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4</w:t>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7</w:t>
      </w:r>
      <w:r>
        <w:fldChar w:fldCharType="end"/>
      </w:r>
    </w:p>
    <w:p>
      <w:pPr>
        <w:pStyle w:val="3"/>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1</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2</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default"/>
          <w:lang w:val="en-US"/>
        </w:rPr>
        <w:t>2</w:t>
      </w:r>
      <w:r>
        <w:fldChar w:fldCharType="end"/>
      </w:r>
      <w:r>
        <w:rPr>
          <w:rFonts w:hint="default"/>
          <w:lang w:val="en-US"/>
        </w:rPr>
        <w:t>4</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w:t>
      </w:r>
      <w:r>
        <w:fldChar w:fldCharType="end"/>
      </w:r>
      <w:r>
        <w:rPr>
          <w:rFonts w:hint="default"/>
          <w:lang w:val="en-US"/>
        </w:rPr>
        <w:t>6</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2</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w:t>
      </w:r>
      <w:r>
        <w:fldChar w:fldCharType="end"/>
      </w:r>
      <w:r>
        <w:rPr>
          <w:rFonts w:hint="default"/>
          <w:lang w:val="en-US"/>
        </w:rPr>
        <w:t>9</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3</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3</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五、预算绩效信息</w:t>
      </w:r>
      <w:r>
        <w:tab/>
      </w:r>
      <w:r>
        <w:rPr>
          <w:rFonts w:hint="default"/>
          <w:lang w:val="en-US"/>
        </w:rPr>
        <w:t>3</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4</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default"/>
          <w:lang w:val="en-US"/>
        </w:rPr>
        <w:t>4</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default"/>
          <w:lang w:val="en-US"/>
        </w:rPr>
        <w:t>4</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default"/>
          <w:lang w:val="en-US"/>
        </w:rPr>
        <w:t>4</w:t>
      </w:r>
      <w:r>
        <w:fldChar w:fldCharType="end"/>
      </w:r>
      <w:r>
        <w:rPr>
          <w:rFonts w:hint="default"/>
          <w:lang w:val="en-US"/>
        </w:rPr>
        <w:t>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0"/>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282.80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266.88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0.20</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283.00</w:t>
            </w:r>
          </w:p>
        </w:tc>
        <w:tc>
          <w:tcPr>
            <w:tcW w:w="4535" w:type="dxa"/>
            <w:vAlign w:val="center"/>
          </w:tcPr>
          <w:p>
            <w:pPr>
              <w:pStyle w:val="16"/>
            </w:pPr>
            <w:r>
              <w:t>本年支出合计</w:t>
            </w:r>
          </w:p>
        </w:tc>
        <w:tc>
          <w:tcPr>
            <w:tcW w:w="2126" w:type="dxa"/>
            <w:vAlign w:val="center"/>
          </w:tcPr>
          <w:p>
            <w:pPr>
              <w:pStyle w:val="17"/>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283.00</w:t>
            </w:r>
          </w:p>
        </w:tc>
        <w:tc>
          <w:tcPr>
            <w:tcW w:w="4535" w:type="dxa"/>
            <w:vAlign w:val="center"/>
          </w:tcPr>
          <w:p>
            <w:pPr>
              <w:pStyle w:val="16"/>
            </w:pPr>
            <w:r>
              <w:t>支出总计</w:t>
            </w:r>
          </w:p>
        </w:tc>
        <w:tc>
          <w:tcPr>
            <w:tcW w:w="2126" w:type="dxa"/>
            <w:vAlign w:val="center"/>
          </w:tcPr>
          <w:p>
            <w:pPr>
              <w:pStyle w:val="17"/>
            </w:pPr>
            <w:r>
              <w:t>283.00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283.00</w:t>
            </w:r>
          </w:p>
        </w:tc>
        <w:tc>
          <w:tcPr>
            <w:tcW w:w="1134" w:type="dxa"/>
            <w:vAlign w:val="center"/>
          </w:tcPr>
          <w:p>
            <w:pPr>
              <w:pStyle w:val="17"/>
            </w:pPr>
            <w:r>
              <w:t>283.00</w:t>
            </w:r>
          </w:p>
        </w:tc>
        <w:tc>
          <w:tcPr>
            <w:tcW w:w="1134" w:type="dxa"/>
            <w:vAlign w:val="center"/>
          </w:tcPr>
          <w:p>
            <w:pPr>
              <w:pStyle w:val="17"/>
            </w:pPr>
            <w:r>
              <w:t>282.80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0.20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266.88</w:t>
            </w:r>
          </w:p>
        </w:tc>
        <w:tc>
          <w:tcPr>
            <w:tcW w:w="1134" w:type="dxa"/>
            <w:vAlign w:val="center"/>
          </w:tcPr>
          <w:p>
            <w:pPr>
              <w:pStyle w:val="13"/>
            </w:pPr>
            <w:r>
              <w:t>266.88</w:t>
            </w:r>
          </w:p>
        </w:tc>
        <w:tc>
          <w:tcPr>
            <w:tcW w:w="1134" w:type="dxa"/>
            <w:vAlign w:val="center"/>
          </w:tcPr>
          <w:p>
            <w:pPr>
              <w:pStyle w:val="13"/>
            </w:pPr>
            <w:r>
              <w:t>266.68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27.69</w:t>
            </w:r>
          </w:p>
        </w:tc>
        <w:tc>
          <w:tcPr>
            <w:tcW w:w="1134" w:type="dxa"/>
            <w:vAlign w:val="center"/>
          </w:tcPr>
          <w:p>
            <w:pPr>
              <w:pStyle w:val="13"/>
            </w:pPr>
            <w:r>
              <w:t>27.69</w:t>
            </w:r>
          </w:p>
        </w:tc>
        <w:tc>
          <w:tcPr>
            <w:tcW w:w="1134" w:type="dxa"/>
            <w:vAlign w:val="center"/>
          </w:tcPr>
          <w:p>
            <w:pPr>
              <w:pStyle w:val="13"/>
            </w:pPr>
            <w:r>
              <w:t>27.69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14.88</w:t>
            </w:r>
          </w:p>
        </w:tc>
        <w:tc>
          <w:tcPr>
            <w:tcW w:w="1134" w:type="dxa"/>
            <w:vAlign w:val="center"/>
          </w:tcPr>
          <w:p>
            <w:pPr>
              <w:pStyle w:val="13"/>
            </w:pPr>
            <w:r>
              <w:t>14.88</w:t>
            </w:r>
          </w:p>
        </w:tc>
        <w:tc>
          <w:tcPr>
            <w:tcW w:w="1134" w:type="dxa"/>
            <w:vAlign w:val="center"/>
          </w:tcPr>
          <w:p>
            <w:pPr>
              <w:pStyle w:val="13"/>
            </w:pPr>
            <w:r>
              <w:t>14.88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12.80</w:t>
            </w:r>
          </w:p>
        </w:tc>
        <w:tc>
          <w:tcPr>
            <w:tcW w:w="1134" w:type="dxa"/>
            <w:vAlign w:val="center"/>
          </w:tcPr>
          <w:p>
            <w:pPr>
              <w:pStyle w:val="13"/>
            </w:pPr>
            <w:r>
              <w:t>12.80</w:t>
            </w:r>
          </w:p>
        </w:tc>
        <w:tc>
          <w:tcPr>
            <w:tcW w:w="1134" w:type="dxa"/>
            <w:vAlign w:val="center"/>
          </w:tcPr>
          <w:p>
            <w:pPr>
              <w:pStyle w:val="13"/>
            </w:pPr>
            <w:r>
              <w:t>12.80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20811</w:t>
            </w:r>
          </w:p>
        </w:tc>
        <w:tc>
          <w:tcPr>
            <w:tcW w:w="1559" w:type="dxa"/>
            <w:vAlign w:val="center"/>
          </w:tcPr>
          <w:p>
            <w:pPr>
              <w:pStyle w:val="14"/>
            </w:pPr>
            <w:r>
              <w:t>残疾人事业</w:t>
            </w:r>
          </w:p>
        </w:tc>
        <w:tc>
          <w:tcPr>
            <w:tcW w:w="1134" w:type="dxa"/>
            <w:vAlign w:val="center"/>
          </w:tcPr>
          <w:p>
            <w:pPr>
              <w:pStyle w:val="13"/>
            </w:pPr>
            <w:r>
              <w:t>239.20</w:t>
            </w:r>
          </w:p>
        </w:tc>
        <w:tc>
          <w:tcPr>
            <w:tcW w:w="1134" w:type="dxa"/>
            <w:vAlign w:val="center"/>
          </w:tcPr>
          <w:p>
            <w:pPr>
              <w:pStyle w:val="13"/>
            </w:pPr>
            <w:r>
              <w:t>239.20</w:t>
            </w:r>
          </w:p>
        </w:tc>
        <w:tc>
          <w:tcPr>
            <w:tcW w:w="1134" w:type="dxa"/>
            <w:vAlign w:val="center"/>
          </w:tcPr>
          <w:p>
            <w:pPr>
              <w:pStyle w:val="13"/>
            </w:pPr>
            <w:r>
              <w:t>239.00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2081101</w:t>
            </w:r>
          </w:p>
        </w:tc>
        <w:tc>
          <w:tcPr>
            <w:tcW w:w="1559" w:type="dxa"/>
            <w:vAlign w:val="center"/>
          </w:tcPr>
          <w:p>
            <w:pPr>
              <w:pStyle w:val="14"/>
            </w:pPr>
            <w:r>
              <w:t>行政运行</w:t>
            </w:r>
          </w:p>
        </w:tc>
        <w:tc>
          <w:tcPr>
            <w:tcW w:w="1134" w:type="dxa"/>
            <w:vAlign w:val="center"/>
          </w:tcPr>
          <w:p>
            <w:pPr>
              <w:pStyle w:val="13"/>
            </w:pPr>
            <w:r>
              <w:t>127.90</w:t>
            </w:r>
          </w:p>
        </w:tc>
        <w:tc>
          <w:tcPr>
            <w:tcW w:w="1134" w:type="dxa"/>
            <w:vAlign w:val="center"/>
          </w:tcPr>
          <w:p>
            <w:pPr>
              <w:pStyle w:val="13"/>
            </w:pPr>
            <w:r>
              <w:t>127.90</w:t>
            </w:r>
          </w:p>
        </w:tc>
        <w:tc>
          <w:tcPr>
            <w:tcW w:w="1134" w:type="dxa"/>
            <w:vAlign w:val="center"/>
          </w:tcPr>
          <w:p>
            <w:pPr>
              <w:pStyle w:val="13"/>
            </w:pPr>
            <w:r>
              <w:t>127.70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2081104</w:t>
            </w:r>
          </w:p>
        </w:tc>
        <w:tc>
          <w:tcPr>
            <w:tcW w:w="1559" w:type="dxa"/>
            <w:vAlign w:val="center"/>
          </w:tcPr>
          <w:p>
            <w:pPr>
              <w:pStyle w:val="14"/>
            </w:pPr>
            <w:r>
              <w:t>残疾人康复</w:t>
            </w:r>
          </w:p>
        </w:tc>
        <w:tc>
          <w:tcPr>
            <w:tcW w:w="1134" w:type="dxa"/>
            <w:vAlign w:val="center"/>
          </w:tcPr>
          <w:p>
            <w:pPr>
              <w:pStyle w:val="13"/>
            </w:pPr>
            <w:r>
              <w:t>67.13</w:t>
            </w:r>
          </w:p>
        </w:tc>
        <w:tc>
          <w:tcPr>
            <w:tcW w:w="1134" w:type="dxa"/>
            <w:vAlign w:val="center"/>
          </w:tcPr>
          <w:p>
            <w:pPr>
              <w:pStyle w:val="13"/>
            </w:pPr>
            <w:r>
              <w:t>67.13</w:t>
            </w:r>
          </w:p>
        </w:tc>
        <w:tc>
          <w:tcPr>
            <w:tcW w:w="1134" w:type="dxa"/>
            <w:vAlign w:val="center"/>
          </w:tcPr>
          <w:p>
            <w:pPr>
              <w:pStyle w:val="13"/>
            </w:pPr>
            <w:r>
              <w:t>67.13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2081105</w:t>
            </w:r>
          </w:p>
        </w:tc>
        <w:tc>
          <w:tcPr>
            <w:tcW w:w="1559" w:type="dxa"/>
            <w:vAlign w:val="center"/>
          </w:tcPr>
          <w:p>
            <w:pPr>
              <w:pStyle w:val="14"/>
            </w:pPr>
            <w:r>
              <w:t>残疾人就业</w:t>
            </w:r>
          </w:p>
        </w:tc>
        <w:tc>
          <w:tcPr>
            <w:tcW w:w="1134" w:type="dxa"/>
            <w:vAlign w:val="center"/>
          </w:tcPr>
          <w:p>
            <w:pPr>
              <w:pStyle w:val="13"/>
            </w:pPr>
            <w:r>
              <w:t>24.30</w:t>
            </w:r>
          </w:p>
        </w:tc>
        <w:tc>
          <w:tcPr>
            <w:tcW w:w="1134" w:type="dxa"/>
            <w:vAlign w:val="center"/>
          </w:tcPr>
          <w:p>
            <w:pPr>
              <w:pStyle w:val="13"/>
            </w:pPr>
            <w:r>
              <w:t>24.30</w:t>
            </w:r>
          </w:p>
        </w:tc>
        <w:tc>
          <w:tcPr>
            <w:tcW w:w="1134" w:type="dxa"/>
            <w:vAlign w:val="center"/>
          </w:tcPr>
          <w:p>
            <w:pPr>
              <w:pStyle w:val="13"/>
            </w:pPr>
            <w:r>
              <w:t>24.30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2081199</w:t>
            </w:r>
          </w:p>
        </w:tc>
        <w:tc>
          <w:tcPr>
            <w:tcW w:w="1559" w:type="dxa"/>
            <w:vAlign w:val="center"/>
          </w:tcPr>
          <w:p>
            <w:pPr>
              <w:pStyle w:val="14"/>
            </w:pPr>
            <w:r>
              <w:t>其他残疾人事业支出</w:t>
            </w:r>
          </w:p>
        </w:tc>
        <w:tc>
          <w:tcPr>
            <w:tcW w:w="1134" w:type="dxa"/>
            <w:vAlign w:val="center"/>
          </w:tcPr>
          <w:p>
            <w:pPr>
              <w:pStyle w:val="13"/>
            </w:pPr>
            <w:r>
              <w:t>19.87</w:t>
            </w:r>
          </w:p>
        </w:tc>
        <w:tc>
          <w:tcPr>
            <w:tcW w:w="1134" w:type="dxa"/>
            <w:vAlign w:val="center"/>
          </w:tcPr>
          <w:p>
            <w:pPr>
              <w:pStyle w:val="13"/>
            </w:pPr>
            <w:r>
              <w:t>19.87</w:t>
            </w:r>
          </w:p>
        </w:tc>
        <w:tc>
          <w:tcPr>
            <w:tcW w:w="1134" w:type="dxa"/>
            <w:vAlign w:val="center"/>
          </w:tcPr>
          <w:p>
            <w:pPr>
              <w:pStyle w:val="13"/>
            </w:pPr>
            <w:r>
              <w:t>19.87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283.00</w:t>
            </w:r>
          </w:p>
        </w:tc>
        <w:tc>
          <w:tcPr>
            <w:tcW w:w="1361" w:type="dxa"/>
            <w:vAlign w:val="center"/>
          </w:tcPr>
          <w:p>
            <w:pPr>
              <w:pStyle w:val="17"/>
            </w:pPr>
            <w:r>
              <w:t>171.50</w:t>
            </w:r>
          </w:p>
        </w:tc>
        <w:tc>
          <w:tcPr>
            <w:tcW w:w="1361" w:type="dxa"/>
            <w:vAlign w:val="center"/>
          </w:tcPr>
          <w:p>
            <w:pPr>
              <w:pStyle w:val="17"/>
            </w:pPr>
            <w:r>
              <w:t>111.50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266.88</w:t>
            </w:r>
          </w:p>
        </w:tc>
        <w:tc>
          <w:tcPr>
            <w:tcW w:w="1361" w:type="dxa"/>
            <w:vAlign w:val="center"/>
          </w:tcPr>
          <w:p>
            <w:pPr>
              <w:pStyle w:val="13"/>
            </w:pPr>
            <w:r>
              <w:t>155.38</w:t>
            </w:r>
          </w:p>
        </w:tc>
        <w:tc>
          <w:tcPr>
            <w:tcW w:w="1361" w:type="dxa"/>
            <w:vAlign w:val="center"/>
          </w:tcPr>
          <w:p>
            <w:pPr>
              <w:pStyle w:val="13"/>
            </w:pPr>
            <w:r>
              <w:t>111.50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27.69</w:t>
            </w:r>
          </w:p>
        </w:tc>
        <w:tc>
          <w:tcPr>
            <w:tcW w:w="1361" w:type="dxa"/>
            <w:vAlign w:val="center"/>
          </w:tcPr>
          <w:p>
            <w:pPr>
              <w:pStyle w:val="13"/>
            </w:pPr>
            <w:r>
              <w:t>27.69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14.88</w:t>
            </w:r>
          </w:p>
        </w:tc>
        <w:tc>
          <w:tcPr>
            <w:tcW w:w="1361" w:type="dxa"/>
            <w:vAlign w:val="center"/>
          </w:tcPr>
          <w:p>
            <w:pPr>
              <w:pStyle w:val="13"/>
            </w:pPr>
            <w:r>
              <w:t>14.88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12.80</w:t>
            </w:r>
          </w:p>
        </w:tc>
        <w:tc>
          <w:tcPr>
            <w:tcW w:w="1361" w:type="dxa"/>
            <w:vAlign w:val="center"/>
          </w:tcPr>
          <w:p>
            <w:pPr>
              <w:pStyle w:val="13"/>
            </w:pPr>
            <w:r>
              <w:t>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20811</w:t>
            </w:r>
          </w:p>
        </w:tc>
        <w:tc>
          <w:tcPr>
            <w:tcW w:w="4535" w:type="dxa"/>
            <w:vAlign w:val="center"/>
          </w:tcPr>
          <w:p>
            <w:pPr>
              <w:pStyle w:val="14"/>
            </w:pPr>
            <w:r>
              <w:t>残疾人事业</w:t>
            </w:r>
          </w:p>
        </w:tc>
        <w:tc>
          <w:tcPr>
            <w:tcW w:w="1361" w:type="dxa"/>
            <w:vAlign w:val="center"/>
          </w:tcPr>
          <w:p>
            <w:pPr>
              <w:pStyle w:val="13"/>
            </w:pPr>
            <w:r>
              <w:t>239.20</w:t>
            </w:r>
          </w:p>
        </w:tc>
        <w:tc>
          <w:tcPr>
            <w:tcW w:w="1361" w:type="dxa"/>
            <w:vAlign w:val="center"/>
          </w:tcPr>
          <w:p>
            <w:pPr>
              <w:pStyle w:val="13"/>
            </w:pPr>
            <w:r>
              <w:t>127.70</w:t>
            </w:r>
          </w:p>
        </w:tc>
        <w:tc>
          <w:tcPr>
            <w:tcW w:w="1361" w:type="dxa"/>
            <w:vAlign w:val="center"/>
          </w:tcPr>
          <w:p>
            <w:pPr>
              <w:pStyle w:val="13"/>
            </w:pPr>
            <w:r>
              <w:t>111.50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2081101</w:t>
            </w:r>
          </w:p>
        </w:tc>
        <w:tc>
          <w:tcPr>
            <w:tcW w:w="4535" w:type="dxa"/>
            <w:vAlign w:val="center"/>
          </w:tcPr>
          <w:p>
            <w:pPr>
              <w:pStyle w:val="14"/>
            </w:pPr>
            <w:r>
              <w:t>行政运行</w:t>
            </w:r>
          </w:p>
        </w:tc>
        <w:tc>
          <w:tcPr>
            <w:tcW w:w="1361" w:type="dxa"/>
            <w:vAlign w:val="center"/>
          </w:tcPr>
          <w:p>
            <w:pPr>
              <w:pStyle w:val="13"/>
            </w:pPr>
            <w:r>
              <w:t>127.90</w:t>
            </w:r>
          </w:p>
        </w:tc>
        <w:tc>
          <w:tcPr>
            <w:tcW w:w="1361" w:type="dxa"/>
            <w:vAlign w:val="center"/>
          </w:tcPr>
          <w:p>
            <w:pPr>
              <w:pStyle w:val="13"/>
            </w:pPr>
            <w:r>
              <w:t>127.70</w:t>
            </w: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2081104</w:t>
            </w:r>
          </w:p>
        </w:tc>
        <w:tc>
          <w:tcPr>
            <w:tcW w:w="4535" w:type="dxa"/>
            <w:vAlign w:val="center"/>
          </w:tcPr>
          <w:p>
            <w:pPr>
              <w:pStyle w:val="14"/>
            </w:pPr>
            <w:r>
              <w:t>残疾人康复</w:t>
            </w:r>
          </w:p>
        </w:tc>
        <w:tc>
          <w:tcPr>
            <w:tcW w:w="1361" w:type="dxa"/>
            <w:vAlign w:val="center"/>
          </w:tcPr>
          <w:p>
            <w:pPr>
              <w:pStyle w:val="13"/>
            </w:pPr>
            <w:r>
              <w:t>67.13</w:t>
            </w:r>
          </w:p>
        </w:tc>
        <w:tc>
          <w:tcPr>
            <w:tcW w:w="1361" w:type="dxa"/>
            <w:vAlign w:val="center"/>
          </w:tcPr>
          <w:p>
            <w:pPr>
              <w:pStyle w:val="13"/>
            </w:pPr>
          </w:p>
        </w:tc>
        <w:tc>
          <w:tcPr>
            <w:tcW w:w="1361" w:type="dxa"/>
            <w:vAlign w:val="center"/>
          </w:tcPr>
          <w:p>
            <w:pPr>
              <w:pStyle w:val="13"/>
            </w:pPr>
            <w:r>
              <w:t>67.13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2081105</w:t>
            </w:r>
          </w:p>
        </w:tc>
        <w:tc>
          <w:tcPr>
            <w:tcW w:w="4535" w:type="dxa"/>
            <w:vAlign w:val="center"/>
          </w:tcPr>
          <w:p>
            <w:pPr>
              <w:pStyle w:val="14"/>
            </w:pPr>
            <w:r>
              <w:t>残疾人就业</w:t>
            </w:r>
          </w:p>
        </w:tc>
        <w:tc>
          <w:tcPr>
            <w:tcW w:w="1361" w:type="dxa"/>
            <w:vAlign w:val="center"/>
          </w:tcPr>
          <w:p>
            <w:pPr>
              <w:pStyle w:val="13"/>
            </w:pPr>
            <w:r>
              <w:t>24.30</w:t>
            </w:r>
          </w:p>
        </w:tc>
        <w:tc>
          <w:tcPr>
            <w:tcW w:w="1361" w:type="dxa"/>
            <w:vAlign w:val="center"/>
          </w:tcPr>
          <w:p>
            <w:pPr>
              <w:pStyle w:val="13"/>
            </w:pPr>
          </w:p>
        </w:tc>
        <w:tc>
          <w:tcPr>
            <w:tcW w:w="1361" w:type="dxa"/>
            <w:vAlign w:val="center"/>
          </w:tcPr>
          <w:p>
            <w:pPr>
              <w:pStyle w:val="13"/>
            </w:pPr>
            <w:r>
              <w:t>24.30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2081199</w:t>
            </w:r>
          </w:p>
        </w:tc>
        <w:tc>
          <w:tcPr>
            <w:tcW w:w="4535" w:type="dxa"/>
            <w:vAlign w:val="center"/>
          </w:tcPr>
          <w:p>
            <w:pPr>
              <w:pStyle w:val="14"/>
            </w:pPr>
            <w:r>
              <w:t>其他残疾人事业支出</w:t>
            </w:r>
          </w:p>
        </w:tc>
        <w:tc>
          <w:tcPr>
            <w:tcW w:w="1361" w:type="dxa"/>
            <w:vAlign w:val="center"/>
          </w:tcPr>
          <w:p>
            <w:pPr>
              <w:pStyle w:val="13"/>
            </w:pPr>
            <w:r>
              <w:t>19.87</w:t>
            </w:r>
          </w:p>
        </w:tc>
        <w:tc>
          <w:tcPr>
            <w:tcW w:w="1361" w:type="dxa"/>
            <w:vAlign w:val="center"/>
          </w:tcPr>
          <w:p>
            <w:pPr>
              <w:pStyle w:val="13"/>
            </w:pPr>
          </w:p>
        </w:tc>
        <w:tc>
          <w:tcPr>
            <w:tcW w:w="1361" w:type="dxa"/>
            <w:vAlign w:val="center"/>
          </w:tcPr>
          <w:p>
            <w:pPr>
              <w:pStyle w:val="13"/>
            </w:pPr>
            <w:r>
              <w:t>19.87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282.80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266.68</w:t>
            </w:r>
          </w:p>
        </w:tc>
        <w:tc>
          <w:tcPr>
            <w:tcW w:w="1474" w:type="dxa"/>
            <w:vAlign w:val="center"/>
          </w:tcPr>
          <w:p>
            <w:pPr>
              <w:pStyle w:val="13"/>
            </w:pPr>
            <w:r>
              <w:t>266.68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5.67</w:t>
            </w:r>
          </w:p>
        </w:tc>
        <w:tc>
          <w:tcPr>
            <w:tcW w:w="1474" w:type="dxa"/>
            <w:vAlign w:val="center"/>
          </w:tcPr>
          <w:p>
            <w:pPr>
              <w:pStyle w:val="13"/>
            </w:pPr>
            <w:r>
              <w:t>5.67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10.45</w:t>
            </w:r>
          </w:p>
        </w:tc>
        <w:tc>
          <w:tcPr>
            <w:tcW w:w="1474" w:type="dxa"/>
            <w:vAlign w:val="center"/>
          </w:tcPr>
          <w:p>
            <w:pPr>
              <w:pStyle w:val="13"/>
            </w:pPr>
            <w:r>
              <w:t>10.45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282.80</w:t>
            </w:r>
          </w:p>
        </w:tc>
        <w:tc>
          <w:tcPr>
            <w:tcW w:w="3402" w:type="dxa"/>
            <w:vAlign w:val="center"/>
          </w:tcPr>
          <w:p>
            <w:pPr>
              <w:pStyle w:val="16"/>
            </w:pPr>
            <w:r>
              <w:t>本年支出合计</w:t>
            </w:r>
          </w:p>
        </w:tc>
        <w:tc>
          <w:tcPr>
            <w:tcW w:w="1474" w:type="dxa"/>
            <w:vAlign w:val="center"/>
          </w:tcPr>
          <w:p>
            <w:pPr>
              <w:pStyle w:val="17"/>
            </w:pPr>
            <w:r>
              <w:t>282.80</w:t>
            </w:r>
          </w:p>
        </w:tc>
        <w:tc>
          <w:tcPr>
            <w:tcW w:w="1474" w:type="dxa"/>
            <w:vAlign w:val="center"/>
          </w:tcPr>
          <w:p>
            <w:pPr>
              <w:pStyle w:val="17"/>
            </w:pPr>
            <w:r>
              <w:t>282.80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282.80</w:t>
            </w:r>
          </w:p>
        </w:tc>
        <w:tc>
          <w:tcPr>
            <w:tcW w:w="3402" w:type="dxa"/>
            <w:vAlign w:val="center"/>
          </w:tcPr>
          <w:p>
            <w:pPr>
              <w:pStyle w:val="16"/>
            </w:pPr>
            <w:r>
              <w:t>支出总计</w:t>
            </w:r>
          </w:p>
        </w:tc>
        <w:tc>
          <w:tcPr>
            <w:tcW w:w="1474" w:type="dxa"/>
            <w:vAlign w:val="center"/>
          </w:tcPr>
          <w:p>
            <w:pPr>
              <w:pStyle w:val="17"/>
            </w:pPr>
            <w:r>
              <w:t>282.80</w:t>
            </w:r>
          </w:p>
        </w:tc>
        <w:tc>
          <w:tcPr>
            <w:tcW w:w="1474" w:type="dxa"/>
            <w:vAlign w:val="center"/>
          </w:tcPr>
          <w:p>
            <w:pPr>
              <w:pStyle w:val="17"/>
            </w:pPr>
            <w:r>
              <w:t>282.80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282.80</w:t>
            </w:r>
          </w:p>
        </w:tc>
        <w:tc>
          <w:tcPr>
            <w:tcW w:w="2551" w:type="dxa"/>
            <w:vAlign w:val="center"/>
          </w:tcPr>
          <w:p>
            <w:pPr>
              <w:pStyle w:val="17"/>
            </w:pPr>
            <w:r>
              <w:t>171.50</w:t>
            </w:r>
          </w:p>
        </w:tc>
        <w:tc>
          <w:tcPr>
            <w:tcW w:w="2551" w:type="dxa"/>
            <w:vAlign w:val="center"/>
          </w:tcPr>
          <w:p>
            <w:pPr>
              <w:pStyle w:val="17"/>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266.68</w:t>
            </w:r>
          </w:p>
        </w:tc>
        <w:tc>
          <w:tcPr>
            <w:tcW w:w="2551" w:type="dxa"/>
            <w:vAlign w:val="center"/>
          </w:tcPr>
          <w:p>
            <w:pPr>
              <w:pStyle w:val="13"/>
            </w:pPr>
            <w:r>
              <w:t>155.38</w:t>
            </w:r>
          </w:p>
        </w:tc>
        <w:tc>
          <w:tcPr>
            <w:tcW w:w="2551" w:type="dxa"/>
            <w:vAlign w:val="center"/>
          </w:tcPr>
          <w:p>
            <w:pPr>
              <w:pStyle w:val="13"/>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27.69</w:t>
            </w:r>
          </w:p>
        </w:tc>
        <w:tc>
          <w:tcPr>
            <w:tcW w:w="2551" w:type="dxa"/>
            <w:vAlign w:val="center"/>
          </w:tcPr>
          <w:p>
            <w:pPr>
              <w:pStyle w:val="13"/>
            </w:pPr>
            <w:r>
              <w:t>27.69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14.88</w:t>
            </w:r>
          </w:p>
        </w:tc>
        <w:tc>
          <w:tcPr>
            <w:tcW w:w="2551" w:type="dxa"/>
            <w:vAlign w:val="center"/>
          </w:tcPr>
          <w:p>
            <w:pPr>
              <w:pStyle w:val="13"/>
            </w:pPr>
            <w:r>
              <w:t>14.88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20811</w:t>
            </w:r>
          </w:p>
        </w:tc>
        <w:tc>
          <w:tcPr>
            <w:tcW w:w="4535" w:type="dxa"/>
            <w:vAlign w:val="center"/>
          </w:tcPr>
          <w:p>
            <w:pPr>
              <w:pStyle w:val="14"/>
            </w:pPr>
            <w:r>
              <w:t>残疾人事业</w:t>
            </w:r>
          </w:p>
        </w:tc>
        <w:tc>
          <w:tcPr>
            <w:tcW w:w="2551" w:type="dxa"/>
            <w:vAlign w:val="center"/>
          </w:tcPr>
          <w:p>
            <w:pPr>
              <w:pStyle w:val="13"/>
            </w:pPr>
            <w:r>
              <w:t>239.00</w:t>
            </w:r>
          </w:p>
        </w:tc>
        <w:tc>
          <w:tcPr>
            <w:tcW w:w="2551" w:type="dxa"/>
            <w:vAlign w:val="center"/>
          </w:tcPr>
          <w:p>
            <w:pPr>
              <w:pStyle w:val="13"/>
            </w:pPr>
            <w:r>
              <w:t>127.70</w:t>
            </w:r>
          </w:p>
        </w:tc>
        <w:tc>
          <w:tcPr>
            <w:tcW w:w="2551" w:type="dxa"/>
            <w:vAlign w:val="center"/>
          </w:tcPr>
          <w:p>
            <w:pPr>
              <w:pStyle w:val="13"/>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2081101</w:t>
            </w:r>
          </w:p>
        </w:tc>
        <w:tc>
          <w:tcPr>
            <w:tcW w:w="4535" w:type="dxa"/>
            <w:vAlign w:val="center"/>
          </w:tcPr>
          <w:p>
            <w:pPr>
              <w:pStyle w:val="14"/>
            </w:pPr>
            <w:r>
              <w:t>行政运行</w:t>
            </w:r>
          </w:p>
        </w:tc>
        <w:tc>
          <w:tcPr>
            <w:tcW w:w="2551" w:type="dxa"/>
            <w:vAlign w:val="center"/>
          </w:tcPr>
          <w:p>
            <w:pPr>
              <w:pStyle w:val="13"/>
            </w:pPr>
            <w:r>
              <w:t>127.70</w:t>
            </w:r>
          </w:p>
        </w:tc>
        <w:tc>
          <w:tcPr>
            <w:tcW w:w="2551" w:type="dxa"/>
            <w:vAlign w:val="center"/>
          </w:tcPr>
          <w:p>
            <w:pPr>
              <w:pStyle w:val="13"/>
            </w:pPr>
            <w:r>
              <w:t>127.70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2081104</w:t>
            </w:r>
          </w:p>
        </w:tc>
        <w:tc>
          <w:tcPr>
            <w:tcW w:w="4535" w:type="dxa"/>
            <w:vAlign w:val="center"/>
          </w:tcPr>
          <w:p>
            <w:pPr>
              <w:pStyle w:val="14"/>
            </w:pPr>
            <w:r>
              <w:t>残疾人康复</w:t>
            </w:r>
          </w:p>
        </w:tc>
        <w:tc>
          <w:tcPr>
            <w:tcW w:w="2551" w:type="dxa"/>
            <w:vAlign w:val="center"/>
          </w:tcPr>
          <w:p>
            <w:pPr>
              <w:pStyle w:val="13"/>
            </w:pPr>
            <w:r>
              <w:t>67.13</w:t>
            </w:r>
          </w:p>
        </w:tc>
        <w:tc>
          <w:tcPr>
            <w:tcW w:w="2551" w:type="dxa"/>
            <w:vAlign w:val="center"/>
          </w:tcPr>
          <w:p>
            <w:pPr>
              <w:pStyle w:val="13"/>
            </w:pPr>
          </w:p>
        </w:tc>
        <w:tc>
          <w:tcPr>
            <w:tcW w:w="2551" w:type="dxa"/>
            <w:vAlign w:val="center"/>
          </w:tcPr>
          <w:p>
            <w:pPr>
              <w:pStyle w:val="13"/>
            </w:pPr>
            <w:r>
              <w:t>67.13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2081105</w:t>
            </w:r>
          </w:p>
        </w:tc>
        <w:tc>
          <w:tcPr>
            <w:tcW w:w="4535" w:type="dxa"/>
            <w:vAlign w:val="center"/>
          </w:tcPr>
          <w:p>
            <w:pPr>
              <w:pStyle w:val="14"/>
            </w:pPr>
            <w:r>
              <w:t>残疾人就业</w:t>
            </w:r>
          </w:p>
        </w:tc>
        <w:tc>
          <w:tcPr>
            <w:tcW w:w="2551" w:type="dxa"/>
            <w:vAlign w:val="center"/>
          </w:tcPr>
          <w:p>
            <w:pPr>
              <w:pStyle w:val="13"/>
            </w:pPr>
            <w:r>
              <w:t>24.30</w:t>
            </w:r>
          </w:p>
        </w:tc>
        <w:tc>
          <w:tcPr>
            <w:tcW w:w="2551" w:type="dxa"/>
            <w:vAlign w:val="center"/>
          </w:tcPr>
          <w:p>
            <w:pPr>
              <w:pStyle w:val="13"/>
            </w:pPr>
          </w:p>
        </w:tc>
        <w:tc>
          <w:tcPr>
            <w:tcW w:w="2551" w:type="dxa"/>
            <w:vAlign w:val="center"/>
          </w:tcPr>
          <w:p>
            <w:pPr>
              <w:pStyle w:val="13"/>
            </w:pPr>
            <w:r>
              <w:t>24.30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2081199</w:t>
            </w:r>
          </w:p>
        </w:tc>
        <w:tc>
          <w:tcPr>
            <w:tcW w:w="4535" w:type="dxa"/>
            <w:vAlign w:val="center"/>
          </w:tcPr>
          <w:p>
            <w:pPr>
              <w:pStyle w:val="14"/>
            </w:pPr>
            <w:r>
              <w:t>其他残疾人事业支出</w:t>
            </w:r>
          </w:p>
        </w:tc>
        <w:tc>
          <w:tcPr>
            <w:tcW w:w="2551" w:type="dxa"/>
            <w:vAlign w:val="center"/>
          </w:tcPr>
          <w:p>
            <w:pPr>
              <w:pStyle w:val="13"/>
            </w:pPr>
            <w:r>
              <w:t>19.87</w:t>
            </w:r>
          </w:p>
        </w:tc>
        <w:tc>
          <w:tcPr>
            <w:tcW w:w="2551" w:type="dxa"/>
            <w:vAlign w:val="center"/>
          </w:tcPr>
          <w:p>
            <w:pPr>
              <w:pStyle w:val="13"/>
            </w:pPr>
          </w:p>
        </w:tc>
        <w:tc>
          <w:tcPr>
            <w:tcW w:w="2551" w:type="dxa"/>
            <w:vAlign w:val="center"/>
          </w:tcPr>
          <w:p>
            <w:pPr>
              <w:pStyle w:val="13"/>
            </w:pPr>
            <w:r>
              <w:t>19.87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171.50</w:t>
            </w:r>
          </w:p>
        </w:tc>
        <w:tc>
          <w:tcPr>
            <w:tcW w:w="2551" w:type="dxa"/>
            <w:vAlign w:val="center"/>
          </w:tcPr>
          <w:p>
            <w:pPr>
              <w:pStyle w:val="17"/>
            </w:pPr>
            <w:r>
              <w:t>154.14</w:t>
            </w:r>
          </w:p>
        </w:tc>
        <w:tc>
          <w:tcPr>
            <w:tcW w:w="2551" w:type="dxa"/>
            <w:vAlign w:val="center"/>
          </w:tcPr>
          <w:p>
            <w:pPr>
              <w:pStyle w:val="17"/>
            </w:pPr>
            <w:r>
              <w:t>17.36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139.86</w:t>
            </w:r>
          </w:p>
        </w:tc>
        <w:tc>
          <w:tcPr>
            <w:tcW w:w="2551" w:type="dxa"/>
            <w:vAlign w:val="center"/>
          </w:tcPr>
          <w:p>
            <w:pPr>
              <w:pStyle w:val="13"/>
            </w:pPr>
            <w:r>
              <w:t>139.86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37.17</w:t>
            </w:r>
          </w:p>
        </w:tc>
        <w:tc>
          <w:tcPr>
            <w:tcW w:w="2551" w:type="dxa"/>
            <w:vAlign w:val="center"/>
          </w:tcPr>
          <w:p>
            <w:pPr>
              <w:pStyle w:val="13"/>
            </w:pPr>
            <w:r>
              <w:t>37.17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31.72</w:t>
            </w:r>
          </w:p>
        </w:tc>
        <w:tc>
          <w:tcPr>
            <w:tcW w:w="2551" w:type="dxa"/>
            <w:vAlign w:val="center"/>
          </w:tcPr>
          <w:p>
            <w:pPr>
              <w:pStyle w:val="13"/>
            </w:pPr>
            <w:r>
              <w:t>31.72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18.28</w:t>
            </w:r>
          </w:p>
        </w:tc>
        <w:tc>
          <w:tcPr>
            <w:tcW w:w="2551" w:type="dxa"/>
            <w:vAlign w:val="center"/>
          </w:tcPr>
          <w:p>
            <w:pPr>
              <w:pStyle w:val="13"/>
            </w:pPr>
            <w:r>
              <w:t>18.28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5.59</w:t>
            </w:r>
          </w:p>
        </w:tc>
        <w:tc>
          <w:tcPr>
            <w:tcW w:w="2551" w:type="dxa"/>
            <w:vAlign w:val="center"/>
          </w:tcPr>
          <w:p>
            <w:pPr>
              <w:pStyle w:val="13"/>
            </w:pPr>
            <w:r>
              <w:t>5.59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0.40</w:t>
            </w:r>
          </w:p>
        </w:tc>
        <w:tc>
          <w:tcPr>
            <w:tcW w:w="2551" w:type="dxa"/>
            <w:vAlign w:val="center"/>
          </w:tcPr>
          <w:p>
            <w:pPr>
              <w:pStyle w:val="13"/>
            </w:pPr>
            <w:r>
              <w:t>0.40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23.45</w:t>
            </w:r>
          </w:p>
        </w:tc>
        <w:tc>
          <w:tcPr>
            <w:tcW w:w="2551" w:type="dxa"/>
            <w:vAlign w:val="center"/>
          </w:tcPr>
          <w:p>
            <w:pPr>
              <w:pStyle w:val="13"/>
            </w:pPr>
            <w:r>
              <w:t>23.45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15.93</w:t>
            </w:r>
          </w:p>
        </w:tc>
        <w:tc>
          <w:tcPr>
            <w:tcW w:w="2551" w:type="dxa"/>
            <w:vAlign w:val="center"/>
          </w:tcPr>
          <w:p>
            <w:pPr>
              <w:pStyle w:val="13"/>
            </w:pPr>
          </w:p>
        </w:tc>
        <w:tc>
          <w:tcPr>
            <w:tcW w:w="2551" w:type="dxa"/>
            <w:vAlign w:val="center"/>
          </w:tcPr>
          <w:p>
            <w:pPr>
              <w:pStyle w:val="13"/>
            </w:pPr>
            <w:r>
              <w:t>15.93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0.52</w:t>
            </w:r>
          </w:p>
        </w:tc>
        <w:tc>
          <w:tcPr>
            <w:tcW w:w="2551" w:type="dxa"/>
            <w:vAlign w:val="center"/>
          </w:tcPr>
          <w:p>
            <w:pPr>
              <w:pStyle w:val="13"/>
            </w:pPr>
          </w:p>
        </w:tc>
        <w:tc>
          <w:tcPr>
            <w:tcW w:w="2551" w:type="dxa"/>
            <w:vAlign w:val="center"/>
          </w:tcPr>
          <w:p>
            <w:pPr>
              <w:pStyle w:val="13"/>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4.10</w:t>
            </w:r>
          </w:p>
        </w:tc>
        <w:tc>
          <w:tcPr>
            <w:tcW w:w="2551" w:type="dxa"/>
            <w:vAlign w:val="center"/>
          </w:tcPr>
          <w:p>
            <w:pPr>
              <w:pStyle w:val="13"/>
            </w:pPr>
          </w:p>
        </w:tc>
        <w:tc>
          <w:tcPr>
            <w:tcW w:w="2551" w:type="dxa"/>
            <w:vAlign w:val="center"/>
          </w:tcPr>
          <w:p>
            <w:pPr>
              <w:pStyle w:val="13"/>
            </w:pPr>
            <w: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5.76</w:t>
            </w:r>
          </w:p>
        </w:tc>
        <w:tc>
          <w:tcPr>
            <w:tcW w:w="2551" w:type="dxa"/>
            <w:vAlign w:val="center"/>
          </w:tcPr>
          <w:p>
            <w:pPr>
              <w:pStyle w:val="13"/>
            </w:pPr>
          </w:p>
        </w:tc>
        <w:tc>
          <w:tcPr>
            <w:tcW w:w="2551" w:type="dxa"/>
            <w:vAlign w:val="center"/>
          </w:tcPr>
          <w:p>
            <w:pPr>
              <w:pStyle w:val="13"/>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0.68</w:t>
            </w:r>
          </w:p>
        </w:tc>
        <w:tc>
          <w:tcPr>
            <w:tcW w:w="2551" w:type="dxa"/>
            <w:vAlign w:val="center"/>
          </w:tcPr>
          <w:p>
            <w:pPr>
              <w:pStyle w:val="13"/>
            </w:pPr>
          </w:p>
        </w:tc>
        <w:tc>
          <w:tcPr>
            <w:tcW w:w="2551" w:type="dxa"/>
            <w:vAlign w:val="center"/>
          </w:tcPr>
          <w:p>
            <w:pPr>
              <w:pStyle w:val="13"/>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14.28</w:t>
            </w:r>
          </w:p>
        </w:tc>
        <w:tc>
          <w:tcPr>
            <w:tcW w:w="2551" w:type="dxa"/>
            <w:vAlign w:val="center"/>
          </w:tcPr>
          <w:p>
            <w:pPr>
              <w:pStyle w:val="13"/>
            </w:pPr>
            <w:r>
              <w:t>14.28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14.28</w:t>
            </w:r>
          </w:p>
        </w:tc>
        <w:tc>
          <w:tcPr>
            <w:tcW w:w="2551" w:type="dxa"/>
            <w:vAlign w:val="center"/>
          </w:tcPr>
          <w:p>
            <w:pPr>
              <w:pStyle w:val="13"/>
            </w:pPr>
            <w:r>
              <w:t>14.28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1.43</w:t>
            </w:r>
          </w:p>
        </w:tc>
        <w:tc>
          <w:tcPr>
            <w:tcW w:w="2551" w:type="dxa"/>
            <w:vAlign w:val="center"/>
          </w:tcPr>
          <w:p>
            <w:pPr>
              <w:pStyle w:val="13"/>
            </w:pPr>
          </w:p>
        </w:tc>
        <w:tc>
          <w:tcPr>
            <w:tcW w:w="2551" w:type="dxa"/>
            <w:vAlign w:val="center"/>
          </w:tcPr>
          <w:p>
            <w:pPr>
              <w:pStyle w:val="13"/>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1.43</w:t>
            </w:r>
          </w:p>
        </w:tc>
        <w:tc>
          <w:tcPr>
            <w:tcW w:w="2551" w:type="dxa"/>
            <w:vAlign w:val="center"/>
          </w:tcPr>
          <w:p>
            <w:pPr>
              <w:pStyle w:val="13"/>
            </w:pPr>
          </w:p>
        </w:tc>
        <w:tc>
          <w:tcPr>
            <w:tcW w:w="2551" w:type="dxa"/>
            <w:vAlign w:val="center"/>
          </w:tcPr>
          <w:p>
            <w:pPr>
              <w:pStyle w:val="13"/>
            </w:pPr>
            <w:r>
              <w:t>1.43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lang w:val="en-US"/>
              </w:rPr>
            </w:pPr>
            <w:r>
              <w:t>2.</w:t>
            </w:r>
            <w:r>
              <w:rPr>
                <w:rFonts w:hint="default"/>
                <w:lang w:val="en-US"/>
              </w:rPr>
              <w:t>43</w:t>
            </w:r>
          </w:p>
        </w:tc>
        <w:tc>
          <w:tcPr>
            <w:tcW w:w="1643" w:type="dxa"/>
            <w:vAlign w:val="center"/>
          </w:tcPr>
          <w:p>
            <w:pPr>
              <w:pStyle w:val="17"/>
              <w:rPr>
                <w:rFonts w:hint="default"/>
                <w:lang w:val="en-US"/>
              </w:rPr>
            </w:pPr>
            <w:r>
              <w:t>2.</w:t>
            </w:r>
            <w:r>
              <w:rPr>
                <w:rFonts w:hint="default"/>
                <w:lang w:val="en-US"/>
              </w:rPr>
              <w:t>43</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bookmarkStart w:id="0" w:name="_GoBack"/>
      <w:r>
        <w:rPr>
          <w:rFonts w:ascii="方正小标宋_GBK" w:hAnsi="方正小标宋_GBK" w:eastAsia="方正小标宋_GBK" w:cs="方正小标宋_GBK"/>
          <w:b w:val="0"/>
          <w:color w:val="000000"/>
          <w:sz w:val="44"/>
        </w:rPr>
        <w:t>保定市徐水区残疾人联合会本级2023年单位预算信息公开情况说明</w:t>
      </w:r>
    </w:p>
    <w:bookmarkEnd w:id="0"/>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、《地方预决算公开操作规程》和《关于进一步推进预算公开工作的实施意见》规定，现将保定市徐水区残疾人联合会本级2023年单位预算公开如下：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根据《保定市徐水区残疾人联合会职能配置、内设机构和人员编制规定》，保定市徐水区残疾人联合会的主要职责是：</w:t>
      </w:r>
    </w:p>
    <w:p>
      <w:pPr>
        <w:pStyle w:val="27"/>
      </w:pPr>
      <w:r>
        <w:t>（一）听取残疾人意见，反映残疾人需求，维护残疾人合法权益，为残疾人服务。</w:t>
      </w:r>
    </w:p>
    <w:p>
      <w:pPr>
        <w:pStyle w:val="27"/>
      </w:pPr>
      <w:r>
        <w:t>（二）团结、教育残疾人遵守国家法律，履行应尽的义务，发扬乐观进取精神，自尊、自信、自强、自立，为社会主义建设贡献力量。</w:t>
      </w:r>
    </w:p>
    <w:p>
      <w:pPr>
        <w:pStyle w:val="27"/>
      </w:pPr>
      <w:r>
        <w:t>（三）弘扬人道主义，宣传残疾人事业，沟通政府、社会与残疾人之间的联系，动员社会理解、尊重、关心、帮助残疾人。</w:t>
      </w:r>
    </w:p>
    <w:p>
      <w:pPr>
        <w:pStyle w:val="27"/>
      </w:pPr>
      <w:r>
        <w:t>（四）开展残疾人康复、教育、劳动就业、专项扶贫、文化、体育、用品供应、福利、社会服务、无障碍设施和残疾预防等工作，协调落实对残疾人的各种优惠政策，创造良好的环境和条件，扶助残疾人平等地参与社会生活。</w:t>
      </w:r>
    </w:p>
    <w:p>
      <w:pPr>
        <w:pStyle w:val="27"/>
      </w:pPr>
      <w:r>
        <w:t>（五）协助区政府研究、制定和实施残疾人事业的地方性法规、政策、规划和计划，对有关业务领域进行指导和管理。</w:t>
      </w:r>
    </w:p>
    <w:p>
      <w:pPr>
        <w:pStyle w:val="27"/>
      </w:pPr>
      <w:r>
        <w:t>（六）承担区政府残疾人工作协调委员会的具体工作，做好综合、组织、协调和服务。</w:t>
      </w:r>
    </w:p>
    <w:p>
      <w:pPr>
        <w:pStyle w:val="27"/>
      </w:pPr>
      <w:r>
        <w:t>（七）组织和管理各类残疾人社会团体组织。</w:t>
      </w:r>
    </w:p>
    <w:p>
      <w:pPr>
        <w:pStyle w:val="27"/>
      </w:pPr>
      <w:r>
        <w:t>（八）开展残疾人事业的国际交流与合作。</w:t>
      </w:r>
    </w:p>
    <w:p>
      <w:pPr>
        <w:pStyle w:val="27"/>
      </w:pPr>
      <w:r>
        <w:t>（九）承担区委、区政府交办的其他事项。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保定市徐水区残疾人联合会本级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一、收入说明</w:t>
      </w:r>
    </w:p>
    <w:p>
      <w:pPr>
        <w:pStyle w:val="28"/>
      </w:pPr>
      <w:r>
        <w:t>反映本单位当年全部收入。2023年预算收入283.00万元，其中：一般公共预算收入282.80万元，基金预算收入0万元，国有资本经营预算收入0万元，财政专户核拨收入0万元，单位资金收入0.20万元，上年结转结余0万元。</w:t>
      </w:r>
    </w:p>
    <w:p>
      <w:pPr>
        <w:pStyle w:val="28"/>
      </w:pPr>
      <w:r>
        <w:t>二、支出说明</w:t>
      </w:r>
    </w:p>
    <w:p>
      <w:pPr>
        <w:pStyle w:val="28"/>
      </w:pPr>
      <w:r>
        <w:t>收支预算总表支出栏、基本支出表、项目支出表按经济分类和支出功能分类科目编制，反映残联年度单位预算中支出预算的总体情况。2023年支出预算283.00万元，其中基本支出171.50万元，包括人员经费154.14万元和日常公用经费17.36万元；项目支出111.50万元，主要为残疾儿童康复救助、残疾人专职委员误工补贴等。</w:t>
      </w:r>
    </w:p>
    <w:p>
      <w:pPr>
        <w:pStyle w:val="28"/>
      </w:pPr>
      <w:r>
        <w:t>三、比上年增减情况</w:t>
      </w:r>
    </w:p>
    <w:p>
      <w:pPr>
        <w:pStyle w:val="28"/>
      </w:pPr>
      <w:r>
        <w:t>本年度预算收支安排283.00万元，较上年增加103.45万元。其中:基本支出增加22.37万元，主要原因是本年较上年增加2人；项目支出增加81.08万元，主要原因是本年上级财政资金增加。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2023年我单位机关运行经费安排17.36万元，其中办公费0.52万元，邮电费4.10万元，工会经费、福利费2.23万元，公务用车运行维护费2.43万元，其他支出8.08万元。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2023年，我单位财政拨款“三公”经费预算安排2.43万元，其中因公出国（境）费0万元；公务用车购置及运维费2.43万元（其中：公务用车购置费为0万元，公务用车运维费2.43万元)；公务接待费0万元。与 2022年相比增加0万元， 增加的主要原因是：无变化。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1.促进单位正常运转，弥补单位办公经费不足。</w:t>
            </w:r>
          </w:p>
          <w:p>
            <w:pPr>
              <w:pStyle w:val="14"/>
            </w:pPr>
            <w:r>
              <w:t>2.12月度前全部支出。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利息金额</w:t>
            </w:r>
          </w:p>
        </w:tc>
        <w:tc>
          <w:tcPr>
            <w:tcW w:w="2835" w:type="dxa"/>
            <w:vAlign w:val="center"/>
          </w:tcPr>
          <w:p>
            <w:pPr>
              <w:pStyle w:val="14"/>
            </w:pPr>
            <w:r>
              <w:t>本年度利息收入金额</w:t>
            </w:r>
          </w:p>
        </w:tc>
        <w:tc>
          <w:tcPr>
            <w:tcW w:w="2551" w:type="dxa"/>
            <w:vAlign w:val="center"/>
          </w:tcPr>
          <w:p>
            <w:pPr>
              <w:pStyle w:val="14"/>
            </w:pPr>
            <w:r>
              <w:t>≤2000元</w:t>
            </w:r>
          </w:p>
        </w:tc>
        <w:tc>
          <w:tcPr>
            <w:tcW w:w="2268" w:type="dxa"/>
            <w:vAlign w:val="center"/>
          </w:tcPr>
          <w:p>
            <w:pPr>
              <w:pStyle w:val="14"/>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支出率</w:t>
            </w:r>
          </w:p>
        </w:tc>
        <w:tc>
          <w:tcPr>
            <w:tcW w:w="2835" w:type="dxa"/>
            <w:vAlign w:val="center"/>
          </w:tcPr>
          <w:p>
            <w:pPr>
              <w:pStyle w:val="14"/>
            </w:pPr>
            <w:r>
              <w:t>全部利息收入支出情况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全部支出时间</w:t>
            </w:r>
          </w:p>
        </w:tc>
        <w:tc>
          <w:tcPr>
            <w:tcW w:w="2835" w:type="dxa"/>
            <w:vAlign w:val="center"/>
          </w:tcPr>
          <w:p>
            <w:pPr>
              <w:pStyle w:val="14"/>
            </w:pPr>
            <w:r>
              <w:t>利息收入全部支出时间节点</w:t>
            </w:r>
          </w:p>
        </w:tc>
        <w:tc>
          <w:tcPr>
            <w:tcW w:w="2551" w:type="dxa"/>
            <w:vAlign w:val="center"/>
          </w:tcPr>
          <w:p>
            <w:pPr>
              <w:pStyle w:val="14"/>
            </w:pPr>
            <w:r>
              <w:t>≤12月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项目完成投入资金情况</w:t>
            </w:r>
          </w:p>
        </w:tc>
        <w:tc>
          <w:tcPr>
            <w:tcW w:w="2835" w:type="dxa"/>
            <w:vAlign w:val="center"/>
          </w:tcPr>
          <w:p>
            <w:pPr>
              <w:pStyle w:val="14"/>
            </w:pPr>
            <w:r>
              <w:t>完成利息收入全部支出需人外投入资金</w:t>
            </w:r>
          </w:p>
        </w:tc>
        <w:tc>
          <w:tcPr>
            <w:tcW w:w="2551" w:type="dxa"/>
            <w:vAlign w:val="center"/>
          </w:tcPr>
          <w:p>
            <w:pPr>
              <w:pStyle w:val="14"/>
            </w:pPr>
            <w:r>
              <w:t>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工作完成率</w:t>
            </w:r>
          </w:p>
        </w:tc>
        <w:tc>
          <w:tcPr>
            <w:tcW w:w="2835" w:type="dxa"/>
            <w:vAlign w:val="center"/>
          </w:tcPr>
          <w:p>
            <w:pPr>
              <w:pStyle w:val="14"/>
            </w:pPr>
            <w:r>
              <w:t>补充经费不足，促进工作完成。</w:t>
            </w:r>
          </w:p>
        </w:tc>
        <w:tc>
          <w:tcPr>
            <w:tcW w:w="2551" w:type="dxa"/>
            <w:vAlign w:val="center"/>
          </w:tcPr>
          <w:p>
            <w:pPr>
              <w:pStyle w:val="14"/>
            </w:pPr>
            <w:r>
              <w:t>≥95%</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2、残疾儿童康复救助绩效目标表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1.为保障残疾儿童普遍享有基本康复服务，切实做到应救尽救，对有保定市徐水区户籍，诊断明确且有康复需求的0-6岁残疾儿童进行救助。达到提高残疾儿童治愈率的效果。</w:t>
            </w:r>
            <w:r>
              <w:tab/>
            </w:r>
            <w:r>
              <w:tab/>
            </w:r>
            <w:r>
              <w:tab/>
            </w:r>
          </w:p>
          <w:p>
            <w:pPr>
              <w:pStyle w:val="14"/>
            </w:pPr>
            <w:r>
              <w:t>2.该项目预计补助0-6岁残疾儿童人数为38人，标准为1.8万元/人，共需资金68.4万元。其中，申请上级资资金23.4万元，区级资金45万元。</w:t>
            </w:r>
          </w:p>
          <w:p>
            <w:pPr>
              <w:pStyle w:val="14"/>
            </w:pPr>
            <w:r>
              <w:t>3.预计到2023年10月底支出完毕。（因残疾儿童康复必须做满10个月才能安排支出且有其他个人申请方面的不确定因素，无法确定具体支出时间）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残疾儿童救助服务人数</w:t>
            </w:r>
          </w:p>
        </w:tc>
        <w:tc>
          <w:tcPr>
            <w:tcW w:w="2835" w:type="dxa"/>
            <w:vAlign w:val="center"/>
          </w:tcPr>
          <w:p>
            <w:pPr>
              <w:pStyle w:val="14"/>
            </w:pPr>
            <w:r>
              <w:t>残疾儿童救助服务人数</w:t>
            </w:r>
          </w:p>
        </w:tc>
        <w:tc>
          <w:tcPr>
            <w:tcW w:w="2551" w:type="dxa"/>
            <w:vAlign w:val="center"/>
          </w:tcPr>
          <w:p>
            <w:pPr>
              <w:pStyle w:val="14"/>
            </w:pPr>
            <w:r>
              <w:t>38人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残疾儿童康复补助金发放的准确性</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每名残疾儿童救助所需资金</w:t>
            </w:r>
          </w:p>
        </w:tc>
        <w:tc>
          <w:tcPr>
            <w:tcW w:w="2835" w:type="dxa"/>
            <w:vAlign w:val="center"/>
          </w:tcPr>
          <w:p>
            <w:pPr>
              <w:pStyle w:val="14"/>
            </w:pPr>
            <w:r>
              <w:t>每名残疾儿童救助所需资金</w:t>
            </w:r>
          </w:p>
        </w:tc>
        <w:tc>
          <w:tcPr>
            <w:tcW w:w="2551" w:type="dxa"/>
            <w:vAlign w:val="center"/>
          </w:tcPr>
          <w:p>
            <w:pPr>
              <w:pStyle w:val="14"/>
            </w:pPr>
            <w:r>
              <w:t>≤1.8万元</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残疾儿童康复质量保障率</w:t>
            </w:r>
          </w:p>
        </w:tc>
        <w:tc>
          <w:tcPr>
            <w:tcW w:w="2835" w:type="dxa"/>
            <w:vAlign w:val="center"/>
          </w:tcPr>
          <w:p>
            <w:pPr>
              <w:pStyle w:val="14"/>
            </w:pPr>
            <w:r>
              <w:t>通过调研，认为康复质量较高的受救助的残疾儿童比例</w:t>
            </w:r>
          </w:p>
        </w:tc>
        <w:tc>
          <w:tcPr>
            <w:tcW w:w="2551" w:type="dxa"/>
            <w:vAlign w:val="center"/>
          </w:tcPr>
          <w:p>
            <w:pPr>
              <w:pStyle w:val="14"/>
            </w:pPr>
            <w:r>
              <w:t>≥75%</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残疾儿童满意度</w:t>
            </w:r>
          </w:p>
        </w:tc>
        <w:tc>
          <w:tcPr>
            <w:tcW w:w="2835" w:type="dxa"/>
            <w:vAlign w:val="center"/>
          </w:tcPr>
          <w:p>
            <w:pPr>
              <w:pStyle w:val="14"/>
            </w:pPr>
            <w:r>
              <w:t>受救助残疾儿童满意情况</w:t>
            </w: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3、残疾人基本服务状况和需求信息数据动态更新工作绩效目标表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1.通过动态更新工作，实现残疾人需求与服务供给的对接，提高残疾人工作的精准化和精细化水平。</w:t>
            </w:r>
          </w:p>
          <w:p>
            <w:pPr>
              <w:pStyle w:val="14"/>
            </w:pPr>
            <w:r>
              <w:t>2.调查人口数不超过10169人，调查覆盖率大于等于80%，调查及时率大于等于80%，补贴成本为2元每人，精准服务率大于等于80%，受益群体满意度不低于90%。</w:t>
            </w:r>
          </w:p>
          <w:p>
            <w:pPr>
              <w:pStyle w:val="14"/>
            </w:pPr>
            <w:r>
              <w:t>3.根据工作开展情况据实支出。预计2023年11月底支出完毕。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调查人口数</w:t>
            </w:r>
          </w:p>
        </w:tc>
        <w:tc>
          <w:tcPr>
            <w:tcW w:w="2835" w:type="dxa"/>
            <w:vAlign w:val="center"/>
          </w:tcPr>
          <w:p>
            <w:pPr>
              <w:pStyle w:val="14"/>
            </w:pPr>
            <w:r>
              <w:t>反映调查人口数情况</w:t>
            </w:r>
          </w:p>
        </w:tc>
        <w:tc>
          <w:tcPr>
            <w:tcW w:w="2551" w:type="dxa"/>
            <w:vAlign w:val="center"/>
          </w:tcPr>
          <w:p>
            <w:pPr>
              <w:pStyle w:val="14"/>
            </w:pPr>
            <w:r>
              <w:t>≤10169人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调查覆盖率</w:t>
            </w:r>
          </w:p>
        </w:tc>
        <w:tc>
          <w:tcPr>
            <w:tcW w:w="2835" w:type="dxa"/>
            <w:vAlign w:val="center"/>
          </w:tcPr>
          <w:p>
            <w:pPr>
              <w:pStyle w:val="14"/>
            </w:pPr>
            <w:r>
              <w:t>反映调查覆盖率情况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调查及时率</w:t>
            </w:r>
          </w:p>
        </w:tc>
        <w:tc>
          <w:tcPr>
            <w:tcW w:w="2835" w:type="dxa"/>
            <w:vAlign w:val="center"/>
          </w:tcPr>
          <w:p>
            <w:pPr>
              <w:pStyle w:val="14"/>
            </w:pPr>
            <w:r>
              <w:t>对应调查及时率情况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补贴成本</w:t>
            </w:r>
          </w:p>
        </w:tc>
        <w:tc>
          <w:tcPr>
            <w:tcW w:w="2835" w:type="dxa"/>
            <w:vAlign w:val="center"/>
          </w:tcPr>
          <w:p>
            <w:pPr>
              <w:pStyle w:val="14"/>
            </w:pPr>
            <w:r>
              <w:t>反映每调查一名残疾人情况发放的资金标准情况</w:t>
            </w:r>
          </w:p>
        </w:tc>
        <w:tc>
          <w:tcPr>
            <w:tcW w:w="2551" w:type="dxa"/>
            <w:vAlign w:val="center"/>
          </w:tcPr>
          <w:p>
            <w:pPr>
              <w:pStyle w:val="14"/>
            </w:pPr>
            <w:r>
              <w:t>2元/人</w:t>
            </w:r>
          </w:p>
        </w:tc>
        <w:tc>
          <w:tcPr>
            <w:tcW w:w="2268" w:type="dxa"/>
            <w:vAlign w:val="center"/>
          </w:tcPr>
          <w:p>
            <w:pPr>
              <w:pStyle w:val="14"/>
            </w:pPr>
            <w:r>
              <w:t>资金计划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精准服务率</w:t>
            </w:r>
          </w:p>
        </w:tc>
        <w:tc>
          <w:tcPr>
            <w:tcW w:w="2835" w:type="dxa"/>
            <w:vAlign w:val="center"/>
          </w:tcPr>
          <w:p>
            <w:pPr>
              <w:pStyle w:val="14"/>
            </w:pPr>
            <w:r>
              <w:t>反映精准服务率情况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反映受益群体满意情况</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4、残疾人专职委员误工补贴绩效目标表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1.加强基层残疾人专职委员队伍建设，提高基层残疾人组织建设水平和质量，保障残疾人专职委员待遇落实。</w:t>
            </w:r>
          </w:p>
          <w:p>
            <w:pPr>
              <w:pStyle w:val="14"/>
            </w:pPr>
            <w:r>
              <w:t>2.我区实际专职委委员人数326人，其中社区22名专职委员按每人每月300元的标准发放补贴，村专职委员304人按每人每月50元的标准发放补贴，共需资金26.16万元。经费由市、县(区)两级财政负责，配套比例为市级50%，区本级50%，需市级资资金13.08万元，本级资金13.08万元。</w:t>
            </w:r>
          </w:p>
          <w:p>
            <w:pPr>
              <w:pStyle w:val="14"/>
            </w:pPr>
            <w:r>
              <w:t>3.资金支出计划为预计2023年3月底一次性支出，预计2023年3月底全部支出完毕。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发放补贴人数</w:t>
            </w:r>
          </w:p>
        </w:tc>
        <w:tc>
          <w:tcPr>
            <w:tcW w:w="2835" w:type="dxa"/>
            <w:vAlign w:val="center"/>
          </w:tcPr>
          <w:p>
            <w:pPr>
              <w:pStyle w:val="14"/>
            </w:pPr>
            <w:r>
              <w:t>发放村残疾人专职委员误工补贴的人数</w:t>
            </w:r>
          </w:p>
        </w:tc>
        <w:tc>
          <w:tcPr>
            <w:tcW w:w="2551" w:type="dxa"/>
            <w:vAlign w:val="center"/>
          </w:tcPr>
          <w:p>
            <w:pPr>
              <w:pStyle w:val="14"/>
            </w:pPr>
            <w:r>
              <w:t>304人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发放补贴人数</w:t>
            </w:r>
          </w:p>
        </w:tc>
        <w:tc>
          <w:tcPr>
            <w:tcW w:w="2835" w:type="dxa"/>
            <w:vAlign w:val="center"/>
          </w:tcPr>
          <w:p>
            <w:pPr>
              <w:pStyle w:val="14"/>
            </w:pPr>
            <w:r>
              <w:t>发放社区残疾人专职委员误工补贴的人数</w:t>
            </w:r>
          </w:p>
        </w:tc>
        <w:tc>
          <w:tcPr>
            <w:tcW w:w="2551" w:type="dxa"/>
            <w:vAlign w:val="center"/>
          </w:tcPr>
          <w:p>
            <w:pPr>
              <w:pStyle w:val="14"/>
            </w:pPr>
            <w:r>
              <w:t>22人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2835" w:type="dxa"/>
            <w:vAlign w:val="center"/>
          </w:tcPr>
          <w:p>
            <w:pPr>
              <w:pStyle w:val="14"/>
            </w:pPr>
            <w:r>
              <w:t>补贴发放的钱数占应发放补贴数的比例</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2835" w:type="dxa"/>
            <w:vAlign w:val="center"/>
          </w:tcPr>
          <w:p>
            <w:pPr>
              <w:pStyle w:val="14"/>
            </w:pPr>
            <w:r>
              <w:t>补贴资金投入后是否按照规定时间发放</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发放补贴标准</w:t>
            </w:r>
          </w:p>
        </w:tc>
        <w:tc>
          <w:tcPr>
            <w:tcW w:w="2835" w:type="dxa"/>
            <w:vAlign w:val="center"/>
          </w:tcPr>
          <w:p>
            <w:pPr>
              <w:pStyle w:val="14"/>
            </w:pPr>
            <w:r>
              <w:t>每名村残疾人专职委员误工补贴发放的标准</w:t>
            </w:r>
          </w:p>
        </w:tc>
        <w:tc>
          <w:tcPr>
            <w:tcW w:w="2551" w:type="dxa"/>
            <w:vAlign w:val="center"/>
          </w:tcPr>
          <w:p>
            <w:pPr>
              <w:pStyle w:val="14"/>
            </w:pPr>
            <w:r>
              <w:t>50元/人/月</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发放补贴标准</w:t>
            </w:r>
          </w:p>
        </w:tc>
        <w:tc>
          <w:tcPr>
            <w:tcW w:w="2835" w:type="dxa"/>
            <w:vAlign w:val="center"/>
          </w:tcPr>
          <w:p>
            <w:pPr>
              <w:pStyle w:val="14"/>
            </w:pPr>
            <w:r>
              <w:t>每名社区残疾人专职委员误工补贴发放的标准</w:t>
            </w:r>
          </w:p>
        </w:tc>
        <w:tc>
          <w:tcPr>
            <w:tcW w:w="2551" w:type="dxa"/>
            <w:vAlign w:val="center"/>
          </w:tcPr>
          <w:p>
            <w:pPr>
              <w:pStyle w:val="14"/>
            </w:pPr>
            <w:r>
              <w:t>300元/人/月</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宣传惠残政策知晓率</w:t>
            </w:r>
          </w:p>
        </w:tc>
        <w:tc>
          <w:tcPr>
            <w:tcW w:w="2835" w:type="dxa"/>
            <w:vAlign w:val="center"/>
          </w:tcPr>
          <w:p>
            <w:pPr>
              <w:pStyle w:val="14"/>
            </w:pPr>
            <w:r>
              <w:t>残疾人对惠残政策的知晓率</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5、提前下达2023年省级残疾人事业发展补助资金绩效目标表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 xml:space="preserve">1.为保障残疾人享有残疾儿童康复服务、辅具适配服务、托养补助等，切实做到应帮尽帮，对有保定市徐水区户籍，诊断明确且有康复需求的残疾人进行救助。达到提高残疾人生活质量的效果。   </w:t>
            </w:r>
          </w:p>
          <w:p>
            <w:pPr>
              <w:pStyle w:val="14"/>
            </w:pPr>
            <w:r>
              <w:t>2.预计到2023年12月支出完毕。（因部分项目必须做满10个月才能安排支出且有其他个人申请方面的不确定因素，无法确定具体支出时间）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残疾儿童救助服务人数</w:t>
            </w:r>
          </w:p>
        </w:tc>
        <w:tc>
          <w:tcPr>
            <w:tcW w:w="2835" w:type="dxa"/>
            <w:vAlign w:val="center"/>
          </w:tcPr>
          <w:p>
            <w:pPr>
              <w:pStyle w:val="14"/>
            </w:pPr>
            <w:r>
              <w:t>残疾儿童救助服务人数</w:t>
            </w:r>
          </w:p>
        </w:tc>
        <w:tc>
          <w:tcPr>
            <w:tcW w:w="2551" w:type="dxa"/>
            <w:vAlign w:val="center"/>
          </w:tcPr>
          <w:p>
            <w:pPr>
              <w:pStyle w:val="14"/>
            </w:pPr>
            <w:r>
              <w:t>4人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残疾儿童康复补助金发放的准确性</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每名残疾儿童救助所需资金</w:t>
            </w:r>
          </w:p>
        </w:tc>
        <w:tc>
          <w:tcPr>
            <w:tcW w:w="2835" w:type="dxa"/>
            <w:vAlign w:val="center"/>
          </w:tcPr>
          <w:p>
            <w:pPr>
              <w:pStyle w:val="14"/>
            </w:pPr>
            <w:r>
              <w:t>每名残疾儿童救助所需资金</w:t>
            </w:r>
          </w:p>
        </w:tc>
        <w:tc>
          <w:tcPr>
            <w:tcW w:w="2551" w:type="dxa"/>
            <w:vAlign w:val="center"/>
          </w:tcPr>
          <w:p>
            <w:pPr>
              <w:pStyle w:val="14"/>
            </w:pPr>
            <w:r>
              <w:t>≤1.8万元</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残疾儿童康复质量保障率</w:t>
            </w:r>
          </w:p>
        </w:tc>
        <w:tc>
          <w:tcPr>
            <w:tcW w:w="2835" w:type="dxa"/>
            <w:vAlign w:val="center"/>
          </w:tcPr>
          <w:p>
            <w:pPr>
              <w:pStyle w:val="14"/>
            </w:pPr>
            <w:r>
              <w:t>通过调研，认为康复质量较高的受救助的残疾儿童比例</w:t>
            </w:r>
          </w:p>
        </w:tc>
        <w:tc>
          <w:tcPr>
            <w:tcW w:w="2551" w:type="dxa"/>
            <w:vAlign w:val="center"/>
          </w:tcPr>
          <w:p>
            <w:pPr>
              <w:pStyle w:val="14"/>
            </w:pPr>
            <w:r>
              <w:t>≥75%</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残疾儿童满意度</w:t>
            </w:r>
          </w:p>
        </w:tc>
        <w:tc>
          <w:tcPr>
            <w:tcW w:w="2835" w:type="dxa"/>
            <w:vAlign w:val="center"/>
          </w:tcPr>
          <w:p>
            <w:pPr>
              <w:pStyle w:val="14"/>
            </w:pPr>
            <w:r>
              <w:t>受救助残疾儿童满意情况</w:t>
            </w: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6、提前下达2023年中央财政残疾人事业发展补助资金绩效目标表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1.为保障残疾人享有基本康复服务、辅具适配服务、托养补助等，切实做到应帮尽帮，对有保定市徐水区户籍，诊断明确且有康复需求的残疾人进行救助。达到提高残疾人生活质量的效果。</w:t>
            </w:r>
            <w:r>
              <w:tab/>
            </w:r>
          </w:p>
          <w:p>
            <w:pPr>
              <w:pStyle w:val="14"/>
            </w:pPr>
            <w:r>
              <w:t>2.预计到2023年12月支出完毕。（因部分项目必须做满10个月才能安排支出且有其他个人申请方面的不确定因素，无法确定具体支出时间）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基本康复服务救助人数</w:t>
            </w:r>
          </w:p>
        </w:tc>
        <w:tc>
          <w:tcPr>
            <w:tcW w:w="2835" w:type="dxa"/>
            <w:vAlign w:val="center"/>
          </w:tcPr>
          <w:p>
            <w:pPr>
              <w:pStyle w:val="14"/>
            </w:pPr>
            <w:r>
              <w:t>基本康复服务救助人数</w:t>
            </w:r>
          </w:p>
        </w:tc>
        <w:tc>
          <w:tcPr>
            <w:tcW w:w="2551" w:type="dxa"/>
            <w:vAlign w:val="center"/>
          </w:tcPr>
          <w:p>
            <w:pPr>
              <w:pStyle w:val="14"/>
            </w:pPr>
            <w:r>
              <w:t>≥161人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残疾人基本康复补助金发放的准确性</w:t>
            </w:r>
          </w:p>
        </w:tc>
        <w:tc>
          <w:tcPr>
            <w:tcW w:w="2551" w:type="dxa"/>
            <w:vAlign w:val="center"/>
          </w:tcPr>
          <w:p>
            <w:pPr>
              <w:pStyle w:val="14"/>
            </w:pPr>
            <w:r>
              <w:t>≥80%</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每名残疾人基本康复服务所需资金</w:t>
            </w:r>
          </w:p>
        </w:tc>
        <w:tc>
          <w:tcPr>
            <w:tcW w:w="2835" w:type="dxa"/>
            <w:vAlign w:val="center"/>
          </w:tcPr>
          <w:p>
            <w:pPr>
              <w:pStyle w:val="14"/>
            </w:pPr>
            <w:r>
              <w:t>每名残疾人基本康复服务所需资金</w:t>
            </w:r>
          </w:p>
        </w:tc>
        <w:tc>
          <w:tcPr>
            <w:tcW w:w="2551" w:type="dxa"/>
            <w:vAlign w:val="center"/>
          </w:tcPr>
          <w:p>
            <w:pPr>
              <w:pStyle w:val="14"/>
            </w:pPr>
            <w:r>
              <w:t>500元</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残疾人康复质量保障率</w:t>
            </w:r>
          </w:p>
        </w:tc>
        <w:tc>
          <w:tcPr>
            <w:tcW w:w="2835" w:type="dxa"/>
            <w:vAlign w:val="center"/>
          </w:tcPr>
          <w:p>
            <w:pPr>
              <w:pStyle w:val="14"/>
            </w:pPr>
            <w:r>
              <w:t>通过调研，认为康复质量较高的受救助的残疾人比例</w:t>
            </w:r>
          </w:p>
        </w:tc>
        <w:tc>
          <w:tcPr>
            <w:tcW w:w="2551" w:type="dxa"/>
            <w:vAlign w:val="center"/>
          </w:tcPr>
          <w:p>
            <w:pPr>
              <w:pStyle w:val="14"/>
            </w:pPr>
            <w:r>
              <w:t>≥75%</w:t>
            </w:r>
          </w:p>
        </w:tc>
        <w:tc>
          <w:tcPr>
            <w:tcW w:w="2268" w:type="dxa"/>
            <w:vAlign w:val="center"/>
          </w:tcPr>
          <w:p>
            <w:pPr>
              <w:pStyle w:val="14"/>
            </w:pPr>
            <w:r>
              <w:t>工作需求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2023年，保定市徐水区残疾人联合会本级安排政府采购预算0.00万元。具体内容见下表。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保定市徐水区残疾人联合会本级上年末固定资产金额为26.99万元（详见下表）。本年度拟购置固定资产总额为0.00万元，已按要求列入政府采购预算，详见政府采购预算表。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762001保定市徐水区残疾人联合会本级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33</w:t>
            </w:r>
          </w:p>
        </w:tc>
        <w:tc>
          <w:tcPr>
            <w:tcW w:w="2835" w:type="dxa"/>
            <w:vAlign w:val="center"/>
          </w:tcPr>
          <w:p>
            <w:pPr>
              <w:pStyle w:val="13"/>
            </w:pPr>
            <w:r>
              <w:t>11.96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A2A8B"/>
    <w:rsid w:val="151D3B25"/>
    <w:rsid w:val="20DC7D37"/>
    <w:rsid w:val="263F6251"/>
    <w:rsid w:val="45434A8B"/>
    <w:rsid w:val="46645931"/>
    <w:rsid w:val="55FE296E"/>
    <w:rsid w:val="7B455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2023-02-27T16:58:51Z</dcterms:created>
  <dcterms:modified xsi:type="dcterms:W3CDTF">2023-02-27T08:58:51Z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2023-02-27T16:58:45Z</dcterms:created>
  <dcterms:modified xsi:type="dcterms:W3CDTF">2023-02-27T08:58:45Z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2023-02-27T16:58:53Z</dcterms:created>
  <dcterms:modified xsi:type="dcterms:W3CDTF">2023-02-27T08:58:53Z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6784f9a-1393-4360-8033-b7f546cb6939}">
  <ds:schemaRefs/>
</ds:datastoreItem>
</file>

<file path=customXml/itemProps11.xml><?xml version="1.0" encoding="utf-8"?>
<ds:datastoreItem xmlns:ds="http://schemas.openxmlformats.org/officeDocument/2006/customXml" ds:itemID="{ccad9dcc-f393-4876-887a-608f256b29b2}">
  <ds:schemaRefs/>
</ds:datastoreItem>
</file>

<file path=customXml/itemProps12.xml><?xml version="1.0" encoding="utf-8"?>
<ds:datastoreItem xmlns:ds="http://schemas.openxmlformats.org/officeDocument/2006/customXml" ds:itemID="{7e8c7fb9-af3e-405d-9a82-facad1409d6d}">
  <ds:schemaRefs/>
</ds:datastoreItem>
</file>

<file path=customXml/itemProps13.xml><?xml version="1.0" encoding="utf-8"?>
<ds:datastoreItem xmlns:ds="http://schemas.openxmlformats.org/officeDocument/2006/customXml" ds:itemID="{e2fdfbdc-0052-4f22-8f66-55d1be22d6b0}">
  <ds:schemaRefs/>
</ds:datastoreItem>
</file>

<file path=customXml/itemProps14.xml><?xml version="1.0" encoding="utf-8"?>
<ds:datastoreItem xmlns:ds="http://schemas.openxmlformats.org/officeDocument/2006/customXml" ds:itemID="{03ffddc3-d388-4cab-af17-351d4dcaa961}">
  <ds:schemaRefs/>
</ds:datastoreItem>
</file>

<file path=customXml/itemProps15.xml><?xml version="1.0" encoding="utf-8"?>
<ds:datastoreItem xmlns:ds="http://schemas.openxmlformats.org/officeDocument/2006/customXml" ds:itemID="{a02f41d5-7633-4a30-a138-8ed08ef744c1}">
  <ds:schemaRefs/>
</ds:datastoreItem>
</file>

<file path=customXml/itemProps16.xml><?xml version="1.0" encoding="utf-8"?>
<ds:datastoreItem xmlns:ds="http://schemas.openxmlformats.org/officeDocument/2006/customXml" ds:itemID="{f79e1c79-64fd-4774-a02d-fae19d8de0ef}">
  <ds:schemaRefs/>
</ds:datastoreItem>
</file>

<file path=customXml/itemProps17.xml><?xml version="1.0" encoding="utf-8"?>
<ds:datastoreItem xmlns:ds="http://schemas.openxmlformats.org/officeDocument/2006/customXml" ds:itemID="{33222282-3b6a-408e-9640-0dda8827929c}">
  <ds:schemaRefs/>
</ds:datastoreItem>
</file>

<file path=customXml/itemProps18.xml><?xml version="1.0" encoding="utf-8"?>
<ds:datastoreItem xmlns:ds="http://schemas.openxmlformats.org/officeDocument/2006/customXml" ds:itemID="{b2b8dd49-218e-488d-977f-2b70b7a4c58f}">
  <ds:schemaRefs/>
</ds:datastoreItem>
</file>

<file path=customXml/itemProps19.xml><?xml version="1.0" encoding="utf-8"?>
<ds:datastoreItem xmlns:ds="http://schemas.openxmlformats.org/officeDocument/2006/customXml" ds:itemID="{ee4dea3e-4d9b-410e-9402-a6b6fa8dfab1}">
  <ds:schemaRefs/>
</ds:datastoreItem>
</file>

<file path=customXml/itemProps2.xml><?xml version="1.0" encoding="utf-8"?>
<ds:datastoreItem xmlns:ds="http://schemas.openxmlformats.org/officeDocument/2006/customXml" ds:itemID="{3525b79f-11ff-4afa-bb9b-1b058e250485}">
  <ds:schemaRefs/>
</ds:datastoreItem>
</file>

<file path=customXml/itemProps20.xml><?xml version="1.0" encoding="utf-8"?>
<ds:datastoreItem xmlns:ds="http://schemas.openxmlformats.org/officeDocument/2006/customXml" ds:itemID="{08fe089b-28e4-4e92-9eab-8df45f72bb21}">
  <ds:schemaRefs/>
</ds:datastoreItem>
</file>

<file path=customXml/itemProps21.xml><?xml version="1.0" encoding="utf-8"?>
<ds:datastoreItem xmlns:ds="http://schemas.openxmlformats.org/officeDocument/2006/customXml" ds:itemID="{139cb814-d553-4031-a73e-31c28c5f9d5f}">
  <ds:schemaRefs/>
</ds:datastoreItem>
</file>

<file path=customXml/itemProps22.xml><?xml version="1.0" encoding="utf-8"?>
<ds:datastoreItem xmlns:ds="http://schemas.openxmlformats.org/officeDocument/2006/customXml" ds:itemID="{de494fdf-9146-4a58-a54a-b3b5bb51ac70}">
  <ds:schemaRefs/>
</ds:datastoreItem>
</file>

<file path=customXml/itemProps23.xml><?xml version="1.0" encoding="utf-8"?>
<ds:datastoreItem xmlns:ds="http://schemas.openxmlformats.org/officeDocument/2006/customXml" ds:itemID="{d524ab7b-e986-47ea-a623-99d02e0c425f}">
  <ds:schemaRefs/>
</ds:datastoreItem>
</file>

<file path=customXml/itemProps24.xml><?xml version="1.0" encoding="utf-8"?>
<ds:datastoreItem xmlns:ds="http://schemas.openxmlformats.org/officeDocument/2006/customXml" ds:itemID="{7f3ab451-834d-46f4-bba0-bfad547607ba}">
  <ds:schemaRefs/>
</ds:datastoreItem>
</file>

<file path=customXml/itemProps25.xml><?xml version="1.0" encoding="utf-8"?>
<ds:datastoreItem xmlns:ds="http://schemas.openxmlformats.org/officeDocument/2006/customXml" ds:itemID="{b1d16c2c-42c7-4b4d-81e2-1cba87f09a33}">
  <ds:schemaRefs/>
</ds:datastoreItem>
</file>

<file path=customXml/itemProps26.xml><?xml version="1.0" encoding="utf-8"?>
<ds:datastoreItem xmlns:ds="http://schemas.openxmlformats.org/officeDocument/2006/customXml" ds:itemID="{8bf06465-b3fe-4349-9a87-481dfed51b30}">
  <ds:schemaRefs/>
</ds:datastoreItem>
</file>

<file path=customXml/itemProps27.xml><?xml version="1.0" encoding="utf-8"?>
<ds:datastoreItem xmlns:ds="http://schemas.openxmlformats.org/officeDocument/2006/customXml" ds:itemID="{05c67ea5-90b3-4cf1-a504-fd1dc67c8f21}">
  <ds:schemaRefs/>
</ds:datastoreItem>
</file>

<file path=customXml/itemProps28.xml><?xml version="1.0" encoding="utf-8"?>
<ds:datastoreItem xmlns:ds="http://schemas.openxmlformats.org/officeDocument/2006/customXml" ds:itemID="{94993e2f-9ac5-4fde-b3f2-4223e8fdaef0}">
  <ds:schemaRefs/>
</ds:datastoreItem>
</file>

<file path=customXml/itemProps29.xml><?xml version="1.0" encoding="utf-8"?>
<ds:datastoreItem xmlns:ds="http://schemas.openxmlformats.org/officeDocument/2006/customXml" ds:itemID="{098bbd76-5147-42b5-a4a4-de9b68457ea4}">
  <ds:schemaRefs/>
</ds:datastoreItem>
</file>

<file path=customXml/itemProps3.xml><?xml version="1.0" encoding="utf-8"?>
<ds:datastoreItem xmlns:ds="http://schemas.openxmlformats.org/officeDocument/2006/customXml" ds:itemID="{a18f76c2-d382-4e3f-bb50-abeb7aa55d60}">
  <ds:schemaRefs/>
</ds:datastoreItem>
</file>

<file path=customXml/itemProps30.xml><?xml version="1.0" encoding="utf-8"?>
<ds:datastoreItem xmlns:ds="http://schemas.openxmlformats.org/officeDocument/2006/customXml" ds:itemID="{954fabe6-a18e-4317-b025-745364227305}">
  <ds:schemaRefs/>
</ds:datastoreItem>
</file>

<file path=customXml/itemProps31.xml><?xml version="1.0" encoding="utf-8"?>
<ds:datastoreItem xmlns:ds="http://schemas.openxmlformats.org/officeDocument/2006/customXml" ds:itemID="{af6fe82e-1988-422e-86c0-337494560d8d}">
  <ds:schemaRefs/>
</ds:datastoreItem>
</file>

<file path=customXml/itemProps32.xml><?xml version="1.0" encoding="utf-8"?>
<ds:datastoreItem xmlns:ds="http://schemas.openxmlformats.org/officeDocument/2006/customXml" ds:itemID="{a303461f-dfbe-4029-b219-ab0229f42334}">
  <ds:schemaRefs/>
</ds:datastoreItem>
</file>

<file path=customXml/itemProps33.xml><?xml version="1.0" encoding="utf-8"?>
<ds:datastoreItem xmlns:ds="http://schemas.openxmlformats.org/officeDocument/2006/customXml" ds:itemID="{6889fdac-49cd-46b2-89ed-c6307739b61a}">
  <ds:schemaRefs/>
</ds:datastoreItem>
</file>

<file path=customXml/itemProps34.xml><?xml version="1.0" encoding="utf-8"?>
<ds:datastoreItem xmlns:ds="http://schemas.openxmlformats.org/officeDocument/2006/customXml" ds:itemID="{52c97568-c608-4cc2-8210-8ff96124a537}">
  <ds:schemaRefs/>
</ds:datastoreItem>
</file>

<file path=customXml/itemProps35.xml><?xml version="1.0" encoding="utf-8"?>
<ds:datastoreItem xmlns:ds="http://schemas.openxmlformats.org/officeDocument/2006/customXml" ds:itemID="{79c985a0-04ac-41f5-a4a9-ad466afb36a2}">
  <ds:schemaRefs/>
</ds:datastoreItem>
</file>

<file path=customXml/itemProps4.xml><?xml version="1.0" encoding="utf-8"?>
<ds:datastoreItem xmlns:ds="http://schemas.openxmlformats.org/officeDocument/2006/customXml" ds:itemID="{78796a49-b71a-4f43-b144-46d9e5e481c7}">
  <ds:schemaRefs/>
</ds:datastoreItem>
</file>

<file path=customXml/itemProps5.xml><?xml version="1.0" encoding="utf-8"?>
<ds:datastoreItem xmlns:ds="http://schemas.openxmlformats.org/officeDocument/2006/customXml" ds:itemID="{025e4c69-4896-4d77-8c66-48b9661eb8c7}">
  <ds:schemaRefs/>
</ds:datastoreItem>
</file>

<file path=customXml/itemProps6.xml><?xml version="1.0" encoding="utf-8"?>
<ds:datastoreItem xmlns:ds="http://schemas.openxmlformats.org/officeDocument/2006/customXml" ds:itemID="{0649fc63-6dd1-4924-b95d-3e82509036aa}">
  <ds:schemaRefs/>
</ds:datastoreItem>
</file>

<file path=customXml/itemProps7.xml><?xml version="1.0" encoding="utf-8"?>
<ds:datastoreItem xmlns:ds="http://schemas.openxmlformats.org/officeDocument/2006/customXml" ds:itemID="{56118eea-f275-4f51-9cab-22f68b3550c7}">
  <ds:schemaRefs/>
</ds:datastoreItem>
</file>

<file path=customXml/itemProps8.xml><?xml version="1.0" encoding="utf-8"?>
<ds:datastoreItem xmlns:ds="http://schemas.openxmlformats.org/officeDocument/2006/customXml" ds:itemID="{1de3c1ed-69ef-4eed-b9c9-264399c5fb02}">
  <ds:schemaRefs/>
</ds:datastoreItem>
</file>

<file path=customXml/itemProps9.xml><?xml version="1.0" encoding="utf-8"?>
<ds:datastoreItem xmlns:ds="http://schemas.openxmlformats.org/officeDocument/2006/customXml" ds:itemID="{95392d81-6f20-4e23-bc3d-f87eb0627449}">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2023-02-27T16:58:00Z</dcterms:created>
  <dc:creator>Lenovo</dc:creator>
  <cp:lastModifiedBy>Administrator</cp:lastModifiedBy>
  <dcterms:modified xsi:type="dcterms:W3CDTF">2023-11-14T06:10:37Z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C0DF7D1351314806B24113F7DE3A4616</vt:lpwstr>
  </property>
</Properties>
</file>