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()"/>
        <w:ind w:firstLine="600"/>
        <w:spacing w:before="0" w:after="0" w:beforeAutospacing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Fonts w:ascii="黑体" w:hAnsi="黑体" w:eastAsia="黑体" w:cs="Helvetica" w:hint="eastAsia"/>
          <w:color w:val="3e3e3e"/>
          <w:sz w:val="33"/>
          <w:szCs w:val="33"/>
        </w:rPr>
        <w:t>徐水区安肃镇财政总决算公开目录</w:t>
      </w:r>
      <w:r>
        <w:rPr>
          <w:rFonts w:ascii="Helvetica" w:hAnsi="Helvetica" w:cs="Helvetica"/>
          <w:color w:val="3e3e3e"/>
        </w:rPr>
      </w:r>
    </w:p>
    <w:p>
      <w:pPr>
        <w:pStyle w:val="()"/>
        <w:ind w:firstLine="88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color w:val="3e3e3e"/>
          <w:sz w:val="29"/>
          <w:szCs w:val="29"/>
        </w:rPr>
        <w:t> </w:t>
      </w:r>
      <w:r>
        <w:rPr>
          <w:rFonts w:ascii="Helvetica" w:hAnsi="Helvetica" w:cs="Helvetica"/>
          <w:color w:val="3e3e3e"/>
        </w:rPr>
      </w:r>
    </w:p>
    <w:p>
      <w:pPr>
        <w:pStyle w:val="()"/>
        <w:ind w:firstLine="645"/>
        <w:spacing w:before="0" w:after="0" w:beforeAutospacing="0" w:afterAutospacing="0" w:line="384" w:lineRule="atLeast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ascii="黑体" w:hAnsi="黑体" w:eastAsia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color w:val="3e3e3e"/>
          <w:sz w:val="27"/>
          <w:szCs w:val="27"/>
        </w:rPr>
        <w:t> 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人大</w:t>
      </w:r>
      <w:r>
        <w:rPr>
          <w:rFonts w:ascii="黑体" w:hAnsi="黑体" w:eastAsia="黑体" w:cs="Helvetica"/>
          <w:color w:val="3e3e3e"/>
          <w:sz w:val="27"/>
          <w:szCs w:val="27"/>
        </w:rPr>
        <w:t>批准201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7年</w:t>
      </w:r>
      <w:r>
        <w:rPr>
          <w:rFonts w:ascii="黑体" w:hAnsi="黑体" w:eastAsia="黑体" w:cs="Helvetica"/>
          <w:color w:val="3e3e3e"/>
          <w:sz w:val="27"/>
          <w:szCs w:val="27"/>
        </w:rPr>
        <w:t>财政决算的决议</w:t>
      </w:r>
      <w:r>
        <w:rPr>
          <w:rFonts w:ascii="黑体" w:hAnsi="黑体" w:eastAsia="黑体" w:cs="Helvetica"/>
          <w:color w:val="3e3e3e"/>
          <w:sz w:val="27"/>
          <w:szCs w:val="27"/>
        </w:rPr>
      </w:r>
    </w:p>
    <w:p>
      <w:pPr>
        <w:pStyle w:val="()"/>
        <w:ind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黑体" w:hAnsi="黑体" w:eastAsia="黑体" w:cs="Helvetica" w:hint="eastAsia"/>
          <w:color w:val="3e3e3e"/>
          <w:sz w:val="27"/>
          <w:szCs w:val="27"/>
        </w:rPr>
        <w:t>第二</w:t>
      </w:r>
      <w:r>
        <w:rPr>
          <w:rFonts w:ascii="黑体" w:hAnsi="黑体" w:eastAsia="黑体" w:cs="Helvetica"/>
          <w:color w:val="3e3e3e"/>
          <w:sz w:val="27"/>
          <w:szCs w:val="27"/>
        </w:rPr>
        <w:t>部分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 xml:space="preserve">  2017年徐水区安肃镇财政决算报告</w:t>
      </w:r>
      <w:r>
        <w:rPr>
          <w:rFonts w:ascii="Helvetica" w:hAnsi="Helvetica" w:cs="Helvetica"/>
          <w:color w:val="3e3e3e"/>
        </w:rPr>
      </w:r>
    </w:p>
    <w:p>
      <w:pPr>
        <w:pStyle w:val="()"/>
        <w:ind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黑体" w:hAnsi="黑体" w:eastAsia="黑体" w:cs="Helvetica" w:hint="eastAsia"/>
          <w:color w:val="3e3e3e"/>
          <w:sz w:val="27"/>
          <w:szCs w:val="27"/>
        </w:rPr>
        <w:t>第三部分  2017年徐水区</w:t>
      </w:r>
      <w:r>
        <w:rPr>
          <w:rFonts w:ascii="Helvetica" w:hAnsi="Helvetica" w:cs="Helvetica" w:hint="eastAsia"/>
          <w:color w:val="3e3e3e"/>
        </w:rPr>
        <w:t>安肃镇</w:t>
      </w:r>
      <w:r>
        <w:rPr>
          <w:rFonts w:ascii="Helvetica" w:hAnsi="Helvetica" w:cs="Helvetica" w:hint="eastAsia"/>
          <w:color w:val="3e3e3e"/>
        </w:rPr>
        <w:t>财政决算公开表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一、一般公共预算收入表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二、一般公共预算支出表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三、一般公共预算本级支出表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四、一般公共预算本级基本支出表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五、一般公共预算税收返还、一般性和专项转移支付分地区安排情况表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六、一般公共预算专项转移支付分项目安排情况表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七、政府性基金预算收入表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八、政府性基金预算支出表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九、政府性基金预算本级支出表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十、政府性基金专项转移支付分地区安排情况表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十一、政府性基金专项转移支付分项目安排情况表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十二、国有资本经营预算收入表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十三、国有资本经营预算支出表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十四、国有资本经营预算本级支出表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十五、国有资本经营专项转移支付分地区安排情况表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十六、国有资本经营专项转移支付分项目安排情况表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十七、社会保险基金预算收入表</w:t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 w:hint="eastAsi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十八、社会保险基金预算支出表</w:t>
      </w:r>
    </w:p>
    <w:p>
      <w:pPr>
        <w:pStyle w:val="()"/>
        <w:ind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黑体" w:hAnsi="黑体" w:eastAsia="黑体" w:cs="Helvetica" w:hint="eastAsia"/>
          <w:color w:val="3e3e3e"/>
          <w:sz w:val="27"/>
          <w:szCs w:val="27"/>
        </w:rPr>
        <w:t xml:space="preserve">第四部分 </w:t>
      </w:r>
      <w:r>
        <w:rPr>
          <w:color w:val="3e3e3e"/>
          <w:sz w:val="27"/>
          <w:szCs w:val="27"/>
        </w:rPr>
        <w:t> 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2017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年安肃镇总决算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说明</w:t>
      </w:r>
      <w:r>
        <w:rPr>
          <w:rFonts w:ascii="黑体" w:hAnsi="黑体" w:eastAsia="黑体" w:cs="Helvetica" w:hint="eastAsia"/>
          <w:color w:val="3e3e3e"/>
          <w:sz w:val="27"/>
          <w:szCs w:val="27"/>
        </w:rPr>
        <w:t>事项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仿宋_GB2312" w:hAnsi="仿宋_GB2312" w:eastAsia="仿宋_GB2312" w:cs="Helvetica"/>
          <w:color w:val="3e3e3e"/>
          <w:sz w:val="27"/>
          <w:szCs w:val="27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一、“三公”经费情况说明</w:t>
      </w:r>
      <w:r>
        <w:rPr>
          <w:rFonts w:ascii="仿宋_GB2312" w:hAnsi="仿宋_GB2312" w:eastAsia="仿宋_GB2312" w:cs="Helvetica"/>
          <w:color w:val="3e3e3e"/>
          <w:sz w:val="27"/>
          <w:szCs w:val="27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二、举借债务情况说明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三、转移支付情况说明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四、本级政府采购情况说明</w:t>
      </w:r>
      <w:r>
        <w:rPr>
          <w:rFonts w:ascii="Helvetica" w:hAnsi="Helvetica" w:cs="Helvetica"/>
          <w:color w:val="3e3e3e"/>
        </w:rPr>
      </w:r>
    </w:p>
    <w:p>
      <w:pPr>
        <w:pStyle w:val="()"/>
        <w:ind w:left="645" w:firstLine="645"/>
        <w:spacing w:before="0" w:after="0" w:beforeAutospacing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仿宋_GB2312" w:hAnsi="仿宋_GB2312" w:eastAsia="仿宋_GB2312" w:cs="Helvetica" w:hint="eastAsia"/>
          <w:color w:val="3e3e3e"/>
          <w:sz w:val="27"/>
          <w:szCs w:val="27"/>
        </w:rPr>
        <w:t>五、绩效预算工作开展情况说明</w:t>
      </w:r>
      <w:r>
        <w:rPr>
          <w:rFonts w:ascii="Helvetica" w:hAnsi="Helvetica" w:cs="Helvetica"/>
          <w:color w:val="3e3e3e"/>
        </w:rPr>
      </w:r>
    </w:p>
    <w:p>
      <w:pPr>
        <w:pStyle w:val="()"/>
        <w:ind w:firstLine="195"/>
        <w:spacing w:before="0" w:after="0" w:beforeAutospacing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800" w:top="1440" w:right="1800" w:bottom="14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Helvetica">
    <w:panose1 w:val="020B0604020202020204"/>
    <w:charset w:val="00"/>
    <w:family w:val="swiss"/>
    <w:pitch w:val="default"/>
  </w:font>
  <w:font w:name="黑体">
    <w:panose1 w:val="02010609060101010101"/>
    <w:charset w:val="86"/>
    <w:family w:val="modern"/>
    <w:pitch w:val="default"/>
  </w:font>
  <w:font w:name="仿宋_GB2312">
    <w:panose1 w:val="02010609030101010101"/>
    <w:charset w:val="86"/>
    <w:family w:val="modern"/>
    <w:pitch w:val="default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japaneseCounting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">
    <w:multiLevelType w:val="singleLevel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singleLevel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2"/>
      <w:tmLastPosIdx w:val="14"/>
    </w:tmLastPosCaret>
    <w:tmLastPosAnchor>
      <w:tmLastPosPgfIdx w:val="0"/>
      <w:tmLastPosIdx w:val="0"/>
    </w:tmLastPosAnchor>
    <w:tmLastPosTblRect w:left="0" w:top="0" w:right="0" w:bottom="0"/>
    <w:tmAppRevision w:date="1548213713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eastAsia="宋体" w:cs="宋体"/>
      <w:sz w:val="24"/>
      <w:szCs w:val="24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Balloon Text"/>
    <w:qFormat/>
    <w:rPr>
      <w:sz w:val="18"/>
      <w:szCs w:val="18"/>
    </w:rPr>
  </w:style>
  <w:style w:type="character" w:styleId="" w:default="1">
    <w:name w:val="Default Paragraph Font"/>
  </w:style>
  <w:style w:type="character" w:styleId="">
    <w:name w:val="Strong"/>
    <w:rPr>
      <w:b/>
      <w:bCs/>
    </w:rPr>
  </w:style>
  <w:style w:type="character" w:styleId="apple-converted-space" w:customStyle="1">
    <w:name w:val="apple-converted-space"/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  <w:style w:type="character" w:styleId="Char" w:customStyle="1">
    <w:name w:val="批注框文本 Char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eastAsia="宋体" w:cs="宋体"/>
      <w:sz w:val="24"/>
      <w:szCs w:val="24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Balloon Text"/>
    <w:qFormat/>
    <w:rPr>
      <w:sz w:val="18"/>
      <w:szCs w:val="18"/>
    </w:rPr>
  </w:style>
  <w:style w:type="character" w:styleId="" w:default="1">
    <w:name w:val="Default Paragraph Font"/>
  </w:style>
  <w:style w:type="character" w:styleId="">
    <w:name w:val="Strong"/>
    <w:rPr>
      <w:b/>
      <w:bCs/>
    </w:rPr>
  </w:style>
  <w:style w:type="character" w:styleId="apple-converted-space" w:customStyle="1">
    <w:name w:val="apple-converted-space"/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  <w:style w:type="character" w:styleId="Char" w:customStyle="1">
    <w:name w:val="批注框文本 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13</cp:revision>
  <cp:lastPrinted>2018-10-30T05:43:00Z</cp:lastPrinted>
  <dcterms:created xsi:type="dcterms:W3CDTF">2017-08-23T02:31:00Z</dcterms:created>
  <dcterms:modified xsi:type="dcterms:W3CDTF">2019-01-23T11:21:53Z</dcterms:modified>
</cp:coreProperties>
</file>