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0"/>
      </w:tblGrid>
      <w:tr w14:paraId="65A4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DA5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30" w:lineRule="atLeas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bdr w:val="none" w:color="auto" w:sz="0" w:space="0"/>
              </w:rPr>
              <w:t>保定市徐水区行政审批局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bdr w:val="none" w:color="auto" w:sz="0" w:space="0"/>
              </w:rPr>
              <w:t>2024年政府信息公开工作年度报告</w:t>
            </w:r>
          </w:p>
          <w:p w14:paraId="544756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1"/>
                <w:szCs w:val="21"/>
              </w:rPr>
            </w:pPr>
          </w:p>
        </w:tc>
      </w:tr>
      <w:tr w14:paraId="0C0C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5EC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   根据《中华人民共和国政府信息公开条例》要求，编制本报告，现予以发布。全文包括总体情况、主动公开政府信息情况、收到和处理政府信息公开申请情况、政府信息公开行政复议、行政诉讼情况、存在的主要问题及改进情况等组成内容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2"/>
                <w:szCs w:val="22"/>
                <w:bdr w:val="none" w:color="auto" w:sz="0" w:space="0"/>
              </w:rPr>
              <w:t> 一、总体情况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   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2"/>
                <w:szCs w:val="22"/>
                <w:bdr w:val="none" w:color="auto" w:sz="0" w:space="0"/>
              </w:rPr>
              <w:t>（一）主动公开情况。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按照“公开为常态，不公开为例外”的原则，徐水区行政审批局加强政府信息主动公开工作，做到应公开尽公开。2024年度，在徐水区政府门户网站公开机构信息、主动公开目录、工作动态、部门文件、重大建设项目批准和实施情况及行政许可服务项目相关信息等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   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2"/>
                <w:szCs w:val="22"/>
                <w:bdr w:val="none" w:color="auto" w:sz="0" w:space="0"/>
              </w:rPr>
              <w:t>（二）依申请公开情况。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2024年我局收到政府信息依申请公开6件。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   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2"/>
                <w:szCs w:val="22"/>
                <w:bdr w:val="none" w:color="auto" w:sz="0" w:space="0"/>
              </w:rPr>
              <w:t>（三）政府信息管理情况。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为切实加强对政府信息公开工作的管理，确保各项工作任务圆满完成，成立了由局长任组长、分管副局长任副组长，各股室负责人为成员的政务公开工作领导小组。领导小组下设办公室，落实专人负责信息公开工作，确保每条信息从起草到发布的各个环节都严格谨慎，保证信息公开的规范性、准确性和时效性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   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2"/>
                <w:szCs w:val="22"/>
                <w:bdr w:val="none" w:color="auto" w:sz="0" w:space="0"/>
              </w:rPr>
              <w:t>（四）政府信息公开平台建设情况。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  <w:t>主要依托徐水区人民政府门户网站，充分发挥保定市徐水区行政审批局微信公众号等政务新媒体作用，利用政务服务大厅电子显示屏、宣传单等多种形式，及时推送办理行政许可和其他服务事项的依据、条件、程序以及办理结果等群众关切的信息。微信公众号2024年共发布各类信息45条。</w:t>
            </w:r>
          </w:p>
          <w:p w14:paraId="6588C0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firstLine="220" w:firstLineChars="10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2"/>
                <w:szCs w:val="22"/>
                <w:lang w:val="en-US" w:eastAsia="zh-CN"/>
              </w:rPr>
              <w:t>（五）强化监督考评。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lang w:val="en-US" w:eastAsia="zh-CN"/>
              </w:rPr>
              <w:t>加强区政府门户网站、政务新媒体日常维护，进一步提升政务公开工作业务水平。</w:t>
            </w:r>
          </w:p>
          <w:p w14:paraId="27F315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  <w:bdr w:val="none" w:color="auto" w:sz="0" w:space="0"/>
              </w:rPr>
            </w:pPr>
          </w:p>
          <w:p w14:paraId="4888C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 二、主动公开政府信息情况</w:t>
            </w:r>
          </w:p>
          <w:tbl>
            <w:tblPr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 w14:paraId="7C3FC6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4BE597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第二十条第（一）项</w:t>
                  </w:r>
                </w:p>
              </w:tc>
            </w:tr>
            <w:tr w14:paraId="7EC8AA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40032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F11FC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67CFA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C9734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现行有效件数</w:t>
                  </w:r>
                </w:p>
              </w:tc>
            </w:tr>
            <w:tr w14:paraId="1C250C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918D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CC7D7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A1472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5811E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DF648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09095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E49FE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A266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AFAF2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D99CB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5EFCC8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第二十条第（五）项</w:t>
                  </w:r>
                </w:p>
              </w:tc>
            </w:tr>
            <w:tr w14:paraId="57DA27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87703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32F9D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49FB07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534D8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C1B78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6996</w:t>
                  </w:r>
                </w:p>
              </w:tc>
            </w:tr>
            <w:tr w14:paraId="1CB601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24392D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第二十条第（六）项</w:t>
                  </w:r>
                </w:p>
              </w:tc>
            </w:tr>
            <w:tr w14:paraId="7AC173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11C33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C1ED1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3C2E33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6C88D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C14691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AB9AF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421F6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D9EE7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21887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3EA5A8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第二十条第（八）项</w:t>
                  </w:r>
                </w:p>
              </w:tc>
            </w:tr>
            <w:tr w14:paraId="0DCC3F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02A26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DE50B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 w14:paraId="149053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904AC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0B506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 w14:paraId="59FDA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36FB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5F1EF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    三、收到和处理政府信息公开申请情况</w:t>
            </w:r>
          </w:p>
          <w:tbl>
            <w:tblPr>
              <w:tblW w:w="0" w:type="auto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 w14:paraId="5AE3C7D6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9F311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7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EF267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申请人情况</w:t>
                  </w:r>
                </w:p>
              </w:tc>
            </w:tr>
            <w:tr w14:paraId="2F14EB79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87BA24D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A70F1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14C1D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6D512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 w14:paraId="4F299F06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C43F8D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EB89D3D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684E5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商业</w:t>
                  </w:r>
                </w:p>
                <w:p w14:paraId="79E4EF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A6665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科研</w:t>
                  </w:r>
                </w:p>
                <w:p w14:paraId="0DC21A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0EA94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B746B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3422D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89" w:type="dxa"/>
                  <w:vMerge w:val="continue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05BA991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</w:tr>
            <w:tr w14:paraId="4D619B3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85F7D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CE871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13CD4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CC668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ACD89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61CBB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E472B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AC2F5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</w:t>
                  </w:r>
                </w:p>
              </w:tc>
            </w:tr>
            <w:tr w14:paraId="156E0C5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F60B0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8A7A1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0811F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4C8B4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0C925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A9662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2746A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E5285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17C0BB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AD62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6C8C8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13CF8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6FE08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96AFF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41F5A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E0BCD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0E3AD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FB098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</w:t>
                  </w:r>
                </w:p>
              </w:tc>
            </w:tr>
            <w:tr w14:paraId="0599A94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691428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494C5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CCB17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57D46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ED43B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A0D7D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403B2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9341B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9B163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11ED1B5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45A349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5E712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EC152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AD78F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4C0FA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5ECF4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7856A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7E057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8AA10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BADEF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B1D102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04B1F7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EF9F68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0E3EAB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4D438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B3524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FECEB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F2EE5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EC331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6C9BC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1E678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3BB4BE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03C8A6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0E579A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1A04A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6D3E2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E54EB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B838B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0F0FA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1451D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A997E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A4CB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41612DC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151C18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8B665A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F5814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CE493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A130A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AED67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77B78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08FD3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249C5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0FFF1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F0335E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22DBCD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1E7BD9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0F8B7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6A636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5BE13E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39639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ED12D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40D82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59C59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5AD66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4C268E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D8CD4E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812BF1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EF533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9461C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80BB71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BF9D1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AAAEF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BF958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109F2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79323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4E80256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9E1A78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C5200F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BDA9E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CF721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591E7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06E90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12EA24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058ED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B1C31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46D53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BE81E1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C6C647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B6FB1B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8FD4F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94851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1E821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F1718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9BAB7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DC7CE1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578E3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C99DA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AE59CF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AE454F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846715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D03F8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6E5F3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B5200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B7B4E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CE03A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44611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871F31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27DABF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DEA003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5A5208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ABD53BB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9F1EA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E00EB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DA8AD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49D0F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123C5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175CB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53F24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5DF5F6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5F2B5B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6BD592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472F10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00506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E0D8A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5A619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738F3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31F21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64934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EBBFF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C8D24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5958719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136B11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7D9D5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08B68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35691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6EDA6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2F356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C547B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8036D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DB53D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511F0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3EC19D9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1BC23F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701BAF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8F833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E2306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40C3B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2DF3D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33321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93919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37F83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BEF8B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327984B9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086F6F1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2F65AD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4F0CF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3675F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41275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54E7EE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539AE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47D63F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B17AE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41BA4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16F7CDC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E6BA65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3AC569B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F3AF1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1EFAAC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D58E2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1C99C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2B99A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7286A6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A7EE4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0F286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5A4FE0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562215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826704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A2104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9DB26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0054B9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397F4E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62FD4A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27861F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top"/>
                </w:tcPr>
                <w:p w14:paraId="1A023A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718D5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E2BC96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2F260C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89F3E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F8A4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25A10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597F2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399F0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69117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F6A73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7719D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A406A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9AAE72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2A281D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D779C6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3E697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07B7C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CC5CA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45625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C7770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D8952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0CE9F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95A5E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78137E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D4B372B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CAFF6F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01280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4023E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C639D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677C02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25E14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BB9BA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994E7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587AA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DB5BB7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A419CD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D5C2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50442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67413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C8229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34F9AAA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414CE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49E3E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222BC4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</w:t>
                  </w:r>
                </w:p>
              </w:tc>
            </w:tr>
            <w:tr w14:paraId="39DA012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C487E2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72701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4C704B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56F0C5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021068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3DD2A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711B33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57" w:type="dxa"/>
                    <w:right w:w="57" w:type="dxa"/>
                  </w:tcMar>
                  <w:vAlign w:val="center"/>
                </w:tcPr>
                <w:p w14:paraId="16604B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 w14:paraId="268DB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  <w:bdr w:val="none" w:color="auto" w:sz="0" w:space="0"/>
              </w:rPr>
              <w:t>    四、政府信息公开行政复议、行政诉讼情况</w:t>
            </w:r>
          </w:p>
          <w:tbl>
            <w:tblPr>
              <w:tblW w:w="0" w:type="auto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 w14:paraId="12EC2FD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45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08960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503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2A522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行政诉讼</w:t>
                  </w:r>
                </w:p>
              </w:tc>
            </w:tr>
            <w:tr w14:paraId="330EA50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AB6CAA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D427C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A5333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C7091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0DD52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2C34B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55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307A0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复议后起诉</w:t>
                  </w:r>
                </w:p>
              </w:tc>
            </w:tr>
            <w:tr w14:paraId="39C5B73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662C616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F7A2F27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BB7AC6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30D360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8A9AA3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8E2C1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8CE11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7D60DC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A4810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8BE54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46859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1AF62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73DD5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3FFEC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530DD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 w14:paraId="0D238A5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FFF62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672C9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781DB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44C97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C5BDC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5B4A9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7C5DC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DE3AD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9D7DB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D7F53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ABB8B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7053E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6E7ED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1E0CE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3514B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 w14:paraId="7DB70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五、存在的主要问题及改进情况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2024年，我局政府信息公开工作各个方面取得了积极的进展，但是与人民群众的需求和期盼相比还有一定距离，主动公开的时效性有进一步提升的空间。在下一步工作中，我局将进一步规范、优化公开程序和内容，提高政府信息公开的效率，为办事群众提供更优质服务。 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六、其他需要报告的事项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认真贯彻执行国务院办公厅《政府信息公开信息处理费管理办法》和《关于政府信息公开处理费管理有关事项的通知》。2024年未收取信息处理费。</w:t>
            </w:r>
          </w:p>
        </w:tc>
      </w:tr>
    </w:tbl>
    <w:p w14:paraId="779943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2025-01-22T06:58:06Z</dcterms:created>
  <dc:creator>Administrator</dc:creator>
  <cp:lastModifiedBy>米薇</cp:lastModifiedBy>
  <dcterms:modified xsi:type="dcterms:W3CDTF">2025-01-22T07:01:27Z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eyJoZGlkIjoiOTk5YmUxNTgzM2YwZmFjYTJmZjM3MzExMTM2NTgzMTAiLCJ1c2VySWQiOiIyODYzNTcwNDcifQ==</vt:lpwstr>
  </property>
  <property fmtid="{D5CDD505-2E9C-101B-9397-08002B2CF9AE}" pid="4" name="ICV">
    <vt:lpwstr>247A95F15809481B9D231772DE6C99BA_12</vt:lpwstr>
  </property>
</Properties>
</file>