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9470"/>
    <w:p w14:paraId="7E118AB7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保定市徐水区义联庄乡人民政府</w:t>
      </w:r>
    </w:p>
    <w:p w14:paraId="02037C41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年度政府信息公开工作年度报告</w:t>
      </w:r>
    </w:p>
    <w:p w14:paraId="5AC28122">
      <w:pPr>
        <w:rPr>
          <w:rFonts w:ascii="仿宋" w:hAnsi="仿宋" w:eastAsia="仿宋" w:cs="仿宋"/>
          <w:sz w:val="32"/>
          <w:szCs w:val="32"/>
        </w:rPr>
      </w:pPr>
    </w:p>
    <w:p w14:paraId="5F0E58EE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报告依据《中华人民共和国政府信息公开条例》和国务院办公厅政府信息与政务公开办公室关于印发《中华人民共和国政府信息公开工作年度报告格式》的通知要求编制而成。全文包括总体情况、主动公开政府信息情况、收到和处理政府信息公开申请情况、政府信息公开行政复议和行政诉讼情况、存在的主要问题及改进情况、其他需要报告的事项等六部分组成。本年度报告中所列数据的统计期限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年1月1日至12月31日。</w:t>
      </w:r>
    </w:p>
    <w:p w14:paraId="38E62C08">
      <w:pPr>
        <w:spacing w:line="580" w:lineRule="exact"/>
        <w:ind w:firstLine="640" w:firstLineChars="200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、总体情况</w:t>
      </w:r>
    </w:p>
    <w:p w14:paraId="67E2FA1B">
      <w:pPr>
        <w:pStyle w:val="5"/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义联庄乡人民政府认真贯彻落实《中华人民共和国政府信息公开条例》，严格按照国家、省、市、区对政务公开工作的安排部署，紧紧围绕全乡中心工作及群众关切，扎实推进政府信息公开工作，规范信息公开内容，丰富信息公开渠道，不断提高政府工作的透明度，圆满完成了各项工作任务。</w:t>
      </w:r>
    </w:p>
    <w:p w14:paraId="7EBB60FC">
      <w:pPr>
        <w:pStyle w:val="5"/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主动公开情况。一是制定政府信息公开指南。严格落实区政府办通知要求，编制《保定市徐水区义联庄乡人民政府信息公开指南》并通过区政府网信息公开平台对进行了公开。二是落实预决算公开制度。依托徐水区人民政府财政预决算专栏，对乡政府部门及单位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年预算和乡政府202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年部门决算信息进行了公开。三是推进权力运行公开透明。全面落实行政执法公示制度，依托河北省行政执法公示平台，对执法人员信息和行政处罚案件进行公开，公开行政处罚案件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宗。利用展板、LED等形式，对审批服务事项清单化管理、动态调整、实时更新，推进工作公开透明运行。四是修订完善权责清单。根据上级政策变化，及时对权责清单进行调整更新，调整后清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单共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大类、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项。</w:t>
      </w:r>
    </w:p>
    <w:p w14:paraId="0FEA3391">
      <w:pPr>
        <w:pStyle w:val="5"/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（二）依申请公开情况。在办理群众申请咨询事项时，逐项确定公开主体、依据、方式和时限，有效确保申请事项在规定时限内办结，切实做到“有申请必答复、能公开全公开”。2024年收到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政府信息公开申请。</w:t>
      </w:r>
    </w:p>
    <w:p w14:paraId="667F31AC">
      <w:pPr>
        <w:pStyle w:val="5"/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政府信息管理情况。高度重视政府信息公开工作，进一步规范政府信息制作、获取、保存、处理相关流程，利用展板、LED、微信公众号等形式，对审批服务事项清单化管理、动态调整、实时更新，推进工作公开透明运行。</w:t>
      </w:r>
    </w:p>
    <w:p w14:paraId="48855C0A">
      <w:pPr>
        <w:pStyle w:val="5"/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（四）政府信息公开平台建设。根据工作需要，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每日徐水融媒体平台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，加强政策法规宣传，及时发布工作动态，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融媒体平台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由专人负责管理维护，全年发布各类信息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条。</w:t>
      </w:r>
    </w:p>
    <w:p w14:paraId="0FA89893">
      <w:pPr>
        <w:pStyle w:val="5"/>
        <w:spacing w:beforeAutospacing="0" w:afterAutospacing="0"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（五）监督保障情况。由专人负责12345市长热线反映问题的接收、回复，扩大群众知情权、参与权，全年共受理12345市长热线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件，按时回复率100%。  </w:t>
      </w:r>
    </w:p>
    <w:p w14:paraId="48AC42AC">
      <w:pPr>
        <w:pStyle w:val="5"/>
        <w:spacing w:beforeAutospacing="0" w:afterAutospacing="0" w:line="5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 w14:paraId="2BECCA12">
      <w:pPr>
        <w:pStyle w:val="5"/>
        <w:spacing w:beforeAutospacing="0" w:afterAutospacing="0"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011EF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3F82345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4D5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02D3F0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896FCA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924FF2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废止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11B18C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现行有效数量</w:t>
            </w:r>
          </w:p>
        </w:tc>
      </w:tr>
      <w:tr w14:paraId="6652C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FA9F2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079AEB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CEFE1D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F78915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E8BB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FCED9C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34467A">
            <w:pPr>
              <w:widowControl/>
              <w:spacing w:after="180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8070C5">
            <w:pPr>
              <w:widowControl/>
              <w:spacing w:after="180"/>
              <w:ind w:firstLine="400" w:firstLineChars="200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72DCC0">
            <w:pPr>
              <w:widowControl/>
              <w:spacing w:after="180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EAFB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3033CF98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812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4AD8F2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18BF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14:paraId="733E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96EBB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5717F0">
            <w:pPr>
              <w:widowControl/>
              <w:spacing w:after="18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99</w:t>
            </w:r>
          </w:p>
        </w:tc>
      </w:tr>
      <w:tr w14:paraId="40643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31F28850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9C3A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134981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F7C816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14:paraId="23B2B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190B78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D9AC45"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</w:tr>
      <w:tr w14:paraId="01F7D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15ACB6">
            <w:pPr>
              <w:widowControl/>
              <w:spacing w:after="18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8F8541"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t>0</w:t>
            </w:r>
          </w:p>
        </w:tc>
      </w:tr>
      <w:tr w14:paraId="776EC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1D2D8C5E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CBDC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1362E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C68A8A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 w14:paraId="61865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985FD0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09524">
            <w:pPr>
              <w:widowControl/>
              <w:spacing w:after="180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792F0228">
      <w:pPr>
        <w:pStyle w:val="5"/>
        <w:spacing w:beforeAutospacing="0" w:afterAutospacing="0" w:line="56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三、收到和处理政府信息公开申请情况</w:t>
      </w:r>
    </w:p>
    <w:tbl>
      <w:tblPr>
        <w:tblStyle w:val="6"/>
        <w:tblW w:w="85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06"/>
        <w:gridCol w:w="6"/>
        <w:gridCol w:w="2939"/>
        <w:gridCol w:w="436"/>
        <w:gridCol w:w="627"/>
        <w:gridCol w:w="638"/>
        <w:gridCol w:w="709"/>
        <w:gridCol w:w="799"/>
        <w:gridCol w:w="494"/>
        <w:gridCol w:w="466"/>
      </w:tblGrid>
      <w:tr w14:paraId="5D160E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369" w:type="dxa"/>
            <w:gridSpan w:val="4"/>
            <w:vMerge w:val="restart"/>
            <w:tcMar>
              <w:left w:w="108" w:type="dxa"/>
              <w:right w:w="108" w:type="dxa"/>
            </w:tcMar>
            <w:vAlign w:val="center"/>
          </w:tcPr>
          <w:p w14:paraId="1B72A016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69" w:type="dxa"/>
            <w:gridSpan w:val="7"/>
            <w:tcMar>
              <w:left w:w="108" w:type="dxa"/>
              <w:right w:w="108" w:type="dxa"/>
            </w:tcMar>
            <w:vAlign w:val="center"/>
          </w:tcPr>
          <w:p w14:paraId="177420AB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7A5F9D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9" w:type="dxa"/>
            <w:gridSpan w:val="4"/>
            <w:vMerge w:val="continue"/>
            <w:tcMar>
              <w:left w:w="108" w:type="dxa"/>
              <w:right w:w="108" w:type="dxa"/>
            </w:tcMar>
            <w:vAlign w:val="center"/>
          </w:tcPr>
          <w:p w14:paraId="322B7858">
            <w:pPr>
              <w:rPr>
                <w:rFonts w:ascii="宋体"/>
                <w:sz w:val="24"/>
              </w:rPr>
            </w:pPr>
          </w:p>
        </w:tc>
        <w:tc>
          <w:tcPr>
            <w:tcW w:w="43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8B49C30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67" w:type="dxa"/>
            <w:gridSpan w:val="5"/>
            <w:tcMar>
              <w:left w:w="108" w:type="dxa"/>
              <w:right w:w="108" w:type="dxa"/>
            </w:tcMar>
            <w:vAlign w:val="center"/>
          </w:tcPr>
          <w:p w14:paraId="53D8BD92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6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CED659A">
            <w:pPr>
              <w:widowControl/>
              <w:spacing w:after="180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0A5A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4369" w:type="dxa"/>
            <w:gridSpan w:val="4"/>
            <w:vMerge w:val="continue"/>
            <w:tcMar>
              <w:left w:w="108" w:type="dxa"/>
              <w:right w:w="108" w:type="dxa"/>
            </w:tcMar>
            <w:vAlign w:val="center"/>
          </w:tcPr>
          <w:p w14:paraId="41279905">
            <w:pPr>
              <w:rPr>
                <w:rFonts w:ascii="宋体"/>
                <w:sz w:val="24"/>
              </w:rPr>
            </w:pPr>
          </w:p>
        </w:tc>
        <w:tc>
          <w:tcPr>
            <w:tcW w:w="4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7262BA9">
            <w:pPr>
              <w:rPr>
                <w:rFonts w:ascii="宋体"/>
                <w:sz w:val="24"/>
              </w:rPr>
            </w:pP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7E65B9DF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1F98AB28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3EEADCD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532736F7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22747C2C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6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9CC60AD">
            <w:pPr>
              <w:rPr>
                <w:rFonts w:ascii="宋体"/>
                <w:sz w:val="24"/>
              </w:rPr>
            </w:pPr>
          </w:p>
        </w:tc>
      </w:tr>
      <w:tr w14:paraId="5633E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4369" w:type="dxa"/>
            <w:gridSpan w:val="4"/>
            <w:tcMar>
              <w:left w:w="108" w:type="dxa"/>
              <w:right w:w="108" w:type="dxa"/>
            </w:tcMar>
            <w:vAlign w:val="center"/>
          </w:tcPr>
          <w:p w14:paraId="4EB63713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3F6BA9D8">
            <w:pPr>
              <w:widowControl/>
              <w:spacing w:after="18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205FAA6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1119BAB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231DC5C5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4838D9A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4801BEC5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060057C6"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625033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  <w:jc w:val="center"/>
        </w:trPr>
        <w:tc>
          <w:tcPr>
            <w:tcW w:w="4369" w:type="dxa"/>
            <w:gridSpan w:val="4"/>
            <w:tcMar>
              <w:left w:w="108" w:type="dxa"/>
              <w:right w:w="108" w:type="dxa"/>
            </w:tcMar>
            <w:vAlign w:val="center"/>
          </w:tcPr>
          <w:p w14:paraId="218AAB6E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5FDF71B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1A1AD37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122EA55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2288D34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761EA6E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10F6EBA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6BBA3A0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39AF12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9CACD88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751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43BA57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6F48600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469918E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7A5C40E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4032137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5C209AE9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69E3B3B5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5F72298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2B36A0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C5D1486">
            <w:pPr>
              <w:rPr>
                <w:rFonts w:ascii="宋体"/>
                <w:sz w:val="24"/>
              </w:rPr>
            </w:pPr>
          </w:p>
        </w:tc>
        <w:tc>
          <w:tcPr>
            <w:tcW w:w="3751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9E90D4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2CAF4A4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5BC0D4A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0FAA6B6D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17E7F1E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383781A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4474FA7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56B9A68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3AF1F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9B9FF56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F857656">
            <w:pPr>
              <w:widowControl/>
              <w:spacing w:after="18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 不予公开</w:t>
            </w: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E1990E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15D857E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27B0903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3B9A0F6F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204EF3A9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0FE6682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1537284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00118397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2686FD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E95E546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899A41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4EF71C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30ECA1A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0103678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7AA68AC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622759C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1AACDA9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744A0FB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5849E94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485032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3C23227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C0AD5DC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6BB550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0BB8D96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4D79671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45749DF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25DC166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0754E7F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5F544B3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3FD7792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3AFA9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7BA9814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C68FF6C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31BA90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172F4BE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0C7EB947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749697A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5044F11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7FE17F9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08E83F8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50D94A0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141480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A7864FB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7C6CC99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0A3D42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080E124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1EE076F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24412359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71F5CE9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7E037F1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672EDE6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0C181CC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7C2E65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18899B8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07E27D3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2CA866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4E939CA0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0FEC733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7D0D4E6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02850F6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45AC7107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0379037F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5487E37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17F999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AFCE48C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2D87E70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67775A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5FE8DE3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03A26C8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092B4560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5C1139C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1BE2998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5F29A5A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5BC4623D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701FD7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D93C64F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92BA609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A8D58D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4B97464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0570789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46CE644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76E93567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6BB2B32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4190511D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58848CF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43383F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095CE26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E1246AB">
            <w:pPr>
              <w:widowControl/>
              <w:spacing w:after="18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E2DF72B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44701FC9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1C8042E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7F936C6F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55B3DA5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6FCBBA0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75ACA5D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7B63EAE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327B3B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FE00452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01297DB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4586CC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5F51B4F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5C97EA5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4B06663F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4F8D59C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7CB9E76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02F0536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58BBAA25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0DEDE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A9DAC9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B3B1D12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5D7236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297583B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1C4B4C97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0FC6046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3AA41BE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44CEDB4F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4EC04B9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42212DF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526326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B4EB9F0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64026C6">
            <w:pPr>
              <w:widowControl/>
              <w:spacing w:after="18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61C33B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72F8359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372CBA59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49F5AFBD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7163C37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1B4EBC5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369B54A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000B73B9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1AC4F1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0CE68C0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99568F0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3E79B3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6739CF7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2FD8DD3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2DAAC69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0B92741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0C7D58C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3FC36E69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476F7AC0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6A7E9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0835EE2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ADBC8E3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CB67C8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7FD580D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3CBBD055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0C3410D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4476D847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1E540345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180E41FD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76064B2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1E27D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64D2344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84EA4B2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C1114F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665DE21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3AB7FD40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3F7B591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7A1697B5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4FC6E35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1C0CE36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357D2CA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447C4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9F6C27B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A8FE24C">
            <w:pPr>
              <w:rPr>
                <w:rFonts w:ascii="宋体"/>
                <w:sz w:val="24"/>
              </w:rPr>
            </w:pPr>
          </w:p>
        </w:tc>
        <w:tc>
          <w:tcPr>
            <w:tcW w:w="29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CE92998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27ED7799">
            <w:pPr>
              <w:widowControl/>
              <w:spacing w:after="180"/>
              <w:jc w:val="center"/>
              <w:rPr>
                <w:b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5C11F81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38670CC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64611AC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7C4C6BB9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1ACDA3F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5E1771F9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550D65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FFCE6C4">
            <w:pPr>
              <w:rPr>
                <w:rFonts w:ascii="宋体"/>
                <w:sz w:val="24"/>
              </w:rPr>
            </w:pPr>
          </w:p>
        </w:tc>
        <w:tc>
          <w:tcPr>
            <w:tcW w:w="812" w:type="dxa"/>
            <w:gridSpan w:val="2"/>
            <w:vMerge w:val="restart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2DDA7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939" w:type="dxa"/>
            <w:tcBorders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E224152">
            <w:pPr>
              <w:widowControl/>
              <w:spacing w:after="180"/>
              <w:jc w:val="lef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1.申请人无正当理由逾期不补正、行政机关不在处理其政府信息公开申请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0330D4F0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0365AF4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6F018065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27A79879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639112F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4F91E36D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2ACEA7F0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051E40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E06309F">
            <w:pPr>
              <w:rPr>
                <w:rFonts w:ascii="宋体"/>
                <w:sz w:val="24"/>
              </w:rPr>
            </w:pPr>
          </w:p>
        </w:tc>
        <w:tc>
          <w:tcPr>
            <w:tcW w:w="812" w:type="dxa"/>
            <w:gridSpan w:val="2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E843FD8">
            <w:pPr>
              <w:widowControl/>
              <w:spacing w:after="180"/>
              <w:jc w:val="lef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921384">
            <w:pPr>
              <w:widowControl/>
              <w:spacing w:after="180"/>
              <w:jc w:val="lef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790384D1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170B4C46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2779E722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0AA4C4B1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6E1A7CC2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0931231A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3D1C6367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5CBE40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4A814BD">
            <w:pPr>
              <w:rPr>
                <w:rFonts w:ascii="宋体"/>
                <w:sz w:val="24"/>
              </w:rPr>
            </w:pPr>
          </w:p>
        </w:tc>
        <w:tc>
          <w:tcPr>
            <w:tcW w:w="81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F309FED">
            <w:pPr>
              <w:widowControl/>
              <w:spacing w:after="180"/>
              <w:jc w:val="lef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7743E4F">
            <w:pPr>
              <w:widowControl/>
              <w:spacing w:after="180"/>
              <w:jc w:val="lef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0187363E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3B389E53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061E99AB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5EF9E6F2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341DCA1A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75DF0868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08526A22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5C709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exac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9C2A674">
            <w:pPr>
              <w:rPr>
                <w:rFonts w:ascii="宋体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B785F9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23F73D0E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5EEE13D5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6E7BB2BC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1A84C6C4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72CA1967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4E3D7A34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27860B69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73933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4369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59A7E85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36" w:type="dxa"/>
            <w:tcMar>
              <w:left w:w="108" w:type="dxa"/>
              <w:right w:w="108" w:type="dxa"/>
            </w:tcMar>
            <w:vAlign w:val="center"/>
          </w:tcPr>
          <w:p w14:paraId="72F49D37">
            <w:pPr>
              <w:widowControl/>
              <w:spacing w:after="180"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2D402C36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Mar>
              <w:left w:w="108" w:type="dxa"/>
              <w:right w:w="108" w:type="dxa"/>
            </w:tcMar>
            <w:vAlign w:val="center"/>
          </w:tcPr>
          <w:p w14:paraId="11ECD662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14:paraId="45E91B02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Mar>
              <w:left w:w="108" w:type="dxa"/>
              <w:right w:w="108" w:type="dxa"/>
            </w:tcMar>
            <w:vAlign w:val="center"/>
          </w:tcPr>
          <w:p w14:paraId="1ABDF86A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14:paraId="04EFC870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14:paraId="7DE92090">
            <w:pPr>
              <w:widowControl/>
              <w:spacing w:after="180"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 w14:paraId="71B7193F">
      <w:pPr>
        <w:pStyle w:val="5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18507682">
      <w:pPr>
        <w:pStyle w:val="5"/>
        <w:spacing w:beforeAutospacing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893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470"/>
      </w:tblGrid>
      <w:tr w14:paraId="11BC11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DF0D00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6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2A68C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448B4D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25BEC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8D7721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FF35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C7664F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ACE1C0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5D891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6151C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0318A7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2384E2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ADB05E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3A698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2AE1A5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1F66C5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B6847C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05589E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25A1DA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BF1D16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CB9641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01D7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87671F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8C0AFE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8EA057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A234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19302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036FD">
            <w:pPr>
              <w:widowControl/>
              <w:spacing w:after="180"/>
              <w:jc w:val="center"/>
              <w:rPr>
                <w:rFonts w:eastAsia="宋体"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DA62E0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10097C">
            <w:pPr>
              <w:widowControl/>
              <w:spacing w:after="180"/>
              <w:jc w:val="center"/>
              <w:rPr>
                <w:rFonts w:eastAsia="宋体"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48B949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F8D3D3">
            <w:pPr>
              <w:widowControl/>
              <w:spacing w:after="180"/>
              <w:jc w:val="center"/>
              <w:rPr>
                <w:rFonts w:eastAsia="宋体"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E3293B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B1A5A2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2C1297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D2036C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DA1489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29E7E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970FA1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3F74C0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6E9463"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3F5B00">
            <w:pPr>
              <w:widowControl/>
              <w:spacing w:after="180"/>
              <w:jc w:val="center"/>
              <w:rPr>
                <w:rFonts w:eastAsia="宋体"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</w:tbl>
    <w:p w14:paraId="4FCCA5CE">
      <w:pPr>
        <w:pStyle w:val="5"/>
        <w:spacing w:beforeAutospacing="0" w:afterAutospacing="0"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7901BB81">
      <w:pPr>
        <w:pStyle w:val="5"/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义联庄乡政府信息公开工作虽取得了一定成绩，但仍存在一些问题：一是部分工作人员业务能力有待进一步加强；二是政策解读工作主动性需要进一步提高。在今后的工作中，着力加强人员能力建设，提升工作人员的综合素质。同时，加强与各分管领导和各职能科室沟通，主动加强政策解读，丰富解读形式，全面提高政策解读质量。</w:t>
      </w:r>
    </w:p>
    <w:p w14:paraId="528344BD">
      <w:pPr>
        <w:pStyle w:val="5"/>
        <w:spacing w:beforeAutospacing="0" w:afterAutospacing="0"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039CA9C3">
      <w:pPr>
        <w:pStyle w:val="5"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认真贯彻执行国务院办公厅《政府信息公开信息处理费管理办法》和《关于政府信息公开处理费管理有关事项的通知》。2024年未收取信息处理费。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D5094"/>
    <w:rsid w:val="002618B0"/>
    <w:rsid w:val="002A28AE"/>
    <w:rsid w:val="002E329A"/>
    <w:rsid w:val="00480059"/>
    <w:rsid w:val="00836FEF"/>
    <w:rsid w:val="008D15C8"/>
    <w:rsid w:val="00945681"/>
    <w:rsid w:val="00957EDB"/>
    <w:rsid w:val="00A409F9"/>
    <w:rsid w:val="00B5371F"/>
    <w:rsid w:val="00BD0BA1"/>
    <w:rsid w:val="00CC30BC"/>
    <w:rsid w:val="00D572FF"/>
    <w:rsid w:val="00E15972"/>
    <w:rsid w:val="00E81AD9"/>
    <w:rsid w:val="0E660ADE"/>
    <w:rsid w:val="1E13402B"/>
    <w:rsid w:val="26ED5094"/>
    <w:rsid w:val="30E423B4"/>
    <w:rsid w:val="43D87500"/>
    <w:rsid w:val="4E1F5FDF"/>
    <w:rsid w:val="4E5316E7"/>
    <w:rsid w:val="54A920E3"/>
    <w:rsid w:val="690108C5"/>
    <w:rsid w:val="78F7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2137</Words>
  <Characters>2202</Characters>
  <Lines>17</Lines>
  <Paragraphs>4</Paragraphs>
  <TotalTime>29</TotalTime>
  <ScaleCrop>false</ScaleCrop>
  <LinksUpToDate>false</LinksUpToDate>
  <CharactersWithSpaces>2239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2022-01-24T07:12:00Z</dcterms:created>
  <dc:creator>lenovo</dc:creator>
  <cp:lastModifiedBy>米薇</cp:lastModifiedBy>
  <cp:lastPrinted>2022-01-25T04:17:00Z</cp:lastPrinted>
  <dcterms:modified xsi:type="dcterms:W3CDTF">2025-01-16T02:44:13Z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072A5559E55443229266E7246639BD94_13</vt:lpwstr>
  </property>
  <property fmtid="{D5CDD505-2E9C-101B-9397-08002B2CF9AE}" pid="4" name="KSOTemplateDocerSaveRecord">
    <vt:lpwstr>eyJoZGlkIjoiOTk5YmUxNTgzM2YwZmFjYTJmZjM3MzExMTM2NTgzMTAiLCJ1c2VySWQiOiIyODYzNTcwNDcifQ==</vt:lpwstr>
  </property>
</Properties>
</file>