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保定市徐水区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eastAsia="zh-CN"/>
        </w:rPr>
        <w:t>医疗保障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局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年政府信息公开工作年度报告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根据《中华人民共和国政府信息公开条例》规定要求，特向社会公布202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年度保定市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徐水区医疗保障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局政府信息公开工作年度报告。本年度报告由总体情况，主动公开政府信息情况，收到和处理政府信息公开申请情况，政府信息公开行政复议、行政诉讼情况，存在的主要问题及改进结果，其他需要报告的事项六个方面的内容组成。本报告中所列数据的统计期限自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年1月1日起至202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 xml:space="preserve">  （一）主动公开政府信息的情况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>       全年通过政府网站及其他公开平台共主动公开政府信息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>条，其中政务公开信息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>条。全年通过微信公众号发布信息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  <w:lang w:val="en-US" w:eastAsia="zh-CN"/>
        </w:rPr>
        <w:t>121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>       （二）政府信息管理规范化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>       按照政府信息管理规范化要求进行，指派专人负责，健全联络员制度，做到应公开全公开，较好完成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  <w:lang w:eastAsia="zh-CN"/>
        </w:rPr>
        <w:t>医疗保障领域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EFEFE"/>
        </w:rPr>
        <w:t>事项公开。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10" w:firstLineChars="1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10" w:firstLineChars="1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、存在的主要问题及改进措施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一)目前存在问题和不足。虽然我局在信息公开上做了一些工作，公开执行情况有了较大改善，但我们认为仍然存在许多不足之处，主要表现在:一是政府信息公开工作规范性有待进一步加强;二是主动向社会公开信息的领域有待于进一步拓展。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(二)改进措施。加强内部专业协调，提高服务、沟通功能。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在今后的工作中，我们继续积极贯彻落实上级有关文件精神，做好我局信息公开工作，丰富信息公开内容。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六、其他需要报告的事项</w:t>
      </w:r>
    </w:p>
    <w:p>
      <w:pPr>
        <w:bidi w:val="0"/>
        <w:jc w:val="left"/>
        <w:rPr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认真贯彻执行国务院办公厅《政府信息公开信息外理费管理办法》和《关于政府信息公开外理费管理有关事项的通知》，2023年末收取信息外理费。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ZTMzNGI0OGRlNDFlYzg4YjZlMDRiNDVlY2ExYzIifQ=="/>
  </w:docVars>
  <w:rsids>
    <w:rsidRoot w:val="00000000"/>
    <w:rsid w:val="16BA4538"/>
    <w:rsid w:val="23B6403B"/>
    <w:rsid w:val="2CFD6B7A"/>
    <w:rsid w:val="49531994"/>
    <w:rsid w:val="50783C60"/>
    <w:rsid w:val="58474AF1"/>
    <w:rsid w:val="5B2C7C90"/>
    <w:rsid w:val="5BD54B74"/>
    <w:rsid w:val="5C846314"/>
    <w:rsid w:val="5D8738F8"/>
    <w:rsid w:val="63116428"/>
    <w:rsid w:val="69EF40BF"/>
    <w:rsid w:val="74284690"/>
    <w:rsid w:val="79D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1326</Characters>
  <Lines>0</Lines>
  <Paragraphs>0</Paragraphs>
  <TotalTime>3</TotalTime>
  <ScaleCrop>false</ScaleCrop>
  <LinksUpToDate>false</LinksUpToDate>
  <CharactersWithSpaces>1558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2023-01-17T08:43:00Z</dcterms:created>
  <dc:creator>Administrator</dc:creator>
  <cp:lastModifiedBy>S.S.J</cp:lastModifiedBy>
  <dcterms:modified xsi:type="dcterms:W3CDTF">2024-01-18T07:12:13Z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916EFE5E9D4847C0BAD994956C21CB73</vt:lpwstr>
  </property>
</Properties>
</file>