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3C4" w:rsidRDefault="001D61A9" w:rsidP="008A63C4">
      <w:pPr>
        <w:jc w:val="center"/>
        <w:rPr>
          <w:rFonts w:ascii="宋体" w:eastAsia="宋体" w:hAnsi="宋体"/>
          <w:b/>
          <w:sz w:val="44"/>
          <w:szCs w:val="44"/>
        </w:rPr>
      </w:pPr>
      <w:r w:rsidRPr="00EE1311">
        <w:rPr>
          <w:rFonts w:ascii="宋体" w:eastAsia="宋体" w:hAnsi="宋体" w:hint="eastAsia"/>
          <w:b/>
          <w:sz w:val="44"/>
          <w:szCs w:val="44"/>
        </w:rPr>
        <w:t>保定市徐水区财政局</w:t>
      </w:r>
    </w:p>
    <w:p w:rsidR="00981667" w:rsidRPr="00EE1311" w:rsidRDefault="001D61A9" w:rsidP="008A63C4">
      <w:pPr>
        <w:jc w:val="center"/>
        <w:rPr>
          <w:rFonts w:ascii="宋体" w:eastAsia="宋体" w:hAnsi="宋体"/>
          <w:b/>
          <w:sz w:val="44"/>
          <w:szCs w:val="44"/>
        </w:rPr>
      </w:pPr>
      <w:r w:rsidRPr="00EE1311">
        <w:rPr>
          <w:rFonts w:ascii="宋体" w:eastAsia="宋体" w:hAnsi="宋体" w:hint="eastAsia"/>
          <w:b/>
          <w:sz w:val="44"/>
          <w:szCs w:val="44"/>
        </w:rPr>
        <w:t>2020年政务公开</w:t>
      </w:r>
      <w:r w:rsidR="00E0411A">
        <w:rPr>
          <w:rFonts w:ascii="宋体" w:eastAsia="宋体" w:hAnsi="宋体" w:hint="eastAsia"/>
          <w:b/>
          <w:sz w:val="44"/>
          <w:szCs w:val="44"/>
        </w:rPr>
        <w:t>工作</w:t>
      </w:r>
      <w:r w:rsidR="00F00578">
        <w:rPr>
          <w:rFonts w:ascii="宋体" w:eastAsia="宋体" w:hAnsi="宋体" w:hint="eastAsia"/>
          <w:b/>
          <w:sz w:val="44"/>
          <w:szCs w:val="44"/>
        </w:rPr>
        <w:t>情况</w:t>
      </w:r>
      <w:r w:rsidRPr="00EE1311">
        <w:rPr>
          <w:rFonts w:ascii="宋体" w:eastAsia="宋体" w:hAnsi="宋体" w:hint="eastAsia"/>
          <w:b/>
          <w:sz w:val="44"/>
          <w:szCs w:val="44"/>
        </w:rPr>
        <w:t>报告</w:t>
      </w:r>
    </w:p>
    <w:p w:rsidR="00EE1311" w:rsidRDefault="00EE1311">
      <w:pPr>
        <w:rPr>
          <w:rFonts w:ascii="仿宋" w:eastAsia="仿宋" w:hAnsi="仿宋"/>
          <w:sz w:val="32"/>
          <w:szCs w:val="32"/>
        </w:rPr>
      </w:pPr>
    </w:p>
    <w:p w:rsidR="001D61A9" w:rsidRDefault="001D61A9">
      <w:pPr>
        <w:rPr>
          <w:rFonts w:ascii="仿宋" w:eastAsia="仿宋" w:hAnsi="仿宋"/>
          <w:sz w:val="32"/>
          <w:szCs w:val="32"/>
        </w:rPr>
      </w:pPr>
      <w:r w:rsidRPr="00C43F07">
        <w:rPr>
          <w:rFonts w:ascii="仿宋" w:eastAsia="仿宋" w:hAnsi="仿宋" w:hint="eastAsia"/>
          <w:sz w:val="32"/>
          <w:szCs w:val="32"/>
        </w:rPr>
        <w:t>区政府</w:t>
      </w:r>
      <w:r w:rsidR="00C43F07">
        <w:rPr>
          <w:rFonts w:ascii="仿宋" w:eastAsia="仿宋" w:hAnsi="仿宋" w:hint="eastAsia"/>
          <w:sz w:val="32"/>
          <w:szCs w:val="32"/>
        </w:rPr>
        <w:t>办</w:t>
      </w:r>
      <w:r w:rsidR="00C31933">
        <w:rPr>
          <w:rFonts w:ascii="仿宋" w:eastAsia="仿宋" w:hAnsi="仿宋" w:hint="eastAsia"/>
          <w:sz w:val="32"/>
          <w:szCs w:val="32"/>
        </w:rPr>
        <w:t>：</w:t>
      </w:r>
    </w:p>
    <w:p w:rsidR="000B6A56" w:rsidRDefault="001D61A9" w:rsidP="003E414D">
      <w:pPr>
        <w:ind w:firstLineChars="200" w:firstLine="640"/>
        <w:rPr>
          <w:rFonts w:ascii="仿宋" w:eastAsia="仿宋" w:hAnsi="仿宋"/>
          <w:sz w:val="32"/>
          <w:szCs w:val="32"/>
        </w:rPr>
      </w:pPr>
      <w:r w:rsidRPr="00C43F07">
        <w:rPr>
          <w:rFonts w:ascii="仿宋" w:eastAsia="仿宋" w:hAnsi="仿宋" w:hint="eastAsia"/>
          <w:sz w:val="32"/>
          <w:szCs w:val="32"/>
        </w:rPr>
        <w:t>根据区政府</w:t>
      </w:r>
      <w:r w:rsidR="003E414D">
        <w:rPr>
          <w:rFonts w:ascii="仿宋" w:eastAsia="仿宋" w:hAnsi="仿宋" w:hint="eastAsia"/>
          <w:sz w:val="32"/>
          <w:szCs w:val="32"/>
        </w:rPr>
        <w:t>办《</w:t>
      </w:r>
      <w:r w:rsidRPr="00C43F07">
        <w:rPr>
          <w:rFonts w:ascii="仿宋" w:eastAsia="仿宋" w:hAnsi="仿宋" w:hint="eastAsia"/>
          <w:sz w:val="32"/>
          <w:szCs w:val="32"/>
        </w:rPr>
        <w:t>关于做好2020年度政务公开考核工作的通知</w:t>
      </w:r>
      <w:r w:rsidR="003E414D">
        <w:rPr>
          <w:rFonts w:ascii="仿宋" w:eastAsia="仿宋" w:hAnsi="仿宋" w:hint="eastAsia"/>
          <w:sz w:val="32"/>
          <w:szCs w:val="32"/>
        </w:rPr>
        <w:t>》要求</w:t>
      </w:r>
      <w:r w:rsidRPr="00C43F07">
        <w:rPr>
          <w:rFonts w:ascii="仿宋" w:eastAsia="仿宋" w:hAnsi="仿宋" w:hint="eastAsia"/>
          <w:sz w:val="32"/>
          <w:szCs w:val="32"/>
        </w:rPr>
        <w:t>，区财政局高度重视，</w:t>
      </w:r>
      <w:r>
        <w:rPr>
          <w:rFonts w:ascii="仿宋" w:eastAsia="仿宋" w:hAnsi="仿宋" w:hint="eastAsia"/>
          <w:sz w:val="32"/>
          <w:szCs w:val="32"/>
        </w:rPr>
        <w:t>对照</w:t>
      </w:r>
      <w:r w:rsidR="000B6A56">
        <w:rPr>
          <w:rFonts w:ascii="仿宋" w:eastAsia="仿宋" w:hAnsi="仿宋" w:hint="eastAsia"/>
          <w:sz w:val="32"/>
          <w:szCs w:val="32"/>
        </w:rPr>
        <w:t>《保定市徐水区2020年政务公开工作要点》</w:t>
      </w:r>
      <w:r>
        <w:rPr>
          <w:rFonts w:ascii="仿宋" w:eastAsia="仿宋" w:hAnsi="仿宋" w:hint="eastAsia"/>
          <w:sz w:val="32"/>
          <w:szCs w:val="32"/>
        </w:rPr>
        <w:t>《保定市徐水区承担市2020</w:t>
      </w:r>
      <w:r w:rsidR="008A63C4">
        <w:rPr>
          <w:rFonts w:ascii="仿宋" w:eastAsia="仿宋" w:hAnsi="仿宋" w:hint="eastAsia"/>
          <w:sz w:val="32"/>
          <w:szCs w:val="32"/>
        </w:rPr>
        <w:t>年政务公开工作考核指标任务分解表》，认真逐条自查。</w:t>
      </w:r>
      <w:r>
        <w:rPr>
          <w:rFonts w:ascii="仿宋" w:eastAsia="仿宋" w:hAnsi="仿宋" w:hint="eastAsia"/>
          <w:sz w:val="32"/>
          <w:szCs w:val="32"/>
        </w:rPr>
        <w:t>现将工作完成情况报告如下：</w:t>
      </w:r>
    </w:p>
    <w:p w:rsidR="001D61A9" w:rsidRPr="009A5C4E" w:rsidRDefault="009A5C4E" w:rsidP="009A5C4E">
      <w:pPr>
        <w:ind w:firstLineChars="200" w:firstLine="640"/>
        <w:rPr>
          <w:rFonts w:ascii="黑体" w:eastAsia="黑体" w:hAnsi="黑体"/>
          <w:sz w:val="32"/>
          <w:szCs w:val="32"/>
        </w:rPr>
      </w:pPr>
      <w:r>
        <w:rPr>
          <w:rFonts w:ascii="黑体" w:eastAsia="黑体" w:hAnsi="黑体" w:hint="eastAsia"/>
          <w:sz w:val="32"/>
          <w:szCs w:val="32"/>
        </w:rPr>
        <w:t>一、</w:t>
      </w:r>
      <w:r w:rsidR="000B6A56" w:rsidRPr="009A5C4E">
        <w:rPr>
          <w:rFonts w:ascii="黑体" w:eastAsia="黑体" w:hAnsi="黑体" w:hint="eastAsia"/>
          <w:sz w:val="32"/>
          <w:szCs w:val="32"/>
        </w:rPr>
        <w:t>围绕提升政府治理</w:t>
      </w:r>
      <w:r w:rsidRPr="009A5C4E">
        <w:rPr>
          <w:rFonts w:ascii="黑体" w:eastAsia="黑体" w:hAnsi="黑体" w:hint="eastAsia"/>
          <w:sz w:val="32"/>
          <w:szCs w:val="32"/>
        </w:rPr>
        <w:t>能力，</w:t>
      </w:r>
      <w:r w:rsidR="000B6A56" w:rsidRPr="009A5C4E">
        <w:rPr>
          <w:rFonts w:ascii="黑体" w:eastAsia="黑体" w:hAnsi="黑体" w:hint="eastAsia"/>
          <w:sz w:val="32"/>
          <w:szCs w:val="32"/>
        </w:rPr>
        <w:t>加强用权公开</w:t>
      </w:r>
    </w:p>
    <w:p w:rsidR="009A5C4E" w:rsidRDefault="00EE1311" w:rsidP="009A5C4E">
      <w:pPr>
        <w:ind w:firstLineChars="200" w:firstLine="640"/>
        <w:rPr>
          <w:rFonts w:ascii="仿宋" w:eastAsia="仿宋" w:hAnsi="仿宋"/>
          <w:sz w:val="32"/>
          <w:szCs w:val="32"/>
        </w:rPr>
      </w:pPr>
      <w:r>
        <w:rPr>
          <w:rFonts w:ascii="仿宋" w:eastAsia="仿宋" w:hAnsi="仿宋" w:hint="eastAsia"/>
          <w:sz w:val="32"/>
          <w:szCs w:val="32"/>
        </w:rPr>
        <w:t>重点</w:t>
      </w:r>
      <w:r w:rsidR="008C2A4C" w:rsidRPr="000B6A56">
        <w:rPr>
          <w:rFonts w:ascii="仿宋" w:eastAsia="仿宋" w:hAnsi="仿宋" w:hint="eastAsia"/>
          <w:sz w:val="32"/>
          <w:szCs w:val="32"/>
        </w:rPr>
        <w:t>加强政务公开目录清单管理。</w:t>
      </w:r>
      <w:r w:rsidR="008701F9" w:rsidRPr="000B6A56">
        <w:rPr>
          <w:rFonts w:ascii="仿宋" w:eastAsia="仿宋" w:hAnsi="仿宋" w:hint="eastAsia"/>
          <w:sz w:val="32"/>
          <w:szCs w:val="32"/>
        </w:rPr>
        <w:t>根据</w:t>
      </w:r>
      <w:r w:rsidR="00A0588B" w:rsidRPr="000B6A56">
        <w:rPr>
          <w:rFonts w:ascii="仿宋" w:eastAsia="仿宋" w:hAnsi="仿宋" w:hint="eastAsia"/>
          <w:sz w:val="32"/>
          <w:szCs w:val="32"/>
        </w:rPr>
        <w:t>区</w:t>
      </w:r>
      <w:r w:rsidR="008C2A4C" w:rsidRPr="000B6A56">
        <w:rPr>
          <w:rFonts w:ascii="仿宋" w:eastAsia="仿宋" w:hAnsi="仿宋" w:hint="eastAsia"/>
          <w:sz w:val="32"/>
          <w:szCs w:val="32"/>
        </w:rPr>
        <w:t>政府有关工作部署和《保定市徐水区人民政府办公室关于全面推进基层政务公开标准化规范化的工作方案》《保定市徐水区人民政府办公室关于做好政务公开事项负面清单编制工作的通知》要求，</w:t>
      </w:r>
      <w:r w:rsidR="007644DF" w:rsidRPr="000B6A56">
        <w:rPr>
          <w:rFonts w:ascii="仿宋" w:eastAsia="仿宋" w:hAnsi="仿宋" w:hint="eastAsia"/>
          <w:sz w:val="32"/>
          <w:szCs w:val="32"/>
        </w:rPr>
        <w:t>建立</w:t>
      </w:r>
      <w:r w:rsidR="00A0588B" w:rsidRPr="000B6A56">
        <w:rPr>
          <w:rFonts w:ascii="仿宋" w:eastAsia="仿宋" w:hAnsi="仿宋" w:hint="eastAsia"/>
          <w:sz w:val="32"/>
          <w:szCs w:val="32"/>
        </w:rPr>
        <w:t>了《保定市徐水区财政局</w:t>
      </w:r>
      <w:r w:rsidR="00031DB8" w:rsidRPr="000B6A56">
        <w:rPr>
          <w:rFonts w:ascii="仿宋" w:eastAsia="仿宋" w:hAnsi="仿宋" w:hint="eastAsia"/>
          <w:sz w:val="32"/>
          <w:szCs w:val="32"/>
        </w:rPr>
        <w:t>2020年</w:t>
      </w:r>
      <w:r w:rsidR="000B6A56" w:rsidRPr="000B6A56">
        <w:rPr>
          <w:rFonts w:ascii="仿宋" w:eastAsia="仿宋" w:hAnsi="仿宋" w:hint="eastAsia"/>
          <w:sz w:val="32"/>
          <w:szCs w:val="32"/>
        </w:rPr>
        <w:t>政务公开事项清单</w:t>
      </w:r>
      <w:r w:rsidR="00A0588B" w:rsidRPr="000B6A56">
        <w:rPr>
          <w:rFonts w:ascii="仿宋" w:eastAsia="仿宋" w:hAnsi="仿宋" w:hint="eastAsia"/>
          <w:sz w:val="32"/>
          <w:szCs w:val="32"/>
        </w:rPr>
        <w:t>》</w:t>
      </w:r>
      <w:r w:rsidR="00031DB8" w:rsidRPr="000B6A56">
        <w:rPr>
          <w:rFonts w:ascii="仿宋" w:eastAsia="仿宋" w:hAnsi="仿宋" w:hint="eastAsia"/>
          <w:sz w:val="32"/>
          <w:szCs w:val="32"/>
        </w:rPr>
        <w:t>及《保定市徐水区财政局2020年政务公开负面清单》</w:t>
      </w:r>
      <w:r w:rsidR="000B6A56" w:rsidRPr="000B6A56">
        <w:rPr>
          <w:rFonts w:ascii="仿宋" w:eastAsia="仿宋" w:hAnsi="仿宋" w:hint="eastAsia"/>
          <w:sz w:val="32"/>
          <w:szCs w:val="32"/>
        </w:rPr>
        <w:t>，已上报区政府办予以公开。</w:t>
      </w:r>
    </w:p>
    <w:p w:rsidR="00EE1311" w:rsidRDefault="0006465F" w:rsidP="009A5C4E">
      <w:pPr>
        <w:ind w:firstLineChars="200" w:firstLine="640"/>
        <w:rPr>
          <w:rFonts w:ascii="仿宋" w:eastAsia="仿宋" w:hAnsi="仿宋"/>
          <w:sz w:val="32"/>
          <w:szCs w:val="32"/>
        </w:rPr>
      </w:pPr>
      <w:r w:rsidRPr="00EE1311">
        <w:rPr>
          <w:rFonts w:ascii="黑体" w:eastAsia="黑体" w:hAnsi="黑体" w:hint="eastAsia"/>
          <w:sz w:val="32"/>
          <w:szCs w:val="32"/>
        </w:rPr>
        <w:t>二、围绕优化营商环境</w:t>
      </w:r>
      <w:r w:rsidR="009A5C4E">
        <w:rPr>
          <w:rFonts w:ascii="黑体" w:eastAsia="黑体" w:hAnsi="黑体" w:hint="eastAsia"/>
          <w:sz w:val="32"/>
          <w:szCs w:val="32"/>
        </w:rPr>
        <w:t>，</w:t>
      </w:r>
      <w:r w:rsidRPr="00EE1311">
        <w:rPr>
          <w:rFonts w:ascii="黑体" w:eastAsia="黑体" w:hAnsi="黑体" w:hint="eastAsia"/>
          <w:sz w:val="32"/>
          <w:szCs w:val="32"/>
        </w:rPr>
        <w:t>加强服务公开</w:t>
      </w:r>
    </w:p>
    <w:p w:rsidR="0012022A" w:rsidRPr="000B6A56" w:rsidRDefault="0006465F" w:rsidP="000B6A56">
      <w:pPr>
        <w:ind w:firstLineChars="200" w:firstLine="640"/>
        <w:rPr>
          <w:rFonts w:ascii="仿宋" w:eastAsia="仿宋" w:hAnsi="仿宋"/>
          <w:sz w:val="32"/>
          <w:szCs w:val="32"/>
        </w:rPr>
      </w:pPr>
      <w:r>
        <w:rPr>
          <w:rFonts w:ascii="仿宋" w:eastAsia="仿宋" w:hAnsi="仿宋" w:hint="eastAsia"/>
          <w:sz w:val="32"/>
          <w:szCs w:val="32"/>
        </w:rPr>
        <w:t>（一）积极提升政务服务透明度便利度。通过一体化在线政务服务平台，准确公开公共服务事项清单和办事指南、办事流程等信息，进一步提升办事便利度。</w:t>
      </w:r>
    </w:p>
    <w:p w:rsidR="009A5C4E" w:rsidRDefault="000B6A56" w:rsidP="009A5C4E">
      <w:pPr>
        <w:ind w:firstLineChars="200" w:firstLine="640"/>
        <w:rPr>
          <w:rFonts w:ascii="仿宋" w:eastAsia="仿宋" w:hAnsi="仿宋"/>
          <w:sz w:val="32"/>
          <w:szCs w:val="32"/>
        </w:rPr>
      </w:pPr>
      <w:r w:rsidRPr="004921C0">
        <w:rPr>
          <w:rFonts w:ascii="仿宋" w:eastAsia="仿宋" w:hAnsi="仿宋" w:hint="eastAsia"/>
          <w:sz w:val="32"/>
          <w:szCs w:val="32"/>
        </w:rPr>
        <w:t>（二</w:t>
      </w:r>
      <w:r w:rsidR="009A5C4E">
        <w:rPr>
          <w:rFonts w:ascii="仿宋" w:eastAsia="仿宋" w:hAnsi="仿宋" w:hint="eastAsia"/>
          <w:sz w:val="32"/>
          <w:szCs w:val="32"/>
        </w:rPr>
        <w:t>）</w:t>
      </w:r>
      <w:r w:rsidR="000B29FC" w:rsidRPr="004921C0">
        <w:rPr>
          <w:rFonts w:ascii="仿宋" w:eastAsia="仿宋" w:hAnsi="仿宋" w:hint="eastAsia"/>
          <w:sz w:val="32"/>
          <w:szCs w:val="32"/>
        </w:rPr>
        <w:t>提高政策服务精准性实效性。</w:t>
      </w:r>
      <w:r w:rsidR="0012022A" w:rsidRPr="004921C0">
        <w:rPr>
          <w:rFonts w:ascii="仿宋" w:eastAsia="仿宋" w:hAnsi="仿宋" w:hint="eastAsia"/>
          <w:sz w:val="32"/>
          <w:szCs w:val="32"/>
        </w:rPr>
        <w:t>根据</w:t>
      </w:r>
      <w:r w:rsidR="00C31933" w:rsidRPr="004921C0">
        <w:rPr>
          <w:rFonts w:ascii="仿宋" w:eastAsia="仿宋" w:hAnsi="仿宋" w:hint="eastAsia"/>
          <w:sz w:val="32"/>
          <w:szCs w:val="32"/>
        </w:rPr>
        <w:t>《优化</w:t>
      </w:r>
      <w:r w:rsidR="004362FD" w:rsidRPr="004921C0">
        <w:rPr>
          <w:rFonts w:ascii="仿宋" w:eastAsia="仿宋" w:hAnsi="仿宋" w:hint="eastAsia"/>
          <w:sz w:val="32"/>
          <w:szCs w:val="32"/>
        </w:rPr>
        <w:t>营商环</w:t>
      </w:r>
      <w:r w:rsidR="004362FD" w:rsidRPr="004921C0">
        <w:rPr>
          <w:rFonts w:ascii="仿宋" w:eastAsia="仿宋" w:hAnsi="仿宋" w:hint="eastAsia"/>
          <w:sz w:val="32"/>
          <w:szCs w:val="32"/>
        </w:rPr>
        <w:lastRenderedPageBreak/>
        <w:t>境</w:t>
      </w:r>
      <w:r w:rsidR="00C31933" w:rsidRPr="004921C0">
        <w:rPr>
          <w:rFonts w:ascii="仿宋" w:eastAsia="仿宋" w:hAnsi="仿宋" w:hint="eastAsia"/>
          <w:sz w:val="32"/>
          <w:szCs w:val="32"/>
        </w:rPr>
        <w:t>条例》和“三创四建”活动要求</w:t>
      </w:r>
      <w:r w:rsidR="0012022A" w:rsidRPr="004921C0">
        <w:rPr>
          <w:rFonts w:ascii="仿宋" w:eastAsia="仿宋" w:hAnsi="仿宋" w:hint="eastAsia"/>
          <w:sz w:val="32"/>
          <w:szCs w:val="32"/>
        </w:rPr>
        <w:t>，</w:t>
      </w:r>
      <w:r w:rsidR="008701F9" w:rsidRPr="004921C0">
        <w:rPr>
          <w:rFonts w:ascii="仿宋" w:eastAsia="仿宋" w:hAnsi="仿宋" w:hint="eastAsia"/>
          <w:sz w:val="32"/>
          <w:szCs w:val="32"/>
        </w:rPr>
        <w:t>我局</w:t>
      </w:r>
      <w:r w:rsidR="00C31933" w:rsidRPr="004921C0">
        <w:rPr>
          <w:rFonts w:ascii="仿宋" w:eastAsia="仿宋" w:hAnsi="仿宋" w:hint="eastAsia"/>
          <w:sz w:val="32"/>
          <w:szCs w:val="32"/>
        </w:rPr>
        <w:t>全面落实</w:t>
      </w:r>
      <w:r w:rsidR="008701F9" w:rsidRPr="00BF4F98">
        <w:rPr>
          <w:rFonts w:ascii="仿宋" w:eastAsia="仿宋" w:hAnsi="仿宋" w:hint="eastAsia"/>
          <w:sz w:val="32"/>
          <w:szCs w:val="32"/>
          <w:u w:val="single"/>
        </w:rPr>
        <w:t>政府</w:t>
      </w:r>
      <w:r w:rsidR="00424C91" w:rsidRPr="004921C0">
        <w:rPr>
          <w:rFonts w:ascii="仿宋" w:eastAsia="仿宋" w:hAnsi="仿宋" w:hint="eastAsia"/>
          <w:sz w:val="32"/>
          <w:szCs w:val="32"/>
        </w:rPr>
        <w:t>各项</w:t>
      </w:r>
      <w:r w:rsidR="00C31933" w:rsidRPr="004921C0">
        <w:rPr>
          <w:rFonts w:ascii="仿宋" w:eastAsia="仿宋" w:hAnsi="仿宋" w:hint="eastAsia"/>
          <w:sz w:val="32"/>
          <w:szCs w:val="32"/>
        </w:rPr>
        <w:t>减税降费政策。通过区政府门户网站及时发布税费优惠政策文件</w:t>
      </w:r>
      <w:r w:rsidRPr="004921C0">
        <w:rPr>
          <w:rFonts w:ascii="仿宋" w:eastAsia="仿宋" w:hAnsi="仿宋" w:hint="eastAsia"/>
          <w:sz w:val="32"/>
          <w:szCs w:val="32"/>
        </w:rPr>
        <w:t>20</w:t>
      </w:r>
      <w:r w:rsidR="00C31933" w:rsidRPr="004921C0">
        <w:rPr>
          <w:rFonts w:ascii="仿宋" w:eastAsia="仿宋" w:hAnsi="仿宋" w:hint="eastAsia"/>
          <w:sz w:val="32"/>
          <w:szCs w:val="32"/>
        </w:rPr>
        <w:t>个和1个政策</w:t>
      </w:r>
      <w:r w:rsidR="00C31933" w:rsidRPr="004921C0">
        <w:rPr>
          <w:rFonts w:ascii="仿宋" w:eastAsia="仿宋" w:hAnsi="仿宋"/>
          <w:sz w:val="32"/>
          <w:szCs w:val="32"/>
        </w:rPr>
        <w:t>包（</w:t>
      </w:r>
      <w:r w:rsidR="00C31933" w:rsidRPr="004921C0">
        <w:rPr>
          <w:rFonts w:ascii="仿宋" w:eastAsia="仿宋" w:hAnsi="仿宋" w:hint="eastAsia"/>
          <w:sz w:val="32"/>
          <w:szCs w:val="32"/>
        </w:rPr>
        <w:t>2019年</w:t>
      </w:r>
      <w:r w:rsidR="00C31933" w:rsidRPr="004921C0">
        <w:rPr>
          <w:rFonts w:ascii="仿宋" w:eastAsia="仿宋" w:hAnsi="仿宋"/>
          <w:sz w:val="32"/>
          <w:szCs w:val="32"/>
        </w:rPr>
        <w:t>以来减税降费政策清单和政策</w:t>
      </w:r>
      <w:r w:rsidR="00BF4F98">
        <w:rPr>
          <w:rFonts w:ascii="仿宋" w:eastAsia="仿宋" w:hAnsi="仿宋" w:hint="eastAsia"/>
          <w:sz w:val="32"/>
          <w:szCs w:val="32"/>
        </w:rPr>
        <w:t>文件</w:t>
      </w:r>
      <w:r w:rsidR="00C31933" w:rsidRPr="004921C0">
        <w:rPr>
          <w:rFonts w:ascii="仿宋" w:eastAsia="仿宋" w:hAnsi="仿宋"/>
          <w:sz w:val="32"/>
          <w:szCs w:val="32"/>
        </w:rPr>
        <w:t>31</w:t>
      </w:r>
      <w:r w:rsidR="00C31933" w:rsidRPr="004921C0">
        <w:rPr>
          <w:rFonts w:ascii="仿宋" w:eastAsia="仿宋" w:hAnsi="仿宋" w:hint="eastAsia"/>
          <w:sz w:val="32"/>
          <w:szCs w:val="32"/>
        </w:rPr>
        <w:t>个</w:t>
      </w:r>
      <w:r w:rsidR="00C31933" w:rsidRPr="004921C0">
        <w:rPr>
          <w:rFonts w:ascii="仿宋" w:eastAsia="仿宋" w:hAnsi="仿宋"/>
          <w:sz w:val="32"/>
          <w:szCs w:val="32"/>
        </w:rPr>
        <w:t>）</w:t>
      </w:r>
      <w:r w:rsidR="00C31933" w:rsidRPr="004921C0">
        <w:rPr>
          <w:rFonts w:ascii="仿宋" w:eastAsia="仿宋" w:hAnsi="仿宋" w:hint="eastAsia"/>
          <w:sz w:val="32"/>
          <w:szCs w:val="32"/>
        </w:rPr>
        <w:t>，同时</w:t>
      </w:r>
      <w:r w:rsidR="00C31933" w:rsidRPr="004921C0">
        <w:rPr>
          <w:rFonts w:ascii="仿宋" w:eastAsia="仿宋" w:hAnsi="仿宋"/>
          <w:sz w:val="32"/>
          <w:szCs w:val="32"/>
        </w:rPr>
        <w:t>，编制、印发《</w:t>
      </w:r>
      <w:r w:rsidR="00C31933" w:rsidRPr="004921C0">
        <w:rPr>
          <w:rFonts w:ascii="仿宋" w:eastAsia="仿宋" w:hAnsi="仿宋" w:hint="eastAsia"/>
          <w:sz w:val="32"/>
          <w:szCs w:val="32"/>
        </w:rPr>
        <w:t>政策汇编</w:t>
      </w:r>
      <w:r w:rsidR="00C31933" w:rsidRPr="004921C0">
        <w:rPr>
          <w:rFonts w:ascii="仿宋" w:eastAsia="仿宋" w:hAnsi="仿宋"/>
          <w:sz w:val="32"/>
          <w:szCs w:val="32"/>
        </w:rPr>
        <w:t>》</w:t>
      </w:r>
      <w:r w:rsidR="00C31933" w:rsidRPr="004921C0">
        <w:rPr>
          <w:rFonts w:ascii="仿宋" w:eastAsia="仿宋" w:hAnsi="仿宋" w:hint="eastAsia"/>
          <w:sz w:val="32"/>
          <w:szCs w:val="32"/>
        </w:rPr>
        <w:t>600本，加强惠</w:t>
      </w:r>
      <w:r w:rsidR="00C31933" w:rsidRPr="004921C0">
        <w:rPr>
          <w:rFonts w:ascii="仿宋" w:eastAsia="仿宋" w:hAnsi="仿宋"/>
          <w:sz w:val="32"/>
          <w:szCs w:val="32"/>
        </w:rPr>
        <w:t>企税费政策</w:t>
      </w:r>
      <w:r w:rsidR="00C31933" w:rsidRPr="004921C0">
        <w:rPr>
          <w:rFonts w:ascii="仿宋" w:eastAsia="仿宋" w:hAnsi="仿宋" w:hint="eastAsia"/>
          <w:sz w:val="32"/>
          <w:szCs w:val="32"/>
        </w:rPr>
        <w:t>宣传</w:t>
      </w:r>
      <w:r w:rsidR="00C31933" w:rsidRPr="004921C0">
        <w:rPr>
          <w:rFonts w:ascii="仿宋" w:eastAsia="仿宋" w:hAnsi="仿宋"/>
          <w:sz w:val="32"/>
          <w:szCs w:val="32"/>
        </w:rPr>
        <w:t>，提高减税降费政策知晓度，支持企业用足用好政策</w:t>
      </w:r>
      <w:r w:rsidR="00C31933" w:rsidRPr="004921C0">
        <w:rPr>
          <w:rFonts w:ascii="仿宋" w:eastAsia="仿宋" w:hAnsi="仿宋" w:hint="eastAsia"/>
          <w:sz w:val="32"/>
          <w:szCs w:val="32"/>
        </w:rPr>
        <w:t>，</w:t>
      </w:r>
      <w:r w:rsidR="00C31933" w:rsidRPr="004921C0">
        <w:rPr>
          <w:rFonts w:ascii="仿宋" w:eastAsia="仿宋" w:hAnsi="仿宋"/>
          <w:sz w:val="32"/>
          <w:szCs w:val="32"/>
        </w:rPr>
        <w:t>全力推进中央和省各项减税降</w:t>
      </w:r>
      <w:r w:rsidR="00C31933" w:rsidRPr="004921C0">
        <w:rPr>
          <w:rFonts w:ascii="仿宋" w:eastAsia="仿宋" w:hAnsi="仿宋" w:hint="eastAsia"/>
          <w:sz w:val="32"/>
          <w:szCs w:val="32"/>
        </w:rPr>
        <w:t>费</w:t>
      </w:r>
      <w:r w:rsidR="00C31933" w:rsidRPr="004921C0">
        <w:rPr>
          <w:rFonts w:ascii="仿宋" w:eastAsia="仿宋" w:hAnsi="仿宋"/>
          <w:sz w:val="32"/>
          <w:szCs w:val="32"/>
        </w:rPr>
        <w:t>政策落地</w:t>
      </w:r>
      <w:r w:rsidR="00C31933" w:rsidRPr="004921C0">
        <w:rPr>
          <w:rFonts w:ascii="仿宋" w:eastAsia="仿宋" w:hAnsi="仿宋" w:hint="eastAsia"/>
          <w:sz w:val="32"/>
          <w:szCs w:val="32"/>
        </w:rPr>
        <w:t>见</w:t>
      </w:r>
      <w:r w:rsidR="00C31933" w:rsidRPr="004921C0">
        <w:rPr>
          <w:rFonts w:ascii="仿宋" w:eastAsia="仿宋" w:hAnsi="仿宋"/>
          <w:sz w:val="32"/>
          <w:szCs w:val="32"/>
        </w:rPr>
        <w:t>效。</w:t>
      </w:r>
    </w:p>
    <w:p w:rsidR="009A5C4E" w:rsidRDefault="009A5C4E" w:rsidP="009A5C4E">
      <w:pPr>
        <w:ind w:firstLineChars="200" w:firstLine="640"/>
        <w:rPr>
          <w:rFonts w:ascii="黑体" w:eastAsia="黑体" w:hAnsi="黑体"/>
          <w:sz w:val="32"/>
          <w:szCs w:val="32"/>
        </w:rPr>
      </w:pPr>
      <w:r>
        <w:rPr>
          <w:rFonts w:ascii="黑体" w:eastAsia="黑体" w:hAnsi="黑体" w:hint="eastAsia"/>
          <w:sz w:val="32"/>
          <w:szCs w:val="32"/>
        </w:rPr>
        <w:t>三、</w:t>
      </w:r>
      <w:r w:rsidR="004921C0" w:rsidRPr="00EE1311">
        <w:rPr>
          <w:rFonts w:ascii="黑体" w:eastAsia="黑体" w:hAnsi="黑体" w:hint="eastAsia"/>
          <w:sz w:val="32"/>
          <w:szCs w:val="32"/>
        </w:rPr>
        <w:t>围绕中心工作和</w:t>
      </w:r>
      <w:r>
        <w:rPr>
          <w:rFonts w:ascii="黑体" w:eastAsia="黑体" w:hAnsi="黑体" w:hint="eastAsia"/>
          <w:sz w:val="32"/>
          <w:szCs w:val="32"/>
        </w:rPr>
        <w:t>突发事件，</w:t>
      </w:r>
      <w:r w:rsidR="004921C0" w:rsidRPr="00EE1311">
        <w:rPr>
          <w:rFonts w:ascii="黑体" w:eastAsia="黑体" w:hAnsi="黑体" w:hint="eastAsia"/>
          <w:sz w:val="32"/>
          <w:szCs w:val="32"/>
        </w:rPr>
        <w:t>加强发布解读</w:t>
      </w:r>
    </w:p>
    <w:p w:rsidR="00623755" w:rsidRDefault="004921C0" w:rsidP="00623755">
      <w:pPr>
        <w:ind w:firstLineChars="200" w:firstLine="640"/>
        <w:rPr>
          <w:rFonts w:ascii="黑体" w:eastAsia="黑体" w:hAnsi="黑体"/>
          <w:sz w:val="32"/>
          <w:szCs w:val="32"/>
        </w:rPr>
      </w:pPr>
      <w:r w:rsidRPr="009A5C4E">
        <w:rPr>
          <w:rFonts w:ascii="仿宋" w:eastAsia="仿宋" w:hAnsi="仿宋" w:hint="eastAsia"/>
          <w:sz w:val="32"/>
          <w:szCs w:val="32"/>
        </w:rPr>
        <w:t>（一）</w:t>
      </w:r>
      <w:r w:rsidR="001F2840" w:rsidRPr="009A5C4E">
        <w:rPr>
          <w:rFonts w:ascii="仿宋" w:eastAsia="仿宋" w:hAnsi="仿宋" w:hint="eastAsia"/>
          <w:sz w:val="32"/>
          <w:szCs w:val="32"/>
        </w:rPr>
        <w:t>推进决战决胜脱贫攻坚信息公开。</w:t>
      </w:r>
      <w:r w:rsidR="00694713" w:rsidRPr="009A5C4E">
        <w:rPr>
          <w:rFonts w:ascii="仿宋" w:eastAsia="仿宋" w:hAnsi="仿宋" w:hint="eastAsia"/>
          <w:sz w:val="32"/>
          <w:szCs w:val="32"/>
        </w:rPr>
        <w:t>根据</w:t>
      </w:r>
      <w:r w:rsidR="000273E8" w:rsidRPr="009A5C4E">
        <w:rPr>
          <w:rFonts w:ascii="仿宋" w:eastAsia="仿宋" w:hAnsi="仿宋" w:hint="eastAsia"/>
          <w:sz w:val="32"/>
          <w:szCs w:val="32"/>
        </w:rPr>
        <w:t>“两个一律”公开</w:t>
      </w:r>
      <w:r w:rsidR="00694713" w:rsidRPr="009A5C4E">
        <w:rPr>
          <w:rFonts w:ascii="仿宋" w:eastAsia="仿宋" w:hAnsi="仿宋" w:hint="eastAsia"/>
          <w:sz w:val="32"/>
          <w:szCs w:val="32"/>
        </w:rPr>
        <w:t>的</w:t>
      </w:r>
      <w:r w:rsidR="000273E8" w:rsidRPr="009A5C4E">
        <w:rPr>
          <w:rFonts w:ascii="仿宋" w:eastAsia="仿宋" w:hAnsi="仿宋" w:hint="eastAsia"/>
          <w:sz w:val="32"/>
          <w:szCs w:val="32"/>
        </w:rPr>
        <w:t>要求，</w:t>
      </w:r>
      <w:r w:rsidR="00694713" w:rsidRPr="009A5C4E">
        <w:rPr>
          <w:rFonts w:ascii="仿宋" w:eastAsia="仿宋" w:hAnsi="仿宋" w:hint="eastAsia"/>
          <w:sz w:val="32"/>
          <w:szCs w:val="32"/>
        </w:rPr>
        <w:t>我局</w:t>
      </w:r>
      <w:r w:rsidR="000273E8" w:rsidRPr="009A5C4E">
        <w:rPr>
          <w:rFonts w:ascii="仿宋" w:eastAsia="仿宋" w:hAnsi="仿宋" w:hint="eastAsia"/>
          <w:sz w:val="32"/>
          <w:szCs w:val="32"/>
        </w:rPr>
        <w:t>在区政府门户网站设立</w:t>
      </w:r>
      <w:r w:rsidR="00694713" w:rsidRPr="009A5C4E">
        <w:rPr>
          <w:rFonts w:ascii="仿宋" w:eastAsia="仿宋" w:hAnsi="仿宋" w:hint="eastAsia"/>
          <w:sz w:val="32"/>
          <w:szCs w:val="32"/>
        </w:rPr>
        <w:t>了</w:t>
      </w:r>
      <w:r w:rsidR="000273E8" w:rsidRPr="009A5C4E">
        <w:rPr>
          <w:rFonts w:ascii="仿宋" w:eastAsia="仿宋" w:hAnsi="仿宋" w:hint="eastAsia"/>
          <w:sz w:val="32"/>
          <w:szCs w:val="32"/>
        </w:rPr>
        <w:t>“扶贫脱贫工作专栏/扶贫资金政策专</w:t>
      </w:r>
      <w:r w:rsidRPr="009A5C4E">
        <w:rPr>
          <w:rFonts w:ascii="仿宋" w:eastAsia="仿宋" w:hAnsi="仿宋" w:hint="eastAsia"/>
          <w:sz w:val="32"/>
          <w:szCs w:val="32"/>
        </w:rPr>
        <w:t>栏”，对扶贫脱贫有关政策、财政专项扶贫资金的使用、项目安排等12条信息</w:t>
      </w:r>
      <w:r w:rsidR="000273E8" w:rsidRPr="009A5C4E">
        <w:rPr>
          <w:rFonts w:ascii="仿宋" w:eastAsia="仿宋" w:hAnsi="仿宋" w:hint="eastAsia"/>
          <w:sz w:val="32"/>
          <w:szCs w:val="32"/>
        </w:rPr>
        <w:t>进行了公告公示，并保持公告公示信息长期公开状态，公开内容随时可查。同时督促乡镇、村在乡镇政府、村委会利用信息公开栏进行了公告公示。</w:t>
      </w:r>
    </w:p>
    <w:p w:rsidR="008A63C4" w:rsidRDefault="004921C0" w:rsidP="008A63C4">
      <w:pPr>
        <w:ind w:firstLineChars="200" w:firstLine="640"/>
        <w:rPr>
          <w:rFonts w:ascii="黑体" w:eastAsia="黑体" w:hAnsi="黑体"/>
          <w:sz w:val="32"/>
          <w:szCs w:val="32"/>
        </w:rPr>
      </w:pPr>
      <w:r w:rsidRPr="009A5C4E">
        <w:rPr>
          <w:rFonts w:ascii="仿宋" w:eastAsia="仿宋" w:hAnsi="仿宋" w:hint="eastAsia"/>
          <w:sz w:val="32"/>
          <w:szCs w:val="32"/>
        </w:rPr>
        <w:t>（二）</w:t>
      </w:r>
      <w:r w:rsidR="001F2840" w:rsidRPr="009A5C4E">
        <w:rPr>
          <w:rFonts w:ascii="仿宋" w:eastAsia="仿宋" w:hAnsi="仿宋" w:hint="eastAsia"/>
          <w:sz w:val="32"/>
          <w:szCs w:val="32"/>
        </w:rPr>
        <w:t>做好保障和改善民生信息公开。</w:t>
      </w:r>
      <w:r w:rsidR="007E48D1" w:rsidRPr="009A5C4E">
        <w:rPr>
          <w:rFonts w:ascii="仿宋" w:eastAsia="仿宋" w:hAnsi="仿宋" w:hint="eastAsia"/>
          <w:sz w:val="32"/>
          <w:szCs w:val="32"/>
        </w:rPr>
        <w:t>根据</w:t>
      </w:r>
      <w:r w:rsidR="00673C24" w:rsidRPr="009A5C4E">
        <w:rPr>
          <w:rFonts w:ascii="仿宋" w:eastAsia="仿宋" w:hAnsi="仿宋" w:hint="eastAsia"/>
          <w:sz w:val="32"/>
          <w:szCs w:val="32"/>
        </w:rPr>
        <w:t>《预算法》、</w:t>
      </w:r>
      <w:r w:rsidR="005D2A13" w:rsidRPr="009A5C4E">
        <w:rPr>
          <w:rFonts w:ascii="仿宋" w:eastAsia="仿宋" w:hAnsi="仿宋" w:hint="eastAsia"/>
          <w:sz w:val="32"/>
          <w:szCs w:val="32"/>
        </w:rPr>
        <w:t>《</w:t>
      </w:r>
      <w:r w:rsidR="00673C24" w:rsidRPr="009A5C4E">
        <w:rPr>
          <w:rFonts w:ascii="仿宋" w:eastAsia="仿宋" w:hAnsi="仿宋" w:hint="eastAsia"/>
          <w:sz w:val="32"/>
          <w:szCs w:val="32"/>
        </w:rPr>
        <w:t>河北省预决算公开操作规程实施细则》</w:t>
      </w:r>
      <w:r w:rsidRPr="009A5C4E">
        <w:rPr>
          <w:rFonts w:ascii="仿宋" w:eastAsia="仿宋" w:hAnsi="仿宋" w:hint="eastAsia"/>
          <w:sz w:val="32"/>
          <w:szCs w:val="32"/>
        </w:rPr>
        <w:t>，</w:t>
      </w:r>
      <w:r w:rsidR="007E48D1" w:rsidRPr="009A5C4E">
        <w:rPr>
          <w:rFonts w:ascii="仿宋" w:eastAsia="仿宋" w:hAnsi="仿宋" w:hint="eastAsia"/>
          <w:sz w:val="32"/>
          <w:szCs w:val="32"/>
        </w:rPr>
        <w:t>进一步加强财政预决算公开。</w:t>
      </w:r>
      <w:r w:rsidRPr="009A5C4E">
        <w:rPr>
          <w:rFonts w:ascii="仿宋" w:eastAsia="仿宋" w:hAnsi="仿宋" w:hint="eastAsia"/>
          <w:sz w:val="32"/>
          <w:szCs w:val="32"/>
        </w:rPr>
        <w:t>通过区</w:t>
      </w:r>
      <w:r w:rsidR="00673C24" w:rsidRPr="009A5C4E">
        <w:rPr>
          <w:rFonts w:ascii="仿宋" w:eastAsia="仿宋" w:hAnsi="仿宋" w:hint="eastAsia"/>
          <w:sz w:val="32"/>
          <w:szCs w:val="32"/>
        </w:rPr>
        <w:t>政府门户网站“财政预决算公开”专栏，及时公开了</w:t>
      </w:r>
      <w:r w:rsidR="00261F4F" w:rsidRPr="009A5C4E">
        <w:rPr>
          <w:rFonts w:ascii="仿宋" w:eastAsia="仿宋" w:hAnsi="仿宋" w:hint="eastAsia"/>
          <w:sz w:val="32"/>
          <w:szCs w:val="32"/>
        </w:rPr>
        <w:t>2020</w:t>
      </w:r>
      <w:r w:rsidR="00673C24" w:rsidRPr="009A5C4E">
        <w:rPr>
          <w:rFonts w:ascii="仿宋" w:eastAsia="仿宋" w:hAnsi="仿宋" w:hint="eastAsia"/>
          <w:sz w:val="32"/>
          <w:szCs w:val="32"/>
        </w:rPr>
        <w:t>年政府预算和预算调整、</w:t>
      </w:r>
      <w:r w:rsidR="00261F4F" w:rsidRPr="009A5C4E">
        <w:rPr>
          <w:rFonts w:ascii="仿宋" w:eastAsia="仿宋" w:hAnsi="仿宋" w:hint="eastAsia"/>
          <w:sz w:val="32"/>
          <w:szCs w:val="32"/>
        </w:rPr>
        <w:t>2019</w:t>
      </w:r>
      <w:r w:rsidR="00673C24" w:rsidRPr="009A5C4E">
        <w:rPr>
          <w:rFonts w:ascii="仿宋" w:eastAsia="仿宋" w:hAnsi="仿宋" w:hint="eastAsia"/>
          <w:sz w:val="32"/>
          <w:szCs w:val="32"/>
        </w:rPr>
        <w:t>年财政总决算</w:t>
      </w:r>
      <w:r w:rsidRPr="009A5C4E">
        <w:rPr>
          <w:rFonts w:ascii="仿宋" w:eastAsia="仿宋" w:hAnsi="仿宋" w:hint="eastAsia"/>
          <w:sz w:val="32"/>
          <w:szCs w:val="32"/>
        </w:rPr>
        <w:t>和14个重点项目绩效评价报告</w:t>
      </w:r>
      <w:r w:rsidR="00673C24" w:rsidRPr="009A5C4E">
        <w:rPr>
          <w:rFonts w:ascii="仿宋" w:eastAsia="仿宋" w:hAnsi="仿宋" w:hint="eastAsia"/>
          <w:sz w:val="32"/>
          <w:szCs w:val="32"/>
        </w:rPr>
        <w:t>以及政府债务相关信息情况，全面公开项目实施主体、预算安排、绩效目标等信息，</w:t>
      </w:r>
      <w:r w:rsidRPr="009A5C4E">
        <w:rPr>
          <w:rFonts w:ascii="仿宋" w:eastAsia="仿宋" w:hAnsi="仿宋" w:hint="eastAsia"/>
          <w:sz w:val="32"/>
          <w:szCs w:val="32"/>
        </w:rPr>
        <w:t>同时</w:t>
      </w:r>
      <w:r w:rsidR="002764AA">
        <w:rPr>
          <w:rFonts w:ascii="仿宋" w:eastAsia="仿宋" w:hAnsi="仿宋" w:hint="eastAsia"/>
          <w:sz w:val="32"/>
          <w:szCs w:val="32"/>
        </w:rPr>
        <w:t>，</w:t>
      </w:r>
      <w:r w:rsidRPr="009A5C4E">
        <w:rPr>
          <w:rFonts w:ascii="仿宋" w:eastAsia="仿宋" w:hAnsi="仿宋" w:hint="eastAsia"/>
          <w:sz w:val="32"/>
          <w:szCs w:val="32"/>
        </w:rPr>
        <w:t>按要求公开</w:t>
      </w:r>
      <w:r w:rsidR="001E7417">
        <w:rPr>
          <w:rFonts w:ascii="仿宋" w:eastAsia="仿宋" w:hAnsi="仿宋" w:hint="eastAsia"/>
          <w:sz w:val="32"/>
          <w:szCs w:val="32"/>
        </w:rPr>
        <w:t>本</w:t>
      </w:r>
      <w:r w:rsidRPr="009A5C4E">
        <w:rPr>
          <w:rFonts w:ascii="仿宋" w:eastAsia="仿宋" w:hAnsi="仿宋" w:hint="eastAsia"/>
          <w:sz w:val="32"/>
          <w:szCs w:val="32"/>
        </w:rPr>
        <w:t>部门预决算和绩效自评</w:t>
      </w:r>
      <w:r w:rsidR="002764AA">
        <w:rPr>
          <w:rFonts w:ascii="仿宋" w:eastAsia="仿宋" w:hAnsi="仿宋" w:hint="eastAsia"/>
          <w:sz w:val="32"/>
          <w:szCs w:val="32"/>
        </w:rPr>
        <w:t>、</w:t>
      </w:r>
      <w:r w:rsidRPr="009A5C4E">
        <w:rPr>
          <w:rFonts w:ascii="仿宋" w:eastAsia="仿宋" w:hAnsi="仿宋" w:hint="eastAsia"/>
          <w:sz w:val="32"/>
          <w:szCs w:val="32"/>
        </w:rPr>
        <w:t>整体支出绩效</w:t>
      </w:r>
      <w:r w:rsidRPr="009A5C4E">
        <w:rPr>
          <w:rFonts w:ascii="仿宋" w:eastAsia="仿宋" w:hAnsi="仿宋" w:hint="eastAsia"/>
          <w:sz w:val="32"/>
          <w:szCs w:val="32"/>
        </w:rPr>
        <w:lastRenderedPageBreak/>
        <w:t>评估报告</w:t>
      </w:r>
      <w:r w:rsidR="00F22C1E">
        <w:rPr>
          <w:rFonts w:ascii="仿宋" w:eastAsia="仿宋" w:hAnsi="仿宋" w:hint="eastAsia"/>
          <w:sz w:val="32"/>
          <w:szCs w:val="32"/>
        </w:rPr>
        <w:t>，</w:t>
      </w:r>
      <w:r w:rsidR="00673C24" w:rsidRPr="009A5C4E">
        <w:rPr>
          <w:rFonts w:ascii="仿宋" w:eastAsia="仿宋" w:hAnsi="仿宋" w:hint="eastAsia"/>
          <w:sz w:val="32"/>
          <w:szCs w:val="32"/>
        </w:rPr>
        <w:t>方便公众查阅监督。</w:t>
      </w:r>
    </w:p>
    <w:p w:rsidR="009A5C4E" w:rsidRPr="008A63C4" w:rsidRDefault="008A63C4" w:rsidP="008A63C4">
      <w:pPr>
        <w:ind w:firstLineChars="200" w:firstLine="640"/>
        <w:rPr>
          <w:rFonts w:ascii="黑体" w:eastAsia="黑体" w:hAnsi="黑体"/>
          <w:sz w:val="32"/>
          <w:szCs w:val="32"/>
        </w:rPr>
      </w:pPr>
      <w:r>
        <w:rPr>
          <w:rFonts w:ascii="仿宋" w:eastAsia="仿宋" w:hAnsi="仿宋" w:hint="eastAsia"/>
          <w:sz w:val="32"/>
          <w:szCs w:val="32"/>
        </w:rPr>
        <w:t>特此报告。</w:t>
      </w:r>
    </w:p>
    <w:p w:rsidR="009A5C4E" w:rsidRDefault="009A5C4E" w:rsidP="008A63C4">
      <w:pPr>
        <w:rPr>
          <w:rFonts w:ascii="仿宋" w:eastAsia="仿宋" w:hAnsi="仿宋"/>
          <w:sz w:val="32"/>
          <w:szCs w:val="32"/>
        </w:rPr>
      </w:pPr>
    </w:p>
    <w:p w:rsidR="004921C0" w:rsidRPr="009A5C4E" w:rsidRDefault="00B632E0" w:rsidP="00B632E0">
      <w:pPr>
        <w:ind w:right="640" w:firstLineChars="1000" w:firstLine="3200"/>
        <w:jc w:val="right"/>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bookmarkStart w:id="0" w:name="_GoBack"/>
      <w:bookmarkEnd w:id="0"/>
      <w:r>
        <w:rPr>
          <w:rFonts w:ascii="仿宋" w:eastAsia="仿宋" w:hAnsi="仿宋" w:hint="eastAsia"/>
          <w:sz w:val="32"/>
          <w:szCs w:val="32"/>
        </w:rPr>
        <w:t>二〇二一</w:t>
      </w:r>
      <w:r w:rsidR="004921C0" w:rsidRPr="009A5C4E">
        <w:rPr>
          <w:rFonts w:ascii="仿宋" w:eastAsia="仿宋" w:hAnsi="仿宋" w:hint="eastAsia"/>
          <w:sz w:val="32"/>
          <w:szCs w:val="32"/>
        </w:rPr>
        <w:t>年</w:t>
      </w:r>
      <w:r>
        <w:rPr>
          <w:rFonts w:ascii="仿宋" w:eastAsia="仿宋" w:hAnsi="仿宋" w:hint="eastAsia"/>
          <w:sz w:val="32"/>
          <w:szCs w:val="32"/>
        </w:rPr>
        <w:t>一</w:t>
      </w:r>
      <w:r w:rsidR="004921C0" w:rsidRPr="009A5C4E">
        <w:rPr>
          <w:rFonts w:ascii="仿宋" w:eastAsia="仿宋" w:hAnsi="仿宋" w:hint="eastAsia"/>
          <w:sz w:val="32"/>
          <w:szCs w:val="32"/>
        </w:rPr>
        <w:t>月</w:t>
      </w:r>
      <w:r>
        <w:rPr>
          <w:rFonts w:ascii="仿宋" w:eastAsia="仿宋" w:hAnsi="仿宋" w:hint="eastAsia"/>
          <w:sz w:val="32"/>
          <w:szCs w:val="32"/>
        </w:rPr>
        <w:t>十四</w:t>
      </w:r>
      <w:r w:rsidR="004921C0" w:rsidRPr="009A5C4E">
        <w:rPr>
          <w:rFonts w:ascii="仿宋" w:eastAsia="仿宋" w:hAnsi="仿宋" w:hint="eastAsia"/>
          <w:sz w:val="32"/>
          <w:szCs w:val="32"/>
        </w:rPr>
        <w:t>日</w:t>
      </w:r>
    </w:p>
    <w:sectPr w:rsidR="004921C0" w:rsidRPr="009A5C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074" w:rsidRDefault="00015074" w:rsidP="00BF4F98">
      <w:r>
        <w:separator/>
      </w:r>
    </w:p>
  </w:endnote>
  <w:endnote w:type="continuationSeparator" w:id="0">
    <w:p w:rsidR="00015074" w:rsidRDefault="00015074" w:rsidP="00BF4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00000287"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074" w:rsidRDefault="00015074" w:rsidP="00BF4F98">
      <w:r>
        <w:separator/>
      </w:r>
    </w:p>
  </w:footnote>
  <w:footnote w:type="continuationSeparator" w:id="0">
    <w:p w:rsidR="00015074" w:rsidRDefault="00015074" w:rsidP="00BF4F9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93FB4"/>
    <w:multiLevelType w:val="hybridMultilevel"/>
    <w:tmpl w:val="AB1E1AD4"/>
    <w:lvl w:ilvl="0" w:tplc="7FC29FEC">
      <w:start w:val="1"/>
      <w:numFmt w:val="japaneseCounting"/>
      <w:lvlText w:val="（%1）"/>
      <w:lvlJc w:val="left"/>
      <w:pPr>
        <w:ind w:left="1800" w:hanging="10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15:restartNumberingAfterBreak="0">
    <w:nsid w:val="4A81746D"/>
    <w:multiLevelType w:val="hybridMultilevel"/>
    <w:tmpl w:val="09E4F1CC"/>
    <w:lvl w:ilvl="0" w:tplc="2B9AFFAC">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AEC5F55"/>
    <w:multiLevelType w:val="hybridMultilevel"/>
    <w:tmpl w:val="35FA470C"/>
    <w:lvl w:ilvl="0" w:tplc="1E4CC3F8">
      <w:start w:val="1"/>
      <w:numFmt w:val="japaneseCounting"/>
      <w:lvlText w:val="%1、"/>
      <w:lvlJc w:val="left"/>
      <w:pPr>
        <w:ind w:left="720" w:hanging="720"/>
      </w:pPr>
      <w:rPr>
        <w:rFonts w:hint="default"/>
        <w:lang w:val="en-US"/>
      </w:rPr>
    </w:lvl>
    <w:lvl w:ilvl="1" w:tplc="6D6E8060">
      <w:start w:val="1"/>
      <w:numFmt w:val="japaneseCounting"/>
      <w:lvlText w:val="（%2）"/>
      <w:lvlJc w:val="left"/>
      <w:pPr>
        <w:ind w:left="1500" w:hanging="108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AB32A2B"/>
    <w:multiLevelType w:val="hybridMultilevel"/>
    <w:tmpl w:val="C3AAE2CE"/>
    <w:lvl w:ilvl="0" w:tplc="1274745E">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6795371"/>
    <w:multiLevelType w:val="hybridMultilevel"/>
    <w:tmpl w:val="1660A88E"/>
    <w:lvl w:ilvl="0" w:tplc="5D12F53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D55"/>
    <w:rsid w:val="00004154"/>
    <w:rsid w:val="00015074"/>
    <w:rsid w:val="000273E8"/>
    <w:rsid w:val="00031DB8"/>
    <w:rsid w:val="0006465F"/>
    <w:rsid w:val="000B29FC"/>
    <w:rsid w:val="000B6A56"/>
    <w:rsid w:val="0012022A"/>
    <w:rsid w:val="00147311"/>
    <w:rsid w:val="001D61A9"/>
    <w:rsid w:val="001E7417"/>
    <w:rsid w:val="001F2840"/>
    <w:rsid w:val="00261F4F"/>
    <w:rsid w:val="002764AA"/>
    <w:rsid w:val="00293260"/>
    <w:rsid w:val="003061C5"/>
    <w:rsid w:val="003D7495"/>
    <w:rsid w:val="003E414D"/>
    <w:rsid w:val="00424C91"/>
    <w:rsid w:val="004316AB"/>
    <w:rsid w:val="004362FD"/>
    <w:rsid w:val="004921C0"/>
    <w:rsid w:val="004B1452"/>
    <w:rsid w:val="00525D55"/>
    <w:rsid w:val="005D2A13"/>
    <w:rsid w:val="00623755"/>
    <w:rsid w:val="00673C24"/>
    <w:rsid w:val="00694713"/>
    <w:rsid w:val="007644DF"/>
    <w:rsid w:val="007E48D1"/>
    <w:rsid w:val="007F12D3"/>
    <w:rsid w:val="00847E2D"/>
    <w:rsid w:val="008701F9"/>
    <w:rsid w:val="008A63C4"/>
    <w:rsid w:val="008B3AA0"/>
    <w:rsid w:val="008C2A4C"/>
    <w:rsid w:val="00941CD2"/>
    <w:rsid w:val="00981667"/>
    <w:rsid w:val="009A5C4E"/>
    <w:rsid w:val="00A0588B"/>
    <w:rsid w:val="00B632E0"/>
    <w:rsid w:val="00BB418E"/>
    <w:rsid w:val="00BF1462"/>
    <w:rsid w:val="00BF4F98"/>
    <w:rsid w:val="00C31933"/>
    <w:rsid w:val="00C43F07"/>
    <w:rsid w:val="00DE237B"/>
    <w:rsid w:val="00E0411A"/>
    <w:rsid w:val="00E77C5B"/>
    <w:rsid w:val="00EE1311"/>
    <w:rsid w:val="00F00578"/>
    <w:rsid w:val="00F22C1E"/>
    <w:rsid w:val="00F45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EFADB7"/>
  <w15:chartTrackingRefBased/>
  <w15:docId w15:val="{2EE5ED07-D656-4B78-BCBE-B688D63C3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4362F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61A9"/>
    <w:pPr>
      <w:ind w:firstLineChars="200" w:firstLine="420"/>
    </w:pPr>
  </w:style>
  <w:style w:type="character" w:customStyle="1" w:styleId="10">
    <w:name w:val="标题 1 字符"/>
    <w:basedOn w:val="a0"/>
    <w:link w:val="1"/>
    <w:uiPriority w:val="9"/>
    <w:rsid w:val="004362FD"/>
    <w:rPr>
      <w:b/>
      <w:bCs/>
      <w:kern w:val="44"/>
      <w:sz w:val="44"/>
      <w:szCs w:val="44"/>
    </w:rPr>
  </w:style>
  <w:style w:type="paragraph" w:styleId="a4">
    <w:name w:val="Balloon Text"/>
    <w:basedOn w:val="a"/>
    <w:link w:val="a5"/>
    <w:uiPriority w:val="99"/>
    <w:semiHidden/>
    <w:unhideWhenUsed/>
    <w:rsid w:val="000B6A56"/>
    <w:rPr>
      <w:sz w:val="18"/>
      <w:szCs w:val="18"/>
    </w:rPr>
  </w:style>
  <w:style w:type="character" w:customStyle="1" w:styleId="a5">
    <w:name w:val="批注框文本 字符"/>
    <w:basedOn w:val="a0"/>
    <w:link w:val="a4"/>
    <w:uiPriority w:val="99"/>
    <w:semiHidden/>
    <w:rsid w:val="000B6A56"/>
    <w:rPr>
      <w:sz w:val="18"/>
      <w:szCs w:val="18"/>
    </w:rPr>
  </w:style>
  <w:style w:type="paragraph" w:styleId="a6">
    <w:name w:val="header"/>
    <w:basedOn w:val="a"/>
    <w:link w:val="a7"/>
    <w:uiPriority w:val="99"/>
    <w:unhideWhenUsed/>
    <w:rsid w:val="00BF4F98"/>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BF4F98"/>
    <w:rPr>
      <w:sz w:val="18"/>
      <w:szCs w:val="18"/>
    </w:rPr>
  </w:style>
  <w:style w:type="paragraph" w:styleId="a8">
    <w:name w:val="footer"/>
    <w:basedOn w:val="a"/>
    <w:link w:val="a9"/>
    <w:uiPriority w:val="99"/>
    <w:unhideWhenUsed/>
    <w:rsid w:val="00BF4F98"/>
    <w:pPr>
      <w:tabs>
        <w:tab w:val="center" w:pos="4153"/>
        <w:tab w:val="right" w:pos="8306"/>
      </w:tabs>
      <w:snapToGrid w:val="0"/>
      <w:jc w:val="left"/>
    </w:pPr>
    <w:rPr>
      <w:sz w:val="18"/>
      <w:szCs w:val="18"/>
    </w:rPr>
  </w:style>
  <w:style w:type="character" w:customStyle="1" w:styleId="a9">
    <w:name w:val="页脚 字符"/>
    <w:basedOn w:val="a0"/>
    <w:link w:val="a8"/>
    <w:uiPriority w:val="99"/>
    <w:rsid w:val="00BF4F9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10952</TotalTime>
  <Pages>3</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23</cp:revision>
  <cp:lastPrinted>2021-01-14T00:40:00Z</cp:lastPrinted>
  <dcterms:created xsi:type="dcterms:W3CDTF">2021-01-05T11:30:00Z</dcterms:created>
  <dcterms:modified xsi:type="dcterms:W3CDTF">2021-01-14T03:30:00Z</dcterms:modified>
</cp:coreProperties>
</file>