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1200" w:lineRule="exact"/>
        <w:jc w:val="center"/>
        <w:rPr>
          <w:rFonts w:hint="eastAsia" w:ascii="方正小标宋简体" w:hAnsi="宋体" w:eastAsia="方正小标宋简体" w:cs="仿宋_GB2312"/>
          <w:color w:val="FF0000"/>
          <w:w w:val="75"/>
          <w:sz w:val="90"/>
          <w:szCs w:val="90"/>
        </w:rPr>
      </w:pPr>
      <w:bookmarkStart w:id="0" w:name="_GoBack"/>
      <w:bookmarkEnd w:id="0"/>
      <w:r>
        <w:rPr>
          <w:rFonts w:hint="eastAsia" w:ascii="方正小标宋简体" w:hAnsi="宋体" w:eastAsia="方正小标宋简体" w:cs="仿宋_GB2312"/>
          <w:color w:val="FF0000"/>
          <w:w w:val="75"/>
          <w:sz w:val="90"/>
          <w:szCs w:val="90"/>
        </w:rPr>
        <w:t>保定市徐水区市场监督管理局</w:t>
      </w:r>
    </w:p>
    <w:p>
      <w:pPr>
        <w:spacing w:beforeLines="0" w:afterLines="0" w:line="200" w:lineRule="exact"/>
        <w:ind w:firstLine="1188"/>
        <w:jc w:val="center"/>
        <w:rPr>
          <w:rFonts w:hint="eastAsia" w:ascii="方正小标宋简体" w:hAnsi="宋体" w:eastAsia="方正小标宋简体" w:cs="仿宋_GB2312"/>
          <w:color w:val="0000FF"/>
          <w:w w:val="60"/>
          <w:sz w:val="100"/>
          <w:szCs w:val="100"/>
        </w:rPr>
      </w:pPr>
    </w:p>
    <w:p>
      <w:pPr>
        <w:spacing w:beforeLines="0" w:afterLines="0" w:line="200" w:lineRule="exact"/>
        <w:ind w:firstLine="640"/>
        <w:jc w:val="center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p>
      <w:pPr>
        <w:spacing w:beforeLines="0" w:afterLines="0" w:line="500" w:lineRule="exact"/>
        <w:ind w:firstLine="640" w:firstLineChars="200"/>
        <w:jc w:val="center"/>
        <w:rPr>
          <w:rFonts w:hint="default" w:ascii="宋体" w:hAnsi="宋体" w:eastAsia="宋体" w:cs="宋体"/>
          <w:color w:val="0000FF"/>
          <w:sz w:val="28"/>
          <w:szCs w:val="28"/>
        </w:rPr>
      </w:pPr>
      <w:r>
        <w:rPr>
          <w:rFonts w:hint="default" w:ascii="华文中宋" w:hAnsi="华文中宋" w:eastAsia="华文中宋" w:cs="华文中宋"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54610</wp:posOffset>
                </wp:positionV>
                <wp:extent cx="5709920" cy="635"/>
                <wp:effectExtent l="0" t="20320" r="5080" b="3619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635"/>
                        </a:xfrm>
                        <a:prstGeom prst="line">
                          <a:avLst/>
                        </a:prstGeom>
                        <a:ln w="41275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3.25pt;margin-top:4.3pt;height:0.05pt;width:449.6pt;z-index:251659264;mso-width-relative:page;mso-height-relative:page;" filled="f" stroked="t" coordsize="21600,21600" o:gfxdata="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dMldvW&#10;AAAABgEAAA8AAAAAAAAAAQAgAAAAIgAAAGRycy9kb3ducmV2LnhtbFBLAQIUABQAAAAIAIdO4kDI&#10;MA4l6QEAAOwDAAAOAAAAAAAAAAEAIAAAACUBAABkcnMvZTJvRG9jLnhtbFBLBQYAAAAABgAGAFkB&#10;AACABQAAAAA=&#10;">
                <v:fill on="f" focussize="0,0"/>
                <v:stroke weight="3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华文中宋" w:hAnsi="华文中宋" w:eastAsia="华文中宋" w:cs="华文中宋"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7650480</wp:posOffset>
                </wp:positionV>
                <wp:extent cx="5709920" cy="635"/>
                <wp:effectExtent l="0" t="20320" r="5080" b="36195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920" cy="635"/>
                        </a:xfrm>
                        <a:prstGeom prst="line">
                          <a:avLst/>
                        </a:prstGeom>
                        <a:ln w="41275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pt;margin-top:602.4pt;height:0.05pt;width:449.6pt;z-index:251660288;mso-width-relative:page;mso-height-relative:page;" filled="f" stroked="t" coordsize="21600,21600" o:gfxdata="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bqN&#10;+dcAAAALAQAADwAAAAAAAAABACAAAAAiAAAAZHJzL2Rvd25yZXYueG1sUEsBAhQAFAAAAAgAh07i&#10;QHo+sADqAQAA7AMAAA4AAAAAAAAAAQAgAAAAJgEAAGRycy9lMm9Eb2MueG1sUEsFBgAAAAAGAAYA&#10;WQEAAIIFAAAAAA==&#10;">
                <v:fill on="f" focussize="0,0"/>
                <v:stroke weight="3.2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宋体" w:hAnsi="宋体" w:eastAsia="宋体" w:cs="宋体"/>
          <w:color w:val="0000FF"/>
          <w:sz w:val="28"/>
          <w:szCs w:val="28"/>
        </w:rPr>
        <w:t xml:space="preserve">                              </w:t>
      </w:r>
    </w:p>
    <w:p>
      <w:pPr>
        <w:spacing w:beforeLines="0" w:afterLines="0" w:line="500" w:lineRule="exact"/>
        <w:ind w:firstLine="560" w:firstLineChars="200"/>
        <w:jc w:val="center"/>
        <w:rPr>
          <w:rFonts w:hint="eastAsia" w:ascii="仿宋" w:hAnsi="仿宋" w:eastAsia="仿宋" w:cs="宋体"/>
          <w:color w:val="0000FF"/>
          <w:sz w:val="32"/>
          <w:szCs w:val="32"/>
        </w:rPr>
      </w:pPr>
      <w:r>
        <w:rPr>
          <w:rFonts w:hint="default" w:ascii="宋体" w:hAnsi="宋体" w:eastAsia="宋体" w:cs="宋体"/>
          <w:color w:val="0000FF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徐市监函〔202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〕第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号</w:t>
      </w:r>
    </w:p>
    <w:p>
      <w:pPr>
        <w:jc w:val="center"/>
        <w:rPr>
          <w:rFonts w:hint="eastAsia" w:eastAsia="方正小标宋简体" w:cs="Times New Roman"/>
          <w:spacing w:val="-3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eastAsia="方正小标宋简体" w:cs="Times New Roman"/>
          <w:spacing w:val="-3"/>
          <w:sz w:val="44"/>
          <w:szCs w:val="44"/>
          <w:lang w:val="en-US" w:eastAsia="zh-CN" w:bidi="ar-SA"/>
        </w:rPr>
      </w:pPr>
      <w:r>
        <w:rPr>
          <w:rFonts w:hint="eastAsia" w:eastAsia="方正小标宋简体" w:cs="Times New Roman"/>
          <w:spacing w:val="-3"/>
          <w:sz w:val="44"/>
          <w:szCs w:val="44"/>
          <w:lang w:val="en-US" w:eastAsia="zh-CN" w:bidi="ar-SA"/>
        </w:rPr>
        <w:t>徐水区市场监督管理局</w:t>
      </w:r>
    </w:p>
    <w:p>
      <w:pPr>
        <w:jc w:val="center"/>
        <w:rPr>
          <w:rFonts w:hint="eastAsia" w:cs="Times New Roman"/>
          <w:spacing w:val="-3"/>
          <w:sz w:val="44"/>
          <w:szCs w:val="44"/>
          <w:lang w:eastAsia="zh-CN" w:bidi="ar-SA"/>
        </w:rPr>
      </w:pPr>
      <w:r>
        <w:rPr>
          <w:rFonts w:hint="eastAsia" w:eastAsia="方正小标宋简体" w:cs="Times New Roman"/>
          <w:spacing w:val="-3"/>
          <w:sz w:val="44"/>
          <w:szCs w:val="44"/>
          <w:lang w:val="en-US" w:eastAsia="zh-CN" w:bidi="ar-SA"/>
        </w:rPr>
        <w:t>关于调整《2023年度“双随机、一公开”跨部门抽查工作计划》的</w:t>
      </w:r>
      <w:r>
        <w:rPr>
          <w:rFonts w:hint="eastAsia" w:eastAsia="方正小标宋简体" w:cs="Times New Roman"/>
          <w:spacing w:val="-3"/>
          <w:sz w:val="44"/>
          <w:szCs w:val="44"/>
          <w:lang w:eastAsia="zh-CN" w:bidi="ar-SA"/>
        </w:rPr>
        <w:t>函</w:t>
      </w:r>
    </w:p>
    <w:p>
      <w:pPr>
        <w:jc w:val="center"/>
        <w:rPr>
          <w:rFonts w:hint="eastAsia" w:cs="Times New Roman"/>
          <w:spacing w:val="-3"/>
          <w:sz w:val="44"/>
          <w:szCs w:val="44"/>
          <w:lang w:eastAsia="zh-CN" w:bidi="ar-SA"/>
        </w:rPr>
      </w:pPr>
    </w:p>
    <w:p>
      <w:pPr>
        <w:widowControl w:val="0"/>
        <w:spacing w:beforeLines="0" w:afterLines="0" w:line="360" w:lineRule="auto"/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val="en-US" w:eastAsia="zh-CN" w:bidi="ar-SA"/>
        </w:rPr>
        <w:t>区发改局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  <w:t>、区气象局、区应急管理局：</w:t>
      </w:r>
    </w:p>
    <w:p>
      <w:pPr>
        <w:widowControl w:val="0"/>
        <w:spacing w:beforeLines="0" w:afterLines="0" w:line="360" w:lineRule="auto"/>
        <w:ind w:firstLine="640" w:firstLineChars="200"/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  <w:t>根据河北省应急管理厅《关于做好省双随机事项系统认领工作的通知》文件要求，应急管理局的抽查事项在旧系统事项已停用，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val="en-US" w:eastAsia="zh-CN" w:bidi="ar-SA"/>
        </w:rPr>
        <w:t>我局牵头组织的跨部门抽查涉及应急管理局作废事项，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  <w:t>因此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val="en-US" w:eastAsia="zh-CN" w:bidi="ar-SA"/>
        </w:rPr>
        <w:t>我局对此次跨部门抽查计划内容进行了修改，</w:t>
      </w: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  <w:t>更换了新事项，现将调整后的2023年度“双随机、一公开”抽查工作计划进行公示。</w:t>
      </w:r>
    </w:p>
    <w:p>
      <w:pPr>
        <w:widowControl w:val="0"/>
        <w:spacing w:beforeLines="0" w:afterLines="0" w:line="360" w:lineRule="auto"/>
        <w:ind w:firstLine="640" w:firstLineChars="200"/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特此函告</w:t>
      </w:r>
    </w:p>
    <w:p>
      <w:pPr>
        <w:widowControl w:val="0"/>
        <w:spacing w:beforeLines="0" w:afterLines="0" w:line="360" w:lineRule="auto"/>
        <w:ind w:firstLine="640" w:firstLineChars="200"/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</w:pPr>
    </w:p>
    <w:p>
      <w:pPr>
        <w:widowControl w:val="0"/>
        <w:spacing w:beforeLines="0" w:afterLines="0" w:line="360" w:lineRule="auto"/>
        <w:ind w:firstLine="640" w:firstLineChars="200"/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  <w:t>附：跨部门抽查工作计划表</w:t>
      </w:r>
    </w:p>
    <w:p>
      <w:pPr>
        <w:widowControl w:val="0"/>
        <w:spacing w:beforeLines="0" w:afterLines="0" w:line="360" w:lineRule="auto"/>
        <w:ind w:firstLine="640" w:firstLineChars="200"/>
        <w:rPr>
          <w:rFonts w:hint="eastAsia" w:ascii="仿宋" w:hAnsi="仿宋" w:eastAsia="仿宋" w:cs="仿宋_GB2312"/>
          <w:snapToGrid w:val="0"/>
          <w:color w:val="000000"/>
          <w:sz w:val="32"/>
          <w:szCs w:val="32"/>
          <w:lang w:eastAsia="zh-CN" w:bidi="ar-SA"/>
        </w:rPr>
      </w:pPr>
    </w:p>
    <w:tbl>
      <w:tblPr>
        <w:tblStyle w:val="3"/>
        <w:tblW w:w="10785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343"/>
        <w:gridCol w:w="700"/>
        <w:gridCol w:w="1414"/>
        <w:gridCol w:w="757"/>
        <w:gridCol w:w="672"/>
        <w:gridCol w:w="2257"/>
        <w:gridCol w:w="728"/>
        <w:gridCol w:w="672"/>
        <w:gridCol w:w="785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抽查计划编号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抽查计划</w:t>
            </w:r>
          </w:p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名称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抽查任务编号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4"/>
                <w:szCs w:val="24"/>
                <w:lang w:eastAsia="zh-CN" w:bidi="ar-SA"/>
              </w:rPr>
              <w:t>抽查任务名称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抽查类型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抽查比例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4"/>
                <w:szCs w:val="24"/>
                <w:lang w:eastAsia="zh-CN" w:bidi="ar-SA"/>
              </w:rPr>
              <w:t>抽查事项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抽查对象范围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发起部门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联合部门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抽查时间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联</w:t>
            </w: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2023007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2023年保定市徐水区部门联合抽查007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联</w:t>
            </w: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0007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2023年保定市徐水区市场监督管理局第二次部门联合抽查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定向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3%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区市场监督管理局：食品销售监督检查；计量监督检查；发改局商务部门：区应急管理局：对化工企业和危险化学品生产、经营（带仓储设施）企业的安全检查区气象局：对气象预报、灾害性天气警报、气象灾害预警信号、气象灾害预警信息等统一发布工作的执法检查；对气象信息服务的执法检查；对人工影响天气活动的执法检查；对雷电灾害防御活动的执法检查；对施放气球活动的执法检查；对气象灾害防御工作的执法检查；对气象设施保护工作的执法检查；对气象探测活动的执法检查；对气象专用技术装备使用情况的执法检查；对适用气象标准、规范、规程的执法检查；对气候可行性论证活动的执法检查；对气象资料使用活动的执法检查；对气象行政许可有关活动的执法检查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根据本次抽查确定的事项确定范围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区市场监督管理局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eastAsia="zh-CN" w:bidi="ar-SA"/>
              </w:rPr>
              <w:t>区发改局、区应急管理局、区气象局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/>
              <w:jc w:val="center"/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8-10月</w:t>
            </w:r>
          </w:p>
        </w:tc>
      </w:tr>
    </w:tbl>
    <w:p>
      <w:pPr>
        <w:widowControl w:val="0"/>
        <w:spacing w:beforeLines="0" w:afterLines="0" w:line="360" w:lineRule="auto"/>
        <w:ind w:firstLine="420" w:firstLineChars="200"/>
        <w:rPr>
          <w:rFonts w:hint="eastAsia" w:ascii="仿宋" w:hAnsi="仿宋" w:eastAsia="仿宋" w:cs="仿宋_GB2312"/>
          <w:snapToGrid w:val="0"/>
          <w:color w:val="000000"/>
          <w:sz w:val="21"/>
          <w:szCs w:val="21"/>
          <w:lang w:eastAsia="zh-CN" w:bidi="ar-SA"/>
        </w:rPr>
      </w:pPr>
    </w:p>
    <w:p>
      <w:pPr>
        <w:widowControl w:val="0"/>
        <w:spacing w:beforeLines="0" w:afterLines="0" w:line="360" w:lineRule="auto"/>
        <w:ind w:firstLine="420" w:firstLineChars="200"/>
        <w:rPr>
          <w:rFonts w:hint="eastAsia" w:ascii="仿宋" w:hAnsi="仿宋" w:eastAsia="仿宋" w:cs="仿宋_GB2312"/>
          <w:snapToGrid w:val="0"/>
          <w:color w:val="000000"/>
          <w:sz w:val="21"/>
          <w:szCs w:val="21"/>
          <w:lang w:eastAsia="zh-CN" w:bidi="ar-SA"/>
        </w:rPr>
      </w:pPr>
    </w:p>
    <w:p>
      <w:pPr>
        <w:jc w:val="right"/>
        <w:rPr>
          <w:rFonts w:hint="eastAsia" w:ascii="仿宋" w:hAnsi="仿宋" w:eastAsia="仿宋" w:cs="仿宋"/>
          <w:spacing w:val="-3"/>
          <w:sz w:val="30"/>
          <w:szCs w:val="30"/>
          <w:lang w:eastAsia="zh-CN" w:bidi="ar-SA"/>
        </w:rPr>
      </w:pPr>
    </w:p>
    <w:p>
      <w:pPr>
        <w:jc w:val="right"/>
        <w:rPr>
          <w:rFonts w:hint="eastAsia" w:ascii="仿宋" w:hAnsi="仿宋" w:eastAsia="仿宋" w:cs="仿宋"/>
          <w:spacing w:val="-3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eastAsia="zh-CN" w:bidi="ar-SA"/>
        </w:rPr>
        <w:t>徐水区市场监督管理局</w:t>
      </w:r>
    </w:p>
    <w:p>
      <w:pPr>
        <w:wordWrap w:val="0"/>
        <w:jc w:val="center"/>
        <w:rPr>
          <w:rFonts w:hint="eastAsia" w:ascii="仿宋" w:hAnsi="仿宋" w:eastAsia="仿宋" w:cs="仿宋"/>
          <w:spacing w:val="-3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 w:bidi="ar-SA"/>
        </w:rPr>
        <w:t xml:space="preserve">                                            2023年8月1日  </w:t>
      </w:r>
    </w:p>
    <w:sectPr>
      <w:pgSz w:w="12240" w:h="15840"/>
      <w:pgMar w:top="1440" w:right="1800" w:bottom="1440" w:left="13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BC356C"/>
    <w:rsid w:val="51A52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1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115"/>
      <w:outlineLvl w:val="0"/>
    </w:pPr>
    <w:rPr>
      <w:rFonts w:hint="default" w:ascii="宋体" w:eastAsia="宋体" w:cs="宋体"/>
      <w:sz w:val="44"/>
      <w:szCs w:val="44"/>
    </w:rPr>
  </w:style>
  <w:style w:type="character" w:default="1" w:styleId="4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2023-08-02T03:33:00Z</dcterms:created>
  <dc:creator>Administrator</dc:creator>
  <cp:lastModifiedBy>毕之</cp:lastModifiedBy>
  <dcterms:modified xsi:type="dcterms:W3CDTF">2023-08-16T08:52:23Z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9CE5119E58294AD7AB8B15898BA68ECD</vt:lpwstr>
  </property>
</Properties>
</file>