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4FB3F">
      <w:pPr>
        <w:pStyle w:val="4"/>
        <w:spacing w:line="530" w:lineRule="exact"/>
        <w:ind w:left="0"/>
        <w:rPr>
          <w:rFonts w:ascii="Times New Roman"/>
          <w:sz w:val="20"/>
        </w:rPr>
      </w:pPr>
    </w:p>
    <w:p w14:paraId="727AFD15">
      <w:pPr>
        <w:pStyle w:val="5"/>
        <w:spacing w:line="530" w:lineRule="exact"/>
      </w:pPr>
    </w:p>
    <w:p w14:paraId="15F0312B">
      <w:pPr>
        <w:pStyle w:val="4"/>
        <w:spacing w:line="530" w:lineRule="exact"/>
        <w:ind w:left="0"/>
        <w:rPr>
          <w:rFonts w:ascii="Times New Roman"/>
          <w:sz w:val="20"/>
        </w:rPr>
      </w:pPr>
    </w:p>
    <w:p w14:paraId="148D322C">
      <w:pPr>
        <w:pStyle w:val="4"/>
        <w:spacing w:line="530" w:lineRule="exact"/>
        <w:ind w:left="0"/>
        <w:rPr>
          <w:rFonts w:ascii="Times New Roman"/>
          <w:sz w:val="20"/>
        </w:rPr>
      </w:pPr>
    </w:p>
    <w:p w14:paraId="3EE17D45">
      <w:pPr>
        <w:pStyle w:val="4"/>
        <w:spacing w:line="530" w:lineRule="exact"/>
        <w:ind w:left="0"/>
        <w:rPr>
          <w:rFonts w:hint="eastAsia" w:ascii="Times New Roman" w:eastAsia="仿宋"/>
          <w:sz w:val="20"/>
          <w:lang w:val="en-US" w:eastAsia="zh-CN"/>
        </w:rPr>
      </w:pPr>
      <w:r>
        <w:rPr>
          <w:rFonts w:hint="eastAsia" w:ascii="Times New Roman"/>
          <w:sz w:val="20"/>
          <w:lang w:val="en-US" w:eastAsia="zh-CN"/>
        </w:rPr>
        <w:t>+</w:t>
      </w:r>
    </w:p>
    <w:p w14:paraId="5A52751A">
      <w:pPr>
        <w:pStyle w:val="4"/>
        <w:spacing w:line="530" w:lineRule="exact"/>
        <w:ind w:left="0"/>
        <w:rPr>
          <w:rFonts w:ascii="Times New Roman"/>
          <w:sz w:val="20"/>
        </w:rPr>
      </w:pPr>
    </w:p>
    <w:p w14:paraId="5A7B12D4">
      <w:pPr>
        <w:spacing w:before="55" w:line="530" w:lineRule="exact"/>
        <w:ind w:left="311" w:right="451"/>
        <w:jc w:val="center"/>
        <w:rPr>
          <w:sz w:val="32"/>
        </w:rPr>
      </w:pPr>
      <w:bookmarkStart w:id="1" w:name="_GoBack"/>
      <w:bookmarkEnd w:id="1"/>
      <w:r>
        <w:rPr>
          <w:sz w:val="32"/>
        </w:rPr>
        <w:t>徐审环表字〔20</w:t>
      </w:r>
      <w:r>
        <w:rPr>
          <w:rFonts w:hint="eastAsia"/>
          <w:sz w:val="32"/>
          <w:lang w:val="en-US"/>
        </w:rPr>
        <w:t>24</w:t>
      </w:r>
      <w:r>
        <w:rPr>
          <w:sz w:val="32"/>
        </w:rPr>
        <w:t>〕</w:t>
      </w:r>
      <w:r>
        <w:rPr>
          <w:rFonts w:hint="eastAsia"/>
          <w:sz w:val="32"/>
          <w:lang w:val="en-US" w:eastAsia="zh-CN"/>
        </w:rPr>
        <w:t>27</w:t>
      </w:r>
      <w:r>
        <w:rPr>
          <w:sz w:val="32"/>
        </w:rPr>
        <w:t>号</w:t>
      </w:r>
    </w:p>
    <w:p w14:paraId="05D752BD">
      <w:pPr>
        <w:pStyle w:val="4"/>
        <w:spacing w:line="530" w:lineRule="exact"/>
        <w:ind w:left="0"/>
        <w:rPr>
          <w:sz w:val="32"/>
        </w:rPr>
      </w:pPr>
    </w:p>
    <w:p w14:paraId="15496BA0">
      <w:pPr>
        <w:autoSpaceDE/>
        <w:autoSpaceDN/>
        <w:snapToGrid w:val="0"/>
        <w:spacing w:line="530" w:lineRule="exact"/>
        <w:ind w:firstLine="2530" w:firstLineChars="700"/>
        <w:jc w:val="both"/>
        <w:outlineLvl w:val="0"/>
        <w:rPr>
          <w:rFonts w:hint="eastAsia" w:ascii="黑体" w:hAnsi="黑体" w:eastAsia="黑体" w:cs="黑体"/>
          <w:b/>
          <w:bCs w:val="0"/>
          <w:kern w:val="2"/>
          <w:sz w:val="36"/>
          <w:szCs w:val="36"/>
          <w:lang w:val="en-US" w:bidi="ar-SA"/>
        </w:rPr>
      </w:pPr>
      <w:bookmarkStart w:id="0" w:name="保定市徐水区行政审批局"/>
      <w:bookmarkEnd w:id="0"/>
      <w:r>
        <w:rPr>
          <w:rFonts w:hint="eastAsia" w:ascii="黑体" w:hAnsi="黑体" w:eastAsia="黑体" w:cs="黑体"/>
          <w:b/>
          <w:bCs w:val="0"/>
          <w:kern w:val="2"/>
          <w:sz w:val="36"/>
          <w:szCs w:val="36"/>
          <w:lang w:val="en-US" w:bidi="ar-SA"/>
        </w:rPr>
        <w:t>保</w:t>
      </w:r>
      <w:r>
        <w:rPr>
          <w:rFonts w:hint="eastAsia" w:ascii="黑体" w:hAnsi="黑体" w:eastAsia="黑体" w:cs="黑体"/>
          <w:b w:val="0"/>
          <w:bCs/>
          <w:kern w:val="2"/>
          <w:sz w:val="36"/>
          <w:szCs w:val="36"/>
          <w:lang w:val="en-US" w:bidi="ar-SA"/>
        </w:rPr>
        <w:t>定</w:t>
      </w:r>
      <w:r>
        <w:rPr>
          <w:rFonts w:hint="eastAsia" w:ascii="黑体" w:hAnsi="黑体" w:eastAsia="黑体" w:cs="黑体"/>
          <w:b/>
          <w:bCs w:val="0"/>
          <w:kern w:val="2"/>
          <w:sz w:val="36"/>
          <w:szCs w:val="36"/>
          <w:lang w:val="en-US" w:bidi="ar-SA"/>
        </w:rPr>
        <w:t>市徐水区行政审批局</w:t>
      </w:r>
    </w:p>
    <w:p w14:paraId="539AA664">
      <w:pPr>
        <w:autoSpaceDE/>
        <w:autoSpaceDN/>
        <w:snapToGrid w:val="0"/>
        <w:spacing w:line="530" w:lineRule="exact"/>
        <w:ind w:left="1084" w:leftChars="164" w:hanging="723" w:hangingChars="200"/>
        <w:jc w:val="both"/>
        <w:outlineLvl w:val="0"/>
        <w:rPr>
          <w:rFonts w:hint="eastAsia" w:ascii="黑体" w:hAnsi="黑体" w:eastAsia="黑体" w:cs="黑体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2"/>
          <w:sz w:val="36"/>
          <w:szCs w:val="36"/>
          <w:lang w:val="en-US" w:bidi="ar-SA"/>
        </w:rPr>
        <w:t>关于</w:t>
      </w:r>
      <w:r>
        <w:rPr>
          <w:rFonts w:hint="eastAsia" w:ascii="黑体" w:hAnsi="黑体" w:eastAsia="黑体" w:cs="黑体"/>
          <w:b/>
          <w:bCs w:val="0"/>
          <w:kern w:val="2"/>
          <w:sz w:val="36"/>
          <w:szCs w:val="36"/>
          <w:lang w:val="en-US" w:eastAsia="zh-CN" w:bidi="ar-SA"/>
        </w:rPr>
        <w:t>保定市徐水区绿环胜废旧金属回收有限公司危险</w:t>
      </w:r>
    </w:p>
    <w:p w14:paraId="4F40208C">
      <w:pPr>
        <w:autoSpaceDE/>
        <w:autoSpaceDN/>
        <w:snapToGrid w:val="0"/>
        <w:spacing w:line="530" w:lineRule="exact"/>
        <w:ind w:left="1080" w:leftChars="327" w:hanging="361" w:hangingChars="100"/>
        <w:jc w:val="both"/>
        <w:outlineLvl w:val="0"/>
        <w:rPr>
          <w:rFonts w:ascii="方正小标宋简体" w:hAnsi="宋体" w:eastAsia="方正小标宋简体" w:cs="Times New Roman"/>
          <w:b/>
          <w:bCs w:val="0"/>
          <w:kern w:val="2"/>
          <w:sz w:val="36"/>
          <w:szCs w:val="36"/>
          <w:lang w:val="en-US" w:bidi="ar-SA"/>
        </w:rPr>
      </w:pPr>
      <w:r>
        <w:rPr>
          <w:rFonts w:hint="eastAsia" w:ascii="黑体" w:hAnsi="黑体" w:eastAsia="黑体" w:cs="黑体"/>
          <w:b/>
          <w:bCs w:val="0"/>
          <w:kern w:val="2"/>
          <w:sz w:val="36"/>
          <w:szCs w:val="36"/>
          <w:lang w:val="en-US" w:eastAsia="zh-CN" w:bidi="ar-SA"/>
        </w:rPr>
        <w:t>废物收集、转运试点项目</w:t>
      </w:r>
      <w:r>
        <w:rPr>
          <w:rFonts w:hint="eastAsia" w:ascii="黑体" w:hAnsi="黑体" w:eastAsia="黑体" w:cs="黑体"/>
          <w:b/>
          <w:bCs w:val="0"/>
          <w:kern w:val="2"/>
          <w:sz w:val="36"/>
          <w:szCs w:val="36"/>
          <w:lang w:val="en-US" w:bidi="ar-SA"/>
        </w:rPr>
        <w:t>环境影响报告表的批复</w:t>
      </w:r>
    </w:p>
    <w:p w14:paraId="332EDAA7">
      <w:pPr>
        <w:autoSpaceDE/>
        <w:autoSpaceDN/>
        <w:snapToGrid w:val="0"/>
        <w:spacing w:line="530" w:lineRule="exact"/>
        <w:jc w:val="center"/>
        <w:outlineLvl w:val="0"/>
        <w:rPr>
          <w:rFonts w:ascii="方正小标宋简体" w:hAnsi="宋体" w:eastAsia="方正小标宋简体" w:cs="Times New Roman"/>
          <w:bCs/>
          <w:kern w:val="2"/>
          <w:sz w:val="44"/>
          <w:szCs w:val="44"/>
          <w:lang w:val="en-US" w:bidi="ar-SA"/>
        </w:rPr>
      </w:pPr>
    </w:p>
    <w:p w14:paraId="5CF5A1C0">
      <w:pPr>
        <w:spacing w:line="360" w:lineRule="auto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保定市徐水区绿环胜废旧金属回收有限公司 </w:t>
      </w:r>
      <w:r>
        <w:rPr>
          <w:sz w:val="24"/>
          <w:szCs w:val="24"/>
        </w:rPr>
        <w:t>：</w:t>
      </w:r>
    </w:p>
    <w:p w14:paraId="06452787">
      <w:pPr>
        <w:spacing w:line="360" w:lineRule="auto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你单位</w:t>
      </w:r>
      <w:r>
        <w:rPr>
          <w:sz w:val="24"/>
          <w:szCs w:val="24"/>
        </w:rPr>
        <w:t>所</w:t>
      </w:r>
      <w:r>
        <w:rPr>
          <w:spacing w:val="-6"/>
          <w:sz w:val="24"/>
          <w:szCs w:val="24"/>
        </w:rPr>
        <w:t>报《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保定市徐水区绿环胜废旧金属回收有限公司危险废物收集、转运试点项目</w:t>
      </w:r>
      <w:r>
        <w:rPr>
          <w:rFonts w:hint="eastAsia"/>
          <w:spacing w:val="-6"/>
          <w:sz w:val="24"/>
          <w:szCs w:val="24"/>
          <w:lang w:val="en-US"/>
        </w:rPr>
        <w:t>环境影响报告表</w:t>
      </w: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>》及</w:t>
      </w:r>
      <w:r>
        <w:rPr>
          <w:sz w:val="24"/>
          <w:szCs w:val="24"/>
          <w:lang w:val="en-US"/>
        </w:rPr>
        <w:t>相关材</w:t>
      </w:r>
      <w:r>
        <w:rPr>
          <w:rFonts w:hint="eastAsia"/>
          <w:sz w:val="24"/>
          <w:szCs w:val="24"/>
          <w:lang w:val="en-US"/>
        </w:rPr>
        <w:t>料</w:t>
      </w:r>
      <w:r>
        <w:rPr>
          <w:sz w:val="24"/>
          <w:szCs w:val="24"/>
          <w:lang w:val="en-US"/>
        </w:rPr>
        <w:t>收悉</w:t>
      </w:r>
      <w:r>
        <w:rPr>
          <w:rFonts w:hint="eastAsia"/>
          <w:sz w:val="24"/>
          <w:szCs w:val="24"/>
          <w:lang w:val="en-US"/>
        </w:rPr>
        <w:t>，根据</w:t>
      </w:r>
      <w:r>
        <w:rPr>
          <w:sz w:val="24"/>
          <w:szCs w:val="24"/>
          <w:lang w:val="en-US"/>
        </w:rPr>
        <w:t>评价结论，</w:t>
      </w:r>
      <w:r>
        <w:rPr>
          <w:rFonts w:hint="eastAsia"/>
          <w:sz w:val="24"/>
          <w:szCs w:val="24"/>
          <w:lang w:val="en-US"/>
        </w:rPr>
        <w:t>经</w:t>
      </w:r>
      <w:r>
        <w:rPr>
          <w:spacing w:val="-6"/>
          <w:sz w:val="24"/>
          <w:szCs w:val="24"/>
        </w:rPr>
        <w:t>研究</w:t>
      </w:r>
      <w:r>
        <w:rPr>
          <w:rFonts w:hint="eastAsia"/>
          <w:spacing w:val="-6"/>
          <w:sz w:val="24"/>
          <w:szCs w:val="24"/>
        </w:rPr>
        <w:t>，</w:t>
      </w:r>
      <w:r>
        <w:rPr>
          <w:spacing w:val="-6"/>
          <w:sz w:val="24"/>
          <w:szCs w:val="24"/>
        </w:rPr>
        <w:t>批复如下：</w:t>
      </w:r>
    </w:p>
    <w:p w14:paraId="6ABF8DF8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eastAsia"/>
          <w:sz w:val="24"/>
          <w:szCs w:val="24"/>
          <w:lang w:val="en-US"/>
        </w:rPr>
        <w:t>基本情况：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保定市徐水区绿环胜废旧金属回收有限公司危险废物收集、转运试点项目</w:t>
      </w:r>
      <w:r>
        <w:rPr>
          <w:rFonts w:hint="eastAsia"/>
          <w:sz w:val="24"/>
          <w:szCs w:val="24"/>
          <w:lang w:val="en-US" w:eastAsia="zh-CN"/>
        </w:rPr>
        <w:t>位于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河北省保定市徐水区安肃镇坟台村，项目东侧隔村道为库房，南侧为农田，西 侧为闲置库房，北侧隔乡间公路为农田；距项目厂界最近的敏感点为南侧 230m处的义合庄村。</w:t>
      </w:r>
      <w:r>
        <w:rPr>
          <w:rFonts w:hint="eastAsia" w:cs="仿宋"/>
          <w:kern w:val="2"/>
          <w:sz w:val="24"/>
          <w:szCs w:val="24"/>
          <w:lang w:val="en-US" w:eastAsia="zh-CN" w:bidi="ar-SA"/>
        </w:rPr>
        <w:t>项目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在现有厂区内进行扩建，不新增占地。项目总投资67.92万元，环保投资5万元，环保投资占比7.4%。建设内容及规模：(1</w:t>
      </w:r>
      <w:r>
        <w:rPr>
          <w:rFonts w:hint="eastAsia" w:cs="仿宋"/>
          <w:color w:val="000000"/>
          <w:kern w:val="0"/>
          <w:sz w:val="24"/>
          <w:szCs w:val="24"/>
          <w:lang w:val="en-US" w:eastAsia="zh-CN" w:bidi="ar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将现有西侧闲置车间一层建设成 1#危废库，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建筑面积 307</w:t>
      </w:r>
      <w:r>
        <w:rPr>
          <w:rFonts w:hint="eastAsia" w:cs="仿宋"/>
          <w:color w:val="auto"/>
          <w:kern w:val="0"/>
          <w:sz w:val="24"/>
          <w:szCs w:val="24"/>
          <w:lang w:val="en-US" w:eastAsia="zh-CN" w:bidi="ar"/>
        </w:rPr>
        <w:t>㎡；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二层办公区改为闲置库房，将警卫室改为办公区；</w:t>
      </w:r>
      <w:r>
        <w:rPr>
          <w:rFonts w:hint="eastAsia" w:cs="仿宋"/>
          <w:color w:val="000000"/>
          <w:kern w:val="0"/>
          <w:sz w:val="24"/>
          <w:szCs w:val="24"/>
          <w:lang w:val="en-US" w:eastAsia="zh-CN" w:bidi="ar"/>
        </w:rPr>
        <w:t>现有南侧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2#危废库</w:t>
      </w:r>
      <w:r>
        <w:rPr>
          <w:rFonts w:hint="eastAsia" w:cs="仿宋"/>
          <w:color w:val="000000"/>
          <w:kern w:val="0"/>
          <w:sz w:val="24"/>
          <w:szCs w:val="24"/>
          <w:lang w:val="en-US" w:eastAsia="zh-CN" w:bidi="ar"/>
        </w:rPr>
        <w:t>680㎡，本项目利用该危废库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西侧闲置空间约100m²。（2）现有项目建设有1座危废间(建筑面积1m2)，主要暂存废气治理设施产生的废活性炭和废过滤棉；本项目正式投入运营后，1#危废库完全具备暂存废活性炭和废过滤棉的能力，拟将现有危废间变更为库房，不再暂存废活性炭和废过滤棉，厂区不单独设置危废间。</w:t>
      </w:r>
      <w:r>
        <w:rPr>
          <w:rFonts w:hint="eastAsia" w:cs="仿宋"/>
          <w:color w:val="000000"/>
          <w:kern w:val="0"/>
          <w:sz w:val="24"/>
          <w:szCs w:val="24"/>
          <w:lang w:val="en-US" w:eastAsia="zh-CN" w:bidi="ar"/>
        </w:rPr>
        <w:t>`本项目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涉及危险废物种类包括HW08</w:t>
      </w:r>
      <w:r>
        <w:rPr>
          <w:rFonts w:hint="eastAsia" w:cs="仿宋"/>
          <w:color w:val="000000"/>
          <w:kern w:val="0"/>
          <w:sz w:val="24"/>
          <w:szCs w:val="24"/>
          <w:lang w:val="en-US" w:eastAsia="zh-CN" w:bidi="ar"/>
        </w:rPr>
        <w:t>（900-200-08、900-218-08、900-220-08、900-210-08、900-249-08）、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HW09</w:t>
      </w:r>
      <w:r>
        <w:rPr>
          <w:rFonts w:hint="eastAsia" w:cs="仿宋"/>
          <w:color w:val="000000"/>
          <w:kern w:val="0"/>
          <w:sz w:val="24"/>
          <w:szCs w:val="24"/>
          <w:lang w:val="en-US" w:eastAsia="zh-CN" w:bidi="ar"/>
        </w:rPr>
        <w:t>（900-006-09、900-007-09）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、 HW12</w:t>
      </w:r>
      <w:r>
        <w:rPr>
          <w:rFonts w:hint="eastAsia" w:cs="仿宋"/>
          <w:color w:val="000000"/>
          <w:kern w:val="0"/>
          <w:sz w:val="24"/>
          <w:szCs w:val="24"/>
          <w:lang w:val="en-US" w:eastAsia="zh-CN" w:bidi="ar"/>
        </w:rPr>
        <w:t>（900-250-12、900-251-12、900-252-12）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、HW13</w:t>
      </w:r>
      <w:r>
        <w:rPr>
          <w:rFonts w:hint="eastAsia" w:cs="仿宋"/>
          <w:color w:val="000000"/>
          <w:kern w:val="0"/>
          <w:sz w:val="24"/>
          <w:szCs w:val="24"/>
          <w:lang w:val="en-US" w:eastAsia="zh-CN" w:bidi="ar"/>
        </w:rPr>
        <w:t>（900-014-13）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、HW16</w:t>
      </w:r>
      <w:r>
        <w:rPr>
          <w:rFonts w:hint="eastAsia" w:cs="仿宋"/>
          <w:color w:val="000000"/>
          <w:kern w:val="0"/>
          <w:sz w:val="24"/>
          <w:szCs w:val="24"/>
          <w:lang w:val="en-US" w:eastAsia="zh-CN" w:bidi="ar"/>
        </w:rPr>
        <w:t>（231-002-16、900-019-16）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、HW29</w:t>
      </w:r>
      <w:r>
        <w:rPr>
          <w:rFonts w:hint="eastAsia" w:cs="仿宋"/>
          <w:color w:val="000000"/>
          <w:kern w:val="0"/>
          <w:sz w:val="24"/>
          <w:szCs w:val="24"/>
          <w:lang w:val="en-US" w:eastAsia="zh-CN" w:bidi="ar"/>
        </w:rPr>
        <w:t>（900-023-29、900-024-29）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、HW36</w:t>
      </w:r>
      <w:r>
        <w:rPr>
          <w:rFonts w:hint="eastAsia" w:cs="仿宋"/>
          <w:color w:val="000000"/>
          <w:kern w:val="0"/>
          <w:sz w:val="24"/>
          <w:szCs w:val="24"/>
          <w:lang w:val="en-US" w:eastAsia="zh-CN" w:bidi="ar"/>
        </w:rPr>
        <w:t>（900-032-36）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、HW49</w:t>
      </w:r>
      <w:r>
        <w:rPr>
          <w:rFonts w:hint="eastAsia" w:cs="仿宋"/>
          <w:color w:val="000000"/>
          <w:kern w:val="0"/>
          <w:sz w:val="24"/>
          <w:szCs w:val="24"/>
          <w:lang w:val="en-US" w:eastAsia="zh-CN" w:bidi="ar"/>
        </w:rPr>
        <w:t>(900-039-49、900-041-49（不包含含有或沾染感染性危险废物的废弃包装物、容器、过滤介质）、900-045-49、900-047-49）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、HW50</w:t>
      </w:r>
      <w:r>
        <w:rPr>
          <w:rFonts w:hint="eastAsia" w:cs="仿宋"/>
          <w:color w:val="000000"/>
          <w:kern w:val="0"/>
          <w:sz w:val="24"/>
          <w:szCs w:val="24"/>
          <w:lang w:val="en-US" w:eastAsia="zh-CN" w:bidi="ar"/>
        </w:rPr>
        <w:t>（900-049-50）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，共计9大类21个小类，暂存于1#危废库、2#危废库对应区域，</w:t>
      </w:r>
      <w:r>
        <w:rPr>
          <w:rFonts w:hint="eastAsia" w:cs="仿宋"/>
          <w:color w:val="000000"/>
          <w:kern w:val="0"/>
          <w:sz w:val="24"/>
          <w:szCs w:val="24"/>
          <w:lang w:val="en-US" w:eastAsia="zh-CN" w:bidi="ar"/>
        </w:rPr>
        <w:t>分类贮存，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定期交有资质单位处置。项目投产后，预计上述危废最大存储量为25吨，年最大周转量为1150吨。</w:t>
      </w:r>
      <w:r>
        <w:rPr>
          <w:rFonts w:hint="eastAsia" w:cs="仿宋"/>
          <w:color w:val="000000"/>
          <w:kern w:val="0"/>
          <w:sz w:val="24"/>
          <w:szCs w:val="24"/>
          <w:lang w:val="en-US" w:eastAsia="zh-CN" w:bidi="ar"/>
        </w:rPr>
        <w:t>项目用水为外购桶装水，用水量0.12m³/d；项目用电量约为5万kWh；项目供热和采暖采用电能。</w:t>
      </w:r>
    </w:p>
    <w:p w14:paraId="65D7240C">
      <w:pPr>
        <w:pStyle w:val="4"/>
        <w:spacing w:before="42" w:line="360" w:lineRule="auto"/>
        <w:ind w:left="0" w:leftChars="0" w:right="115" w:firstLine="480" w:firstLineChars="200"/>
        <w:jc w:val="both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二、在落实报告表提出的各项污染防治和环境风险防范措施的前提下，项目建设从环境保护角度可行。同意本报告表作为项目建设和运营中环境管理的依据。</w:t>
      </w:r>
    </w:p>
    <w:p w14:paraId="31D1486F">
      <w:pPr>
        <w:pStyle w:val="4"/>
        <w:spacing w:before="42" w:line="360" w:lineRule="auto"/>
        <w:ind w:left="0" w:leftChars="0" w:right="115" w:firstLine="480" w:firstLineChars="200"/>
        <w:jc w:val="both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三、你单位在建设和日常管理过程中，要严格落实该报告表中的建设内容、各项污染防治、环境风险防范措施及要求，并重点做好以下工作：</w:t>
      </w:r>
    </w:p>
    <w:p w14:paraId="4E0B78B3">
      <w:pPr>
        <w:pStyle w:val="4"/>
        <w:spacing w:before="42" w:line="360" w:lineRule="auto"/>
        <w:ind w:right="115" w:firstLine="480" w:firstLineChars="200"/>
        <w:jc w:val="both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1、建立日常环境管理制度、组织机构和管理</w:t>
      </w:r>
      <w:r>
        <w:rPr>
          <w:rFonts w:hint="eastAsia"/>
          <w:sz w:val="24"/>
          <w:szCs w:val="24"/>
          <w:lang w:val="en-US" w:eastAsia="zh-CN"/>
        </w:rPr>
        <w:t>台账</w:t>
      </w:r>
      <w:r>
        <w:rPr>
          <w:rFonts w:hint="eastAsia"/>
          <w:sz w:val="24"/>
          <w:szCs w:val="24"/>
          <w:lang w:val="en-US"/>
        </w:rPr>
        <w:t>,项目投入运行前报保定市生态环境局徐水区分局备案。</w:t>
      </w:r>
    </w:p>
    <w:p w14:paraId="5601DB6D">
      <w:pPr>
        <w:pStyle w:val="4"/>
        <w:spacing w:before="42" w:line="360" w:lineRule="auto"/>
        <w:ind w:right="115" w:firstLine="480" w:firstLineChars="200"/>
        <w:jc w:val="both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2、施工期间要严格落实环评文件提出的污染防治措施及相关规定，有效减轻施工对环境的影响。</w:t>
      </w:r>
    </w:p>
    <w:p w14:paraId="52942706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3、废气：</w:t>
      </w:r>
    </w:p>
    <w:p w14:paraId="08382905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1#危废库、2#危废库的危废装卸、贮存过程</w:t>
      </w:r>
      <w:r>
        <w:rPr>
          <w:rFonts w:hint="eastAsia" w:cs="仿宋"/>
          <w:color w:val="auto"/>
          <w:kern w:val="0"/>
          <w:sz w:val="24"/>
          <w:szCs w:val="24"/>
          <w:lang w:val="en-US" w:eastAsia="zh-CN" w:bidi="ar"/>
        </w:rPr>
        <w:t>产生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非甲烷总烃、臭气浓度。废气治理措施：1#危废库</w:t>
      </w:r>
      <w:r>
        <w:rPr>
          <w:rFonts w:hint="eastAsia" w:cs="仿宋"/>
          <w:color w:val="auto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2#危废库</w:t>
      </w:r>
      <w:r>
        <w:rPr>
          <w:rFonts w:hint="eastAsia" w:cs="仿宋"/>
          <w:color w:val="auto"/>
          <w:kern w:val="0"/>
          <w:sz w:val="24"/>
          <w:szCs w:val="24"/>
          <w:lang w:val="en-US" w:eastAsia="zh-CN" w:bidi="ar"/>
        </w:rPr>
        <w:t>储存分区上方设吸风口，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1#危废库新增 1 套治理设施“低温等离子+活性炭吸附”</w:t>
      </w:r>
      <w:r>
        <w:rPr>
          <w:rFonts w:hint="eastAsia" w:cs="仿宋"/>
          <w:color w:val="auto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2#危废库产生的废气</w:t>
      </w:r>
      <w:r>
        <w:rPr>
          <w:rFonts w:hint="eastAsia" w:cs="仿宋"/>
          <w:color w:val="auto"/>
          <w:kern w:val="0"/>
          <w:sz w:val="24"/>
          <w:szCs w:val="24"/>
          <w:lang w:val="en-US" w:eastAsia="zh-CN" w:bidi="ar"/>
        </w:rPr>
        <w:t>利用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现有废气治理设施“低温等离 子+活性炭吸附”，以上废气经处理后，与现有项目共用 1 根 15m 排气筒排放。非甲烷总烃应满足《工业企业挥发性有机物排放控制标准（DB13/2322-2016)表 1 其他行业大气污染物排放限值、臭气浓度应满足《恶臭污染物排放标准</w:t>
      </w:r>
      <w:r>
        <w:rPr>
          <w:rFonts w:hint="eastAsia" w:cs="仿宋"/>
          <w:color w:val="auto"/>
          <w:kern w:val="0"/>
          <w:sz w:val="24"/>
          <w:szCs w:val="24"/>
          <w:lang w:val="en-US" w:eastAsia="zh-CN" w:bidi="ar"/>
        </w:rPr>
        <w:t>》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(GB14554-93)表 2 标准。</w:t>
      </w:r>
    </w:p>
    <w:p w14:paraId="36C9C3E8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厂界非甲烷总烃满足《工业企业挥发性有机物排放控制标准》(DB13/2</w:t>
      </w:r>
      <w:r>
        <w:rPr>
          <w:rFonts w:hint="eastAsia" w:cs="仿宋"/>
          <w:color w:val="auto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22-2016)表 2 企业边界大气污染物浓度限值要求；臭气浓度应满足《恶臭污染物排放标准》 (GB14554-93)表1二级新扩改建标准要求。厂区内非甲烷总烃应满足《挥发性有机物无组织排放控制标准》(GB37822-2019)表 A.1 厂区内 VOCs 无组织特别排放限值要求。</w:t>
      </w:r>
    </w:p>
    <w:p w14:paraId="46E1CA37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>4、废水：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本项目所有周转容器和地面均不清洗，生产不用水，废水全部为生活污水，排入防渗化粪池，定期清掏外运沤肥。1#危废库、2#危废库的装卸区均位于车间内，不在车间外装卸，不涉及初期雨水。</w:t>
      </w:r>
    </w:p>
    <w:p w14:paraId="00456647">
      <w:pPr>
        <w:keepNext w:val="0"/>
        <w:keepLines w:val="0"/>
        <w:suppressLineNumbers w:val="0"/>
        <w:adjustRightInd w:val="0"/>
        <w:snapToGrid w:val="0"/>
        <w:spacing w:before="0" w:beforeAutospacing="0" w:after="0" w:afterAutospacing="0" w:line="360" w:lineRule="auto"/>
        <w:ind w:right="0" w:rightChars="0" w:firstLine="480" w:firstLineChars="200"/>
        <w:jc w:val="left"/>
        <w:rPr>
          <w:rFonts w:hint="eastAsia" w:cs="仿宋"/>
          <w:sz w:val="24"/>
          <w:szCs w:val="24"/>
          <w:lang w:val="en-US" w:eastAsia="zh-CN" w:bidi="zh-CN"/>
        </w:rPr>
      </w:pPr>
      <w:r>
        <w:rPr>
          <w:rFonts w:hint="eastAsia" w:cs="仿宋"/>
          <w:sz w:val="24"/>
          <w:szCs w:val="24"/>
          <w:lang w:val="en-US" w:eastAsia="zh-CN" w:bidi="zh-CN"/>
        </w:rPr>
        <w:t>5、</w:t>
      </w: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>噪声：</w:t>
      </w:r>
      <w:r>
        <w:rPr>
          <w:rFonts w:hint="eastAsia" w:cs="仿宋"/>
          <w:sz w:val="24"/>
          <w:szCs w:val="24"/>
          <w:lang w:val="en-US" w:eastAsia="zh-CN" w:bidi="zh-CN"/>
        </w:rPr>
        <w:t>泵类、风机</w:t>
      </w: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>等</w:t>
      </w:r>
      <w:r>
        <w:rPr>
          <w:rFonts w:hint="eastAsia" w:cs="仿宋"/>
          <w:sz w:val="24"/>
          <w:szCs w:val="24"/>
          <w:lang w:val="en-US" w:eastAsia="zh-CN" w:bidi="zh-CN"/>
        </w:rPr>
        <w:t>产生的</w:t>
      </w: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>噪声</w:t>
      </w:r>
      <w:r>
        <w:rPr>
          <w:rFonts w:hint="eastAsia" w:cs="仿宋"/>
          <w:sz w:val="24"/>
          <w:szCs w:val="24"/>
          <w:lang w:val="en-US" w:eastAsia="zh-CN" w:bidi="zh-CN"/>
        </w:rPr>
        <w:t>。选用低噪声设备、基础减振、厂房隔声、风机进出口加软连接等措施 。噪声应满足《工业企业厂界环境噪声排放标准》 （GB12348-2008)表 1 中 2 类标准。</w:t>
      </w:r>
    </w:p>
    <w:p w14:paraId="36C0481A">
      <w:pPr>
        <w:keepNext w:val="0"/>
        <w:keepLines w:val="0"/>
        <w:suppressLineNumbers w:val="0"/>
        <w:adjustRightInd w:val="0"/>
        <w:snapToGrid w:val="0"/>
        <w:spacing w:before="0" w:beforeAutospacing="0" w:after="0" w:afterAutospacing="0" w:line="360" w:lineRule="auto"/>
        <w:ind w:right="0" w:rightChars="0"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 w:bidi="zh-CN"/>
        </w:rPr>
      </w:pPr>
      <w:r>
        <w:rPr>
          <w:rFonts w:hint="eastAsia" w:cs="仿宋"/>
          <w:sz w:val="24"/>
          <w:szCs w:val="24"/>
          <w:lang w:val="en-US" w:eastAsia="zh-CN" w:bidi="zh-CN"/>
        </w:rPr>
        <w:t>6、</w:t>
      </w: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>固废：</w:t>
      </w:r>
    </w:p>
    <w:p w14:paraId="5ABA88DD"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）危险废物：①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经营的危险废物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包括 HW08、HW09、HW12、HW13、 HW16、HW29、HW36、HW49、HW50，共计 9 大类 21 个小类，暂存于 1#危废库、2#危废库，定期交有资质单位处置。 ②自身经营过程中产生的危险废物：更换的工装、手套及清理地坪所用的拖把、抹 布、废过滤棉，用于吸附泄漏液体的沙子或抹布，暂存于 1#危废库内对应区域，定期与本项目周转的其他危险废物一同交由有资质的单位处置。</w:t>
      </w:r>
    </w:p>
    <w:p w14:paraId="1C43A135"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危险废物应严格按照《危险废物贮存污染控制标准》(GB18597-2023)、《危险废物收集贮存运输技术规范.（HJ2025-2012）、《危险废物转移管理办法》等相关要求进行贮存、收集、转运。</w:t>
      </w:r>
    </w:p>
    <w:p w14:paraId="75CB77AE"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cs="仿宋"/>
          <w:color w:val="000000"/>
          <w:kern w:val="0"/>
          <w:sz w:val="24"/>
          <w:szCs w:val="24"/>
          <w:lang w:val="en-US" w:eastAsia="zh-CN" w:bidi="ar"/>
        </w:rPr>
        <w:t>（2）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生活垃圾经分类收集后集中清运至环卫部门指定地点妥善处置。</w:t>
      </w:r>
    </w:p>
    <w:p w14:paraId="1BFC99D7">
      <w:pPr>
        <w:pStyle w:val="4"/>
        <w:spacing w:before="42" w:line="360" w:lineRule="auto"/>
        <w:ind w:left="0" w:leftChars="0" w:right="115" w:firstLine="480" w:firstLineChars="200"/>
        <w:jc w:val="both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四、污染物排放总量控制结论</w:t>
      </w:r>
    </w:p>
    <w:p w14:paraId="1B742C95">
      <w:pPr>
        <w:pStyle w:val="4"/>
        <w:spacing w:before="42" w:line="360" w:lineRule="auto"/>
        <w:ind w:left="119" w:right="113" w:firstLine="464" w:firstLineChars="200"/>
        <w:jc w:val="both"/>
        <w:rPr>
          <w:rFonts w:hint="eastAsia" w:eastAsia="仿宋"/>
          <w:spacing w:val="-4"/>
          <w:sz w:val="24"/>
          <w:szCs w:val="24"/>
          <w:lang w:val="en-US" w:eastAsia="zh-CN"/>
        </w:rPr>
      </w:pPr>
      <w:r>
        <w:rPr>
          <w:rFonts w:hint="eastAsia"/>
          <w:spacing w:val="-4"/>
          <w:sz w:val="24"/>
          <w:szCs w:val="24"/>
          <w:lang w:eastAsia="zh-CN"/>
        </w:rPr>
        <w:t>本</w:t>
      </w:r>
      <w:r>
        <w:rPr>
          <w:rFonts w:hint="eastAsia"/>
          <w:spacing w:val="-4"/>
          <w:sz w:val="24"/>
          <w:szCs w:val="24"/>
        </w:rPr>
        <w:t>项目建成后</w:t>
      </w:r>
      <w:r>
        <w:rPr>
          <w:rFonts w:hint="eastAsia"/>
          <w:spacing w:val="-4"/>
          <w:sz w:val="24"/>
          <w:szCs w:val="24"/>
          <w:lang w:eastAsia="zh-CN"/>
        </w:rPr>
        <w:t>，</w:t>
      </w:r>
      <w:r>
        <w:rPr>
          <w:rFonts w:hint="eastAsia"/>
          <w:spacing w:val="-4"/>
          <w:sz w:val="24"/>
          <w:szCs w:val="24"/>
        </w:rPr>
        <w:t>全厂</w:t>
      </w:r>
      <w:r>
        <w:rPr>
          <w:rFonts w:hint="eastAsia"/>
          <w:spacing w:val="-4"/>
          <w:sz w:val="24"/>
          <w:szCs w:val="24"/>
          <w:lang w:eastAsia="zh-CN"/>
        </w:rPr>
        <w:t>污染物</w:t>
      </w:r>
      <w:r>
        <w:rPr>
          <w:rFonts w:hint="eastAsia"/>
          <w:spacing w:val="-4"/>
          <w:sz w:val="24"/>
          <w:szCs w:val="24"/>
        </w:rPr>
        <w:t>总量控制指标为：COD</w:t>
      </w:r>
      <w:r>
        <w:rPr>
          <w:rFonts w:hint="eastAsia"/>
          <w:spacing w:val="-4"/>
          <w:sz w:val="24"/>
          <w:szCs w:val="24"/>
          <w:lang w:val="en-US" w:eastAsia="zh-CN"/>
        </w:rPr>
        <w:t xml:space="preserve"> </w:t>
      </w:r>
      <w:r>
        <w:rPr>
          <w:rFonts w:hint="eastAsia"/>
          <w:spacing w:val="-4"/>
          <w:sz w:val="24"/>
          <w:szCs w:val="24"/>
        </w:rPr>
        <w:t>0t/a、氨氮 0t/a、总氮 0t/a、总磷 0t/a、SO</w:t>
      </w:r>
      <w:r>
        <w:rPr>
          <w:rFonts w:hint="eastAsia"/>
          <w:spacing w:val="-6"/>
          <w:sz w:val="24"/>
          <w:szCs w:val="24"/>
          <w:vertAlign w:val="superscript"/>
        </w:rPr>
        <w:t>2</w:t>
      </w:r>
      <w:r>
        <w:rPr>
          <w:rFonts w:hint="eastAsia"/>
          <w:spacing w:val="-6"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hint="eastAsia"/>
          <w:spacing w:val="-4"/>
          <w:sz w:val="24"/>
          <w:szCs w:val="24"/>
          <w:lang w:val="en-US" w:eastAsia="zh-CN"/>
        </w:rPr>
        <w:t>0</w:t>
      </w:r>
      <w:r>
        <w:rPr>
          <w:rFonts w:hint="eastAsia"/>
          <w:spacing w:val="-4"/>
          <w:sz w:val="24"/>
          <w:szCs w:val="24"/>
        </w:rPr>
        <w:t>t/a、NOx</w:t>
      </w:r>
      <w:r>
        <w:rPr>
          <w:rFonts w:hint="eastAsia"/>
          <w:spacing w:val="-4"/>
          <w:sz w:val="24"/>
          <w:szCs w:val="24"/>
          <w:lang w:val="en-US" w:eastAsia="zh-CN"/>
        </w:rPr>
        <w:t xml:space="preserve"> </w:t>
      </w:r>
      <w:r>
        <w:rPr>
          <w:rFonts w:hint="eastAsia"/>
          <w:spacing w:val="-4"/>
          <w:sz w:val="24"/>
          <w:szCs w:val="24"/>
        </w:rPr>
        <w:t xml:space="preserve">0t/a、颗粒物 </w:t>
      </w:r>
      <w:r>
        <w:rPr>
          <w:rFonts w:hint="eastAsia"/>
          <w:spacing w:val="-4"/>
          <w:sz w:val="24"/>
          <w:szCs w:val="24"/>
          <w:lang w:val="en-US" w:eastAsia="zh-CN"/>
        </w:rPr>
        <w:t>0</w:t>
      </w:r>
      <w:r>
        <w:rPr>
          <w:rFonts w:hint="eastAsia"/>
          <w:spacing w:val="-4"/>
          <w:sz w:val="24"/>
          <w:szCs w:val="24"/>
        </w:rPr>
        <w:t>t/a、VOCs</w:t>
      </w:r>
      <w:r>
        <w:rPr>
          <w:rFonts w:hint="eastAsia"/>
          <w:spacing w:val="-4"/>
          <w:sz w:val="24"/>
          <w:szCs w:val="24"/>
          <w:lang w:eastAsia="zh-CN"/>
        </w:rPr>
        <w:t>（以非甲烷总烃计）</w:t>
      </w:r>
      <w:r>
        <w:rPr>
          <w:rFonts w:hint="eastAsia"/>
          <w:spacing w:val="-4"/>
          <w:sz w:val="24"/>
          <w:szCs w:val="24"/>
          <w:lang w:val="en-US" w:eastAsia="zh-CN"/>
        </w:rPr>
        <w:t xml:space="preserve"> 0.094</w:t>
      </w:r>
      <w:r>
        <w:rPr>
          <w:rFonts w:hint="eastAsia"/>
          <w:spacing w:val="-4"/>
          <w:sz w:val="24"/>
          <w:szCs w:val="24"/>
        </w:rPr>
        <w:t>t/a</w:t>
      </w:r>
      <w:r>
        <w:rPr>
          <w:rFonts w:hint="eastAsia"/>
          <w:spacing w:val="-4"/>
          <w:sz w:val="24"/>
          <w:szCs w:val="24"/>
          <w:lang w:eastAsia="zh-CN"/>
        </w:rPr>
        <w:t>。</w:t>
      </w:r>
    </w:p>
    <w:p w14:paraId="31069999">
      <w:pPr>
        <w:pStyle w:val="4"/>
        <w:spacing w:before="42" w:line="360" w:lineRule="auto"/>
        <w:ind w:left="440" w:leftChars="200" w:right="115" w:firstLine="240" w:firstLineChars="1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>
        <w:rPr>
          <w:sz w:val="24"/>
          <w:szCs w:val="24"/>
        </w:rPr>
        <w:t>项目建成后应先行按照排污许可管理要求办理排污许可证，并按规定程序实施竣工环境保护验收。</w:t>
      </w:r>
    </w:p>
    <w:p w14:paraId="686E44D9">
      <w:pPr>
        <w:pStyle w:val="4"/>
        <w:numPr>
          <w:ilvl w:val="0"/>
          <w:numId w:val="2"/>
        </w:numPr>
        <w:spacing w:before="42" w:line="360" w:lineRule="auto"/>
        <w:ind w:right="115" w:firstLine="480" w:firstLineChars="200"/>
        <w:jc w:val="both"/>
        <w:rPr>
          <w:sz w:val="24"/>
          <w:szCs w:val="24"/>
        </w:rPr>
      </w:pPr>
      <w:r>
        <w:rPr>
          <w:sz w:val="24"/>
          <w:szCs w:val="24"/>
        </w:rPr>
        <w:t>请保定市生态环境局徐水区分局负责项目的日常监督</w:t>
      </w:r>
      <w:r>
        <w:rPr>
          <w:rFonts w:hint="eastAsia"/>
          <w:sz w:val="24"/>
          <w:szCs w:val="24"/>
        </w:rPr>
        <w:t>管理。</w:t>
      </w:r>
    </w:p>
    <w:p w14:paraId="088D989D">
      <w:pPr>
        <w:pStyle w:val="4"/>
        <w:numPr>
          <w:ilvl w:val="0"/>
          <w:numId w:val="2"/>
        </w:numPr>
        <w:spacing w:before="42" w:line="360" w:lineRule="auto"/>
        <w:ind w:right="115" w:firstLine="480" w:firstLineChars="20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你单位应在收到本批复起10个工作日内，将环境影响报告</w:t>
      </w:r>
      <w:r>
        <w:rPr>
          <w:spacing w:val="-8"/>
          <w:sz w:val="24"/>
          <w:szCs w:val="24"/>
        </w:rPr>
        <w:t>表及批复送保定市生态环境局徐水区分局，并按规定接受各级生态</w:t>
      </w:r>
      <w:r>
        <w:rPr>
          <w:rFonts w:hint="eastAsia"/>
          <w:spacing w:val="-8"/>
          <w:sz w:val="24"/>
          <w:szCs w:val="24"/>
        </w:rPr>
        <w:t>环</w:t>
      </w:r>
      <w:r>
        <w:rPr>
          <w:spacing w:val="-3"/>
          <w:sz w:val="24"/>
          <w:szCs w:val="24"/>
        </w:rPr>
        <w:t>境部门的监</w:t>
      </w:r>
      <w:r>
        <w:rPr>
          <w:rFonts w:hint="eastAsia"/>
          <w:spacing w:val="-3"/>
          <w:sz w:val="24"/>
          <w:szCs w:val="24"/>
          <w:lang w:eastAsia="zh-CN"/>
        </w:rPr>
        <w:t>管。</w:t>
      </w:r>
    </w:p>
    <w:p w14:paraId="0115A6B6">
      <w:pPr>
        <w:pStyle w:val="4"/>
        <w:numPr>
          <w:ilvl w:val="0"/>
          <w:numId w:val="0"/>
        </w:numPr>
        <w:spacing w:before="42" w:line="360" w:lineRule="auto"/>
        <w:ind w:right="115" w:rightChars="0" w:firstLine="5520" w:firstLineChars="2300"/>
        <w:jc w:val="both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保定市徐水区行政审批局</w:t>
      </w:r>
    </w:p>
    <w:p w14:paraId="52BD0261">
      <w:pPr>
        <w:pStyle w:val="4"/>
        <w:spacing w:before="10" w:line="360" w:lineRule="auto"/>
        <w:ind w:firstLine="5760" w:firstLineChars="24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2024年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  <w:lang w:val="en-US"/>
        </w:rPr>
        <w:t>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  <w:lang w:val="en-US"/>
        </w:rPr>
        <w:t>日</w:t>
      </w:r>
    </w:p>
    <w:p w14:paraId="4C258032">
      <w:pPr>
        <w:tabs>
          <w:tab w:val="left" w:pos="4739"/>
        </w:tabs>
        <w:spacing w:before="14" w:line="530" w:lineRule="exact"/>
        <w:rPr>
          <w:vanish/>
          <w:sz w:val="21"/>
        </w:rPr>
      </w:pPr>
    </w:p>
    <w:sectPr>
      <w:footerReference r:id="rId3" w:type="default"/>
      <w:pgSz w:w="11910" w:h="16840"/>
      <w:pgMar w:top="2098" w:right="1531" w:bottom="1871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C60D2">
    <w:pPr>
      <w:pStyle w:val="8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F21000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F21000"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2A107A"/>
    <w:multiLevelType w:val="singleLevel"/>
    <w:tmpl w:val="552A107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1F61D2"/>
    <w:multiLevelType w:val="singleLevel"/>
    <w:tmpl w:val="7D1F61D2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4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yNzVhMmUyZDhiOWVhMzk2NGNlZjI2OTYwYTZlNjMifQ=="/>
  </w:docVars>
  <w:rsids>
    <w:rsidRoot w:val="00FC1720"/>
    <w:rsid w:val="003914BD"/>
    <w:rsid w:val="005F416A"/>
    <w:rsid w:val="00610D73"/>
    <w:rsid w:val="00641C89"/>
    <w:rsid w:val="00883C0B"/>
    <w:rsid w:val="00965181"/>
    <w:rsid w:val="009F4DD4"/>
    <w:rsid w:val="00A95106"/>
    <w:rsid w:val="00AC082C"/>
    <w:rsid w:val="00CB2CC5"/>
    <w:rsid w:val="00DE05C0"/>
    <w:rsid w:val="00E302B9"/>
    <w:rsid w:val="00EB4A9C"/>
    <w:rsid w:val="00FA1190"/>
    <w:rsid w:val="00FC1720"/>
    <w:rsid w:val="0165797C"/>
    <w:rsid w:val="025670DC"/>
    <w:rsid w:val="030A0C44"/>
    <w:rsid w:val="03906316"/>
    <w:rsid w:val="039F1890"/>
    <w:rsid w:val="0468705B"/>
    <w:rsid w:val="04F65EE5"/>
    <w:rsid w:val="05631D9D"/>
    <w:rsid w:val="05835C58"/>
    <w:rsid w:val="05B1134C"/>
    <w:rsid w:val="05B2081C"/>
    <w:rsid w:val="05E62F43"/>
    <w:rsid w:val="062849C4"/>
    <w:rsid w:val="06FF108D"/>
    <w:rsid w:val="082A3699"/>
    <w:rsid w:val="088124B5"/>
    <w:rsid w:val="09057A46"/>
    <w:rsid w:val="09211986"/>
    <w:rsid w:val="093E07C1"/>
    <w:rsid w:val="094D67E5"/>
    <w:rsid w:val="0A732EE2"/>
    <w:rsid w:val="0AAB16B7"/>
    <w:rsid w:val="0ADD2F10"/>
    <w:rsid w:val="0B2A2971"/>
    <w:rsid w:val="0B6B7A7C"/>
    <w:rsid w:val="0BA1296D"/>
    <w:rsid w:val="0C7C2650"/>
    <w:rsid w:val="0CE9794A"/>
    <w:rsid w:val="0D2B61BA"/>
    <w:rsid w:val="0D586ABF"/>
    <w:rsid w:val="0D784C61"/>
    <w:rsid w:val="0DEF638A"/>
    <w:rsid w:val="0E0612AC"/>
    <w:rsid w:val="0E1B57EE"/>
    <w:rsid w:val="0E6F241E"/>
    <w:rsid w:val="0E750962"/>
    <w:rsid w:val="0E8C118A"/>
    <w:rsid w:val="0F405362"/>
    <w:rsid w:val="0F8C706A"/>
    <w:rsid w:val="108D24B2"/>
    <w:rsid w:val="10C41951"/>
    <w:rsid w:val="10CB3C75"/>
    <w:rsid w:val="112C42A9"/>
    <w:rsid w:val="116A701E"/>
    <w:rsid w:val="11B06239"/>
    <w:rsid w:val="11CE423C"/>
    <w:rsid w:val="11D7728D"/>
    <w:rsid w:val="122B288B"/>
    <w:rsid w:val="1290345F"/>
    <w:rsid w:val="129D2782"/>
    <w:rsid w:val="13114CFB"/>
    <w:rsid w:val="13AB2EDF"/>
    <w:rsid w:val="13C10E5D"/>
    <w:rsid w:val="14A5684C"/>
    <w:rsid w:val="15161579"/>
    <w:rsid w:val="15534200"/>
    <w:rsid w:val="155B4E8D"/>
    <w:rsid w:val="15A64021"/>
    <w:rsid w:val="15A77E2C"/>
    <w:rsid w:val="15B86291"/>
    <w:rsid w:val="15D11759"/>
    <w:rsid w:val="16507A8B"/>
    <w:rsid w:val="167B72E0"/>
    <w:rsid w:val="16AB5805"/>
    <w:rsid w:val="17016262"/>
    <w:rsid w:val="17217CAE"/>
    <w:rsid w:val="178B0482"/>
    <w:rsid w:val="17A03938"/>
    <w:rsid w:val="17F93995"/>
    <w:rsid w:val="18602A8A"/>
    <w:rsid w:val="18CE42AE"/>
    <w:rsid w:val="190301C9"/>
    <w:rsid w:val="197235DA"/>
    <w:rsid w:val="19A52FDB"/>
    <w:rsid w:val="19B46994"/>
    <w:rsid w:val="19E42752"/>
    <w:rsid w:val="1A00005D"/>
    <w:rsid w:val="1A950C4B"/>
    <w:rsid w:val="1B35262F"/>
    <w:rsid w:val="1B486418"/>
    <w:rsid w:val="1B4C6D2F"/>
    <w:rsid w:val="1B615F73"/>
    <w:rsid w:val="1BA72DE6"/>
    <w:rsid w:val="1C0E058F"/>
    <w:rsid w:val="1C0E19D1"/>
    <w:rsid w:val="1C4D2F48"/>
    <w:rsid w:val="1C4F1A8D"/>
    <w:rsid w:val="1C550973"/>
    <w:rsid w:val="1D623A48"/>
    <w:rsid w:val="1DA92D89"/>
    <w:rsid w:val="1DCA3E7C"/>
    <w:rsid w:val="1E0572EF"/>
    <w:rsid w:val="1E6358FD"/>
    <w:rsid w:val="1E69239C"/>
    <w:rsid w:val="1ED53EF8"/>
    <w:rsid w:val="1F3469BB"/>
    <w:rsid w:val="1FA42E79"/>
    <w:rsid w:val="1FD83163"/>
    <w:rsid w:val="1FEA381C"/>
    <w:rsid w:val="208D6310"/>
    <w:rsid w:val="20C748E4"/>
    <w:rsid w:val="20F2689C"/>
    <w:rsid w:val="20FB77F4"/>
    <w:rsid w:val="210510C8"/>
    <w:rsid w:val="2146060D"/>
    <w:rsid w:val="21963295"/>
    <w:rsid w:val="21A65222"/>
    <w:rsid w:val="21B7304D"/>
    <w:rsid w:val="230520ED"/>
    <w:rsid w:val="231E0851"/>
    <w:rsid w:val="231E7DB7"/>
    <w:rsid w:val="23763EBD"/>
    <w:rsid w:val="23A67218"/>
    <w:rsid w:val="24274EBA"/>
    <w:rsid w:val="24374C17"/>
    <w:rsid w:val="245B0EED"/>
    <w:rsid w:val="25070332"/>
    <w:rsid w:val="250A61A6"/>
    <w:rsid w:val="255467E2"/>
    <w:rsid w:val="25CC3869"/>
    <w:rsid w:val="25ED0CD7"/>
    <w:rsid w:val="25F72458"/>
    <w:rsid w:val="264151D6"/>
    <w:rsid w:val="264852BD"/>
    <w:rsid w:val="271C51C6"/>
    <w:rsid w:val="274D122B"/>
    <w:rsid w:val="27642686"/>
    <w:rsid w:val="27C60C96"/>
    <w:rsid w:val="27D94DBA"/>
    <w:rsid w:val="28322C4E"/>
    <w:rsid w:val="28975C49"/>
    <w:rsid w:val="298A1FB5"/>
    <w:rsid w:val="29B52F8B"/>
    <w:rsid w:val="2A3A18E1"/>
    <w:rsid w:val="2ABD2B99"/>
    <w:rsid w:val="2B752734"/>
    <w:rsid w:val="2BB403D8"/>
    <w:rsid w:val="2C4211D4"/>
    <w:rsid w:val="2C4340C7"/>
    <w:rsid w:val="2C470B0E"/>
    <w:rsid w:val="2C534F2A"/>
    <w:rsid w:val="2C5C2CA5"/>
    <w:rsid w:val="2CA33897"/>
    <w:rsid w:val="2CB45F22"/>
    <w:rsid w:val="2D116A31"/>
    <w:rsid w:val="2D5D408E"/>
    <w:rsid w:val="2DAB3C23"/>
    <w:rsid w:val="2DBC3194"/>
    <w:rsid w:val="2DBE3860"/>
    <w:rsid w:val="2DDC548E"/>
    <w:rsid w:val="2DE906BE"/>
    <w:rsid w:val="2E091BCC"/>
    <w:rsid w:val="2E0C1719"/>
    <w:rsid w:val="2E1A7AB8"/>
    <w:rsid w:val="2EE13011"/>
    <w:rsid w:val="2F210AE4"/>
    <w:rsid w:val="2F547D4E"/>
    <w:rsid w:val="2F5963F4"/>
    <w:rsid w:val="2F782A69"/>
    <w:rsid w:val="2FFC2908"/>
    <w:rsid w:val="30111686"/>
    <w:rsid w:val="30285D0D"/>
    <w:rsid w:val="30566DD1"/>
    <w:rsid w:val="306D35B0"/>
    <w:rsid w:val="30AC2DC0"/>
    <w:rsid w:val="30D13364"/>
    <w:rsid w:val="31A9034E"/>
    <w:rsid w:val="31C715FB"/>
    <w:rsid w:val="31F40AD8"/>
    <w:rsid w:val="3212521B"/>
    <w:rsid w:val="32DC2ACA"/>
    <w:rsid w:val="32EC42DC"/>
    <w:rsid w:val="3352439E"/>
    <w:rsid w:val="33860852"/>
    <w:rsid w:val="342804A8"/>
    <w:rsid w:val="343437ED"/>
    <w:rsid w:val="344F58DF"/>
    <w:rsid w:val="34625C6F"/>
    <w:rsid w:val="349873DC"/>
    <w:rsid w:val="34E13D8E"/>
    <w:rsid w:val="34E73DF6"/>
    <w:rsid w:val="34F51547"/>
    <w:rsid w:val="351D691C"/>
    <w:rsid w:val="364735A3"/>
    <w:rsid w:val="36701D78"/>
    <w:rsid w:val="36717706"/>
    <w:rsid w:val="36DB733E"/>
    <w:rsid w:val="37BB1BD9"/>
    <w:rsid w:val="37BE2190"/>
    <w:rsid w:val="383932EA"/>
    <w:rsid w:val="38C03BB6"/>
    <w:rsid w:val="38E1196C"/>
    <w:rsid w:val="390F0C8E"/>
    <w:rsid w:val="39474760"/>
    <w:rsid w:val="39537D0B"/>
    <w:rsid w:val="39894B76"/>
    <w:rsid w:val="3A062A4C"/>
    <w:rsid w:val="3A270935"/>
    <w:rsid w:val="3AC053A4"/>
    <w:rsid w:val="3B6925CD"/>
    <w:rsid w:val="3BAC7C11"/>
    <w:rsid w:val="3BFA2CFD"/>
    <w:rsid w:val="3C3368C1"/>
    <w:rsid w:val="3C4C643B"/>
    <w:rsid w:val="3C737430"/>
    <w:rsid w:val="3CAA346C"/>
    <w:rsid w:val="3CB86EB8"/>
    <w:rsid w:val="3CCE34AB"/>
    <w:rsid w:val="3D3B478E"/>
    <w:rsid w:val="3D536DB5"/>
    <w:rsid w:val="3D652D9C"/>
    <w:rsid w:val="3D770F4C"/>
    <w:rsid w:val="3D7A1E7F"/>
    <w:rsid w:val="3E122EDD"/>
    <w:rsid w:val="3E6355C6"/>
    <w:rsid w:val="3E6C1AE3"/>
    <w:rsid w:val="3E8C5C2C"/>
    <w:rsid w:val="3EBB4791"/>
    <w:rsid w:val="3ED8079B"/>
    <w:rsid w:val="3F11673B"/>
    <w:rsid w:val="3F407AB1"/>
    <w:rsid w:val="3F5A5BE9"/>
    <w:rsid w:val="3F7D64B7"/>
    <w:rsid w:val="3F9D4642"/>
    <w:rsid w:val="3F9E4184"/>
    <w:rsid w:val="409C0FBE"/>
    <w:rsid w:val="41050EE9"/>
    <w:rsid w:val="41564A6C"/>
    <w:rsid w:val="4167789D"/>
    <w:rsid w:val="41D24909"/>
    <w:rsid w:val="41EC6FB9"/>
    <w:rsid w:val="41F36412"/>
    <w:rsid w:val="427B7880"/>
    <w:rsid w:val="42F71540"/>
    <w:rsid w:val="4327149D"/>
    <w:rsid w:val="43961150"/>
    <w:rsid w:val="43A74405"/>
    <w:rsid w:val="44146188"/>
    <w:rsid w:val="443D5EA6"/>
    <w:rsid w:val="444B114A"/>
    <w:rsid w:val="446526B8"/>
    <w:rsid w:val="449E1D0D"/>
    <w:rsid w:val="44D4584C"/>
    <w:rsid w:val="454C2F0A"/>
    <w:rsid w:val="45CD043F"/>
    <w:rsid w:val="45DE2CF4"/>
    <w:rsid w:val="465E5670"/>
    <w:rsid w:val="467C7B87"/>
    <w:rsid w:val="46C27E73"/>
    <w:rsid w:val="475B6C93"/>
    <w:rsid w:val="475E06BC"/>
    <w:rsid w:val="47CF0EED"/>
    <w:rsid w:val="48022E71"/>
    <w:rsid w:val="48235FD0"/>
    <w:rsid w:val="484F1989"/>
    <w:rsid w:val="490808E8"/>
    <w:rsid w:val="49210894"/>
    <w:rsid w:val="495913D8"/>
    <w:rsid w:val="499D4138"/>
    <w:rsid w:val="49BC15F3"/>
    <w:rsid w:val="49D6512E"/>
    <w:rsid w:val="4A0D2198"/>
    <w:rsid w:val="4A4757E0"/>
    <w:rsid w:val="4AB43A94"/>
    <w:rsid w:val="4AEC627C"/>
    <w:rsid w:val="4B1D039C"/>
    <w:rsid w:val="4BAC4908"/>
    <w:rsid w:val="4D2E285F"/>
    <w:rsid w:val="4DA07F5B"/>
    <w:rsid w:val="4DC72F51"/>
    <w:rsid w:val="4DE96403"/>
    <w:rsid w:val="4DFC4A28"/>
    <w:rsid w:val="4E532DF4"/>
    <w:rsid w:val="4E5B51EF"/>
    <w:rsid w:val="4F081AFC"/>
    <w:rsid w:val="4FB569AA"/>
    <w:rsid w:val="503100D1"/>
    <w:rsid w:val="5115465C"/>
    <w:rsid w:val="515618C4"/>
    <w:rsid w:val="517B2FD5"/>
    <w:rsid w:val="51E9382B"/>
    <w:rsid w:val="526B6A07"/>
    <w:rsid w:val="5291037E"/>
    <w:rsid w:val="53B171C1"/>
    <w:rsid w:val="54132880"/>
    <w:rsid w:val="54AB4AB2"/>
    <w:rsid w:val="54CD4996"/>
    <w:rsid w:val="54F838D1"/>
    <w:rsid w:val="55196421"/>
    <w:rsid w:val="55504963"/>
    <w:rsid w:val="55C20B1A"/>
    <w:rsid w:val="55C66658"/>
    <w:rsid w:val="55D6790C"/>
    <w:rsid w:val="55E05328"/>
    <w:rsid w:val="56591C70"/>
    <w:rsid w:val="56706A5F"/>
    <w:rsid w:val="5709490B"/>
    <w:rsid w:val="57DB53D0"/>
    <w:rsid w:val="581C4103"/>
    <w:rsid w:val="58517449"/>
    <w:rsid w:val="585B234B"/>
    <w:rsid w:val="58A5365B"/>
    <w:rsid w:val="593A43BE"/>
    <w:rsid w:val="5944164E"/>
    <w:rsid w:val="59767B8F"/>
    <w:rsid w:val="597A7D31"/>
    <w:rsid w:val="59CD244E"/>
    <w:rsid w:val="59D25468"/>
    <w:rsid w:val="5B0F7772"/>
    <w:rsid w:val="5B3A5BC9"/>
    <w:rsid w:val="5B460882"/>
    <w:rsid w:val="5B6726B5"/>
    <w:rsid w:val="5BD165B5"/>
    <w:rsid w:val="5BD94721"/>
    <w:rsid w:val="5C413526"/>
    <w:rsid w:val="5C8B1774"/>
    <w:rsid w:val="5D3914A6"/>
    <w:rsid w:val="5D6A3A1D"/>
    <w:rsid w:val="5E9919FC"/>
    <w:rsid w:val="5EB1378D"/>
    <w:rsid w:val="5ED86767"/>
    <w:rsid w:val="5F435E26"/>
    <w:rsid w:val="5FB43E7E"/>
    <w:rsid w:val="5FDD6614"/>
    <w:rsid w:val="5FE175D9"/>
    <w:rsid w:val="602D3891"/>
    <w:rsid w:val="607F537B"/>
    <w:rsid w:val="609D030C"/>
    <w:rsid w:val="60B92518"/>
    <w:rsid w:val="60ED5785"/>
    <w:rsid w:val="611C2FBF"/>
    <w:rsid w:val="6140448D"/>
    <w:rsid w:val="615C160D"/>
    <w:rsid w:val="61677FB2"/>
    <w:rsid w:val="618347D1"/>
    <w:rsid w:val="61A8581D"/>
    <w:rsid w:val="61ED42D4"/>
    <w:rsid w:val="62077DBB"/>
    <w:rsid w:val="6220088D"/>
    <w:rsid w:val="624F4842"/>
    <w:rsid w:val="626A14AF"/>
    <w:rsid w:val="62BC5A7F"/>
    <w:rsid w:val="634A34D4"/>
    <w:rsid w:val="634D7671"/>
    <w:rsid w:val="63611DC3"/>
    <w:rsid w:val="63B0621A"/>
    <w:rsid w:val="640D403A"/>
    <w:rsid w:val="644F274A"/>
    <w:rsid w:val="64C83482"/>
    <w:rsid w:val="64FD7424"/>
    <w:rsid w:val="65214E3D"/>
    <w:rsid w:val="652329F8"/>
    <w:rsid w:val="65345925"/>
    <w:rsid w:val="65A90B99"/>
    <w:rsid w:val="65B63B4F"/>
    <w:rsid w:val="673E607A"/>
    <w:rsid w:val="674E29E4"/>
    <w:rsid w:val="67533BCF"/>
    <w:rsid w:val="684E2722"/>
    <w:rsid w:val="68661500"/>
    <w:rsid w:val="686937F1"/>
    <w:rsid w:val="68A36F19"/>
    <w:rsid w:val="693B41FE"/>
    <w:rsid w:val="6957135B"/>
    <w:rsid w:val="69977314"/>
    <w:rsid w:val="6A2042B7"/>
    <w:rsid w:val="6A350C4E"/>
    <w:rsid w:val="6B447C40"/>
    <w:rsid w:val="6BD25396"/>
    <w:rsid w:val="6CA01ED6"/>
    <w:rsid w:val="6CFA41E8"/>
    <w:rsid w:val="6D286C17"/>
    <w:rsid w:val="6D3C5BA1"/>
    <w:rsid w:val="6EFF7E76"/>
    <w:rsid w:val="6F271B9B"/>
    <w:rsid w:val="6F354C5F"/>
    <w:rsid w:val="6F5D0F98"/>
    <w:rsid w:val="6F9C47AD"/>
    <w:rsid w:val="6FA04C9E"/>
    <w:rsid w:val="6FBD486A"/>
    <w:rsid w:val="6FE248AA"/>
    <w:rsid w:val="6FE31ED6"/>
    <w:rsid w:val="700D48BF"/>
    <w:rsid w:val="70272AA6"/>
    <w:rsid w:val="70CC796A"/>
    <w:rsid w:val="70F468E8"/>
    <w:rsid w:val="70F87B70"/>
    <w:rsid w:val="715714F8"/>
    <w:rsid w:val="7161057A"/>
    <w:rsid w:val="716968E1"/>
    <w:rsid w:val="71962ED4"/>
    <w:rsid w:val="7202056C"/>
    <w:rsid w:val="72BD591F"/>
    <w:rsid w:val="72E92CF2"/>
    <w:rsid w:val="731A6782"/>
    <w:rsid w:val="73C92512"/>
    <w:rsid w:val="741D6174"/>
    <w:rsid w:val="744027B3"/>
    <w:rsid w:val="7442550E"/>
    <w:rsid w:val="747277FC"/>
    <w:rsid w:val="74747B70"/>
    <w:rsid w:val="749A208D"/>
    <w:rsid w:val="74F040EF"/>
    <w:rsid w:val="74FE2899"/>
    <w:rsid w:val="75E0628D"/>
    <w:rsid w:val="763832A2"/>
    <w:rsid w:val="76BA4139"/>
    <w:rsid w:val="76C217B7"/>
    <w:rsid w:val="7749798E"/>
    <w:rsid w:val="77976AA4"/>
    <w:rsid w:val="77AA5218"/>
    <w:rsid w:val="781758F0"/>
    <w:rsid w:val="799B56FA"/>
    <w:rsid w:val="79FE0873"/>
    <w:rsid w:val="7AE857D5"/>
    <w:rsid w:val="7B3A76F4"/>
    <w:rsid w:val="7BD32074"/>
    <w:rsid w:val="7BDE76B8"/>
    <w:rsid w:val="7CD75795"/>
    <w:rsid w:val="7CF819F5"/>
    <w:rsid w:val="7D412AF2"/>
    <w:rsid w:val="7EF931C4"/>
    <w:rsid w:val="7EFF3A19"/>
    <w:rsid w:val="7F1735AA"/>
    <w:rsid w:val="7F4B350F"/>
    <w:rsid w:val="7F72529B"/>
    <w:rsid w:val="7FE3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ind w:firstLine="420" w:firstLineChars="200"/>
    </w:pPr>
    <w:rPr>
      <w:szCs w:val="24"/>
    </w:rPr>
  </w:style>
  <w:style w:type="paragraph" w:customStyle="1" w:styleId="3">
    <w:name w:val="样式 正文文本 + 首行缩进:  2 字符"/>
    <w:basedOn w:val="4"/>
    <w:autoRedefine/>
    <w:qFormat/>
    <w:uiPriority w:val="99"/>
    <w:pPr>
      <w:spacing w:after="200" w:line="480" w:lineRule="exact"/>
      <w:ind w:firstLine="480" w:firstLineChars="200"/>
    </w:pPr>
    <w:rPr>
      <w:rFonts w:ascii="宋体" w:hAnsi="宋体" w:eastAsia="宋体" w:cs="Times New Roman"/>
      <w:sz w:val="24"/>
      <w:lang w:val="en-US" w:bidi="ar-SA"/>
    </w:rPr>
  </w:style>
  <w:style w:type="paragraph" w:styleId="4">
    <w:name w:val="Body Text"/>
    <w:basedOn w:val="1"/>
    <w:next w:val="5"/>
    <w:qFormat/>
    <w:uiPriority w:val="1"/>
    <w:pPr>
      <w:ind w:left="120"/>
    </w:pPr>
    <w:rPr>
      <w:sz w:val="28"/>
      <w:szCs w:val="28"/>
    </w:r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basedOn w:val="1"/>
    <w:next w:val="1"/>
    <w:autoRedefine/>
    <w:qFormat/>
    <w:uiPriority w:val="0"/>
    <w:pPr>
      <w:spacing w:line="480" w:lineRule="exact"/>
    </w:pPr>
    <w:rPr>
      <w:rFonts w:ascii="_x000B__x000C_" w:hAnsi="_x000B__x000C_"/>
      <w:b/>
      <w:bCs/>
      <w:sz w:val="24"/>
    </w:rPr>
  </w:style>
  <w:style w:type="paragraph" w:styleId="7">
    <w:name w:val="List Bullet 5"/>
    <w:basedOn w:val="1"/>
    <w:autoRedefine/>
    <w:qFormat/>
    <w:uiPriority w:val="0"/>
    <w:pPr>
      <w:numPr>
        <w:ilvl w:val="0"/>
        <w:numId w:val="1"/>
      </w:numPr>
    </w:pPr>
  </w:style>
  <w:style w:type="paragraph" w:styleId="8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next w:val="14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Char Char Char Char Char Char Char Char Char Char Char Char Char"/>
    <w:basedOn w:val="1"/>
    <w:next w:val="15"/>
    <w:autoRedefine/>
    <w:qFormat/>
    <w:uiPriority w:val="0"/>
  </w:style>
  <w:style w:type="paragraph" w:customStyle="1" w:styleId="15">
    <w:name w:val="point101"/>
    <w:basedOn w:val="1"/>
    <w:next w:val="1"/>
    <w:autoRedefine/>
    <w:qFormat/>
    <w:uiPriority w:val="0"/>
    <w:pPr>
      <w:widowControl/>
      <w:spacing w:before="100" w:beforeAutospacing="1" w:after="100" w:afterAutospacing="1" w:line="390" w:lineRule="atLeast"/>
    </w:pPr>
    <w:rPr>
      <w:rFonts w:ascii="宋体" w:hAnsi="宋体" w:cs="宋体"/>
      <w:spacing w:val="5"/>
      <w:sz w:val="18"/>
      <w:szCs w:val="18"/>
    </w:rPr>
  </w:style>
  <w:style w:type="table" w:customStyle="1" w:styleId="1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autoRedefine/>
    <w:qFormat/>
    <w:uiPriority w:val="1"/>
  </w:style>
  <w:style w:type="paragraph" w:customStyle="1" w:styleId="18">
    <w:name w:val="Table Paragraph"/>
    <w:basedOn w:val="1"/>
    <w:autoRedefine/>
    <w:qFormat/>
    <w:uiPriority w:val="1"/>
  </w:style>
  <w:style w:type="character" w:customStyle="1" w:styleId="19">
    <w:name w:val="页眉 Char"/>
    <w:basedOn w:val="12"/>
    <w:link w:val="9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0">
    <w:name w:val="页脚 Char"/>
    <w:basedOn w:val="12"/>
    <w:link w:val="8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1974</Words>
  <Characters>2426</Characters>
  <Lines>16</Lines>
  <Paragraphs>4</Paragraphs>
  <TotalTime>158</TotalTime>
  <ScaleCrop>false</ScaleCrop>
  <LinksUpToDate>false</LinksUpToDate>
  <CharactersWithSpaces>2475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2020-12-10T06:23:00Z</dcterms:created>
  <dc:creator>Administrator</dc:creator>
  <cp:lastModifiedBy>NTKO</cp:lastModifiedBy>
  <cp:lastPrinted>2024-10-30T01:19:54Z</cp:lastPrinted>
  <dcterms:modified xsi:type="dcterms:W3CDTF">2024-10-30T01:21:13Z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2020-12-09T00:00:00Z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E19FA3C18A2B4425852C8B3DF348CBE7</vt:lpwstr>
  </property>
</Properties>
</file>