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FD978">
      <w:pPr>
        <w:pStyle w:val="4"/>
        <w:spacing w:line="530" w:lineRule="exact"/>
        <w:ind w:left="0"/>
        <w:rPr>
          <w:rFonts w:ascii="Times New Roman"/>
          <w:sz w:val="20"/>
        </w:rPr>
      </w:pPr>
    </w:p>
    <w:p w14:paraId="5C050977">
      <w:pPr>
        <w:pStyle w:val="5"/>
        <w:spacing w:line="530" w:lineRule="exact"/>
      </w:pPr>
    </w:p>
    <w:p w14:paraId="66B32D66">
      <w:pPr>
        <w:pStyle w:val="4"/>
        <w:spacing w:line="530" w:lineRule="exact"/>
        <w:ind w:left="0"/>
        <w:rPr>
          <w:rFonts w:ascii="Times New Roman"/>
          <w:sz w:val="20"/>
        </w:rPr>
      </w:pPr>
    </w:p>
    <w:p w14:paraId="27478C38">
      <w:pPr>
        <w:pStyle w:val="4"/>
        <w:spacing w:line="530" w:lineRule="exact"/>
        <w:ind w:left="0"/>
        <w:rPr>
          <w:rFonts w:ascii="Times New Roman"/>
          <w:sz w:val="20"/>
        </w:rPr>
      </w:pPr>
    </w:p>
    <w:p w14:paraId="3BACBB5D">
      <w:pPr>
        <w:pStyle w:val="4"/>
        <w:spacing w:line="530" w:lineRule="exact"/>
        <w:ind w:left="0"/>
        <w:rPr>
          <w:rFonts w:ascii="Times New Roman"/>
          <w:sz w:val="20"/>
        </w:rPr>
      </w:pPr>
    </w:p>
    <w:p w14:paraId="1BFB91B4">
      <w:pPr>
        <w:pStyle w:val="4"/>
        <w:spacing w:line="530" w:lineRule="exact"/>
        <w:ind w:left="0"/>
        <w:rPr>
          <w:rFonts w:ascii="Times New Roman"/>
          <w:sz w:val="20"/>
        </w:rPr>
      </w:pPr>
    </w:p>
    <w:p w14:paraId="470099BC">
      <w:pPr>
        <w:spacing w:before="55" w:line="530" w:lineRule="exact"/>
        <w:ind w:left="311" w:right="451"/>
        <w:jc w:val="center"/>
        <w:rPr>
          <w:sz w:val="32"/>
        </w:rPr>
      </w:pPr>
      <w:r>
        <w:rPr>
          <w:sz w:val="32"/>
        </w:rPr>
        <w:t>徐审环表字〔20</w:t>
      </w:r>
      <w:r>
        <w:rPr>
          <w:rFonts w:hint="eastAsia"/>
          <w:sz w:val="32"/>
          <w:lang w:val="en-US"/>
        </w:rPr>
        <w:t>24</w:t>
      </w:r>
      <w:r>
        <w:rPr>
          <w:sz w:val="32"/>
        </w:rPr>
        <w:t>〕</w:t>
      </w:r>
      <w:r>
        <w:rPr>
          <w:rFonts w:hint="eastAsia"/>
          <w:sz w:val="32"/>
          <w:lang w:val="en-US" w:eastAsia="zh-CN"/>
        </w:rPr>
        <w:t>24</w:t>
      </w:r>
      <w:r>
        <w:rPr>
          <w:sz w:val="32"/>
        </w:rPr>
        <w:t>号</w:t>
      </w:r>
    </w:p>
    <w:p w14:paraId="552C094A">
      <w:pPr>
        <w:pStyle w:val="4"/>
        <w:spacing w:line="530" w:lineRule="exact"/>
        <w:ind w:left="0"/>
        <w:rPr>
          <w:sz w:val="32"/>
        </w:rPr>
      </w:pPr>
    </w:p>
    <w:p w14:paraId="1F902F3B">
      <w:pPr>
        <w:pStyle w:val="4"/>
        <w:spacing w:before="3" w:line="530" w:lineRule="exact"/>
        <w:ind w:left="0"/>
        <w:rPr>
          <w:sz w:val="32"/>
          <w:szCs w:val="40"/>
        </w:rPr>
      </w:pPr>
    </w:p>
    <w:p w14:paraId="2BABA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jc w:val="center"/>
        <w:textAlignment w:val="auto"/>
        <w:outlineLvl w:val="0"/>
        <w:rPr>
          <w:rFonts w:hint="eastAsia" w:ascii="方正小标宋简体" w:hAnsi="宋体" w:eastAsia="方正小标宋简体" w:cs="Times New Roman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bookmarkStart w:id="0" w:name="保定市徐水区行政审批局"/>
      <w:bookmarkEnd w:id="0"/>
      <w:r>
        <w:rPr>
          <w:rFonts w:hint="eastAsia" w:ascii="方正小标宋简体" w:hAnsi="宋体" w:eastAsia="方正小标宋简体" w:cs="Times New Roman"/>
          <w:b w:val="0"/>
          <w:bCs/>
          <w:color w:val="auto"/>
          <w:kern w:val="2"/>
          <w:sz w:val="44"/>
          <w:szCs w:val="44"/>
          <w:lang w:val="en-US" w:eastAsia="zh-CN" w:bidi="ar-SA"/>
        </w:rPr>
        <w:t>保定市徐水区行政审批局</w:t>
      </w:r>
    </w:p>
    <w:p w14:paraId="6AF34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jc w:val="center"/>
        <w:textAlignment w:val="auto"/>
        <w:outlineLvl w:val="0"/>
        <w:rPr>
          <w:rFonts w:hint="eastAsia" w:ascii="方正小标宋简体" w:hAnsi="宋体" w:eastAsia="方正小标宋简体" w:cs="Times New Roman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 w:val="0"/>
          <w:bCs/>
          <w:color w:val="auto"/>
          <w:kern w:val="2"/>
          <w:sz w:val="44"/>
          <w:szCs w:val="44"/>
          <w:lang w:val="en-US" w:eastAsia="zh-CN" w:bidi="ar-SA"/>
        </w:rPr>
        <w:t>关于</w:t>
      </w:r>
      <w:r>
        <w:rPr>
          <w:rFonts w:hint="eastAsia" w:ascii="方正小标宋简体" w:hAnsi="宋体" w:eastAsia="方正小标宋简体" w:cs="Times New Roman"/>
          <w:b w:val="0"/>
          <w:bCs/>
          <w:color w:val="auto"/>
          <w:kern w:val="2"/>
          <w:sz w:val="44"/>
          <w:szCs w:val="44"/>
          <w:lang w:val="en-US" w:eastAsia="zh-CN" w:bidi="ar-SA"/>
        </w:rPr>
        <w:t>河北保定徐水城南加油站技术改造项目</w:t>
      </w:r>
    </w:p>
    <w:p w14:paraId="3DBF4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jc w:val="center"/>
        <w:textAlignment w:val="auto"/>
        <w:outlineLvl w:val="0"/>
        <w:rPr>
          <w:rFonts w:hint="eastAsia" w:ascii="方正小标宋简体" w:hAnsi="宋体" w:eastAsia="方正小标宋简体" w:cs="Times New Roman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 w:val="0"/>
          <w:bCs/>
          <w:color w:val="auto"/>
          <w:kern w:val="2"/>
          <w:sz w:val="44"/>
          <w:szCs w:val="44"/>
          <w:lang w:val="en-US" w:eastAsia="zh-CN" w:bidi="ar-SA"/>
        </w:rPr>
        <w:t>环境影响报告表的批复</w:t>
      </w:r>
    </w:p>
    <w:p w14:paraId="354094DC">
      <w:pPr>
        <w:autoSpaceDE/>
        <w:autoSpaceDN/>
        <w:snapToGrid w:val="0"/>
        <w:spacing w:line="530" w:lineRule="exact"/>
        <w:jc w:val="center"/>
        <w:outlineLvl w:val="0"/>
        <w:rPr>
          <w:rFonts w:ascii="方正小标宋简体" w:hAnsi="宋体" w:eastAsia="方正小标宋简体" w:cs="Times New Roman"/>
          <w:bCs/>
          <w:kern w:val="2"/>
          <w:sz w:val="44"/>
          <w:szCs w:val="44"/>
          <w:lang w:val="en-US" w:bidi="ar-SA"/>
        </w:rPr>
      </w:pPr>
    </w:p>
    <w:p w14:paraId="160D8521">
      <w:pPr>
        <w:pStyle w:val="4"/>
        <w:spacing w:before="40" w:line="360" w:lineRule="auto"/>
        <w:ind w:right="115"/>
        <w:rPr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中国石化销售股份有限公司河北保定徐水城南加油站</w:t>
      </w:r>
      <w:r>
        <w:rPr>
          <w:rFonts w:hint="eastAsia"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：</w:t>
      </w:r>
    </w:p>
    <w:p w14:paraId="6545391D">
      <w:pPr>
        <w:pStyle w:val="4"/>
        <w:spacing w:before="40" w:line="360" w:lineRule="auto"/>
        <w:ind w:right="115" w:firstLine="559"/>
        <w:rPr>
          <w:sz w:val="32"/>
          <w:szCs w:val="32"/>
        </w:rPr>
      </w:pPr>
      <w:r>
        <w:rPr>
          <w:rFonts w:hint="eastAsia"/>
          <w:sz w:val="32"/>
          <w:szCs w:val="32"/>
        </w:rPr>
        <w:t>你单位</w:t>
      </w:r>
      <w:r>
        <w:rPr>
          <w:sz w:val="32"/>
          <w:szCs w:val="32"/>
        </w:rPr>
        <w:t>所</w:t>
      </w:r>
      <w:r>
        <w:rPr>
          <w:spacing w:val="-6"/>
          <w:sz w:val="32"/>
          <w:szCs w:val="32"/>
        </w:rPr>
        <w:t>报《</w:t>
      </w:r>
      <w:r>
        <w:rPr>
          <w:rFonts w:hint="eastAsia"/>
          <w:color w:val="auto"/>
          <w:sz w:val="32"/>
          <w:szCs w:val="32"/>
          <w:lang w:val="en-US" w:eastAsia="zh-CN"/>
        </w:rPr>
        <w:t>河北保定徐水城南加油站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环境影响报告表》</w:t>
      </w:r>
      <w:r>
        <w:rPr>
          <w:rFonts w:hint="eastAsia"/>
          <w:sz w:val="32"/>
          <w:szCs w:val="32"/>
          <w:lang w:val="en-US"/>
        </w:rPr>
        <w:t>及</w:t>
      </w:r>
      <w:r>
        <w:rPr>
          <w:sz w:val="32"/>
          <w:szCs w:val="32"/>
          <w:lang w:val="en-US"/>
        </w:rPr>
        <w:t>相关材</w:t>
      </w:r>
      <w:r>
        <w:rPr>
          <w:rFonts w:hint="eastAsia"/>
          <w:sz w:val="32"/>
          <w:szCs w:val="32"/>
          <w:lang w:val="en-US"/>
        </w:rPr>
        <w:t>料</w:t>
      </w:r>
      <w:r>
        <w:rPr>
          <w:sz w:val="32"/>
          <w:szCs w:val="32"/>
          <w:lang w:val="en-US"/>
        </w:rPr>
        <w:t>收悉</w:t>
      </w:r>
      <w:r>
        <w:rPr>
          <w:rFonts w:hint="eastAsia"/>
          <w:sz w:val="32"/>
          <w:szCs w:val="32"/>
          <w:lang w:val="en-US"/>
        </w:rPr>
        <w:t>，根据</w:t>
      </w:r>
      <w:r>
        <w:rPr>
          <w:sz w:val="32"/>
          <w:szCs w:val="32"/>
          <w:lang w:val="en-US"/>
        </w:rPr>
        <w:t>评价结论、专家审查意见和技术评估意见，</w:t>
      </w:r>
      <w:r>
        <w:rPr>
          <w:rFonts w:hint="eastAsia"/>
          <w:sz w:val="32"/>
          <w:szCs w:val="32"/>
          <w:lang w:val="en-US"/>
        </w:rPr>
        <w:t>经</w:t>
      </w:r>
      <w:r>
        <w:rPr>
          <w:spacing w:val="-6"/>
          <w:sz w:val="32"/>
          <w:szCs w:val="32"/>
        </w:rPr>
        <w:t>研究</w:t>
      </w:r>
      <w:r>
        <w:rPr>
          <w:rFonts w:hint="eastAsia"/>
          <w:spacing w:val="-6"/>
          <w:sz w:val="32"/>
          <w:szCs w:val="32"/>
        </w:rPr>
        <w:t>，</w:t>
      </w:r>
      <w:r>
        <w:rPr>
          <w:spacing w:val="-6"/>
          <w:sz w:val="32"/>
          <w:szCs w:val="32"/>
        </w:rPr>
        <w:t>批复如下：</w:t>
      </w:r>
    </w:p>
    <w:p w14:paraId="0F532499"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rFonts w:hint="eastAsia" w:cs="仿宋"/>
          <w:sz w:val="32"/>
          <w:szCs w:val="32"/>
          <w:lang w:val="en-US" w:eastAsia="zh-CN" w:bidi="zh-CN"/>
        </w:rPr>
      </w:pPr>
      <w:r>
        <w:rPr>
          <w:rFonts w:hint="eastAsia"/>
          <w:sz w:val="32"/>
          <w:szCs w:val="32"/>
          <w:lang w:val="en-US" w:eastAsia="zh-CN"/>
        </w:rPr>
        <w:t>一、</w:t>
      </w:r>
      <w:r>
        <w:rPr>
          <w:rFonts w:hint="eastAsia"/>
          <w:sz w:val="32"/>
          <w:szCs w:val="32"/>
          <w:lang w:val="en-US"/>
        </w:rPr>
        <w:t>基本情况：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项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目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位于保定市徐水区城南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107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国道东侧，在现有场区内进行</w:t>
      </w:r>
      <w:r>
        <w:rPr>
          <w:rFonts w:hint="eastAsia" w:cs="仿宋"/>
          <w:sz w:val="32"/>
          <w:szCs w:val="32"/>
          <w:lang w:val="en-US" w:eastAsia="zh-CN" w:bidi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项目东侧为空地，南侧为在建商业用房，西侧为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107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国道，北侧为幸福汇小区前人行道。距离项目最近的环境敏感点为东北侧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52m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的幸福汇小区。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项目已取得保定市徐水区发展和改革局出具的“企业投资项目备案信息</w:t>
      </w:r>
      <w:r>
        <w:rPr>
          <w:rFonts w:hint="eastAsia" w:cs="仿宋"/>
          <w:sz w:val="32"/>
          <w:szCs w:val="32"/>
          <w:lang w:val="en-US" w:eastAsia="zh-CN" w:bidi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（徐水发改备字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 xml:space="preserve">[2024]53 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号）</w:t>
      </w:r>
      <w:r>
        <w:rPr>
          <w:rFonts w:hint="eastAsia" w:cs="仿宋"/>
          <w:sz w:val="32"/>
          <w:szCs w:val="32"/>
          <w:lang w:val="en-US" w:eastAsia="zh-CN" w:bidi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项目总占地面积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1292.2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平方米，站区建设油罐区、加油罩棚等主体工程及站房等辅助设施，设置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30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立方柴油储罐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个，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30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立方汽油储罐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个，年销售柴油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500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吨、汽油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1500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吨。项目新鲜水由市政供水管网提供；取暖、制冷使用空调</w:t>
      </w:r>
      <w:r>
        <w:rPr>
          <w:rFonts w:hint="eastAsia" w:cs="仿宋"/>
          <w:sz w:val="32"/>
          <w:szCs w:val="32"/>
          <w:lang w:val="en-US" w:eastAsia="zh-CN" w:bidi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总耗电量为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1.5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万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kWh/a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，由附近电网提供</w:t>
      </w:r>
      <w:r>
        <w:rPr>
          <w:rFonts w:hint="eastAsia" w:cs="仿宋"/>
          <w:sz w:val="32"/>
          <w:szCs w:val="32"/>
          <w:lang w:val="en-US" w:eastAsia="zh-CN" w:bidi="zh-CN"/>
        </w:rPr>
        <w:t>。</w:t>
      </w:r>
    </w:p>
    <w:p w14:paraId="5D48586A"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二、在落实报告表提出的各项污染防治和环境风险防范措施的前提下，项目建设从环境保护角度可行。同意本报告表作为项目建设和运营中环境管理的依据。</w:t>
      </w:r>
    </w:p>
    <w:p w14:paraId="5E196D51">
      <w:pPr>
        <w:pStyle w:val="4"/>
        <w:spacing w:before="42" w:line="360" w:lineRule="auto"/>
        <w:ind w:right="115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三、你单位在建设和日常管理过程中，要严格落实该报告表中的建设内容、各项污染防治、环境风险防范措施及要求，并重点做好以下工作：</w:t>
      </w:r>
    </w:p>
    <w:p w14:paraId="548EC442">
      <w:pPr>
        <w:pStyle w:val="4"/>
        <w:spacing w:before="42" w:line="360" w:lineRule="auto"/>
        <w:ind w:right="115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1、建立日常环境管理制度、组织机构和管理</w:t>
      </w:r>
      <w:r>
        <w:rPr>
          <w:rFonts w:hint="eastAsia"/>
          <w:sz w:val="32"/>
          <w:szCs w:val="32"/>
          <w:lang w:val="en-US" w:eastAsia="zh-CN"/>
        </w:rPr>
        <w:t>台账</w:t>
      </w:r>
      <w:r>
        <w:rPr>
          <w:rFonts w:hint="eastAsia"/>
          <w:sz w:val="32"/>
          <w:szCs w:val="32"/>
          <w:lang w:val="en-US"/>
        </w:rPr>
        <w:t>,项目投入运行前报保定市生态环境局徐水区分局备案。</w:t>
      </w:r>
    </w:p>
    <w:p w14:paraId="3963244E">
      <w:pPr>
        <w:pStyle w:val="4"/>
        <w:spacing w:before="42" w:line="360" w:lineRule="auto"/>
        <w:ind w:right="115" w:firstLine="640" w:firstLineChars="200"/>
        <w:jc w:val="both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2、施工期间要严格落实环评文件提出的污染防治措施及相关规定，有效减轻施工对环境的影响。</w:t>
      </w:r>
    </w:p>
    <w:p w14:paraId="652B662A">
      <w:pPr>
        <w:pStyle w:val="4"/>
        <w:spacing w:before="42" w:line="360" w:lineRule="auto"/>
        <w:ind w:right="115" w:firstLine="640" w:firstLineChars="200"/>
        <w:jc w:val="both"/>
        <w:rPr>
          <w:rFonts w:hint="eastAsia" w:cs="仿宋"/>
          <w:sz w:val="32"/>
          <w:szCs w:val="32"/>
          <w:lang w:val="en-US" w:eastAsia="zh-CN" w:bidi="zh-CN"/>
        </w:rPr>
      </w:pPr>
      <w:r>
        <w:rPr>
          <w:rFonts w:hint="eastAsia"/>
          <w:sz w:val="32"/>
          <w:szCs w:val="32"/>
          <w:lang w:val="en-US"/>
        </w:rPr>
        <w:t>3、废气：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加油站大气污染物主要为卸油、加油及油品贮存过程中无组织挥发的油气（以非甲烷总烃计</w:t>
      </w:r>
      <w:r>
        <w:rPr>
          <w:rFonts w:hint="eastAsia" w:cs="仿宋"/>
          <w:sz w:val="32"/>
          <w:szCs w:val="32"/>
          <w:lang w:val="en-US" w:eastAsia="zh-CN" w:bidi="zh-CN"/>
        </w:rPr>
        <w:t>）。废气治理措施：①卸油过程：罐车向加油站内油罐卸油采用平衡式密闭卸油方式。汽油卸油口设置一次油气回收系统，收集的油气回收至油罐车。②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油品贮存</w:t>
      </w:r>
      <w:r>
        <w:rPr>
          <w:rFonts w:hint="eastAsia" w:cs="仿宋"/>
          <w:sz w:val="32"/>
          <w:szCs w:val="32"/>
          <w:lang w:val="en-US" w:eastAsia="zh-CN" w:bidi="zh-CN"/>
        </w:rPr>
        <w:t>（储油罐）：采用双层埋地卧式储罐，减少温度变化引起 的储罐呼吸损失。油气管线、法兰、阀门、快接头等气密性部件连接紧密，不漏气。③加油过程：采用自封式加油枪，汽油加油枪安装二次油气回收系统，用于回收加油过程中产生的油气，收集后回收至汽油储罐。</w:t>
      </w:r>
    </w:p>
    <w:p w14:paraId="0A7DE761"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rFonts w:hint="eastAsia" w:cs="仿宋"/>
          <w:sz w:val="32"/>
          <w:szCs w:val="32"/>
          <w:lang w:val="en-US" w:eastAsia="zh-CN" w:bidi="zh-CN"/>
        </w:rPr>
      </w:pPr>
      <w:r>
        <w:rPr>
          <w:rFonts w:hint="eastAsia" w:cs="仿宋"/>
          <w:sz w:val="32"/>
          <w:szCs w:val="32"/>
          <w:lang w:val="en-US" w:eastAsia="zh-CN" w:bidi="zh-CN"/>
        </w:rPr>
        <w:t>加油站边界油气（以非甲烷总烃计）无组织排放执行《工业企业挥发性有机物 排放标准》（</w:t>
      </w:r>
      <w:r>
        <w:rPr>
          <w:rFonts w:hint="default" w:cs="仿宋"/>
          <w:sz w:val="32"/>
          <w:szCs w:val="32"/>
          <w:lang w:val="en-US" w:eastAsia="zh-CN" w:bidi="zh-CN"/>
        </w:rPr>
        <w:t>DB13/2322-2016</w:t>
      </w:r>
      <w:r>
        <w:rPr>
          <w:rFonts w:hint="eastAsia" w:cs="仿宋"/>
          <w:sz w:val="32"/>
          <w:szCs w:val="32"/>
          <w:lang w:val="en-US" w:eastAsia="zh-CN" w:bidi="zh-CN"/>
        </w:rPr>
        <w:t xml:space="preserve">）中表 </w:t>
      </w:r>
      <w:r>
        <w:rPr>
          <w:rFonts w:hint="default" w:cs="仿宋"/>
          <w:sz w:val="32"/>
          <w:szCs w:val="32"/>
          <w:lang w:val="en-US" w:eastAsia="zh-CN" w:bidi="zh-CN"/>
        </w:rPr>
        <w:t xml:space="preserve">2 </w:t>
      </w:r>
      <w:r>
        <w:rPr>
          <w:rFonts w:hint="eastAsia" w:cs="仿宋"/>
          <w:sz w:val="32"/>
          <w:szCs w:val="32"/>
          <w:lang w:val="en-US" w:eastAsia="zh-CN" w:bidi="zh-CN"/>
        </w:rPr>
        <w:t>企业边界大气污染物浓度限值，同时满足《加油站大气污染物排放标准》（</w:t>
      </w:r>
      <w:r>
        <w:rPr>
          <w:rFonts w:hint="default" w:cs="仿宋"/>
          <w:sz w:val="32"/>
          <w:szCs w:val="32"/>
          <w:lang w:val="en-US" w:eastAsia="zh-CN" w:bidi="zh-CN"/>
        </w:rPr>
        <w:t>GB20952-2020</w:t>
      </w:r>
      <w:r>
        <w:rPr>
          <w:rFonts w:hint="eastAsia" w:cs="仿宋"/>
          <w:sz w:val="32"/>
          <w:szCs w:val="32"/>
          <w:lang w:val="en-US" w:eastAsia="zh-CN" w:bidi="zh-CN"/>
        </w:rPr>
        <w:t xml:space="preserve">）表 </w:t>
      </w:r>
      <w:r>
        <w:rPr>
          <w:rFonts w:hint="default" w:cs="仿宋"/>
          <w:sz w:val="32"/>
          <w:szCs w:val="32"/>
          <w:lang w:val="en-US" w:eastAsia="zh-CN" w:bidi="zh-CN"/>
        </w:rPr>
        <w:t xml:space="preserve">3 </w:t>
      </w:r>
      <w:r>
        <w:rPr>
          <w:rFonts w:hint="eastAsia" w:cs="仿宋"/>
          <w:sz w:val="32"/>
          <w:szCs w:val="32"/>
          <w:lang w:val="en-US" w:eastAsia="zh-CN" w:bidi="zh-CN"/>
        </w:rPr>
        <w:t>标准。</w:t>
      </w:r>
    </w:p>
    <w:p w14:paraId="4056BD79"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rFonts w:hint="eastAsia" w:cs="仿宋"/>
          <w:sz w:val="32"/>
          <w:szCs w:val="32"/>
          <w:lang w:val="en-US" w:eastAsia="zh-CN" w:bidi="zh-CN"/>
        </w:rPr>
      </w:pPr>
      <w:r>
        <w:rPr>
          <w:rFonts w:hint="eastAsia" w:cs="仿宋"/>
          <w:sz w:val="32"/>
          <w:szCs w:val="32"/>
          <w:lang w:val="en-US" w:eastAsia="zh-CN" w:bidi="zh-CN"/>
        </w:rPr>
        <w:t>加油站站区内非甲烷总烃无组织排放执行《挥发性有机物 无组织排放控制标准》（</w:t>
      </w:r>
      <w:r>
        <w:rPr>
          <w:rFonts w:hint="default" w:cs="仿宋"/>
          <w:sz w:val="32"/>
          <w:szCs w:val="32"/>
          <w:lang w:val="en-US" w:eastAsia="zh-CN" w:bidi="zh-CN"/>
        </w:rPr>
        <w:t>GB37822-2019</w:t>
      </w:r>
      <w:r>
        <w:rPr>
          <w:rFonts w:hint="eastAsia" w:cs="仿宋"/>
          <w:sz w:val="32"/>
          <w:szCs w:val="32"/>
          <w:lang w:val="en-US" w:eastAsia="zh-CN" w:bidi="zh-CN"/>
        </w:rPr>
        <w:t xml:space="preserve">）表 </w:t>
      </w:r>
      <w:r>
        <w:rPr>
          <w:rFonts w:hint="default" w:cs="仿宋"/>
          <w:sz w:val="32"/>
          <w:szCs w:val="32"/>
          <w:lang w:val="en-US" w:eastAsia="zh-CN" w:bidi="zh-CN"/>
        </w:rPr>
        <w:t xml:space="preserve">A.1 </w:t>
      </w:r>
      <w:r>
        <w:rPr>
          <w:rFonts w:hint="eastAsia" w:cs="仿宋"/>
          <w:sz w:val="32"/>
          <w:szCs w:val="32"/>
          <w:lang w:val="en-US" w:eastAsia="zh-CN" w:bidi="zh-CN"/>
        </w:rPr>
        <w:t xml:space="preserve">无组织特别排放限值。 </w:t>
      </w:r>
    </w:p>
    <w:p w14:paraId="7BFC0D2A"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rFonts w:hint="eastAsia" w:cs="仿宋"/>
          <w:sz w:val="32"/>
          <w:szCs w:val="32"/>
          <w:lang w:val="en-US" w:eastAsia="zh-CN" w:bidi="zh-CN"/>
        </w:rPr>
      </w:pPr>
      <w:r>
        <w:rPr>
          <w:rFonts w:hint="eastAsia" w:cs="仿宋"/>
          <w:sz w:val="32"/>
          <w:szCs w:val="32"/>
          <w:lang w:val="en-US" w:eastAsia="zh-CN" w:bidi="zh-CN"/>
        </w:rPr>
        <w:t>加油站油气回收系统的液阻、密闭性、气液比，油气回收系统密闭点位的油气泄漏检测值执行《加油站大气污染物排放标准》（</w:t>
      </w:r>
      <w:r>
        <w:rPr>
          <w:rFonts w:hint="default" w:cs="仿宋"/>
          <w:sz w:val="32"/>
          <w:szCs w:val="32"/>
          <w:lang w:val="en-US" w:eastAsia="zh-CN" w:bidi="zh-CN"/>
        </w:rPr>
        <w:t>GB20952-2020</w:t>
      </w:r>
      <w:r>
        <w:rPr>
          <w:rFonts w:hint="eastAsia" w:cs="仿宋"/>
          <w:sz w:val="32"/>
          <w:szCs w:val="32"/>
          <w:lang w:val="en-US" w:eastAsia="zh-CN" w:bidi="zh-CN"/>
        </w:rPr>
        <w:t>）中有关规定。</w:t>
      </w:r>
    </w:p>
    <w:p w14:paraId="4C35CF88"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cs="仿宋"/>
          <w:sz w:val="32"/>
          <w:szCs w:val="32"/>
          <w:lang w:val="en-US" w:eastAsia="zh-CN" w:bidi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废水：项目无生产废水，生活废水排入徐水污水处</w:t>
      </w:r>
      <w:r>
        <w:rPr>
          <w:rFonts w:hint="eastAsia" w:cs="仿宋"/>
          <w:sz w:val="32"/>
          <w:szCs w:val="32"/>
          <w:lang w:val="en-US" w:eastAsia="zh-CN" w:bidi="zh-CN"/>
        </w:rPr>
        <w:t>理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厂</w:t>
      </w:r>
      <w:r>
        <w:rPr>
          <w:rFonts w:hint="eastAsia" w:cs="仿宋"/>
          <w:sz w:val="32"/>
          <w:szCs w:val="32"/>
          <w:lang w:val="en-US" w:eastAsia="zh-CN" w:bidi="zh-CN"/>
        </w:rPr>
        <w:t>。废水排放执行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《污水综合排放标准》 (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GB8978-1996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 xml:space="preserve">)表 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 xml:space="preserve">4 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中三级标准</w:t>
      </w:r>
      <w:r>
        <w:rPr>
          <w:rFonts w:hint="eastAsia" w:cs="仿宋"/>
          <w:sz w:val="32"/>
          <w:szCs w:val="32"/>
          <w:lang w:val="en-US" w:eastAsia="zh-CN" w:bidi="zh-CN"/>
        </w:rPr>
        <w:t>，同时满足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徐水污水处理厂进水水质要求</w:t>
      </w:r>
      <w:r>
        <w:rPr>
          <w:rFonts w:hint="eastAsia" w:cs="仿宋"/>
          <w:sz w:val="32"/>
          <w:szCs w:val="32"/>
          <w:lang w:val="en-US" w:eastAsia="zh-CN" w:bidi="zh-CN"/>
        </w:rPr>
        <w:t>。</w:t>
      </w:r>
    </w:p>
    <w:p w14:paraId="1B7D2BFE"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rFonts w:hint="eastAsia" w:cs="仿宋"/>
          <w:sz w:val="32"/>
          <w:szCs w:val="32"/>
          <w:lang w:val="en-US" w:eastAsia="zh-CN" w:bidi="zh-CN"/>
        </w:rPr>
      </w:pPr>
      <w:r>
        <w:rPr>
          <w:rFonts w:hint="eastAsia" w:cs="仿宋"/>
          <w:sz w:val="32"/>
          <w:szCs w:val="32"/>
          <w:lang w:val="en-US" w:eastAsia="zh-CN" w:bidi="zh-CN"/>
        </w:rPr>
        <w:t>5、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噪声：</w:t>
      </w:r>
      <w:r>
        <w:rPr>
          <w:rFonts w:hint="eastAsia" w:cs="仿宋"/>
          <w:sz w:val="32"/>
          <w:szCs w:val="32"/>
          <w:lang w:val="en-US" w:eastAsia="zh-CN" w:bidi="zh-CN"/>
        </w:rPr>
        <w:t>项目主要产噪设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备加油机</w:t>
      </w:r>
      <w:r>
        <w:rPr>
          <w:rFonts w:hint="eastAsia" w:cs="仿宋"/>
          <w:sz w:val="32"/>
          <w:szCs w:val="32"/>
          <w:lang w:val="en-US" w:eastAsia="zh-CN" w:bidi="zh-CN"/>
        </w:rPr>
        <w:t>。采用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距离衰减、围墙阻隔</w:t>
      </w:r>
      <w:r>
        <w:rPr>
          <w:rFonts w:hint="eastAsia" w:cs="仿宋"/>
          <w:sz w:val="32"/>
          <w:szCs w:val="32"/>
          <w:lang w:val="en-US" w:eastAsia="zh-CN" w:bidi="zh-CN"/>
        </w:rPr>
        <w:t>措施。噪声排放执行《工业企业厂界环境噪声排放标准》（</w:t>
      </w:r>
      <w:r>
        <w:rPr>
          <w:rFonts w:hint="default" w:cs="仿宋"/>
          <w:sz w:val="32"/>
          <w:szCs w:val="32"/>
          <w:lang w:val="en-US" w:eastAsia="zh-CN" w:bidi="zh-CN"/>
        </w:rPr>
        <w:t>GB12348-2008</w:t>
      </w:r>
      <w:r>
        <w:rPr>
          <w:rFonts w:hint="eastAsia" w:cs="仿宋"/>
          <w:sz w:val="32"/>
          <w:szCs w:val="32"/>
          <w:lang w:val="en-US" w:eastAsia="zh-CN" w:bidi="zh-CN"/>
        </w:rPr>
        <w:t>）</w:t>
      </w:r>
      <w:r>
        <w:rPr>
          <w:rFonts w:hint="default" w:cs="仿宋"/>
          <w:sz w:val="32"/>
          <w:szCs w:val="32"/>
          <w:lang w:val="en-US" w:eastAsia="zh-CN" w:bidi="zh-CN"/>
        </w:rPr>
        <w:t xml:space="preserve">4 </w:t>
      </w:r>
      <w:r>
        <w:rPr>
          <w:rFonts w:hint="eastAsia" w:cs="仿宋"/>
          <w:sz w:val="32"/>
          <w:szCs w:val="32"/>
          <w:lang w:val="en-US" w:eastAsia="zh-CN" w:bidi="zh-CN"/>
        </w:rPr>
        <w:t xml:space="preserve">类标准。 </w:t>
      </w:r>
    </w:p>
    <w:p w14:paraId="7D04D4A1"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rFonts w:hint="eastAsia" w:cs="仿宋"/>
          <w:sz w:val="32"/>
          <w:szCs w:val="32"/>
          <w:lang w:val="en-US" w:eastAsia="zh-CN" w:bidi="zh-CN"/>
        </w:rPr>
      </w:pPr>
      <w:r>
        <w:rPr>
          <w:rFonts w:hint="eastAsia" w:cs="仿宋"/>
          <w:sz w:val="32"/>
          <w:szCs w:val="32"/>
          <w:lang w:val="en-US" w:eastAsia="zh-CN" w:bidi="zh-CN"/>
        </w:rPr>
        <w:t>6、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固废：</w:t>
      </w:r>
      <w:r>
        <w:rPr>
          <w:rFonts w:hint="eastAsia" w:cs="仿宋"/>
          <w:sz w:val="32"/>
          <w:szCs w:val="32"/>
          <w:lang w:val="en-US" w:eastAsia="zh-CN" w:bidi="zh-CN"/>
        </w:rPr>
        <w:t>生活垃圾收集后交环卫部门统一处置。油泥属于危险废物，油罐约</w:t>
      </w:r>
      <w:r>
        <w:rPr>
          <w:rFonts w:hint="default" w:cs="仿宋"/>
          <w:sz w:val="32"/>
          <w:szCs w:val="32"/>
          <w:lang w:val="en-US" w:eastAsia="zh-CN" w:bidi="zh-CN"/>
        </w:rPr>
        <w:t xml:space="preserve">10 </w:t>
      </w:r>
      <w:r>
        <w:rPr>
          <w:rFonts w:hint="eastAsia" w:cs="仿宋"/>
          <w:sz w:val="32"/>
          <w:szCs w:val="32"/>
          <w:lang w:val="en-US" w:eastAsia="zh-CN" w:bidi="zh-CN"/>
        </w:rPr>
        <w:t xml:space="preserve">年清理 </w:t>
      </w:r>
      <w:r>
        <w:rPr>
          <w:rFonts w:hint="default" w:cs="仿宋"/>
          <w:sz w:val="32"/>
          <w:szCs w:val="32"/>
          <w:lang w:val="en-US" w:eastAsia="zh-CN" w:bidi="zh-CN"/>
        </w:rPr>
        <w:t xml:space="preserve">1 </w:t>
      </w:r>
      <w:r>
        <w:rPr>
          <w:rFonts w:hint="eastAsia" w:cs="仿宋"/>
          <w:sz w:val="32"/>
          <w:szCs w:val="32"/>
          <w:lang w:val="en-US" w:eastAsia="zh-CN" w:bidi="zh-CN"/>
        </w:rPr>
        <w:t xml:space="preserve">次，由中石化保定总部统一安排专业公司清理，并负责清运产生的油泥（每次约 </w:t>
      </w:r>
      <w:r>
        <w:rPr>
          <w:rFonts w:hint="default" w:cs="仿宋"/>
          <w:sz w:val="32"/>
          <w:szCs w:val="32"/>
          <w:lang w:val="en-US" w:eastAsia="zh-CN" w:bidi="zh-CN"/>
        </w:rPr>
        <w:t>20kg</w:t>
      </w:r>
      <w:r>
        <w:rPr>
          <w:rFonts w:hint="eastAsia" w:cs="仿宋"/>
          <w:sz w:val="32"/>
          <w:szCs w:val="32"/>
          <w:lang w:val="en-US" w:eastAsia="zh-CN" w:bidi="zh-CN"/>
        </w:rPr>
        <w:t>），油泥不在站内暂存。，</w:t>
      </w:r>
    </w:p>
    <w:p w14:paraId="5F9C13C0">
      <w:pPr>
        <w:pStyle w:val="4"/>
        <w:spacing w:before="42" w:line="360" w:lineRule="auto"/>
        <w:ind w:left="0" w:leftChars="0" w:right="115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四、污染物排放总量控制结论</w:t>
      </w:r>
    </w:p>
    <w:p w14:paraId="10A8A1BF">
      <w:pPr>
        <w:keepNext w:val="0"/>
        <w:keepLines w:val="0"/>
        <w:widowControl/>
        <w:suppressLineNumbers w:val="0"/>
        <w:spacing w:line="360" w:lineRule="auto"/>
        <w:ind w:firstLine="624" w:firstLineChars="200"/>
        <w:jc w:val="left"/>
        <w:rPr>
          <w:rFonts w:hint="eastAsia" w:cs="仿宋"/>
          <w:sz w:val="32"/>
          <w:szCs w:val="32"/>
          <w:lang w:val="en-US" w:eastAsia="zh-CN" w:bidi="zh-CN"/>
        </w:rPr>
      </w:pPr>
      <w:r>
        <w:rPr>
          <w:rFonts w:hint="eastAsia"/>
          <w:spacing w:val="-4"/>
          <w:sz w:val="32"/>
          <w:szCs w:val="32"/>
          <w:lang w:eastAsia="zh-CN"/>
        </w:rPr>
        <w:t>新建</w:t>
      </w:r>
      <w:r>
        <w:rPr>
          <w:rFonts w:hint="eastAsia"/>
          <w:spacing w:val="-4"/>
          <w:sz w:val="32"/>
          <w:szCs w:val="32"/>
        </w:rPr>
        <w:t>项目污染物总量控制指标</w:t>
      </w:r>
      <w:r>
        <w:rPr>
          <w:rFonts w:hint="eastAsia" w:cs="仿宋"/>
          <w:sz w:val="32"/>
          <w:szCs w:val="32"/>
          <w:lang w:val="en-US" w:eastAsia="zh-CN" w:bidi="zh-CN"/>
        </w:rPr>
        <w:t>为</w:t>
      </w:r>
      <w:r>
        <w:rPr>
          <w:rFonts w:hint="default" w:cs="仿宋"/>
          <w:sz w:val="32"/>
          <w:szCs w:val="32"/>
          <w:lang w:val="en-US" w:eastAsia="zh-CN" w:bidi="zh-CN"/>
        </w:rPr>
        <w:t>COD 0t/a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default" w:cs="仿宋"/>
          <w:sz w:val="32"/>
          <w:szCs w:val="32"/>
          <w:lang w:val="en-US" w:eastAsia="zh-CN" w:bidi="zh-CN"/>
        </w:rPr>
        <w:t>NH3-N 0t/a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default" w:cs="仿宋"/>
          <w:sz w:val="32"/>
          <w:szCs w:val="32"/>
          <w:lang w:val="en-US" w:eastAsia="zh-CN" w:bidi="zh-CN"/>
        </w:rPr>
        <w:t>TN 0t/a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default" w:cs="仿宋"/>
          <w:sz w:val="32"/>
          <w:szCs w:val="32"/>
          <w:lang w:val="en-US" w:eastAsia="zh-CN" w:bidi="zh-CN"/>
        </w:rPr>
        <w:t>TP 0./a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default" w:cs="仿宋"/>
          <w:sz w:val="32"/>
          <w:szCs w:val="32"/>
          <w:lang w:val="en-US" w:eastAsia="zh-CN" w:bidi="zh-CN"/>
        </w:rPr>
        <w:t>SO2 0t/a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default" w:cs="仿宋"/>
          <w:sz w:val="32"/>
          <w:szCs w:val="32"/>
          <w:lang w:val="en-US" w:eastAsia="zh-CN" w:bidi="zh-CN"/>
        </w:rPr>
        <w:t>NOx 0t/a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default" w:cs="仿宋"/>
          <w:sz w:val="32"/>
          <w:szCs w:val="32"/>
          <w:lang w:val="en-US" w:eastAsia="zh-CN" w:bidi="zh-CN"/>
        </w:rPr>
        <w:t>VOCs 0t/a</w:t>
      </w:r>
      <w:r>
        <w:rPr>
          <w:rFonts w:hint="eastAsia" w:cs="仿宋"/>
          <w:sz w:val="32"/>
          <w:szCs w:val="32"/>
          <w:lang w:val="en-US" w:eastAsia="zh-CN" w:bidi="zh-CN"/>
        </w:rPr>
        <w:t xml:space="preserve">、颗粒物 </w:t>
      </w:r>
      <w:r>
        <w:rPr>
          <w:rFonts w:hint="default" w:cs="仿宋"/>
          <w:sz w:val="32"/>
          <w:szCs w:val="32"/>
          <w:lang w:val="en-US" w:eastAsia="zh-CN" w:bidi="zh-CN"/>
        </w:rPr>
        <w:t>0t/a</w:t>
      </w:r>
      <w:r>
        <w:rPr>
          <w:rFonts w:hint="eastAsia" w:cs="仿宋"/>
          <w:sz w:val="32"/>
          <w:szCs w:val="32"/>
          <w:lang w:val="en-US" w:eastAsia="zh-CN" w:bidi="zh-CN"/>
        </w:rPr>
        <w:t xml:space="preserve">。 </w:t>
      </w:r>
    </w:p>
    <w:p w14:paraId="028953F7">
      <w:pPr>
        <w:pStyle w:val="4"/>
        <w:spacing w:before="42" w:line="360" w:lineRule="auto"/>
        <w:ind w:left="0" w:leftChars="0" w:right="115"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五、</w:t>
      </w:r>
      <w:r>
        <w:rPr>
          <w:sz w:val="32"/>
          <w:szCs w:val="32"/>
        </w:rPr>
        <w:t>项目建成后应先行按照排污许可管理要求办理排污许可证，并按规定程序实施竣工环境保护验收。</w:t>
      </w:r>
    </w:p>
    <w:p w14:paraId="0C896A89">
      <w:pPr>
        <w:pStyle w:val="4"/>
        <w:numPr>
          <w:ilvl w:val="0"/>
          <w:numId w:val="2"/>
        </w:numPr>
        <w:spacing w:before="42" w:line="530" w:lineRule="exact"/>
        <w:ind w:right="115" w:firstLine="640" w:firstLineChars="200"/>
        <w:jc w:val="both"/>
        <w:rPr>
          <w:sz w:val="32"/>
          <w:szCs w:val="32"/>
        </w:rPr>
      </w:pPr>
      <w:r>
        <w:rPr>
          <w:sz w:val="32"/>
          <w:szCs w:val="32"/>
        </w:rPr>
        <w:t>请保定市生态环境局徐水区分局负责项目的日常监督</w:t>
      </w:r>
      <w:r>
        <w:rPr>
          <w:rFonts w:hint="eastAsia"/>
          <w:sz w:val="32"/>
          <w:szCs w:val="32"/>
        </w:rPr>
        <w:t>管理。</w:t>
      </w:r>
    </w:p>
    <w:p w14:paraId="4B1A2B20">
      <w:pPr>
        <w:pStyle w:val="4"/>
        <w:numPr>
          <w:ilvl w:val="0"/>
          <w:numId w:val="2"/>
        </w:numPr>
        <w:spacing w:before="42" w:line="530" w:lineRule="exact"/>
        <w:ind w:right="115" w:firstLine="640" w:firstLineChars="200"/>
        <w:jc w:val="both"/>
        <w:rPr>
          <w:sz w:val="32"/>
          <w:szCs w:val="32"/>
        </w:rPr>
      </w:pPr>
      <w:r>
        <w:rPr>
          <w:sz w:val="32"/>
          <w:szCs w:val="32"/>
        </w:rPr>
        <w:t>你单位应在收到本批复起10个工作日内，将环境影响报告</w:t>
      </w:r>
      <w:r>
        <w:rPr>
          <w:spacing w:val="-8"/>
          <w:sz w:val="32"/>
          <w:szCs w:val="32"/>
        </w:rPr>
        <w:t>表及批复送保定市生态环境局徐水区分局，并按规定接受各级生态</w:t>
      </w:r>
      <w:r>
        <w:rPr>
          <w:rFonts w:hint="eastAsia"/>
          <w:spacing w:val="-8"/>
          <w:sz w:val="32"/>
          <w:szCs w:val="32"/>
        </w:rPr>
        <w:t>环</w:t>
      </w:r>
      <w:r>
        <w:rPr>
          <w:spacing w:val="-3"/>
          <w:sz w:val="32"/>
          <w:szCs w:val="32"/>
        </w:rPr>
        <w:t>境部门的监督检查。</w:t>
      </w:r>
    </w:p>
    <w:p w14:paraId="3C6EA51E">
      <w:pPr>
        <w:pStyle w:val="4"/>
        <w:spacing w:before="10" w:line="530" w:lineRule="exact"/>
        <w:ind w:left="0" w:firstLine="5120" w:firstLineChars="1600"/>
        <w:rPr>
          <w:sz w:val="36"/>
          <w:szCs w:val="36"/>
          <w:lang w:val="en-US"/>
        </w:rPr>
      </w:pPr>
      <w:bookmarkStart w:id="1" w:name="_GoBack"/>
      <w:bookmarkEnd w:id="1"/>
      <w:r>
        <w:rPr>
          <w:rFonts w:hint="eastAsia"/>
          <w:sz w:val="32"/>
          <w:szCs w:val="32"/>
          <w:lang w:val="en-US"/>
        </w:rPr>
        <w:t>保定市徐水区行政审批局</w:t>
      </w:r>
    </w:p>
    <w:p w14:paraId="22D44269">
      <w:pPr>
        <w:pStyle w:val="4"/>
        <w:spacing w:before="10" w:line="530" w:lineRule="exact"/>
        <w:ind w:firstLine="6080" w:firstLineChars="1900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2024年0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  <w:lang w:val="en-US"/>
        </w:rPr>
        <w:t>月</w:t>
      </w:r>
      <w:r>
        <w:rPr>
          <w:rFonts w:hint="eastAsia"/>
          <w:sz w:val="32"/>
          <w:szCs w:val="32"/>
          <w:lang w:val="en-US" w:eastAsia="zh-CN"/>
        </w:rPr>
        <w:t>05</w:t>
      </w:r>
      <w:r>
        <w:rPr>
          <w:rFonts w:hint="eastAsia"/>
          <w:sz w:val="32"/>
          <w:szCs w:val="32"/>
          <w:lang w:val="en-US"/>
        </w:rPr>
        <w:t>日</w:t>
      </w:r>
    </w:p>
    <w:p w14:paraId="3AFFAFB1">
      <w:pPr>
        <w:tabs>
          <w:tab w:val="left" w:pos="4739"/>
        </w:tabs>
        <w:spacing w:before="14" w:line="530" w:lineRule="exact"/>
        <w:rPr>
          <w:vanish/>
          <w:sz w:val="21"/>
        </w:rPr>
      </w:pPr>
    </w:p>
    <w:sectPr>
      <w:footerReference r:id="rId3" w:type="default"/>
      <w:pgSz w:w="11910" w:h="16840"/>
      <w:pgMar w:top="2098" w:right="1531" w:bottom="1871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4F8C6">
    <w:pPr>
      <w:pStyle w:val="8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47902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C47902"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2A107A"/>
    <w:multiLevelType w:val="singleLevel"/>
    <w:tmpl w:val="552A107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1F61D2"/>
    <w:multiLevelType w:val="singleLevel"/>
    <w:tmpl w:val="7D1F61D2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1NTg0MGRjYWQzNDM4NDdlM2Q5NjRkZWEwOTg3MjEifQ=="/>
  </w:docVars>
  <w:rsids>
    <w:rsidRoot w:val="00FC1720"/>
    <w:rsid w:val="003914BD"/>
    <w:rsid w:val="005F416A"/>
    <w:rsid w:val="00610D73"/>
    <w:rsid w:val="00641C89"/>
    <w:rsid w:val="00883C0B"/>
    <w:rsid w:val="009F4DD4"/>
    <w:rsid w:val="00A95106"/>
    <w:rsid w:val="00AC082C"/>
    <w:rsid w:val="00CB2CC5"/>
    <w:rsid w:val="00DE05C0"/>
    <w:rsid w:val="00E302B9"/>
    <w:rsid w:val="00EB4A9C"/>
    <w:rsid w:val="00FC1720"/>
    <w:rsid w:val="0165797C"/>
    <w:rsid w:val="025670DC"/>
    <w:rsid w:val="030A0C44"/>
    <w:rsid w:val="03906316"/>
    <w:rsid w:val="039F1890"/>
    <w:rsid w:val="0468705B"/>
    <w:rsid w:val="04F65EE5"/>
    <w:rsid w:val="05631D9D"/>
    <w:rsid w:val="05835C58"/>
    <w:rsid w:val="05B1134C"/>
    <w:rsid w:val="05E62F43"/>
    <w:rsid w:val="062849C4"/>
    <w:rsid w:val="06FF108D"/>
    <w:rsid w:val="082A3699"/>
    <w:rsid w:val="088124B5"/>
    <w:rsid w:val="09211986"/>
    <w:rsid w:val="093E07C1"/>
    <w:rsid w:val="094D67E5"/>
    <w:rsid w:val="0A732EE2"/>
    <w:rsid w:val="0AAB16B7"/>
    <w:rsid w:val="0ADD2F10"/>
    <w:rsid w:val="0B2A2971"/>
    <w:rsid w:val="0B6B7A7C"/>
    <w:rsid w:val="0BA1296D"/>
    <w:rsid w:val="0C7C2650"/>
    <w:rsid w:val="0D2B61BA"/>
    <w:rsid w:val="0D784C61"/>
    <w:rsid w:val="0DEF638A"/>
    <w:rsid w:val="0E0612AC"/>
    <w:rsid w:val="0E1B57EE"/>
    <w:rsid w:val="0E6F241E"/>
    <w:rsid w:val="0E750962"/>
    <w:rsid w:val="0E8C118A"/>
    <w:rsid w:val="0F405362"/>
    <w:rsid w:val="0F8C706A"/>
    <w:rsid w:val="10C41951"/>
    <w:rsid w:val="10CB3C75"/>
    <w:rsid w:val="112C42A9"/>
    <w:rsid w:val="116A701E"/>
    <w:rsid w:val="11B06239"/>
    <w:rsid w:val="11CE423C"/>
    <w:rsid w:val="11D7728D"/>
    <w:rsid w:val="122B288B"/>
    <w:rsid w:val="1290345F"/>
    <w:rsid w:val="129D2782"/>
    <w:rsid w:val="13114CFB"/>
    <w:rsid w:val="13AB2EDF"/>
    <w:rsid w:val="13C10E5D"/>
    <w:rsid w:val="15161579"/>
    <w:rsid w:val="15534200"/>
    <w:rsid w:val="155B4E8D"/>
    <w:rsid w:val="15A64021"/>
    <w:rsid w:val="15A77E2C"/>
    <w:rsid w:val="15B86291"/>
    <w:rsid w:val="15D11759"/>
    <w:rsid w:val="16507A8B"/>
    <w:rsid w:val="167B72E0"/>
    <w:rsid w:val="16AB5805"/>
    <w:rsid w:val="17016262"/>
    <w:rsid w:val="17217CAE"/>
    <w:rsid w:val="178B0482"/>
    <w:rsid w:val="17A03938"/>
    <w:rsid w:val="17F93995"/>
    <w:rsid w:val="18602A8A"/>
    <w:rsid w:val="18CE42AE"/>
    <w:rsid w:val="190301C9"/>
    <w:rsid w:val="197235DA"/>
    <w:rsid w:val="19A52FDB"/>
    <w:rsid w:val="19E42752"/>
    <w:rsid w:val="1A00005D"/>
    <w:rsid w:val="1A950C4B"/>
    <w:rsid w:val="1B35262F"/>
    <w:rsid w:val="1B486418"/>
    <w:rsid w:val="1B4C6D2F"/>
    <w:rsid w:val="1B615F73"/>
    <w:rsid w:val="1BA72DE6"/>
    <w:rsid w:val="1C0E058F"/>
    <w:rsid w:val="1C0E19D1"/>
    <w:rsid w:val="1C4D2F48"/>
    <w:rsid w:val="1C4F1A8D"/>
    <w:rsid w:val="1C550973"/>
    <w:rsid w:val="1D623A48"/>
    <w:rsid w:val="1DA92D89"/>
    <w:rsid w:val="1E0572EF"/>
    <w:rsid w:val="1E6358FD"/>
    <w:rsid w:val="1E69239C"/>
    <w:rsid w:val="1ED53EF8"/>
    <w:rsid w:val="1F3469BB"/>
    <w:rsid w:val="1FA42E79"/>
    <w:rsid w:val="1FD83163"/>
    <w:rsid w:val="1FEA381C"/>
    <w:rsid w:val="208D6310"/>
    <w:rsid w:val="20C748E4"/>
    <w:rsid w:val="20F2689C"/>
    <w:rsid w:val="210510C8"/>
    <w:rsid w:val="2146060D"/>
    <w:rsid w:val="21963295"/>
    <w:rsid w:val="21A65222"/>
    <w:rsid w:val="21B7304D"/>
    <w:rsid w:val="230520ED"/>
    <w:rsid w:val="231E0851"/>
    <w:rsid w:val="231E7DB7"/>
    <w:rsid w:val="23763EBD"/>
    <w:rsid w:val="23A67218"/>
    <w:rsid w:val="24274EBA"/>
    <w:rsid w:val="24374C17"/>
    <w:rsid w:val="245B0EED"/>
    <w:rsid w:val="25070332"/>
    <w:rsid w:val="250A61A6"/>
    <w:rsid w:val="255467E2"/>
    <w:rsid w:val="25CC3869"/>
    <w:rsid w:val="25ED0CD7"/>
    <w:rsid w:val="25F72458"/>
    <w:rsid w:val="264151D6"/>
    <w:rsid w:val="264852BD"/>
    <w:rsid w:val="271C51C6"/>
    <w:rsid w:val="274D122B"/>
    <w:rsid w:val="27C60C96"/>
    <w:rsid w:val="27D94DBA"/>
    <w:rsid w:val="28322C4E"/>
    <w:rsid w:val="28975C49"/>
    <w:rsid w:val="298A1FB5"/>
    <w:rsid w:val="29B52F8B"/>
    <w:rsid w:val="2ABD2B99"/>
    <w:rsid w:val="2B752734"/>
    <w:rsid w:val="2BB403D8"/>
    <w:rsid w:val="2C4211D4"/>
    <w:rsid w:val="2C4340C7"/>
    <w:rsid w:val="2C470B0E"/>
    <w:rsid w:val="2C534F2A"/>
    <w:rsid w:val="2C5C2CA5"/>
    <w:rsid w:val="2CA33897"/>
    <w:rsid w:val="2CB45F22"/>
    <w:rsid w:val="2D116A31"/>
    <w:rsid w:val="2D5D408E"/>
    <w:rsid w:val="2DBC3194"/>
    <w:rsid w:val="2DBE3860"/>
    <w:rsid w:val="2DE906BE"/>
    <w:rsid w:val="2E091BCC"/>
    <w:rsid w:val="2E0C1719"/>
    <w:rsid w:val="2E1A7AB8"/>
    <w:rsid w:val="2F210AE4"/>
    <w:rsid w:val="2F547D4E"/>
    <w:rsid w:val="2F5963F4"/>
    <w:rsid w:val="2F782A69"/>
    <w:rsid w:val="2FFC2908"/>
    <w:rsid w:val="30111686"/>
    <w:rsid w:val="30285D0D"/>
    <w:rsid w:val="30566DD1"/>
    <w:rsid w:val="306D35B0"/>
    <w:rsid w:val="30AC2DC0"/>
    <w:rsid w:val="30D13364"/>
    <w:rsid w:val="31A9034E"/>
    <w:rsid w:val="31C715FB"/>
    <w:rsid w:val="31F40AD8"/>
    <w:rsid w:val="3212521B"/>
    <w:rsid w:val="32DC2ACA"/>
    <w:rsid w:val="32EC42DC"/>
    <w:rsid w:val="3352439E"/>
    <w:rsid w:val="33860852"/>
    <w:rsid w:val="342804A8"/>
    <w:rsid w:val="343437ED"/>
    <w:rsid w:val="344F58DF"/>
    <w:rsid w:val="34625C6F"/>
    <w:rsid w:val="349873DC"/>
    <w:rsid w:val="34E13D8E"/>
    <w:rsid w:val="34E73DF6"/>
    <w:rsid w:val="34F51547"/>
    <w:rsid w:val="351D691C"/>
    <w:rsid w:val="364735A3"/>
    <w:rsid w:val="36717706"/>
    <w:rsid w:val="36DB733E"/>
    <w:rsid w:val="37BE2190"/>
    <w:rsid w:val="38382662"/>
    <w:rsid w:val="383932EA"/>
    <w:rsid w:val="38E1196C"/>
    <w:rsid w:val="390F0C8E"/>
    <w:rsid w:val="39474760"/>
    <w:rsid w:val="39894B76"/>
    <w:rsid w:val="3A062A4C"/>
    <w:rsid w:val="3A270935"/>
    <w:rsid w:val="3AC053A4"/>
    <w:rsid w:val="3B6925CD"/>
    <w:rsid w:val="3BFA2CFD"/>
    <w:rsid w:val="3C3368C1"/>
    <w:rsid w:val="3C4C643B"/>
    <w:rsid w:val="3CCE34AB"/>
    <w:rsid w:val="3D3B478E"/>
    <w:rsid w:val="3D536DB5"/>
    <w:rsid w:val="3D652D9C"/>
    <w:rsid w:val="3D7A1E7F"/>
    <w:rsid w:val="3E122EDD"/>
    <w:rsid w:val="3E6355C6"/>
    <w:rsid w:val="3E6C1AE3"/>
    <w:rsid w:val="3E8C5C2C"/>
    <w:rsid w:val="3EBB4791"/>
    <w:rsid w:val="3ED8079B"/>
    <w:rsid w:val="3F11673B"/>
    <w:rsid w:val="3F5A5BE9"/>
    <w:rsid w:val="3F7D64B7"/>
    <w:rsid w:val="3F9D4642"/>
    <w:rsid w:val="3F9E4184"/>
    <w:rsid w:val="409C0FBE"/>
    <w:rsid w:val="41050EE9"/>
    <w:rsid w:val="41564A6C"/>
    <w:rsid w:val="41D24909"/>
    <w:rsid w:val="427B7880"/>
    <w:rsid w:val="42F71540"/>
    <w:rsid w:val="4327149D"/>
    <w:rsid w:val="43961150"/>
    <w:rsid w:val="43A74405"/>
    <w:rsid w:val="443D5EA6"/>
    <w:rsid w:val="444B114A"/>
    <w:rsid w:val="446526B8"/>
    <w:rsid w:val="449E1D0D"/>
    <w:rsid w:val="44D4584C"/>
    <w:rsid w:val="454C2F0A"/>
    <w:rsid w:val="45CD043F"/>
    <w:rsid w:val="45DE2CF4"/>
    <w:rsid w:val="465E5670"/>
    <w:rsid w:val="46C27E73"/>
    <w:rsid w:val="475B6C93"/>
    <w:rsid w:val="475E06BC"/>
    <w:rsid w:val="47CF0EED"/>
    <w:rsid w:val="48022E71"/>
    <w:rsid w:val="48235FD0"/>
    <w:rsid w:val="484F1989"/>
    <w:rsid w:val="490808E8"/>
    <w:rsid w:val="49210894"/>
    <w:rsid w:val="499D4138"/>
    <w:rsid w:val="49BC15F3"/>
    <w:rsid w:val="49D6512E"/>
    <w:rsid w:val="4A0D2198"/>
    <w:rsid w:val="4A4757E0"/>
    <w:rsid w:val="4AB43A94"/>
    <w:rsid w:val="4AEC627C"/>
    <w:rsid w:val="4B1D039C"/>
    <w:rsid w:val="4BAC4908"/>
    <w:rsid w:val="4D2E285F"/>
    <w:rsid w:val="4DA07F5B"/>
    <w:rsid w:val="4DC72F51"/>
    <w:rsid w:val="4E532DF4"/>
    <w:rsid w:val="4E5B51EF"/>
    <w:rsid w:val="4F081AFC"/>
    <w:rsid w:val="4FB569AA"/>
    <w:rsid w:val="503100D1"/>
    <w:rsid w:val="5115465C"/>
    <w:rsid w:val="515618C4"/>
    <w:rsid w:val="517B2FD5"/>
    <w:rsid w:val="51E9382B"/>
    <w:rsid w:val="526B6A07"/>
    <w:rsid w:val="53B171C1"/>
    <w:rsid w:val="54132880"/>
    <w:rsid w:val="54AB4AB2"/>
    <w:rsid w:val="54F838D1"/>
    <w:rsid w:val="55196421"/>
    <w:rsid w:val="55504963"/>
    <w:rsid w:val="55C20B1A"/>
    <w:rsid w:val="55C66658"/>
    <w:rsid w:val="55E05328"/>
    <w:rsid w:val="56591C70"/>
    <w:rsid w:val="56706A5F"/>
    <w:rsid w:val="5709490B"/>
    <w:rsid w:val="57DB53D0"/>
    <w:rsid w:val="581C4103"/>
    <w:rsid w:val="58517449"/>
    <w:rsid w:val="585B234B"/>
    <w:rsid w:val="58A5365B"/>
    <w:rsid w:val="593A43BE"/>
    <w:rsid w:val="597A7D31"/>
    <w:rsid w:val="59CD244E"/>
    <w:rsid w:val="59D25468"/>
    <w:rsid w:val="5B0F7772"/>
    <w:rsid w:val="5B3A5BC9"/>
    <w:rsid w:val="5B460882"/>
    <w:rsid w:val="5B6726B5"/>
    <w:rsid w:val="5BD94721"/>
    <w:rsid w:val="5C8B1774"/>
    <w:rsid w:val="5D3914A6"/>
    <w:rsid w:val="5D6A3A1D"/>
    <w:rsid w:val="5E9919FC"/>
    <w:rsid w:val="5EB1378D"/>
    <w:rsid w:val="5ED86767"/>
    <w:rsid w:val="5F435E26"/>
    <w:rsid w:val="5FDD6614"/>
    <w:rsid w:val="5FE175D9"/>
    <w:rsid w:val="602D3891"/>
    <w:rsid w:val="607F537B"/>
    <w:rsid w:val="60B92518"/>
    <w:rsid w:val="60ED5785"/>
    <w:rsid w:val="6140448D"/>
    <w:rsid w:val="618347D1"/>
    <w:rsid w:val="61ED42D4"/>
    <w:rsid w:val="62077DBB"/>
    <w:rsid w:val="6220088D"/>
    <w:rsid w:val="624F4842"/>
    <w:rsid w:val="626A14AF"/>
    <w:rsid w:val="62BC5A7F"/>
    <w:rsid w:val="634A34D4"/>
    <w:rsid w:val="634D7671"/>
    <w:rsid w:val="63611DC3"/>
    <w:rsid w:val="63B0621A"/>
    <w:rsid w:val="640D403A"/>
    <w:rsid w:val="644F274A"/>
    <w:rsid w:val="64C83482"/>
    <w:rsid w:val="64FD7424"/>
    <w:rsid w:val="65214E3D"/>
    <w:rsid w:val="652329F8"/>
    <w:rsid w:val="65345925"/>
    <w:rsid w:val="65B63B4F"/>
    <w:rsid w:val="673E607A"/>
    <w:rsid w:val="674E29E4"/>
    <w:rsid w:val="67533BCF"/>
    <w:rsid w:val="684E2722"/>
    <w:rsid w:val="68661500"/>
    <w:rsid w:val="68A36F19"/>
    <w:rsid w:val="6957135B"/>
    <w:rsid w:val="6A2042B7"/>
    <w:rsid w:val="6B447C40"/>
    <w:rsid w:val="6BD25396"/>
    <w:rsid w:val="6CA01ED6"/>
    <w:rsid w:val="6CFA41E8"/>
    <w:rsid w:val="6D286C17"/>
    <w:rsid w:val="6D3C5BA1"/>
    <w:rsid w:val="6EFF7E76"/>
    <w:rsid w:val="6F271B9B"/>
    <w:rsid w:val="6F354C5F"/>
    <w:rsid w:val="6F5D0F98"/>
    <w:rsid w:val="6F9C47AD"/>
    <w:rsid w:val="6FA04C9E"/>
    <w:rsid w:val="6FBD486A"/>
    <w:rsid w:val="6FE248AA"/>
    <w:rsid w:val="6FE31ED6"/>
    <w:rsid w:val="700D48BF"/>
    <w:rsid w:val="70272AA6"/>
    <w:rsid w:val="70CC796A"/>
    <w:rsid w:val="70F87B70"/>
    <w:rsid w:val="715714F8"/>
    <w:rsid w:val="716968E1"/>
    <w:rsid w:val="72BD591F"/>
    <w:rsid w:val="72E92CF2"/>
    <w:rsid w:val="731A6782"/>
    <w:rsid w:val="73C92512"/>
    <w:rsid w:val="741D6174"/>
    <w:rsid w:val="744027B3"/>
    <w:rsid w:val="7442550E"/>
    <w:rsid w:val="747277FC"/>
    <w:rsid w:val="74747B70"/>
    <w:rsid w:val="749A208D"/>
    <w:rsid w:val="74F040EF"/>
    <w:rsid w:val="74FE2899"/>
    <w:rsid w:val="75E0628D"/>
    <w:rsid w:val="763832A2"/>
    <w:rsid w:val="76BA4139"/>
    <w:rsid w:val="76C217B7"/>
    <w:rsid w:val="7749798E"/>
    <w:rsid w:val="77AA5218"/>
    <w:rsid w:val="781758F0"/>
    <w:rsid w:val="799B56FA"/>
    <w:rsid w:val="79FE0873"/>
    <w:rsid w:val="7AE857D5"/>
    <w:rsid w:val="7B3A76F4"/>
    <w:rsid w:val="7CD75795"/>
    <w:rsid w:val="7CF819F5"/>
    <w:rsid w:val="7D412AF2"/>
    <w:rsid w:val="7EFF3A19"/>
    <w:rsid w:val="7F4B350F"/>
    <w:rsid w:val="7F72529B"/>
    <w:rsid w:val="7FAC00B4"/>
    <w:rsid w:val="7FE3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ind w:firstLine="420" w:firstLineChars="200"/>
    </w:pPr>
    <w:rPr>
      <w:szCs w:val="24"/>
    </w:rPr>
  </w:style>
  <w:style w:type="paragraph" w:customStyle="1" w:styleId="3">
    <w:name w:val="样式 正文文本 + 首行缩进:  2 字符"/>
    <w:basedOn w:val="4"/>
    <w:next w:val="1"/>
    <w:qFormat/>
    <w:uiPriority w:val="99"/>
    <w:pPr>
      <w:spacing w:after="200" w:line="480" w:lineRule="exact"/>
      <w:ind w:firstLine="480" w:firstLineChars="200"/>
    </w:pPr>
    <w:rPr>
      <w:rFonts w:ascii="宋体" w:hAnsi="宋体" w:eastAsia="宋体" w:cs="Times New Roman"/>
      <w:sz w:val="24"/>
      <w:lang w:val="en-US" w:bidi="ar-SA"/>
    </w:rPr>
  </w:style>
  <w:style w:type="paragraph" w:styleId="4">
    <w:name w:val="Body Text"/>
    <w:basedOn w:val="1"/>
    <w:next w:val="5"/>
    <w:qFormat/>
    <w:uiPriority w:val="1"/>
    <w:pPr>
      <w:ind w:left="120"/>
    </w:pPr>
    <w:rPr>
      <w:sz w:val="28"/>
      <w:szCs w:val="28"/>
    </w:r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basedOn w:val="1"/>
    <w:next w:val="1"/>
    <w:autoRedefine/>
    <w:qFormat/>
    <w:uiPriority w:val="0"/>
    <w:pPr>
      <w:spacing w:line="480" w:lineRule="exact"/>
    </w:pPr>
    <w:rPr>
      <w:rFonts w:ascii="_x000B__x000C_" w:hAnsi="_x000B__x000C_"/>
      <w:b/>
      <w:bCs/>
      <w:sz w:val="24"/>
    </w:rPr>
  </w:style>
  <w:style w:type="paragraph" w:styleId="7">
    <w:name w:val="List Bullet 5"/>
    <w:basedOn w:val="1"/>
    <w:autoRedefine/>
    <w:qFormat/>
    <w:uiPriority w:val="0"/>
    <w:pPr>
      <w:numPr>
        <w:ilvl w:val="0"/>
        <w:numId w:val="1"/>
      </w:numPr>
    </w:pPr>
  </w:style>
  <w:style w:type="paragraph" w:styleId="8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next w:val="14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Char Char Char Char Char Char Char Char Char Char Char Char Char"/>
    <w:basedOn w:val="1"/>
    <w:next w:val="15"/>
    <w:autoRedefine/>
    <w:qFormat/>
    <w:uiPriority w:val="0"/>
  </w:style>
  <w:style w:type="paragraph" w:customStyle="1" w:styleId="15">
    <w:name w:val="point101"/>
    <w:basedOn w:val="1"/>
    <w:next w:val="1"/>
    <w:autoRedefine/>
    <w:qFormat/>
    <w:uiPriority w:val="0"/>
    <w:pPr>
      <w:widowControl/>
      <w:spacing w:before="100" w:beforeAutospacing="1" w:after="100" w:afterAutospacing="1" w:line="390" w:lineRule="atLeast"/>
    </w:pPr>
    <w:rPr>
      <w:rFonts w:ascii="宋体" w:hAnsi="宋体" w:cs="宋体"/>
      <w:spacing w:val="5"/>
      <w:sz w:val="18"/>
      <w:szCs w:val="18"/>
    </w:rPr>
  </w:style>
  <w:style w:type="table" w:customStyle="1" w:styleId="1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autoRedefine/>
    <w:qFormat/>
    <w:uiPriority w:val="1"/>
  </w:style>
  <w:style w:type="paragraph" w:customStyle="1" w:styleId="18">
    <w:name w:val="Table Paragraph"/>
    <w:basedOn w:val="1"/>
    <w:autoRedefine/>
    <w:qFormat/>
    <w:uiPriority w:val="1"/>
  </w:style>
  <w:style w:type="character" w:customStyle="1" w:styleId="19">
    <w:name w:val="页眉 Char"/>
    <w:basedOn w:val="12"/>
    <w:link w:val="9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0">
    <w:name w:val="页脚 Char"/>
    <w:basedOn w:val="12"/>
    <w:link w:val="8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1915</Words>
  <Characters>2067</Characters>
  <Lines>16</Lines>
  <Paragraphs>4</Paragraphs>
  <TotalTime>24</TotalTime>
  <ScaleCrop>false</ScaleCrop>
  <LinksUpToDate>false</LinksUpToDate>
  <CharactersWithSpaces>2134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2020-12-10T06:23:00Z</dcterms:created>
  <dc:creator>Administrator</dc:creator>
  <cp:lastModifiedBy>青鸟</cp:lastModifiedBy>
  <cp:lastPrinted>2022-05-09T06:37:00Z</cp:lastPrinted>
  <dcterms:modified xsi:type="dcterms:W3CDTF">2024-07-04T01:50:04Z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2020-12-09T00:00:00Z</vt:filetime>
  </property>
  <property fmtid="{D5CDD505-2E9C-101B-9397-08002B2CF9AE}" pid="5" name="KSOProductBuildVer">
    <vt:lpwstr>2052-12.1.0.17440</vt:lpwstr>
  </property>
  <property fmtid="{D5CDD505-2E9C-101B-9397-08002B2CF9AE}" pid="6" name="ICV">
    <vt:lpwstr>E19FA3C18A2B4425852C8B3DF348CBE7</vt:lpwstr>
  </property>
</Properties>
</file>