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30" w:lineRule="exact"/>
        <w:ind w:left="0"/>
        <w:rPr>
          <w:rFonts w:ascii="Times New Roman"/>
          <w:sz w:val="20"/>
        </w:rPr>
      </w:pPr>
    </w:p>
    <w:p>
      <w:pPr>
        <w:pStyle w:val="5"/>
        <w:spacing w:line="530" w:lineRule="exact"/>
      </w:pPr>
    </w:p>
    <w:p>
      <w:pPr>
        <w:pStyle w:val="4"/>
        <w:spacing w:line="530" w:lineRule="exact"/>
        <w:ind w:left="0"/>
        <w:rPr>
          <w:rFonts w:ascii="Times New Roman"/>
          <w:sz w:val="20"/>
        </w:rPr>
      </w:pPr>
    </w:p>
    <w:p>
      <w:pPr>
        <w:pStyle w:val="4"/>
        <w:spacing w:line="530" w:lineRule="exact"/>
        <w:ind w:left="0"/>
        <w:rPr>
          <w:rFonts w:ascii="Times New Roman"/>
          <w:sz w:val="20"/>
        </w:rPr>
      </w:pPr>
    </w:p>
    <w:p>
      <w:pPr>
        <w:pStyle w:val="4"/>
        <w:spacing w:line="530" w:lineRule="exact"/>
        <w:ind w:left="0"/>
        <w:rPr>
          <w:rFonts w:ascii="Times New Roman"/>
          <w:sz w:val="20"/>
        </w:rPr>
      </w:pPr>
    </w:p>
    <w:p>
      <w:pPr>
        <w:pStyle w:val="4"/>
        <w:spacing w:line="530" w:lineRule="exact"/>
        <w:ind w:left="0"/>
        <w:rPr>
          <w:rFonts w:ascii="Times New Roman"/>
          <w:sz w:val="20"/>
        </w:rPr>
      </w:pPr>
    </w:p>
    <w:p>
      <w:pPr>
        <w:spacing w:before="55" w:line="530" w:lineRule="exact"/>
        <w:ind w:left="311" w:right="451"/>
        <w:jc w:val="center"/>
        <w:rPr>
          <w:sz w:val="32"/>
        </w:rPr>
      </w:pPr>
      <w:r>
        <w:rPr>
          <w:sz w:val="32"/>
        </w:rPr>
        <w:t>徐审环表字〔20</w:t>
      </w:r>
      <w:r>
        <w:rPr>
          <w:rFonts w:hint="eastAsia"/>
          <w:sz w:val="32"/>
          <w:lang w:val="en-US"/>
        </w:rPr>
        <w:t>24</w:t>
      </w:r>
      <w:r>
        <w:rPr>
          <w:sz w:val="32"/>
        </w:rPr>
        <w:t>〕</w:t>
      </w:r>
      <w:r>
        <w:rPr>
          <w:rFonts w:hint="eastAsia"/>
          <w:sz w:val="32"/>
          <w:lang w:val="en-US" w:eastAsia="zh-CN"/>
        </w:rPr>
        <w:t>22</w:t>
      </w:r>
      <w:r>
        <w:rPr>
          <w:sz w:val="32"/>
        </w:rPr>
        <w:t>号</w:t>
      </w:r>
    </w:p>
    <w:p>
      <w:pPr>
        <w:pStyle w:val="4"/>
        <w:spacing w:line="530" w:lineRule="exact"/>
        <w:ind w:left="0"/>
        <w:rPr>
          <w:sz w:val="32"/>
        </w:rPr>
      </w:pPr>
    </w:p>
    <w:p>
      <w:pPr>
        <w:pStyle w:val="4"/>
        <w:spacing w:before="3" w:line="530" w:lineRule="exact"/>
        <w:ind w:left="0"/>
        <w:rPr>
          <w:sz w:val="32"/>
          <w:szCs w:val="40"/>
        </w:rPr>
      </w:pPr>
    </w:p>
    <w:p>
      <w:pPr>
        <w:autoSpaceDE/>
        <w:autoSpaceDN/>
        <w:snapToGrid w:val="0"/>
        <w:spacing w:line="530" w:lineRule="exact"/>
        <w:jc w:val="center"/>
        <w:outlineLvl w:val="0"/>
        <w:rPr>
          <w:rFonts w:ascii="方正小标宋简体" w:hAnsi="宋体" w:eastAsia="方正小标宋简体" w:cs="Times New Roman"/>
          <w:bCs/>
          <w:kern w:val="2"/>
          <w:sz w:val="44"/>
          <w:szCs w:val="44"/>
          <w:lang w:val="en-US" w:bidi="ar-SA"/>
        </w:rPr>
      </w:pPr>
      <w:bookmarkStart w:id="0" w:name="保定市徐水区行政审批局"/>
      <w:bookmarkEnd w:id="0"/>
      <w:r>
        <w:rPr>
          <w:rFonts w:hint="eastAsia" w:ascii="方正小标宋简体" w:hAnsi="宋体" w:eastAsia="方正小标宋简体" w:cs="Times New Roman"/>
          <w:bCs/>
          <w:kern w:val="2"/>
          <w:sz w:val="44"/>
          <w:szCs w:val="44"/>
          <w:lang w:val="en-US" w:bidi="ar-SA"/>
        </w:rPr>
        <w:t>保定市徐水区行政审批局</w:t>
      </w:r>
    </w:p>
    <w:p>
      <w:pPr>
        <w:autoSpaceDE/>
        <w:autoSpaceDN/>
        <w:snapToGrid w:val="0"/>
        <w:spacing w:line="530" w:lineRule="exact"/>
        <w:jc w:val="center"/>
        <w:outlineLvl w:val="0"/>
        <w:rPr>
          <w:rFonts w:ascii="方正小标宋简体" w:hAnsi="宋体" w:eastAsia="方正小标宋简体" w:cs="Times New Roman"/>
          <w:bCs/>
          <w:kern w:val="2"/>
          <w:sz w:val="44"/>
          <w:szCs w:val="44"/>
          <w:lang w:val="en-US" w:bidi="ar-SA"/>
        </w:rPr>
      </w:pPr>
      <w:r>
        <w:rPr>
          <w:rFonts w:hint="eastAsia" w:ascii="方正小标宋简体" w:hAnsi="宋体" w:eastAsia="方正小标宋简体" w:cs="Times New Roman"/>
          <w:bCs/>
          <w:kern w:val="2"/>
          <w:sz w:val="44"/>
          <w:szCs w:val="44"/>
          <w:lang w:val="en-US" w:bidi="ar-SA"/>
        </w:rPr>
        <w:t>关于保定市徐水区大王店镇中心卫生院改扩建项目环境影响报告表的批复</w:t>
      </w:r>
    </w:p>
    <w:p>
      <w:pPr>
        <w:autoSpaceDE/>
        <w:autoSpaceDN/>
        <w:snapToGrid w:val="0"/>
        <w:spacing w:line="530" w:lineRule="exact"/>
        <w:jc w:val="center"/>
        <w:outlineLvl w:val="0"/>
        <w:rPr>
          <w:rFonts w:ascii="方正小标宋简体" w:hAnsi="宋体" w:eastAsia="方正小标宋简体" w:cs="Times New Roman"/>
          <w:bCs/>
          <w:kern w:val="2"/>
          <w:sz w:val="44"/>
          <w:szCs w:val="44"/>
          <w:lang w:val="en-US" w:bidi="ar-SA"/>
        </w:rPr>
      </w:pPr>
    </w:p>
    <w:p>
      <w:pPr>
        <w:pStyle w:val="4"/>
        <w:spacing w:before="40" w:line="530" w:lineRule="exact"/>
        <w:ind w:right="115"/>
        <w:rPr>
          <w:sz w:val="32"/>
          <w:szCs w:val="32"/>
        </w:rPr>
      </w:pPr>
      <w:r>
        <w:rPr>
          <w:rFonts w:hint="eastAsia"/>
          <w:sz w:val="32"/>
          <w:szCs w:val="32"/>
          <w:lang w:val="en-US"/>
        </w:rPr>
        <w:t xml:space="preserve">保定市徐水区大王店镇中心卫生院 </w:t>
      </w:r>
      <w:r>
        <w:rPr>
          <w:sz w:val="32"/>
          <w:szCs w:val="32"/>
        </w:rPr>
        <w:t>：</w:t>
      </w:r>
    </w:p>
    <w:p>
      <w:pPr>
        <w:pStyle w:val="4"/>
        <w:spacing w:before="40" w:line="360" w:lineRule="auto"/>
        <w:ind w:right="115" w:firstLine="559"/>
        <w:rPr>
          <w:sz w:val="32"/>
          <w:szCs w:val="32"/>
        </w:rPr>
      </w:pPr>
      <w:r>
        <w:rPr>
          <w:rFonts w:hint="eastAsia"/>
          <w:sz w:val="32"/>
          <w:szCs w:val="32"/>
        </w:rPr>
        <w:t>你单位</w:t>
      </w:r>
      <w:r>
        <w:rPr>
          <w:sz w:val="32"/>
          <w:szCs w:val="32"/>
        </w:rPr>
        <w:t>所</w:t>
      </w:r>
      <w:r>
        <w:rPr>
          <w:spacing w:val="-6"/>
          <w:sz w:val="32"/>
          <w:szCs w:val="32"/>
        </w:rPr>
        <w:t>报《</w:t>
      </w:r>
      <w:r>
        <w:rPr>
          <w:rFonts w:hint="eastAsia"/>
          <w:spacing w:val="-6"/>
          <w:sz w:val="32"/>
          <w:szCs w:val="32"/>
          <w:lang w:val="en-US"/>
        </w:rPr>
        <w:t>保定市徐水区大王店镇中心卫生院改扩建项目环境影响报告表</w:t>
      </w:r>
      <w:r>
        <w:rPr>
          <w:rFonts w:hint="eastAsia" w:ascii="仿宋" w:hAnsi="仿宋" w:eastAsia="仿宋" w:cs="仿宋"/>
          <w:sz w:val="32"/>
          <w:szCs w:val="32"/>
          <w:lang w:val="en-US" w:eastAsia="zh-CN" w:bidi="zh-CN"/>
        </w:rPr>
        <w:t>》</w:t>
      </w:r>
      <w:r>
        <w:rPr>
          <w:rFonts w:hint="eastAsia"/>
          <w:sz w:val="32"/>
          <w:szCs w:val="32"/>
          <w:lang w:val="en-US"/>
        </w:rPr>
        <w:t>及</w:t>
      </w:r>
      <w:r>
        <w:rPr>
          <w:sz w:val="32"/>
          <w:szCs w:val="32"/>
          <w:lang w:val="en-US"/>
        </w:rPr>
        <w:t>相关材</w:t>
      </w:r>
      <w:r>
        <w:rPr>
          <w:rFonts w:hint="eastAsia"/>
          <w:sz w:val="32"/>
          <w:szCs w:val="32"/>
          <w:lang w:val="en-US"/>
        </w:rPr>
        <w:t>料</w:t>
      </w:r>
      <w:r>
        <w:rPr>
          <w:sz w:val="32"/>
          <w:szCs w:val="32"/>
          <w:lang w:val="en-US"/>
        </w:rPr>
        <w:t>收悉</w:t>
      </w:r>
      <w:r>
        <w:rPr>
          <w:rFonts w:hint="eastAsia"/>
          <w:sz w:val="32"/>
          <w:szCs w:val="32"/>
          <w:lang w:val="en-US"/>
        </w:rPr>
        <w:t>，根据</w:t>
      </w:r>
      <w:r>
        <w:rPr>
          <w:sz w:val="32"/>
          <w:szCs w:val="32"/>
          <w:lang w:val="en-US"/>
        </w:rPr>
        <w:t>评价结论、专家审查意见和技术评估意见，</w:t>
      </w:r>
      <w:r>
        <w:rPr>
          <w:rFonts w:hint="eastAsia"/>
          <w:sz w:val="32"/>
          <w:szCs w:val="32"/>
          <w:lang w:val="en-US"/>
        </w:rPr>
        <w:t>经</w:t>
      </w:r>
      <w:r>
        <w:rPr>
          <w:spacing w:val="-6"/>
          <w:sz w:val="32"/>
          <w:szCs w:val="32"/>
        </w:rPr>
        <w:t>研究</w:t>
      </w:r>
      <w:r>
        <w:rPr>
          <w:rFonts w:hint="eastAsia"/>
          <w:spacing w:val="-6"/>
          <w:sz w:val="32"/>
          <w:szCs w:val="32"/>
        </w:rPr>
        <w:t>，</w:t>
      </w:r>
      <w:r>
        <w:rPr>
          <w:spacing w:val="-6"/>
          <w:sz w:val="32"/>
          <w:szCs w:val="32"/>
        </w:rPr>
        <w:t>批复如下：</w:t>
      </w:r>
    </w:p>
    <w:p>
      <w:pPr>
        <w:keepNext w:val="0"/>
        <w:keepLines w:val="0"/>
        <w:widowControl/>
        <w:suppressLineNumbers w:val="0"/>
        <w:spacing w:line="360" w:lineRule="auto"/>
        <w:ind w:firstLine="640" w:firstLineChars="200"/>
        <w:jc w:val="left"/>
        <w:rPr>
          <w:rFonts w:hint="eastAsia" w:ascii="仿宋" w:hAnsi="仿宋" w:eastAsia="仿宋" w:cs="仿宋"/>
          <w:sz w:val="32"/>
          <w:szCs w:val="32"/>
          <w:lang w:val="en-US" w:eastAsia="zh-CN" w:bidi="zh-CN"/>
        </w:rPr>
      </w:pPr>
      <w:r>
        <w:rPr>
          <w:rFonts w:hint="eastAsia"/>
          <w:sz w:val="32"/>
          <w:szCs w:val="32"/>
          <w:lang w:val="en-US" w:eastAsia="zh-CN"/>
        </w:rPr>
        <w:t>一、</w:t>
      </w:r>
      <w:r>
        <w:rPr>
          <w:rFonts w:hint="eastAsia"/>
          <w:sz w:val="32"/>
          <w:szCs w:val="32"/>
          <w:lang w:val="en-US"/>
        </w:rPr>
        <w:t>基本情况</w:t>
      </w:r>
      <w:r>
        <w:rPr>
          <w:rFonts w:hint="eastAsia" w:ascii="仿宋" w:hAnsi="仿宋" w:eastAsia="仿宋" w:cs="仿宋"/>
          <w:sz w:val="32"/>
          <w:szCs w:val="32"/>
          <w:lang w:val="en-US" w:eastAsia="zh-CN" w:bidi="zh-CN"/>
        </w:rPr>
        <w:t>：</w:t>
      </w:r>
      <w:r>
        <w:rPr>
          <w:rFonts w:ascii="仿宋" w:hAnsi="仿宋" w:eastAsia="仿宋" w:cs="仿宋"/>
          <w:sz w:val="32"/>
          <w:szCs w:val="32"/>
          <w:lang w:val="en-US" w:eastAsia="zh-CN" w:bidi="zh-CN"/>
        </w:rPr>
        <w:t>本项目位于河北省保定市徐水区大王店镇东街大王店镇中心卫生院院内，</w:t>
      </w:r>
      <w:r>
        <w:rPr>
          <w:rFonts w:hint="default" w:ascii="仿宋" w:hAnsi="仿宋" w:eastAsia="仿宋" w:cs="仿宋"/>
          <w:sz w:val="32"/>
          <w:szCs w:val="32"/>
          <w:lang w:val="en-US" w:eastAsia="zh-CN" w:bidi="zh-CN"/>
        </w:rPr>
        <w:t>项目四周均为东街村居民。距离项目最近的环境敏感目标为卫生院紧邻的东街村居民</w:t>
      </w:r>
      <w:r>
        <w:rPr>
          <w:rFonts w:hint="eastAsia" w:ascii="仿宋" w:hAnsi="仿宋" w:eastAsia="仿宋" w:cs="仿宋"/>
          <w:sz w:val="32"/>
          <w:szCs w:val="32"/>
          <w:lang w:val="en-US" w:eastAsia="zh-CN" w:bidi="zh-CN"/>
        </w:rPr>
        <w:t>。项目总投资</w:t>
      </w:r>
      <w:r>
        <w:rPr>
          <w:rFonts w:hint="eastAsia" w:cs="仿宋"/>
          <w:sz w:val="32"/>
          <w:szCs w:val="32"/>
          <w:lang w:val="en-US" w:eastAsia="zh-CN" w:bidi="zh-CN"/>
        </w:rPr>
        <w:t>2200</w:t>
      </w:r>
      <w:r>
        <w:rPr>
          <w:rFonts w:hint="eastAsia" w:ascii="仿宋" w:hAnsi="仿宋" w:eastAsia="仿宋" w:cs="仿宋"/>
          <w:sz w:val="32"/>
          <w:szCs w:val="32"/>
          <w:lang w:val="en-US" w:eastAsia="zh-CN" w:bidi="zh-CN"/>
        </w:rPr>
        <w:t>万元，其中环保投资</w:t>
      </w:r>
      <w:r>
        <w:rPr>
          <w:rFonts w:hint="eastAsia" w:cs="仿宋"/>
          <w:sz w:val="32"/>
          <w:szCs w:val="32"/>
          <w:lang w:val="en-US" w:eastAsia="zh-CN" w:bidi="zh-CN"/>
        </w:rPr>
        <w:t>40</w:t>
      </w:r>
      <w:r>
        <w:rPr>
          <w:rFonts w:hint="eastAsia" w:ascii="仿宋" w:hAnsi="仿宋" w:eastAsia="仿宋" w:cs="仿宋"/>
          <w:sz w:val="32"/>
          <w:szCs w:val="32"/>
          <w:lang w:val="en-US" w:eastAsia="zh-CN" w:bidi="zh-CN"/>
        </w:rPr>
        <w:t>万元，</w:t>
      </w:r>
      <w:r>
        <w:rPr>
          <w:rFonts w:hint="eastAsia"/>
          <w:sz w:val="32"/>
          <w:szCs w:val="32"/>
          <w:lang w:val="en-US"/>
        </w:rPr>
        <w:t>占总投资的</w:t>
      </w:r>
      <w:r>
        <w:rPr>
          <w:rFonts w:hint="eastAsia"/>
          <w:sz w:val="32"/>
          <w:szCs w:val="32"/>
          <w:lang w:val="en-US" w:eastAsia="zh-CN"/>
        </w:rPr>
        <w:t>1.8</w:t>
      </w:r>
      <w:r>
        <w:rPr>
          <w:rFonts w:hint="eastAsia"/>
          <w:sz w:val="32"/>
          <w:szCs w:val="32"/>
          <w:lang w:val="en-US"/>
        </w:rPr>
        <w:t>%。</w:t>
      </w:r>
      <w:r>
        <w:rPr>
          <w:rFonts w:hint="default" w:ascii="仿宋" w:hAnsi="仿宋" w:eastAsia="仿宋" w:cs="仿宋"/>
          <w:sz w:val="32"/>
          <w:szCs w:val="32"/>
          <w:lang w:val="en-US" w:eastAsia="zh-CN" w:bidi="zh-CN"/>
        </w:rPr>
        <w:t>扩建项目主要建设内容为①</w:t>
      </w:r>
      <w:r>
        <w:rPr>
          <w:rFonts w:ascii="仿宋" w:hAnsi="仿宋" w:eastAsia="仿宋" w:cs="仿宋"/>
          <w:sz w:val="32"/>
          <w:szCs w:val="32"/>
          <w:lang w:val="en-US" w:eastAsia="zh-CN" w:bidi="zh-CN"/>
        </w:rPr>
        <w:t xml:space="preserve">在卫生院南侧的空地处新建医疗康养综合楼 1 </w:t>
      </w:r>
      <w:r>
        <w:rPr>
          <w:rFonts w:hint="default" w:ascii="仿宋" w:hAnsi="仿宋" w:eastAsia="仿宋" w:cs="仿宋"/>
          <w:sz w:val="32"/>
          <w:szCs w:val="32"/>
          <w:lang w:val="en-US" w:eastAsia="zh-CN" w:bidi="zh-CN"/>
        </w:rPr>
        <w:t>座，该综合楼占地面积 760m2 ，总建筑面积3800m2 ，各楼层分区，科室主要分为内科、外科、 急诊科、皮肤科、口腔科、检验科、眼科、耳鼻喉科、儿科、妇科、产科、 预防保健科等，项目不设置传染科，属于非传染病医院。本次扩建增设床位 70 张，扩建完成后全院共设置病床 89 张，全院每天门诊量预计为 140 人。②购置相关医疗设备；③改扩建污水处理站 1 座，并对污水处理站恶臭气体进行收集处理；④现有项目和改扩建项目废水一并经污水处理站处理后暂存于清水池，废水由罐车定期运至大王店镇污水处理厂 进一步处理。扩建完成后全院</w:t>
      </w:r>
      <w:r>
        <w:rPr>
          <w:rFonts w:hint="eastAsia"/>
          <w:sz w:val="32"/>
          <w:szCs w:val="32"/>
          <w:lang w:val="en-US" w:eastAsia="zh-CN"/>
        </w:rPr>
        <w:t>年</w:t>
      </w:r>
      <w:r>
        <w:rPr>
          <w:rFonts w:hint="eastAsia" w:ascii="仿宋" w:hAnsi="仿宋" w:eastAsia="仿宋" w:cs="仿宋"/>
          <w:sz w:val="32"/>
          <w:szCs w:val="32"/>
          <w:lang w:val="en-US" w:eastAsia="zh-CN" w:bidi="zh-CN"/>
        </w:rPr>
        <w:t>用水量</w:t>
      </w:r>
      <w:r>
        <w:rPr>
          <w:rFonts w:hint="default" w:ascii="仿宋" w:hAnsi="仿宋" w:eastAsia="仿宋" w:cs="仿宋"/>
          <w:sz w:val="32"/>
          <w:szCs w:val="32"/>
          <w:lang w:val="en-US" w:eastAsia="zh-CN" w:bidi="zh-CN"/>
        </w:rPr>
        <w:t>39.72</w:t>
      </w:r>
      <w:r>
        <w:rPr>
          <w:rFonts w:hint="eastAsia" w:ascii="仿宋" w:hAnsi="仿宋" w:eastAsia="仿宋" w:cs="仿宋"/>
          <w:sz w:val="32"/>
          <w:szCs w:val="32"/>
          <w:lang w:val="en-US" w:eastAsia="zh-CN" w:bidi="zh-CN"/>
        </w:rPr>
        <w:t>m3/d</w:t>
      </w:r>
      <w:r>
        <w:rPr>
          <w:rFonts w:hint="eastAsia" w:cs="仿宋"/>
          <w:sz w:val="32"/>
          <w:szCs w:val="32"/>
          <w:lang w:val="en-US" w:eastAsia="zh-CN" w:bidi="zh-CN"/>
        </w:rPr>
        <w:t>;</w:t>
      </w:r>
      <w:r>
        <w:rPr>
          <w:rFonts w:hint="default" w:ascii="仿宋" w:hAnsi="仿宋" w:eastAsia="仿宋" w:cs="仿宋"/>
          <w:sz w:val="32"/>
          <w:szCs w:val="32"/>
          <w:lang w:val="en-US" w:eastAsia="zh-CN" w:bidi="zh-CN"/>
        </w:rPr>
        <w:t>年用电量为 41 万 kwh</w:t>
      </w:r>
      <w:r>
        <w:rPr>
          <w:rFonts w:hint="eastAsia" w:cs="仿宋"/>
          <w:sz w:val="32"/>
          <w:szCs w:val="32"/>
          <w:lang w:val="en-US" w:eastAsia="zh-CN" w:bidi="zh-CN"/>
        </w:rPr>
        <w:t>,</w:t>
      </w:r>
      <w:r>
        <w:rPr>
          <w:rFonts w:hint="default" w:ascii="仿宋" w:hAnsi="仿宋" w:eastAsia="仿宋" w:cs="仿宋"/>
          <w:sz w:val="32"/>
          <w:szCs w:val="32"/>
          <w:lang w:val="en-US" w:eastAsia="zh-CN" w:bidi="zh-CN"/>
        </w:rPr>
        <w:t>由供电公司提供</w:t>
      </w:r>
      <w:r>
        <w:rPr>
          <w:rFonts w:hint="eastAsia" w:ascii="仿宋" w:hAnsi="仿宋" w:eastAsia="仿宋" w:cs="仿宋"/>
          <w:sz w:val="32"/>
          <w:szCs w:val="32"/>
          <w:lang w:val="en-US" w:eastAsia="zh-CN" w:bidi="zh-CN"/>
        </w:rPr>
        <w:t>；项目冬季采暖、夏季制冷均采用空调。</w:t>
      </w:r>
    </w:p>
    <w:p>
      <w:pPr>
        <w:keepNext w:val="0"/>
        <w:keepLines w:val="0"/>
        <w:widowControl/>
        <w:suppressLineNumbers w:val="0"/>
        <w:spacing w:line="360" w:lineRule="auto"/>
        <w:ind w:firstLine="640" w:firstLineChars="200"/>
        <w:jc w:val="left"/>
        <w:rPr>
          <w:sz w:val="32"/>
          <w:szCs w:val="32"/>
          <w:lang w:val="en-US"/>
        </w:rPr>
      </w:pPr>
      <w:r>
        <w:rPr>
          <w:rFonts w:hint="eastAsia" w:ascii="仿宋" w:hAnsi="仿宋" w:eastAsia="仿宋" w:cs="仿宋"/>
          <w:sz w:val="32"/>
          <w:szCs w:val="32"/>
          <w:lang w:val="en-US" w:eastAsia="zh-CN" w:bidi="zh-CN"/>
        </w:rPr>
        <w:t>二、在落实报告表提出的各项污染防治和环境风险防范</w:t>
      </w:r>
      <w:r>
        <w:rPr>
          <w:rFonts w:hint="eastAsia"/>
          <w:sz w:val="32"/>
          <w:szCs w:val="32"/>
          <w:lang w:val="en-US"/>
        </w:rPr>
        <w:t>措施的前提下，项目建设从环境保护角度可行。同意本报告表作为项目建设和运营中环境管理的依据。</w:t>
      </w:r>
    </w:p>
    <w:p>
      <w:pPr>
        <w:pStyle w:val="4"/>
        <w:spacing w:before="42" w:line="360" w:lineRule="auto"/>
        <w:ind w:right="115" w:firstLine="640" w:firstLineChars="200"/>
        <w:jc w:val="both"/>
        <w:rPr>
          <w:sz w:val="32"/>
          <w:szCs w:val="32"/>
          <w:lang w:val="en-US"/>
        </w:rPr>
      </w:pPr>
      <w:r>
        <w:rPr>
          <w:rFonts w:hint="eastAsia"/>
          <w:sz w:val="32"/>
          <w:szCs w:val="32"/>
          <w:lang w:val="en-US"/>
        </w:rPr>
        <w:t>三、你单位在建设和日常管理过程中，要严格落实该报告表中的建设内容、各项污染防治、环境风险防范措施及要求，并重点做好以下工作：</w:t>
      </w:r>
    </w:p>
    <w:p>
      <w:pPr>
        <w:pStyle w:val="4"/>
        <w:spacing w:before="42" w:line="360" w:lineRule="auto"/>
        <w:ind w:right="115" w:firstLine="640" w:firstLineChars="200"/>
        <w:jc w:val="both"/>
        <w:rPr>
          <w:sz w:val="32"/>
          <w:szCs w:val="32"/>
          <w:lang w:val="en-US"/>
        </w:rPr>
      </w:pPr>
      <w:r>
        <w:rPr>
          <w:rFonts w:hint="eastAsia"/>
          <w:sz w:val="32"/>
          <w:szCs w:val="32"/>
          <w:lang w:val="en-US"/>
        </w:rPr>
        <w:t>1、建立日常环境管理制度、组织机构和管理</w:t>
      </w:r>
      <w:r>
        <w:rPr>
          <w:rFonts w:hint="eastAsia"/>
          <w:sz w:val="32"/>
          <w:szCs w:val="32"/>
          <w:lang w:val="en-US" w:eastAsia="zh-CN"/>
        </w:rPr>
        <w:t>台账</w:t>
      </w:r>
      <w:r>
        <w:rPr>
          <w:rFonts w:hint="eastAsia"/>
          <w:sz w:val="32"/>
          <w:szCs w:val="32"/>
          <w:lang w:val="en-US"/>
        </w:rPr>
        <w:t>,项目投入运行前报保定市生态环境局徐水区分局备案。</w:t>
      </w:r>
    </w:p>
    <w:p>
      <w:pPr>
        <w:pStyle w:val="4"/>
        <w:spacing w:before="42" w:line="360" w:lineRule="auto"/>
        <w:ind w:right="115" w:firstLine="640" w:firstLineChars="200"/>
        <w:jc w:val="both"/>
        <w:rPr>
          <w:sz w:val="32"/>
          <w:szCs w:val="32"/>
          <w:lang w:val="en-US"/>
        </w:rPr>
      </w:pPr>
      <w:r>
        <w:rPr>
          <w:rFonts w:hint="eastAsia"/>
          <w:sz w:val="32"/>
          <w:szCs w:val="32"/>
          <w:lang w:val="en-US"/>
        </w:rPr>
        <w:t>2、施工期间要严格落实环评文件提出的污染防治措施及相关规定，有效减轻施工对环境的影响。</w:t>
      </w:r>
    </w:p>
    <w:p>
      <w:pPr>
        <w:pStyle w:val="4"/>
        <w:spacing w:before="42" w:line="360" w:lineRule="auto"/>
        <w:ind w:right="115" w:firstLine="640" w:firstLineChars="200"/>
        <w:jc w:val="both"/>
        <w:rPr>
          <w:sz w:val="32"/>
          <w:szCs w:val="32"/>
          <w:lang w:val="en-US"/>
        </w:rPr>
      </w:pPr>
      <w:r>
        <w:rPr>
          <w:rFonts w:hint="eastAsia"/>
          <w:sz w:val="32"/>
          <w:szCs w:val="32"/>
          <w:lang w:val="en-US"/>
        </w:rPr>
        <w:t xml:space="preserve">3、废气： </w:t>
      </w:r>
    </w:p>
    <w:p>
      <w:pPr>
        <w:keepNext w:val="0"/>
        <w:keepLines w:val="0"/>
        <w:widowControl/>
        <w:suppressLineNumbers w:val="0"/>
        <w:spacing w:line="360" w:lineRule="auto"/>
        <w:ind w:firstLine="640" w:firstLineChars="200"/>
        <w:jc w:val="left"/>
        <w:rPr>
          <w:rFonts w:hint="default" w:ascii="仿宋" w:hAnsi="仿宋" w:eastAsia="仿宋" w:cs="仿宋"/>
          <w:sz w:val="32"/>
          <w:szCs w:val="32"/>
          <w:lang w:val="en-US" w:eastAsia="zh-CN" w:bidi="zh-CN"/>
        </w:rPr>
      </w:pPr>
      <w:r>
        <w:rPr>
          <w:rFonts w:hint="eastAsia" w:ascii="仿宋" w:hAnsi="仿宋" w:eastAsia="仿宋" w:cs="仿宋"/>
          <w:sz w:val="32"/>
          <w:szCs w:val="32"/>
          <w:lang w:val="en-US" w:eastAsia="zh-CN" w:bidi="zh-CN"/>
        </w:rPr>
        <w:t>（1）污水处理站产生废气：氨气</w:t>
      </w:r>
      <w:r>
        <w:rPr>
          <w:rFonts w:hint="eastAsia" w:cs="仿宋"/>
          <w:sz w:val="32"/>
          <w:szCs w:val="32"/>
          <w:lang w:val="en-US" w:eastAsia="zh-CN" w:bidi="zh-CN"/>
        </w:rPr>
        <w:t>、</w:t>
      </w:r>
      <w:r>
        <w:rPr>
          <w:rFonts w:hint="eastAsia" w:ascii="仿宋" w:hAnsi="仿宋" w:eastAsia="仿宋" w:cs="仿宋"/>
          <w:sz w:val="32"/>
          <w:szCs w:val="32"/>
          <w:lang w:val="en-US" w:eastAsia="zh-CN" w:bidi="zh-CN"/>
        </w:rPr>
        <w:t>硫化氢、臭气浓度。废气采取污水处理站</w:t>
      </w:r>
      <w:r>
        <w:rPr>
          <w:rFonts w:hint="default" w:ascii="仿宋" w:hAnsi="仿宋" w:eastAsia="仿宋" w:cs="仿宋"/>
          <w:sz w:val="32"/>
          <w:szCs w:val="32"/>
          <w:lang w:val="en-US" w:eastAsia="zh-CN" w:bidi="zh-CN"/>
        </w:rPr>
        <w:t>水泥盖板、覆土壤并进行绿化，恶臭气体经收集后由 1 套活性炭吸附装置处理后无组织排放</w:t>
      </w:r>
      <w:r>
        <w:rPr>
          <w:rFonts w:hint="eastAsia" w:ascii="仿宋" w:hAnsi="仿宋" w:eastAsia="仿宋" w:cs="仿宋"/>
          <w:sz w:val="32"/>
          <w:szCs w:val="32"/>
          <w:lang w:val="en-US" w:eastAsia="zh-CN" w:bidi="zh-CN"/>
        </w:rPr>
        <w:t>。废气排放应满足《医疗机构水污染物排放标准</w:t>
      </w:r>
      <w:r>
        <w:rPr>
          <w:rFonts w:hint="eastAsia" w:cs="仿宋"/>
          <w:sz w:val="32"/>
          <w:szCs w:val="32"/>
          <w:lang w:val="en-US" w:eastAsia="zh-CN" w:bidi="zh-CN"/>
        </w:rPr>
        <w:t>》</w:t>
      </w:r>
      <w:r>
        <w:rPr>
          <w:rFonts w:hint="eastAsia" w:ascii="仿宋" w:hAnsi="仿宋" w:eastAsia="仿宋" w:cs="仿宋"/>
          <w:sz w:val="32"/>
          <w:szCs w:val="32"/>
          <w:lang w:val="en-US" w:eastAsia="zh-CN" w:bidi="zh-CN"/>
        </w:rPr>
        <w:t>（GB18466-2005</w:t>
      </w:r>
      <w:r>
        <w:rPr>
          <w:rFonts w:hint="eastAsia" w:cs="仿宋"/>
          <w:sz w:val="32"/>
          <w:szCs w:val="32"/>
          <w:lang w:val="en-US" w:eastAsia="zh-CN" w:bidi="zh-CN"/>
        </w:rPr>
        <w:t>）</w:t>
      </w:r>
      <w:r>
        <w:rPr>
          <w:rFonts w:hint="default" w:ascii="仿宋" w:hAnsi="仿宋" w:eastAsia="仿宋" w:cs="仿宋"/>
          <w:sz w:val="32"/>
          <w:szCs w:val="32"/>
          <w:lang w:val="en-US" w:eastAsia="zh-CN" w:bidi="zh-CN"/>
        </w:rPr>
        <w:t>表3污水处理站周边大气污染物最高允许浓度要求</w:t>
      </w:r>
      <w:r>
        <w:rPr>
          <w:rFonts w:hint="eastAsia" w:ascii="仿宋" w:hAnsi="仿宋" w:eastAsia="仿宋" w:cs="仿宋"/>
          <w:sz w:val="32"/>
          <w:szCs w:val="32"/>
          <w:lang w:val="en-US" w:eastAsia="zh-CN" w:bidi="zh-CN"/>
        </w:rPr>
        <w:t>｡（2</w:t>
      </w:r>
      <w:r>
        <w:rPr>
          <w:rFonts w:hint="eastAsia" w:cs="仿宋"/>
          <w:sz w:val="32"/>
          <w:szCs w:val="32"/>
          <w:lang w:val="en-US" w:eastAsia="zh-CN" w:bidi="zh-CN"/>
        </w:rPr>
        <w:t>）</w:t>
      </w:r>
      <w:r>
        <w:rPr>
          <w:rFonts w:hint="default" w:ascii="仿宋" w:hAnsi="仿宋" w:eastAsia="仿宋" w:cs="仿宋"/>
          <w:sz w:val="32"/>
          <w:szCs w:val="32"/>
          <w:lang w:val="en-US" w:eastAsia="zh-CN" w:bidi="zh-CN"/>
        </w:rPr>
        <w:t>中药熬制</w:t>
      </w:r>
      <w:r>
        <w:rPr>
          <w:rFonts w:hint="eastAsia" w:ascii="仿宋" w:hAnsi="仿宋" w:eastAsia="仿宋" w:cs="仿宋"/>
          <w:sz w:val="32"/>
          <w:szCs w:val="32"/>
          <w:lang w:val="en-US" w:eastAsia="zh-CN" w:bidi="zh-CN"/>
        </w:rPr>
        <w:t>产生的臭气浓度，</w:t>
      </w:r>
      <w:r>
        <w:rPr>
          <w:rFonts w:hint="default" w:ascii="仿宋" w:hAnsi="仿宋" w:eastAsia="仿宋" w:cs="仿宋"/>
          <w:sz w:val="32"/>
          <w:szCs w:val="32"/>
          <w:lang w:val="en-US" w:eastAsia="zh-CN" w:bidi="zh-CN"/>
        </w:rPr>
        <w:t>采用活性炭装置吸附处理后无组织排</w:t>
      </w:r>
      <w:r>
        <w:rPr>
          <w:rFonts w:hint="eastAsia" w:ascii="仿宋" w:hAnsi="仿宋" w:eastAsia="仿宋" w:cs="仿宋"/>
          <w:sz w:val="32"/>
          <w:szCs w:val="32"/>
          <w:lang w:val="en-US" w:eastAsia="zh-CN" w:bidi="zh-CN"/>
        </w:rPr>
        <w:t>放</w:t>
      </w:r>
      <w:r>
        <w:rPr>
          <w:rFonts w:hint="eastAsia" w:cs="仿宋"/>
          <w:sz w:val="32"/>
          <w:szCs w:val="32"/>
          <w:lang w:val="en-US" w:eastAsia="zh-CN" w:bidi="zh-CN"/>
        </w:rPr>
        <w:t>废气排放应满足</w:t>
      </w:r>
      <w:r>
        <w:rPr>
          <w:rFonts w:hint="eastAsia" w:ascii="仿宋" w:hAnsi="仿宋" w:eastAsia="仿宋" w:cs="仿宋"/>
          <w:sz w:val="32"/>
          <w:szCs w:val="32"/>
          <w:lang w:val="en-US" w:eastAsia="zh-CN" w:bidi="zh-CN"/>
        </w:rPr>
        <w:t>《恶臭污染物排放标准》（GB14554-93）表1标准</w:t>
      </w:r>
      <w:r>
        <w:rPr>
          <w:rFonts w:hint="eastAsia" w:cs="仿宋"/>
          <w:sz w:val="32"/>
          <w:szCs w:val="32"/>
          <w:lang w:val="en-US" w:eastAsia="zh-CN" w:bidi="zh-CN"/>
        </w:rPr>
        <w:t>；</w:t>
      </w:r>
      <w:r>
        <w:rPr>
          <w:rFonts w:hint="eastAsia" w:ascii="仿宋" w:hAnsi="仿宋" w:eastAsia="仿宋" w:cs="仿宋"/>
          <w:sz w:val="32"/>
          <w:szCs w:val="32"/>
          <w:lang w:val="en-US" w:eastAsia="zh-CN" w:bidi="zh-CN"/>
        </w:rPr>
        <w:t>（3）食堂油烟</w:t>
      </w:r>
      <w:r>
        <w:rPr>
          <w:rFonts w:hint="eastAsia" w:cs="仿宋"/>
          <w:sz w:val="32"/>
          <w:szCs w:val="32"/>
          <w:lang w:val="en-US" w:eastAsia="zh-CN" w:bidi="zh-CN"/>
        </w:rPr>
        <w:t>:</w:t>
      </w:r>
      <w:r>
        <w:rPr>
          <w:rFonts w:hint="default" w:ascii="仿宋" w:hAnsi="仿宋" w:eastAsia="仿宋" w:cs="仿宋"/>
          <w:sz w:val="32"/>
          <w:szCs w:val="32"/>
          <w:lang w:val="en-US" w:eastAsia="zh-CN" w:bidi="zh-CN"/>
        </w:rPr>
        <w:t>依托现有项目，食堂油烟经油烟净化器处理后经过屋顶排放</w:t>
      </w:r>
      <w:r>
        <w:rPr>
          <w:rFonts w:hint="eastAsia" w:ascii="仿宋" w:hAnsi="仿宋" w:eastAsia="仿宋" w:cs="仿宋"/>
          <w:sz w:val="32"/>
          <w:szCs w:val="32"/>
          <w:lang w:val="en-US" w:eastAsia="zh-CN" w:bidi="zh-CN"/>
        </w:rPr>
        <w:t>。</w:t>
      </w:r>
      <w:r>
        <w:rPr>
          <w:rFonts w:hint="default" w:ascii="仿宋" w:hAnsi="仿宋" w:eastAsia="仿宋" w:cs="仿宋"/>
          <w:sz w:val="32"/>
          <w:szCs w:val="32"/>
          <w:lang w:val="en-US" w:eastAsia="zh-CN" w:bidi="zh-CN"/>
        </w:rPr>
        <w:t>油烟</w:t>
      </w:r>
      <w:r>
        <w:rPr>
          <w:rFonts w:hint="eastAsia" w:ascii="仿宋" w:hAnsi="仿宋" w:eastAsia="仿宋" w:cs="仿宋"/>
          <w:sz w:val="32"/>
          <w:szCs w:val="32"/>
          <w:lang w:val="en-US" w:eastAsia="zh-CN" w:bidi="zh-CN"/>
        </w:rPr>
        <w:t>应满足</w:t>
      </w:r>
      <w:r>
        <w:rPr>
          <w:rFonts w:hint="default" w:ascii="仿宋" w:hAnsi="仿宋" w:eastAsia="仿宋" w:cs="仿宋"/>
          <w:sz w:val="32"/>
          <w:szCs w:val="32"/>
          <w:lang w:val="en-US" w:eastAsia="zh-CN" w:bidi="zh-CN"/>
        </w:rPr>
        <w:t>《餐饮业大气污染物排放标准》（DB13/5808-2023）表 1小型标准。</w:t>
      </w:r>
      <w:r>
        <w:rPr>
          <w:rFonts w:hint="eastAsia" w:cs="仿宋"/>
          <w:sz w:val="32"/>
          <w:szCs w:val="32"/>
          <w:lang w:val="en-US" w:eastAsia="zh-CN" w:bidi="zh-CN"/>
        </w:rPr>
        <w:t>（4）</w:t>
      </w:r>
      <w:r>
        <w:rPr>
          <w:rFonts w:hint="default" w:ascii="仿宋" w:hAnsi="仿宋" w:eastAsia="仿宋" w:cs="仿宋"/>
          <w:sz w:val="32"/>
          <w:szCs w:val="32"/>
          <w:lang w:val="en-US" w:eastAsia="zh-CN" w:bidi="zh-CN"/>
        </w:rPr>
        <w:t>院区厂界无组织臭气浓度执行《恶臭污染物排放标准》（GB14554-93）表 1标准</w:t>
      </w:r>
      <w:r>
        <w:rPr>
          <w:rFonts w:hint="eastAsia" w:ascii="仿宋" w:hAnsi="仿宋" w:eastAsia="仿宋" w:cs="仿宋"/>
          <w:sz w:val="32"/>
          <w:szCs w:val="32"/>
          <w:lang w:val="en-US" w:eastAsia="zh-CN" w:bidi="zh-CN"/>
        </w:rPr>
        <w:t>。</w:t>
      </w:r>
    </w:p>
    <w:p>
      <w:pPr>
        <w:keepNext w:val="0"/>
        <w:keepLines w:val="0"/>
        <w:widowControl/>
        <w:numPr>
          <w:ilvl w:val="0"/>
          <w:numId w:val="0"/>
        </w:numPr>
        <w:suppressLineNumbers w:val="0"/>
        <w:spacing w:line="360" w:lineRule="auto"/>
        <w:jc w:val="left"/>
        <w:rPr>
          <w:rFonts w:hint="eastAsia" w:ascii="仿宋" w:hAnsi="仿宋" w:eastAsia="仿宋" w:cs="仿宋"/>
          <w:sz w:val="32"/>
          <w:szCs w:val="32"/>
          <w:lang w:val="en-US" w:eastAsia="zh-CN" w:bidi="zh-CN"/>
        </w:rPr>
      </w:pPr>
    </w:p>
    <w:p>
      <w:pPr>
        <w:keepNext w:val="0"/>
        <w:keepLines w:val="0"/>
        <w:widowControl/>
        <w:numPr>
          <w:ilvl w:val="0"/>
          <w:numId w:val="0"/>
        </w:numPr>
        <w:suppressLineNumbers w:val="0"/>
        <w:spacing w:line="360" w:lineRule="auto"/>
        <w:ind w:leftChars="0" w:firstLine="640" w:firstLineChars="200"/>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2、废水：食堂废水经隔油池预处理后，同生活污水、医疗废水一同经污水处理站处理后暂存于院内清水池，定期用罐车统一运至污水处理厂处理。废水排放应满足《医疗机构水污染物排放标准》（GB18466-2005</w:t>
      </w:r>
      <w:r>
        <w:rPr>
          <w:rFonts w:hint="default" w:ascii="仿宋" w:hAnsi="仿宋" w:eastAsia="仿宋" w:cs="仿宋"/>
          <w:sz w:val="32"/>
          <w:szCs w:val="32"/>
          <w:lang w:val="en-US" w:eastAsia="zh-CN" w:bidi="zh-CN"/>
        </w:rPr>
        <w:t>）表2预处理标准及大王店镇污水处理厂进水水质要求。</w:t>
      </w:r>
    </w:p>
    <w:p>
      <w:pPr>
        <w:keepNext w:val="0"/>
        <w:keepLines w:val="0"/>
        <w:widowControl/>
        <w:suppressLineNumbers w:val="0"/>
        <w:spacing w:line="360" w:lineRule="auto"/>
        <w:ind w:firstLine="640" w:firstLineChars="200"/>
        <w:jc w:val="left"/>
        <w:rPr>
          <w:rFonts w:hint="default" w:ascii="仿宋" w:hAnsi="仿宋" w:eastAsia="仿宋" w:cs="仿宋"/>
          <w:sz w:val="32"/>
          <w:szCs w:val="32"/>
          <w:lang w:val="en-US" w:eastAsia="zh-CN" w:bidi="zh-CN"/>
        </w:rPr>
      </w:pPr>
      <w:r>
        <w:rPr>
          <w:rFonts w:hint="eastAsia" w:ascii="仿宋" w:hAnsi="仿宋" w:eastAsia="仿宋" w:cs="仿宋"/>
          <w:sz w:val="32"/>
          <w:szCs w:val="32"/>
          <w:lang w:val="en-US" w:eastAsia="zh-CN" w:bidi="zh-CN"/>
        </w:rPr>
        <w:t>3、噪声：主要为水泵、风机产生的噪声。采用低噪声设备，水泵设置于地下， 风机密闭隔声，并设置基础减振。厂界噪声排放满足《工业企业厂界环境噪声排放标准》 (GB12348-2008)2</w:t>
      </w:r>
      <w:r>
        <w:rPr>
          <w:rFonts w:hint="default" w:ascii="仿宋" w:hAnsi="仿宋" w:eastAsia="仿宋" w:cs="仿宋"/>
          <w:sz w:val="32"/>
          <w:szCs w:val="32"/>
          <w:lang w:val="en-US" w:eastAsia="zh-CN" w:bidi="zh-CN"/>
        </w:rPr>
        <w:t>类标准要求。</w:t>
      </w:r>
    </w:p>
    <w:p>
      <w:pPr>
        <w:keepNext w:val="0"/>
        <w:keepLines w:val="0"/>
        <w:widowControl/>
        <w:suppressLineNumbers w:val="0"/>
        <w:spacing w:line="360" w:lineRule="auto"/>
        <w:ind w:firstLine="640" w:firstLineChars="200"/>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4、固废：</w:t>
      </w:r>
    </w:p>
    <w:p>
      <w:pPr>
        <w:keepNext w:val="0"/>
        <w:keepLines w:val="0"/>
        <w:widowControl/>
        <w:suppressLineNumbers w:val="0"/>
        <w:spacing w:line="360" w:lineRule="auto"/>
        <w:ind w:firstLine="640" w:firstLineChars="200"/>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（1）、一般固废：</w:t>
      </w:r>
      <w:r>
        <w:rPr>
          <w:rFonts w:hint="default" w:ascii="仿宋" w:hAnsi="仿宋" w:eastAsia="仿宋" w:cs="仿宋"/>
          <w:sz w:val="32"/>
          <w:szCs w:val="32"/>
          <w:lang w:val="en-US" w:eastAsia="zh-CN" w:bidi="zh-CN"/>
        </w:rPr>
        <w:t>食堂</w:t>
      </w:r>
      <w:r>
        <w:rPr>
          <w:rFonts w:hint="eastAsia" w:ascii="仿宋" w:hAnsi="仿宋" w:eastAsia="仿宋" w:cs="仿宋"/>
          <w:sz w:val="32"/>
          <w:szCs w:val="32"/>
          <w:lang w:val="en-US" w:eastAsia="zh-CN" w:bidi="zh-CN"/>
        </w:rPr>
        <w:t>产生的</w:t>
      </w:r>
      <w:r>
        <w:rPr>
          <w:rFonts w:hint="default" w:ascii="仿宋" w:hAnsi="仿宋" w:eastAsia="仿宋" w:cs="仿宋"/>
          <w:sz w:val="32"/>
          <w:szCs w:val="32"/>
          <w:lang w:val="en-US" w:eastAsia="zh-CN" w:bidi="zh-CN"/>
        </w:rPr>
        <w:t>餐厨垃圾和废油脂委托专门单位收集 处置</w:t>
      </w:r>
      <w:r>
        <w:rPr>
          <w:rFonts w:hint="eastAsia" w:ascii="仿宋" w:hAnsi="仿宋" w:eastAsia="仿宋" w:cs="仿宋"/>
          <w:sz w:val="32"/>
          <w:szCs w:val="32"/>
          <w:lang w:val="en-US" w:eastAsia="zh-CN" w:bidi="zh-CN"/>
        </w:rPr>
        <w:t>。</w:t>
      </w:r>
      <w:r>
        <w:rPr>
          <w:rFonts w:hint="default" w:ascii="仿宋" w:hAnsi="仿宋" w:eastAsia="仿宋" w:cs="仿宋"/>
          <w:sz w:val="32"/>
          <w:szCs w:val="32"/>
          <w:lang w:val="en-US" w:eastAsia="zh-CN" w:bidi="zh-CN"/>
        </w:rPr>
        <w:t>生活垃圾集中收集后由环卫部门统一处理</w:t>
      </w:r>
      <w:r>
        <w:rPr>
          <w:rFonts w:hint="eastAsia" w:ascii="仿宋" w:hAnsi="仿宋" w:eastAsia="仿宋" w:cs="仿宋"/>
          <w:sz w:val="32"/>
          <w:szCs w:val="32"/>
          <w:lang w:val="en-US" w:eastAsia="zh-CN" w:bidi="zh-CN"/>
        </w:rPr>
        <w:t>。</w:t>
      </w:r>
      <w:r>
        <w:rPr>
          <w:rFonts w:hint="default" w:ascii="仿宋" w:hAnsi="仿宋" w:eastAsia="仿宋" w:cs="仿宋"/>
          <w:sz w:val="32"/>
          <w:szCs w:val="32"/>
          <w:lang w:val="en-US" w:eastAsia="zh-CN" w:bidi="zh-CN"/>
        </w:rPr>
        <w:t>手术室、 门诊等</w:t>
      </w:r>
      <w:r>
        <w:rPr>
          <w:rFonts w:hint="eastAsia" w:ascii="仿宋" w:hAnsi="仿宋" w:eastAsia="仿宋" w:cs="仿宋"/>
          <w:sz w:val="32"/>
          <w:szCs w:val="32"/>
          <w:lang w:val="en-US" w:eastAsia="zh-CN" w:bidi="zh-CN"/>
        </w:rPr>
        <w:t>产生的</w:t>
      </w:r>
      <w:r>
        <w:rPr>
          <w:rFonts w:hint="default" w:ascii="仿宋" w:hAnsi="仿宋" w:eastAsia="仿宋" w:cs="仿宋"/>
          <w:sz w:val="32"/>
          <w:szCs w:val="32"/>
          <w:lang w:val="en-US" w:eastAsia="zh-CN" w:bidi="zh-CN"/>
        </w:rPr>
        <w:t>未被污染的药袋</w:t>
      </w:r>
      <w:r>
        <w:rPr>
          <w:rFonts w:hint="eastAsia" w:cs="仿宋"/>
          <w:sz w:val="32"/>
          <w:szCs w:val="32"/>
          <w:lang w:val="en-US" w:eastAsia="zh-CN" w:bidi="zh-CN"/>
        </w:rPr>
        <w:t>/</w:t>
      </w:r>
      <w:r>
        <w:rPr>
          <w:rFonts w:hint="default" w:ascii="仿宋" w:hAnsi="仿宋" w:eastAsia="仿宋" w:cs="仿宋"/>
          <w:sz w:val="32"/>
          <w:szCs w:val="32"/>
          <w:lang w:val="en-US" w:eastAsia="zh-CN" w:bidi="zh-CN"/>
        </w:rPr>
        <w:t>输液瓶</w:t>
      </w:r>
      <w:r>
        <w:rPr>
          <w:rFonts w:hint="eastAsia" w:cs="仿宋"/>
          <w:sz w:val="32"/>
          <w:szCs w:val="32"/>
          <w:lang w:val="en-US" w:eastAsia="zh-CN" w:bidi="zh-CN"/>
        </w:rPr>
        <w:t>/</w:t>
      </w:r>
      <w:r>
        <w:rPr>
          <w:rFonts w:hint="default" w:ascii="仿宋" w:hAnsi="仿宋" w:eastAsia="仿宋" w:cs="仿宋"/>
          <w:sz w:val="32"/>
          <w:szCs w:val="32"/>
          <w:lang w:val="en-US" w:eastAsia="zh-CN" w:bidi="zh-CN"/>
        </w:rPr>
        <w:t>医药器</w:t>
      </w:r>
      <w:r>
        <w:rPr>
          <w:rFonts w:hint="eastAsia" w:cs="仿宋"/>
          <w:sz w:val="32"/>
          <w:szCs w:val="32"/>
          <w:lang w:val="en-US" w:eastAsia="zh-CN" w:bidi="zh-CN"/>
        </w:rPr>
        <w:t>材</w:t>
      </w:r>
      <w:r>
        <w:rPr>
          <w:rFonts w:hint="default" w:ascii="仿宋" w:hAnsi="仿宋" w:eastAsia="仿宋" w:cs="仿宋"/>
          <w:sz w:val="32"/>
          <w:szCs w:val="32"/>
          <w:lang w:val="en-US" w:eastAsia="zh-CN" w:bidi="zh-CN"/>
        </w:rPr>
        <w:t>包装等收集后暂存于一般固废暂存间，定期</w:t>
      </w:r>
      <w:bookmarkStart w:id="1" w:name="_GoBack"/>
      <w:bookmarkEnd w:id="1"/>
      <w:r>
        <w:rPr>
          <w:rFonts w:hint="default" w:ascii="仿宋" w:hAnsi="仿宋" w:eastAsia="仿宋" w:cs="仿宋"/>
          <w:sz w:val="32"/>
          <w:szCs w:val="32"/>
          <w:lang w:val="en-US" w:eastAsia="zh-CN" w:bidi="zh-CN"/>
        </w:rPr>
        <w:t>拉走处置</w:t>
      </w:r>
      <w:r>
        <w:rPr>
          <w:rFonts w:hint="eastAsia" w:ascii="仿宋" w:hAnsi="仿宋" w:eastAsia="仿宋" w:cs="仿宋"/>
          <w:sz w:val="32"/>
          <w:szCs w:val="32"/>
          <w:lang w:val="en-US" w:eastAsia="zh-CN" w:bidi="zh-CN"/>
        </w:rPr>
        <w:t>。</w:t>
      </w:r>
      <w:r>
        <w:rPr>
          <w:rFonts w:hint="default" w:ascii="仿宋" w:hAnsi="仿宋" w:eastAsia="仿宋" w:cs="仿宋"/>
          <w:sz w:val="32"/>
          <w:szCs w:val="32"/>
          <w:lang w:val="en-US" w:eastAsia="zh-CN" w:bidi="zh-CN"/>
        </w:rPr>
        <w:t>中药熬制药渣收集后暂存于一般固废暂存间，外售作为饲料添加剂</w:t>
      </w:r>
      <w:r>
        <w:rPr>
          <w:rFonts w:hint="eastAsia" w:ascii="仿宋" w:hAnsi="仿宋" w:eastAsia="仿宋" w:cs="仿宋"/>
          <w:sz w:val="32"/>
          <w:szCs w:val="32"/>
          <w:lang w:val="en-US" w:eastAsia="zh-CN" w:bidi="zh-CN"/>
        </w:rPr>
        <w:t>。（2）、危险废物：</w:t>
      </w:r>
      <w:r>
        <w:rPr>
          <w:rFonts w:hint="default" w:ascii="仿宋" w:hAnsi="仿宋" w:eastAsia="仿宋" w:cs="仿宋"/>
          <w:sz w:val="32"/>
          <w:szCs w:val="32"/>
          <w:lang w:val="en-US" w:eastAsia="zh-CN" w:bidi="zh-CN"/>
        </w:rPr>
        <w:t>废气治理废活性炭暂存危废间，定期交有资质单位处理</w:t>
      </w:r>
      <w:r>
        <w:rPr>
          <w:rFonts w:hint="eastAsia" w:ascii="仿宋" w:hAnsi="仿宋" w:eastAsia="仿宋" w:cs="仿宋"/>
          <w:sz w:val="32"/>
          <w:szCs w:val="32"/>
          <w:lang w:val="en-US" w:eastAsia="zh-CN" w:bidi="zh-CN"/>
        </w:rPr>
        <w:t>。</w:t>
      </w:r>
      <w:r>
        <w:rPr>
          <w:rFonts w:hint="default" w:ascii="仿宋" w:hAnsi="仿宋" w:eastAsia="仿宋" w:cs="仿宋"/>
          <w:sz w:val="32"/>
          <w:szCs w:val="32"/>
          <w:lang w:val="en-US" w:eastAsia="zh-CN" w:bidi="zh-CN"/>
        </w:rPr>
        <w:t>医疗废物、检验废物暂存于医废间，由医疗废物处置公司定期处置</w:t>
      </w:r>
      <w:r>
        <w:rPr>
          <w:rFonts w:hint="eastAsia" w:cs="仿宋"/>
          <w:sz w:val="32"/>
          <w:szCs w:val="32"/>
          <w:lang w:val="en-US" w:eastAsia="zh-CN" w:bidi="zh-CN"/>
        </w:rPr>
        <w:t>。</w:t>
      </w:r>
      <w:r>
        <w:rPr>
          <w:rFonts w:hint="default" w:ascii="仿宋" w:hAnsi="仿宋" w:eastAsia="仿宋" w:cs="仿宋"/>
          <w:sz w:val="32"/>
          <w:szCs w:val="32"/>
          <w:lang w:val="en-US" w:eastAsia="zh-CN" w:bidi="zh-CN"/>
        </w:rPr>
        <w:t>污水处理站</w:t>
      </w:r>
      <w:r>
        <w:rPr>
          <w:rFonts w:hint="eastAsia" w:ascii="仿宋" w:hAnsi="仿宋" w:eastAsia="仿宋" w:cs="仿宋"/>
          <w:sz w:val="32"/>
          <w:szCs w:val="32"/>
          <w:lang w:val="en-US" w:eastAsia="zh-CN" w:bidi="zh-CN"/>
        </w:rPr>
        <w:t>产生的</w:t>
      </w:r>
      <w:r>
        <w:rPr>
          <w:rFonts w:hint="default" w:ascii="仿宋" w:hAnsi="仿宋" w:eastAsia="仿宋" w:cs="仿宋"/>
          <w:sz w:val="32"/>
          <w:szCs w:val="32"/>
          <w:lang w:val="en-US" w:eastAsia="zh-CN" w:bidi="zh-CN"/>
        </w:rPr>
        <w:t>污泥、栅渣</w:t>
      </w:r>
      <w:r>
        <w:rPr>
          <w:rFonts w:hint="eastAsia" w:ascii="仿宋" w:hAnsi="仿宋" w:eastAsia="仿宋" w:cs="仿宋"/>
          <w:sz w:val="32"/>
          <w:szCs w:val="32"/>
          <w:lang w:val="en-US" w:eastAsia="zh-CN" w:bidi="zh-CN"/>
        </w:rPr>
        <w:t>，经</w:t>
      </w:r>
      <w:r>
        <w:rPr>
          <w:rFonts w:hint="default" w:ascii="仿宋" w:hAnsi="仿宋" w:eastAsia="仿宋" w:cs="仿宋"/>
          <w:sz w:val="32"/>
          <w:szCs w:val="32"/>
          <w:lang w:val="en-US" w:eastAsia="zh-CN" w:bidi="zh-CN"/>
        </w:rPr>
        <w:t>石灰消毒后暂存于危废间，由有资质单位处置</w:t>
      </w:r>
      <w:r>
        <w:rPr>
          <w:rFonts w:hint="eastAsia" w:ascii="仿宋" w:hAnsi="仿宋" w:eastAsia="仿宋" w:cs="仿宋"/>
          <w:sz w:val="32"/>
          <w:szCs w:val="32"/>
          <w:lang w:val="en-US" w:eastAsia="zh-CN" w:bidi="zh-CN"/>
        </w:rPr>
        <w:t>。</w:t>
      </w:r>
    </w:p>
    <w:p>
      <w:pPr>
        <w:pStyle w:val="4"/>
        <w:spacing w:before="42" w:line="360" w:lineRule="auto"/>
        <w:ind w:left="0" w:leftChars="0" w:right="115" w:firstLine="640" w:firstLineChars="200"/>
        <w:jc w:val="both"/>
        <w:rPr>
          <w:sz w:val="32"/>
          <w:szCs w:val="32"/>
          <w:lang w:val="en-US"/>
        </w:rPr>
      </w:pPr>
      <w:r>
        <w:rPr>
          <w:rFonts w:hint="eastAsia"/>
          <w:sz w:val="32"/>
          <w:szCs w:val="32"/>
          <w:lang w:val="en-US"/>
        </w:rPr>
        <w:t>四、污染物排放总量控制结论</w:t>
      </w:r>
    </w:p>
    <w:p>
      <w:pPr>
        <w:keepNext w:val="0"/>
        <w:keepLines w:val="0"/>
        <w:widowControl/>
        <w:suppressLineNumbers w:val="0"/>
        <w:spacing w:line="360" w:lineRule="auto"/>
        <w:ind w:firstLine="640" w:firstLineChars="200"/>
        <w:jc w:val="left"/>
      </w:pPr>
      <w:r>
        <w:rPr>
          <w:rFonts w:hint="default" w:ascii="仿宋" w:hAnsi="仿宋" w:eastAsia="仿宋" w:cs="仿宋"/>
          <w:sz w:val="32"/>
          <w:szCs w:val="32"/>
          <w:lang w:val="en-US" w:eastAsia="zh-CN" w:bidi="zh-CN"/>
        </w:rPr>
        <w:t>建成后</w:t>
      </w:r>
      <w:r>
        <w:rPr>
          <w:rFonts w:hint="eastAsia" w:ascii="仿宋" w:hAnsi="仿宋" w:eastAsia="仿宋" w:cs="仿宋"/>
          <w:sz w:val="32"/>
          <w:szCs w:val="32"/>
          <w:lang w:val="en-US" w:eastAsia="zh-CN" w:bidi="zh-CN"/>
        </w:rPr>
        <w:t>全院</w:t>
      </w:r>
      <w:r>
        <w:rPr>
          <w:rFonts w:hint="default" w:ascii="仿宋" w:hAnsi="仿宋" w:eastAsia="仿宋" w:cs="仿宋"/>
          <w:sz w:val="32"/>
          <w:szCs w:val="32"/>
          <w:lang w:val="en-US" w:eastAsia="zh-CN" w:bidi="zh-CN"/>
        </w:rPr>
        <w:t>污染物总量控制指标为：COD0.348t/a、氨氮 0.017t/a、总氮 0.174t/a、总磷 0.003t/a、二氧化硫 0t/a、NOx0t/a、颗粒物 0t/a、</w:t>
      </w:r>
      <w:r>
        <w:rPr>
          <w:rFonts w:hint="default" w:ascii="CIDFont + F1" w:hAnsi="CIDFont + F1" w:eastAsia="CIDFont + F1" w:cs="CIDFont + F1"/>
          <w:b w:val="0"/>
          <w:bCs w:val="0"/>
          <w:color w:val="000000"/>
          <w:kern w:val="0"/>
          <w:sz w:val="24"/>
          <w:szCs w:val="24"/>
          <w:lang w:val="en-US" w:eastAsia="zh-CN" w:bidi="ar"/>
        </w:rPr>
        <w:t>VOC</w:t>
      </w:r>
      <w:r>
        <w:rPr>
          <w:rFonts w:hint="default" w:ascii="CIDFont + F1" w:hAnsi="CIDFont + F1" w:eastAsia="CIDFont + F1" w:cs="CIDFont + F1"/>
          <w:b w:val="0"/>
          <w:bCs w:val="0"/>
          <w:color w:val="000000"/>
          <w:kern w:val="0"/>
          <w:sz w:val="15"/>
          <w:szCs w:val="15"/>
          <w:lang w:val="en-US" w:eastAsia="zh-CN" w:bidi="ar"/>
        </w:rPr>
        <w:t>S</w:t>
      </w:r>
      <w:r>
        <w:rPr>
          <w:rFonts w:hint="default" w:ascii="CIDFont + F1" w:hAnsi="CIDFont + F1" w:eastAsia="CIDFont + F1" w:cs="CIDFont + F1"/>
          <w:b w:val="0"/>
          <w:bCs w:val="0"/>
          <w:color w:val="000000"/>
          <w:kern w:val="0"/>
          <w:sz w:val="24"/>
          <w:szCs w:val="24"/>
          <w:lang w:val="en-US" w:eastAsia="zh-CN" w:bidi="ar"/>
        </w:rPr>
        <w:t>0t/a</w:t>
      </w:r>
      <w:r>
        <w:rPr>
          <w:rFonts w:hint="default" w:ascii="CIDFont + F3" w:hAnsi="CIDFont + F3" w:eastAsia="CIDFont + F3" w:cs="CIDFont + F3"/>
          <w:b w:val="0"/>
          <w:bCs w:val="0"/>
          <w:color w:val="000000"/>
          <w:kern w:val="0"/>
          <w:sz w:val="24"/>
          <w:szCs w:val="24"/>
          <w:lang w:val="en-US" w:eastAsia="zh-CN" w:bidi="ar"/>
        </w:rPr>
        <w:t>。</w:t>
      </w:r>
    </w:p>
    <w:p>
      <w:pPr>
        <w:pStyle w:val="4"/>
        <w:spacing w:before="42" w:line="360" w:lineRule="auto"/>
        <w:ind w:left="440" w:leftChars="200" w:right="115" w:firstLine="320" w:firstLineChars="100"/>
        <w:jc w:val="both"/>
        <w:rPr>
          <w:sz w:val="32"/>
          <w:szCs w:val="32"/>
        </w:rPr>
      </w:pPr>
      <w:r>
        <w:rPr>
          <w:rFonts w:hint="eastAsia"/>
          <w:sz w:val="32"/>
          <w:szCs w:val="32"/>
        </w:rPr>
        <w:t>五、</w:t>
      </w:r>
      <w:r>
        <w:rPr>
          <w:sz w:val="32"/>
          <w:szCs w:val="32"/>
        </w:rPr>
        <w:t>项目建成后应先行按照排污许可管理要求办理排污许可证，并按规定程序实施竣工环境保护验收。</w:t>
      </w:r>
    </w:p>
    <w:p>
      <w:pPr>
        <w:pStyle w:val="4"/>
        <w:numPr>
          <w:ilvl w:val="0"/>
          <w:numId w:val="2"/>
        </w:numPr>
        <w:spacing w:before="42" w:line="360" w:lineRule="auto"/>
        <w:ind w:right="115" w:firstLine="640" w:firstLineChars="200"/>
        <w:jc w:val="both"/>
        <w:rPr>
          <w:sz w:val="32"/>
          <w:szCs w:val="32"/>
        </w:rPr>
      </w:pPr>
      <w:r>
        <w:rPr>
          <w:sz w:val="32"/>
          <w:szCs w:val="32"/>
        </w:rPr>
        <w:t>请保定市生态环境局徐水区分局负责项目的日常监督</w:t>
      </w:r>
      <w:r>
        <w:rPr>
          <w:rFonts w:hint="eastAsia"/>
          <w:sz w:val="32"/>
          <w:szCs w:val="32"/>
        </w:rPr>
        <w:t>管理。</w:t>
      </w:r>
    </w:p>
    <w:p>
      <w:pPr>
        <w:pStyle w:val="4"/>
        <w:numPr>
          <w:ilvl w:val="0"/>
          <w:numId w:val="2"/>
        </w:numPr>
        <w:spacing w:before="42" w:line="360" w:lineRule="auto"/>
        <w:ind w:right="115" w:firstLine="640" w:firstLineChars="200"/>
        <w:jc w:val="both"/>
        <w:rPr>
          <w:sz w:val="32"/>
          <w:szCs w:val="32"/>
        </w:rPr>
      </w:pPr>
      <w:r>
        <w:rPr>
          <w:sz w:val="32"/>
          <w:szCs w:val="32"/>
        </w:rPr>
        <w:t>你单位应在收到本批复起10个工作日内，将环境影响报告</w:t>
      </w:r>
      <w:r>
        <w:rPr>
          <w:spacing w:val="-8"/>
          <w:sz w:val="32"/>
          <w:szCs w:val="32"/>
        </w:rPr>
        <w:t>表及批复送保定市生态环境局徐水区分局，并按规定接受各级生态</w:t>
      </w:r>
      <w:r>
        <w:rPr>
          <w:rFonts w:hint="eastAsia"/>
          <w:spacing w:val="-8"/>
          <w:sz w:val="32"/>
          <w:szCs w:val="32"/>
        </w:rPr>
        <w:t>环</w:t>
      </w:r>
      <w:r>
        <w:rPr>
          <w:spacing w:val="-3"/>
          <w:sz w:val="32"/>
          <w:szCs w:val="32"/>
        </w:rPr>
        <w:t>境部门的监督检查。</w:t>
      </w:r>
    </w:p>
    <w:p>
      <w:pPr>
        <w:pStyle w:val="5"/>
        <w:spacing w:line="360" w:lineRule="auto"/>
        <w:rPr>
          <w:spacing w:val="-3"/>
          <w:sz w:val="32"/>
          <w:szCs w:val="32"/>
        </w:rPr>
      </w:pPr>
    </w:p>
    <w:p>
      <w:pPr>
        <w:pStyle w:val="6"/>
        <w:spacing w:line="360" w:lineRule="auto"/>
      </w:pPr>
    </w:p>
    <w:p>
      <w:pPr>
        <w:pStyle w:val="4"/>
        <w:spacing w:before="10" w:line="360" w:lineRule="auto"/>
        <w:ind w:left="0"/>
        <w:rPr>
          <w:sz w:val="36"/>
          <w:szCs w:val="36"/>
          <w:lang w:val="en-US"/>
        </w:rPr>
      </w:pPr>
      <w:r>
        <w:rPr>
          <w:rFonts w:hint="eastAsia"/>
          <w:sz w:val="32"/>
          <w:szCs w:val="32"/>
          <w:lang w:val="en-US"/>
        </w:rPr>
        <w:t xml:space="preserve">                                 保定市徐水区行政审批局</w:t>
      </w:r>
    </w:p>
    <w:p>
      <w:pPr>
        <w:pStyle w:val="4"/>
        <w:spacing w:before="10" w:line="360" w:lineRule="auto"/>
        <w:ind w:firstLine="6080" w:firstLineChars="1900"/>
        <w:rPr>
          <w:sz w:val="32"/>
          <w:szCs w:val="32"/>
          <w:lang w:val="en-US"/>
        </w:rPr>
      </w:pPr>
      <w:r>
        <w:rPr>
          <w:rFonts w:hint="eastAsia"/>
          <w:sz w:val="32"/>
          <w:szCs w:val="32"/>
          <w:lang w:val="en-US"/>
        </w:rPr>
        <w:t>2024年0</w:t>
      </w:r>
      <w:r>
        <w:rPr>
          <w:rFonts w:hint="eastAsia"/>
          <w:sz w:val="32"/>
          <w:szCs w:val="32"/>
          <w:lang w:val="en-US" w:eastAsia="zh-CN"/>
        </w:rPr>
        <w:t>5</w:t>
      </w:r>
      <w:r>
        <w:rPr>
          <w:rFonts w:hint="eastAsia"/>
          <w:sz w:val="32"/>
          <w:szCs w:val="32"/>
          <w:lang w:val="en-US"/>
        </w:rPr>
        <w:t>月</w:t>
      </w:r>
      <w:r>
        <w:rPr>
          <w:rFonts w:hint="eastAsia"/>
          <w:sz w:val="32"/>
          <w:szCs w:val="32"/>
          <w:lang w:val="en-US" w:eastAsia="zh-CN"/>
        </w:rPr>
        <w:t>28</w:t>
      </w:r>
      <w:r>
        <w:rPr>
          <w:rFonts w:hint="eastAsia"/>
          <w:sz w:val="32"/>
          <w:szCs w:val="32"/>
          <w:lang w:val="en-US"/>
        </w:rPr>
        <w:t>日</w:t>
      </w:r>
    </w:p>
    <w:p>
      <w:pPr>
        <w:tabs>
          <w:tab w:val="left" w:pos="4739"/>
        </w:tabs>
        <w:spacing w:before="14" w:line="530" w:lineRule="exact"/>
        <w:rPr>
          <w:vanish/>
          <w:sz w:val="21"/>
        </w:rPr>
      </w:pPr>
    </w:p>
    <w:sectPr>
      <w:footerReference r:id="rId3" w:type="default"/>
      <w:pgSz w:w="11910" w:h="16840"/>
      <w:pgMar w:top="2098" w:right="1531" w:bottom="187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CIDFont + F1">
    <w:altName w:val="Segoe Print"/>
    <w:panose1 w:val="00000000000000000000"/>
    <w:charset w:val="00"/>
    <w:family w:val="auto"/>
    <w:pitch w:val="default"/>
    <w:sig w:usb0="00000000" w:usb1="00000000" w:usb2="00000000" w:usb3="00000000" w:csb0="00000000" w:csb1="00000000"/>
  </w:font>
  <w:font w:name="CIDFont + F3">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A107A"/>
    <w:multiLevelType w:val="singleLevel"/>
    <w:tmpl w:val="552A107A"/>
    <w:lvl w:ilvl="0" w:tentative="0">
      <w:start w:val="6"/>
      <w:numFmt w:val="chineseCounting"/>
      <w:suff w:val="nothing"/>
      <w:lvlText w:val="%1、"/>
      <w:lvlJc w:val="left"/>
      <w:rPr>
        <w:rFonts w:hint="eastAsia"/>
      </w:rPr>
    </w:lvl>
  </w:abstractNum>
  <w:abstractNum w:abstractNumId="1">
    <w:nsid w:val="7D1F61D2"/>
    <w:multiLevelType w:val="singleLevel"/>
    <w:tmpl w:val="7D1F61D2"/>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ODI0YWMyNDUyNGY5NTEyNWZkNjc0YWJlZWM0OTAifQ=="/>
  </w:docVars>
  <w:rsids>
    <w:rsidRoot w:val="00FC1720"/>
    <w:rsid w:val="003914BD"/>
    <w:rsid w:val="005F416A"/>
    <w:rsid w:val="00610D73"/>
    <w:rsid w:val="00641C89"/>
    <w:rsid w:val="00883C0B"/>
    <w:rsid w:val="009F4DD4"/>
    <w:rsid w:val="00A95106"/>
    <w:rsid w:val="00AC082C"/>
    <w:rsid w:val="00CB2CC5"/>
    <w:rsid w:val="00DE05C0"/>
    <w:rsid w:val="00E302B9"/>
    <w:rsid w:val="00EB4A9C"/>
    <w:rsid w:val="00FA1190"/>
    <w:rsid w:val="00FC1720"/>
    <w:rsid w:val="0165797C"/>
    <w:rsid w:val="025670DC"/>
    <w:rsid w:val="030A0C44"/>
    <w:rsid w:val="03906316"/>
    <w:rsid w:val="039F1890"/>
    <w:rsid w:val="0468705B"/>
    <w:rsid w:val="04F65EE5"/>
    <w:rsid w:val="05631D9D"/>
    <w:rsid w:val="05835C58"/>
    <w:rsid w:val="05B1134C"/>
    <w:rsid w:val="05E62F43"/>
    <w:rsid w:val="062849C4"/>
    <w:rsid w:val="06FF108D"/>
    <w:rsid w:val="082A3699"/>
    <w:rsid w:val="088124B5"/>
    <w:rsid w:val="09211986"/>
    <w:rsid w:val="093E07C1"/>
    <w:rsid w:val="094D67E5"/>
    <w:rsid w:val="0A5076CC"/>
    <w:rsid w:val="0A732EE2"/>
    <w:rsid w:val="0AAB16B7"/>
    <w:rsid w:val="0ADD2F10"/>
    <w:rsid w:val="0B2A2971"/>
    <w:rsid w:val="0B6B7A7C"/>
    <w:rsid w:val="0BA1296D"/>
    <w:rsid w:val="0C7C2650"/>
    <w:rsid w:val="0D2B61BA"/>
    <w:rsid w:val="0D784C61"/>
    <w:rsid w:val="0DEF638A"/>
    <w:rsid w:val="0E0612AC"/>
    <w:rsid w:val="0E1B57EE"/>
    <w:rsid w:val="0E6F241E"/>
    <w:rsid w:val="0E750962"/>
    <w:rsid w:val="0E8C118A"/>
    <w:rsid w:val="0F405362"/>
    <w:rsid w:val="0F8C706A"/>
    <w:rsid w:val="10C41951"/>
    <w:rsid w:val="10CB3C75"/>
    <w:rsid w:val="112C42A9"/>
    <w:rsid w:val="116A701E"/>
    <w:rsid w:val="11B06239"/>
    <w:rsid w:val="11CE423C"/>
    <w:rsid w:val="11D7728D"/>
    <w:rsid w:val="122B288B"/>
    <w:rsid w:val="1290345F"/>
    <w:rsid w:val="129D2782"/>
    <w:rsid w:val="13114CFB"/>
    <w:rsid w:val="13AB2EDF"/>
    <w:rsid w:val="13C10E5D"/>
    <w:rsid w:val="15161579"/>
    <w:rsid w:val="15534200"/>
    <w:rsid w:val="155B4E8D"/>
    <w:rsid w:val="15A64021"/>
    <w:rsid w:val="15A77E2C"/>
    <w:rsid w:val="15B86291"/>
    <w:rsid w:val="15D11759"/>
    <w:rsid w:val="16507A8B"/>
    <w:rsid w:val="167B72E0"/>
    <w:rsid w:val="16AB5805"/>
    <w:rsid w:val="17016262"/>
    <w:rsid w:val="17217CAE"/>
    <w:rsid w:val="178B0482"/>
    <w:rsid w:val="17A03938"/>
    <w:rsid w:val="17F93995"/>
    <w:rsid w:val="18602A8A"/>
    <w:rsid w:val="18CE42AE"/>
    <w:rsid w:val="190301C9"/>
    <w:rsid w:val="197235DA"/>
    <w:rsid w:val="19A52FDB"/>
    <w:rsid w:val="19E42752"/>
    <w:rsid w:val="1A00005D"/>
    <w:rsid w:val="1A950C4B"/>
    <w:rsid w:val="1B35262F"/>
    <w:rsid w:val="1B486418"/>
    <w:rsid w:val="1B4C6D2F"/>
    <w:rsid w:val="1B615F73"/>
    <w:rsid w:val="1BA72DE6"/>
    <w:rsid w:val="1C0E058F"/>
    <w:rsid w:val="1C0E19D1"/>
    <w:rsid w:val="1C4D2F48"/>
    <w:rsid w:val="1C4F1A8D"/>
    <w:rsid w:val="1C550973"/>
    <w:rsid w:val="1D623A48"/>
    <w:rsid w:val="1DA92D89"/>
    <w:rsid w:val="1E0572EF"/>
    <w:rsid w:val="1E6358FD"/>
    <w:rsid w:val="1E69239C"/>
    <w:rsid w:val="1ED53EF8"/>
    <w:rsid w:val="1F3469BB"/>
    <w:rsid w:val="1FA42E79"/>
    <w:rsid w:val="1FD83163"/>
    <w:rsid w:val="1FEA381C"/>
    <w:rsid w:val="208D6310"/>
    <w:rsid w:val="20C748E4"/>
    <w:rsid w:val="20F2689C"/>
    <w:rsid w:val="210510C8"/>
    <w:rsid w:val="2146060D"/>
    <w:rsid w:val="21963295"/>
    <w:rsid w:val="21A65222"/>
    <w:rsid w:val="21B7304D"/>
    <w:rsid w:val="230520ED"/>
    <w:rsid w:val="231E0851"/>
    <w:rsid w:val="231E7DB7"/>
    <w:rsid w:val="23763EBD"/>
    <w:rsid w:val="23A67218"/>
    <w:rsid w:val="24274EBA"/>
    <w:rsid w:val="24374C17"/>
    <w:rsid w:val="245B0EED"/>
    <w:rsid w:val="25070332"/>
    <w:rsid w:val="250A61A6"/>
    <w:rsid w:val="255467E2"/>
    <w:rsid w:val="25CC3869"/>
    <w:rsid w:val="25ED0CD7"/>
    <w:rsid w:val="25F72458"/>
    <w:rsid w:val="264151D6"/>
    <w:rsid w:val="264852BD"/>
    <w:rsid w:val="271C51C6"/>
    <w:rsid w:val="274D122B"/>
    <w:rsid w:val="27C60C96"/>
    <w:rsid w:val="27D94DBA"/>
    <w:rsid w:val="28322C4E"/>
    <w:rsid w:val="28975C49"/>
    <w:rsid w:val="298A1FB5"/>
    <w:rsid w:val="29B52F8B"/>
    <w:rsid w:val="2ABD2B99"/>
    <w:rsid w:val="2B752734"/>
    <w:rsid w:val="2BB403D8"/>
    <w:rsid w:val="2C4211D4"/>
    <w:rsid w:val="2C4340C7"/>
    <w:rsid w:val="2C470B0E"/>
    <w:rsid w:val="2C534F2A"/>
    <w:rsid w:val="2C5C2CA5"/>
    <w:rsid w:val="2CA33897"/>
    <w:rsid w:val="2CB45F22"/>
    <w:rsid w:val="2D116A31"/>
    <w:rsid w:val="2D5D408E"/>
    <w:rsid w:val="2DBC3194"/>
    <w:rsid w:val="2DBE3860"/>
    <w:rsid w:val="2DE906BE"/>
    <w:rsid w:val="2E091BCC"/>
    <w:rsid w:val="2E0C1719"/>
    <w:rsid w:val="2E1A7AB8"/>
    <w:rsid w:val="2F210AE4"/>
    <w:rsid w:val="2F547D4E"/>
    <w:rsid w:val="2F5963F4"/>
    <w:rsid w:val="2F782A69"/>
    <w:rsid w:val="2FFC2908"/>
    <w:rsid w:val="30111686"/>
    <w:rsid w:val="30285D0D"/>
    <w:rsid w:val="30566DD1"/>
    <w:rsid w:val="306D35B0"/>
    <w:rsid w:val="30AC2DC0"/>
    <w:rsid w:val="30D13364"/>
    <w:rsid w:val="31A9034E"/>
    <w:rsid w:val="31C715FB"/>
    <w:rsid w:val="31F40AD8"/>
    <w:rsid w:val="3212521B"/>
    <w:rsid w:val="32DC2ACA"/>
    <w:rsid w:val="32EC42DC"/>
    <w:rsid w:val="3352439E"/>
    <w:rsid w:val="33860852"/>
    <w:rsid w:val="342804A8"/>
    <w:rsid w:val="343437ED"/>
    <w:rsid w:val="344F58DF"/>
    <w:rsid w:val="34625C6F"/>
    <w:rsid w:val="349873DC"/>
    <w:rsid w:val="34E13D8E"/>
    <w:rsid w:val="34E73DF6"/>
    <w:rsid w:val="34F51547"/>
    <w:rsid w:val="351D691C"/>
    <w:rsid w:val="364735A3"/>
    <w:rsid w:val="36717706"/>
    <w:rsid w:val="36DB733E"/>
    <w:rsid w:val="37BB1BD9"/>
    <w:rsid w:val="37BE2190"/>
    <w:rsid w:val="383932EA"/>
    <w:rsid w:val="38E1196C"/>
    <w:rsid w:val="390F0C8E"/>
    <w:rsid w:val="39474760"/>
    <w:rsid w:val="39537D0B"/>
    <w:rsid w:val="39894B76"/>
    <w:rsid w:val="3A062A4C"/>
    <w:rsid w:val="3A270935"/>
    <w:rsid w:val="3AC053A4"/>
    <w:rsid w:val="3B6925CD"/>
    <w:rsid w:val="3BAC7C11"/>
    <w:rsid w:val="3BFA2CFD"/>
    <w:rsid w:val="3C3368C1"/>
    <w:rsid w:val="3C4C643B"/>
    <w:rsid w:val="3CCE34AB"/>
    <w:rsid w:val="3D3B478E"/>
    <w:rsid w:val="3D536DB5"/>
    <w:rsid w:val="3D652D9C"/>
    <w:rsid w:val="3D7A1E7F"/>
    <w:rsid w:val="3E122EDD"/>
    <w:rsid w:val="3E6325D3"/>
    <w:rsid w:val="3E6355C6"/>
    <w:rsid w:val="3E6C1AE3"/>
    <w:rsid w:val="3E8C5C2C"/>
    <w:rsid w:val="3EBB4791"/>
    <w:rsid w:val="3ED8079B"/>
    <w:rsid w:val="3F11673B"/>
    <w:rsid w:val="3F5A5BE9"/>
    <w:rsid w:val="3F7D64B7"/>
    <w:rsid w:val="3F9D4642"/>
    <w:rsid w:val="3F9E4184"/>
    <w:rsid w:val="409C0FBE"/>
    <w:rsid w:val="41050EE9"/>
    <w:rsid w:val="41564A6C"/>
    <w:rsid w:val="41D24909"/>
    <w:rsid w:val="427B7880"/>
    <w:rsid w:val="42F71540"/>
    <w:rsid w:val="4327149D"/>
    <w:rsid w:val="43961150"/>
    <w:rsid w:val="43A74405"/>
    <w:rsid w:val="443D5EA6"/>
    <w:rsid w:val="444B114A"/>
    <w:rsid w:val="446526B8"/>
    <w:rsid w:val="449E1D0D"/>
    <w:rsid w:val="44D4584C"/>
    <w:rsid w:val="454C2F0A"/>
    <w:rsid w:val="45CD043F"/>
    <w:rsid w:val="45DE2CF4"/>
    <w:rsid w:val="465E5670"/>
    <w:rsid w:val="46C27E73"/>
    <w:rsid w:val="475B6C93"/>
    <w:rsid w:val="475E06BC"/>
    <w:rsid w:val="47CF0EED"/>
    <w:rsid w:val="48022E71"/>
    <w:rsid w:val="48235FD0"/>
    <w:rsid w:val="484F1989"/>
    <w:rsid w:val="490808E8"/>
    <w:rsid w:val="49210894"/>
    <w:rsid w:val="499D4138"/>
    <w:rsid w:val="49BC15F3"/>
    <w:rsid w:val="49D6512E"/>
    <w:rsid w:val="4A0D2198"/>
    <w:rsid w:val="4A4757E0"/>
    <w:rsid w:val="4AB43A94"/>
    <w:rsid w:val="4AEC627C"/>
    <w:rsid w:val="4B1D039C"/>
    <w:rsid w:val="4BAC4908"/>
    <w:rsid w:val="4D2E285F"/>
    <w:rsid w:val="4DA07F5B"/>
    <w:rsid w:val="4DC72F51"/>
    <w:rsid w:val="4E532DF4"/>
    <w:rsid w:val="4E5B51EF"/>
    <w:rsid w:val="4E7526DA"/>
    <w:rsid w:val="4F081AFC"/>
    <w:rsid w:val="4FB569AA"/>
    <w:rsid w:val="503100D1"/>
    <w:rsid w:val="5115465C"/>
    <w:rsid w:val="515618C4"/>
    <w:rsid w:val="517B2FD5"/>
    <w:rsid w:val="51E9382B"/>
    <w:rsid w:val="526B6A07"/>
    <w:rsid w:val="53B171C1"/>
    <w:rsid w:val="54132880"/>
    <w:rsid w:val="54AB4AB2"/>
    <w:rsid w:val="54CD4996"/>
    <w:rsid w:val="54F838D1"/>
    <w:rsid w:val="55196421"/>
    <w:rsid w:val="55504963"/>
    <w:rsid w:val="55C20B1A"/>
    <w:rsid w:val="55C66658"/>
    <w:rsid w:val="55E05328"/>
    <w:rsid w:val="56591C70"/>
    <w:rsid w:val="56706A5F"/>
    <w:rsid w:val="5709490B"/>
    <w:rsid w:val="57DB53D0"/>
    <w:rsid w:val="581C4103"/>
    <w:rsid w:val="58517449"/>
    <w:rsid w:val="585B234B"/>
    <w:rsid w:val="58A5365B"/>
    <w:rsid w:val="59174F07"/>
    <w:rsid w:val="593A43BE"/>
    <w:rsid w:val="59767B8F"/>
    <w:rsid w:val="597A7D31"/>
    <w:rsid w:val="59CD244E"/>
    <w:rsid w:val="59D25468"/>
    <w:rsid w:val="5B0F7772"/>
    <w:rsid w:val="5B3A5BC9"/>
    <w:rsid w:val="5B460882"/>
    <w:rsid w:val="5B6726B5"/>
    <w:rsid w:val="5BD94721"/>
    <w:rsid w:val="5C8B1774"/>
    <w:rsid w:val="5D3914A6"/>
    <w:rsid w:val="5D6A3A1D"/>
    <w:rsid w:val="5E9919FC"/>
    <w:rsid w:val="5EB1378D"/>
    <w:rsid w:val="5ED86767"/>
    <w:rsid w:val="5F435E26"/>
    <w:rsid w:val="5FB43E7E"/>
    <w:rsid w:val="5FDD6614"/>
    <w:rsid w:val="5FE175D9"/>
    <w:rsid w:val="602D3891"/>
    <w:rsid w:val="607F537B"/>
    <w:rsid w:val="60B92518"/>
    <w:rsid w:val="60ED5785"/>
    <w:rsid w:val="6140448D"/>
    <w:rsid w:val="618347D1"/>
    <w:rsid w:val="61ED42D4"/>
    <w:rsid w:val="62077DBB"/>
    <w:rsid w:val="6220088D"/>
    <w:rsid w:val="624F4842"/>
    <w:rsid w:val="626A14AF"/>
    <w:rsid w:val="62BC5A7F"/>
    <w:rsid w:val="634A34D4"/>
    <w:rsid w:val="634D7671"/>
    <w:rsid w:val="63611DC3"/>
    <w:rsid w:val="63B0621A"/>
    <w:rsid w:val="640D403A"/>
    <w:rsid w:val="644F274A"/>
    <w:rsid w:val="64C83482"/>
    <w:rsid w:val="64FD7424"/>
    <w:rsid w:val="65214E3D"/>
    <w:rsid w:val="652329F8"/>
    <w:rsid w:val="65345925"/>
    <w:rsid w:val="65B63B4F"/>
    <w:rsid w:val="673E607A"/>
    <w:rsid w:val="674E29E4"/>
    <w:rsid w:val="67533BCF"/>
    <w:rsid w:val="684E2722"/>
    <w:rsid w:val="68661500"/>
    <w:rsid w:val="68A36F19"/>
    <w:rsid w:val="6957135B"/>
    <w:rsid w:val="6A2042B7"/>
    <w:rsid w:val="6B447C40"/>
    <w:rsid w:val="6BD25396"/>
    <w:rsid w:val="6CA01ED6"/>
    <w:rsid w:val="6CFA41E8"/>
    <w:rsid w:val="6D286C17"/>
    <w:rsid w:val="6D3C5BA1"/>
    <w:rsid w:val="6EFF7E76"/>
    <w:rsid w:val="6F271B9B"/>
    <w:rsid w:val="6F354C5F"/>
    <w:rsid w:val="6F5D0F98"/>
    <w:rsid w:val="6F9C47AD"/>
    <w:rsid w:val="6FA04C9E"/>
    <w:rsid w:val="6FBD486A"/>
    <w:rsid w:val="6FE248AA"/>
    <w:rsid w:val="6FE31ED6"/>
    <w:rsid w:val="700D48BF"/>
    <w:rsid w:val="70272AA6"/>
    <w:rsid w:val="70CC796A"/>
    <w:rsid w:val="70F87B70"/>
    <w:rsid w:val="715714F8"/>
    <w:rsid w:val="716968E1"/>
    <w:rsid w:val="72BD591F"/>
    <w:rsid w:val="72E92CF2"/>
    <w:rsid w:val="731A6782"/>
    <w:rsid w:val="73C92512"/>
    <w:rsid w:val="741D6174"/>
    <w:rsid w:val="744027B3"/>
    <w:rsid w:val="7442550E"/>
    <w:rsid w:val="747277FC"/>
    <w:rsid w:val="74747B70"/>
    <w:rsid w:val="749A208D"/>
    <w:rsid w:val="74F040EF"/>
    <w:rsid w:val="74FE2899"/>
    <w:rsid w:val="75E0628D"/>
    <w:rsid w:val="763832A2"/>
    <w:rsid w:val="76BA4139"/>
    <w:rsid w:val="76C217B7"/>
    <w:rsid w:val="7749798E"/>
    <w:rsid w:val="77AA5218"/>
    <w:rsid w:val="781758F0"/>
    <w:rsid w:val="799B56FA"/>
    <w:rsid w:val="79FE0873"/>
    <w:rsid w:val="7AE857D5"/>
    <w:rsid w:val="7B3A76F4"/>
    <w:rsid w:val="7CD75795"/>
    <w:rsid w:val="7CF819F5"/>
    <w:rsid w:val="7D412AF2"/>
    <w:rsid w:val="7EF931C4"/>
    <w:rsid w:val="7EFF3A19"/>
    <w:rsid w:val="7F1735AA"/>
    <w:rsid w:val="7F4B350F"/>
    <w:rsid w:val="7F72529B"/>
    <w:rsid w:val="7FE3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customStyle="1" w:styleId="3">
    <w:name w:val="样式 正文文本 + 首行缩进:  2 字符"/>
    <w:basedOn w:val="4"/>
    <w:next w:val="1"/>
    <w:autoRedefine/>
    <w:qFormat/>
    <w:uiPriority w:val="99"/>
    <w:pPr>
      <w:spacing w:after="200" w:line="480" w:lineRule="exact"/>
      <w:ind w:firstLine="480" w:firstLineChars="200"/>
    </w:pPr>
    <w:rPr>
      <w:rFonts w:ascii="宋体" w:hAnsi="宋体" w:eastAsia="宋体" w:cs="Times New Roman"/>
      <w:sz w:val="24"/>
      <w:lang w:val="en-US" w:bidi="ar-SA"/>
    </w:rPr>
  </w:style>
  <w:style w:type="paragraph" w:styleId="4">
    <w:name w:val="Body Text"/>
    <w:basedOn w:val="1"/>
    <w:next w:val="5"/>
    <w:autoRedefine/>
    <w:qFormat/>
    <w:uiPriority w:val="1"/>
    <w:pPr>
      <w:ind w:left="120"/>
    </w:pPr>
    <w:rPr>
      <w:sz w:val="28"/>
      <w:szCs w:val="28"/>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basedOn w:val="1"/>
    <w:next w:val="1"/>
    <w:autoRedefine/>
    <w:qFormat/>
    <w:uiPriority w:val="0"/>
    <w:pPr>
      <w:spacing w:line="480" w:lineRule="exact"/>
    </w:pPr>
    <w:rPr>
      <w:rFonts w:ascii="_x000B__x000C_" w:hAnsi="_x000B__x000C_"/>
      <w:b/>
      <w:bCs/>
      <w:sz w:val="24"/>
    </w:rPr>
  </w:style>
  <w:style w:type="paragraph" w:styleId="7">
    <w:name w:val="List Bullet 5"/>
    <w:basedOn w:val="1"/>
    <w:autoRedefine/>
    <w:qFormat/>
    <w:uiPriority w:val="0"/>
    <w:pPr>
      <w:numPr>
        <w:ilvl w:val="0"/>
        <w:numId w:val="1"/>
      </w:numPr>
    </w:pPr>
  </w:style>
  <w:style w:type="paragraph" w:styleId="8">
    <w:name w:val="footer"/>
    <w:basedOn w:val="1"/>
    <w:link w:val="20"/>
    <w:autoRedefine/>
    <w:qFormat/>
    <w:uiPriority w:val="0"/>
    <w:pPr>
      <w:tabs>
        <w:tab w:val="center" w:pos="4153"/>
        <w:tab w:val="right" w:pos="8306"/>
      </w:tabs>
      <w:snapToGrid w:val="0"/>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next w:val="14"/>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Char Char Char Char Char Char Char Char Char Char Char Char Char"/>
    <w:basedOn w:val="1"/>
    <w:next w:val="15"/>
    <w:autoRedefine/>
    <w:qFormat/>
    <w:uiPriority w:val="0"/>
  </w:style>
  <w:style w:type="paragraph" w:customStyle="1" w:styleId="15">
    <w:name w:val="point101"/>
    <w:basedOn w:val="1"/>
    <w:next w:val="1"/>
    <w:autoRedefine/>
    <w:qFormat/>
    <w:uiPriority w:val="0"/>
    <w:pPr>
      <w:widowControl/>
      <w:spacing w:before="100" w:beforeAutospacing="1" w:after="100" w:afterAutospacing="1" w:line="390" w:lineRule="atLeast"/>
    </w:pPr>
    <w:rPr>
      <w:rFonts w:ascii="宋体" w:hAnsi="宋体" w:cs="宋体"/>
      <w:spacing w:val="5"/>
      <w:sz w:val="18"/>
      <w:szCs w:val="18"/>
    </w:rPr>
  </w:style>
  <w:style w:type="table" w:customStyle="1" w:styleId="16">
    <w:name w:val="Table Normal"/>
    <w:autoRedefine/>
    <w:semiHidden/>
    <w:unhideWhenUsed/>
    <w:qFormat/>
    <w:uiPriority w:val="2"/>
    <w:tblPr>
      <w:tblCellMar>
        <w:top w:w="0" w:type="dxa"/>
        <w:left w:w="0" w:type="dxa"/>
        <w:bottom w:w="0" w:type="dxa"/>
        <w:right w:w="0" w:type="dxa"/>
      </w:tblCellMar>
    </w:tblPr>
  </w:style>
  <w:style w:type="paragraph" w:styleId="17">
    <w:name w:val="List Paragraph"/>
    <w:basedOn w:val="1"/>
    <w:autoRedefine/>
    <w:qFormat/>
    <w:uiPriority w:val="1"/>
  </w:style>
  <w:style w:type="paragraph" w:customStyle="1" w:styleId="18">
    <w:name w:val="Table Paragraph"/>
    <w:basedOn w:val="1"/>
    <w:autoRedefine/>
    <w:qFormat/>
    <w:uiPriority w:val="1"/>
  </w:style>
  <w:style w:type="character" w:customStyle="1" w:styleId="19">
    <w:name w:val="页眉 Char"/>
    <w:basedOn w:val="12"/>
    <w:link w:val="9"/>
    <w:autoRedefine/>
    <w:qFormat/>
    <w:uiPriority w:val="0"/>
    <w:rPr>
      <w:rFonts w:ascii="仿宋" w:hAnsi="仿宋" w:eastAsia="仿宋" w:cs="仿宋"/>
      <w:sz w:val="18"/>
      <w:szCs w:val="18"/>
      <w:lang w:val="zh-CN" w:bidi="zh-CN"/>
    </w:rPr>
  </w:style>
  <w:style w:type="character" w:customStyle="1" w:styleId="20">
    <w:name w:val="页脚 Char"/>
    <w:basedOn w:val="12"/>
    <w:link w:val="8"/>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1720</Words>
  <Characters>1880</Characters>
  <Lines>16</Lines>
  <Paragraphs>4</Paragraphs>
  <TotalTime>36</TotalTime>
  <ScaleCrop>false</ScaleCrop>
  <LinksUpToDate>false</LinksUpToDate>
  <CharactersWithSpaces>1947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2020-12-10T06:23:00Z</dcterms:created>
  <dc:creator>Administrator</dc:creator>
  <cp:lastModifiedBy>青鸟</cp:lastModifiedBy>
  <cp:lastPrinted>2022-05-09T06:37:00Z</cp:lastPrinted>
  <dcterms:modified xsi:type="dcterms:W3CDTF">2024-05-27T00:08:44Z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WPS 文字</vt:lpwstr>
  </property>
  <property fmtid="{D5CDD505-2E9C-101B-9397-08002B2CF9AE}" pid="4" name="LastSaved">
    <vt:filetime>2020-12-09T00:00:00Z</vt:filetime>
  </property>
  <property fmtid="{D5CDD505-2E9C-101B-9397-08002B2CF9AE}" pid="5" name="KSOProductBuildVer">
    <vt:lpwstr>2052-12.1.0.16929</vt:lpwstr>
  </property>
  <property fmtid="{D5CDD505-2E9C-101B-9397-08002B2CF9AE}" pid="6" name="ICV">
    <vt:lpwstr>E19FA3C18A2B4425852C8B3DF348CBE7</vt:lpwstr>
  </property>
</Properties>
</file>