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危险废物经营许可审批流程图</w:t>
      </w: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  <w:r>
        <w:rPr>
          <w:sz w:val="44"/>
        </w:rPr>
        <w:pict>
          <v:shape id="_x0000_s2050" o:spid="_x0000_s2050" o:spt="202" type="#_x0000_t202" style="position:absolute;left:0pt;margin-left:178.2pt;margin-top:7.05pt;height:34.5pt;width:43.6pt;z-index:251659264;mso-width-relative:page;mso-height-relative:page;" fillcolor="#FFFFFF" filled="t" stroked="t" coordsize="21600,21600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开始</w:t>
                  </w:r>
                </w:p>
              </w:txbxContent>
            </v:textbox>
          </v:shape>
        </w:pict>
      </w: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  <w:r>
        <w:rPr>
          <w:sz w:val="24"/>
        </w:rPr>
        <w:pict>
          <v:line id="_x0000_s2051" o:spid="_x0000_s2051" o:spt="20" style="position:absolute;left:0pt;margin-left:201.65pt;margin-top:12.45pt;height:20.3pt;width:0.05pt;z-index:251660288;mso-width-relative:page;mso-height-relative:page;" fillcolor="#FFFFFF" filled="t" stroked="t" coordsize="21600,21600">
            <v:path arrowok="t"/>
            <v:fill on="t" color2="#FFFFFF" focussize="0,0"/>
            <v:stroke color="#000000" endarrow="open"/>
            <v:imagedata o:title=""/>
            <o:lock v:ext="edit" aspectratio="f"/>
          </v:line>
        </w:pict>
      </w:r>
    </w:p>
    <w:p>
      <w:pPr>
        <w:jc w:val="center"/>
        <w:rPr>
          <w:rFonts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sz w:val="44"/>
        </w:rPr>
        <w:pict>
          <v:shape id="_x0000_s2062" o:spid="_x0000_s2062" o:spt="202" type="#_x0000_t202" style="position:absolute;left:0pt;margin-left:348pt;margin-top:141.55pt;height:34.5pt;width:43.6pt;z-index:25167052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结束</w:t>
                  </w:r>
                </w:p>
              </w:txbxContent>
            </v:textbox>
          </v:shape>
        </w:pict>
      </w:r>
      <w:r>
        <w:rPr>
          <w:sz w:val="24"/>
        </w:rPr>
        <w:pict>
          <v:line id="_x0000_s2061" o:spid="_x0000_s2061" o:spt="20" style="position:absolute;left:0pt;margin-left:370pt;margin-top:121.3pt;height:20.3pt;width:0.05pt;z-index:251669504;mso-width-relative:page;mso-height-relative:page;" fillcolor="#FFFFFF" filled="t" stroked="t" coordsize="21600,21600">
            <v:path arrowok="t"/>
            <v:fill on="t" color2="#FFFFF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shape id="_x0000_s2053" o:spid="_x0000_s2053" o:spt="202" type="#_x0000_t202" style="position:absolute;left:0pt;margin-left:323.3pt;margin-top:15.15pt;height:34.5pt;width:88.3pt;z-index:25166233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不符合条件</w:t>
                  </w:r>
                </w:p>
              </w:txbxContent>
            </v:textbox>
          </v:shape>
        </w:pict>
      </w:r>
      <w:r>
        <w:rPr>
          <w:sz w:val="24"/>
        </w:rPr>
        <w:pict>
          <v:line id="_x0000_s2055" o:spid="_x0000_s2055" o:spt="20" style="position:absolute;left:0pt;margin-left:370.75pt;margin-top:52.4pt;height:20.3pt;width:0.05pt;z-index:251663360;mso-width-relative:page;mso-height-relative:page;" fillcolor="#FFFFFF" filled="t" stroked="t" coordsize="21600,21600">
            <v:path arrowok="t"/>
            <v:fill on="t" color2="#FFFFF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shape id="_x0000_s2056" o:spid="_x0000_s2056" o:spt="202" type="#_x0000_t202" style="position:absolute;left:0pt;margin-left:327.95pt;margin-top:75.9pt;height:43.2pt;width:88.3pt;z-index:25166438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jc w:val="center"/>
                    <w:textAlignment w:val="auto"/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不予受理并告知其理由</w:t>
                  </w:r>
                </w:p>
              </w:txbxContent>
            </v:textbox>
          </v:shape>
        </w:pict>
      </w:r>
      <w:r>
        <w:rPr>
          <w:sz w:val="24"/>
        </w:rPr>
        <w:pict>
          <v:line id="_x0000_s2054" o:spid="_x0000_s2054" o:spt="20" style="position:absolute;left:0pt;margin-left:300.1pt;margin-top:28.65pt;height:0.05pt;width:24.6pt;z-index:251659264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shape id="_x0000_s2052" o:spid="_x0000_s2052" o:spt="202" type="#_x0000_t202" style="position:absolute;left:0pt;margin-left:100.25pt;margin-top:3.45pt;height:48.7pt;width:198.7pt;z-index:25166131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textAlignment w:val="auto"/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申请人递交申请材料至保定市生态环境局徐水区分局初审</w:t>
                  </w:r>
                </w:p>
              </w:txbxContent>
            </v:textbox>
          </v:shape>
        </w:pict>
      </w:r>
      <w:r>
        <w:rPr>
          <w:sz w:val="24"/>
        </w:rPr>
        <w:pict>
          <v:line id="_x0000_s2057" o:spid="_x0000_s2057" o:spt="20" style="position:absolute;left:0pt;margin-left:202.25pt;margin-top:54.15pt;height:20.3pt;width:0.05pt;z-index:251665408;mso-width-relative:page;mso-height-relative:page;" fillcolor="#FFFFFF" filled="t" stroked="t" coordsize="21600,21600">
            <v:path arrowok="t"/>
            <v:fill on="t" color2="#FFFFF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shape id="_x0000_s2058" o:spid="_x0000_s2058" o:spt="202" type="#_x0000_t202" style="position:absolute;left:0pt;margin-left:103.6pt;margin-top:75pt;height:44.25pt;width:194.55pt;z-index:25166643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textAlignment w:val="auto"/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符合条件出具初审意见报送保定市生态环境局审核</w:t>
                  </w:r>
                </w:p>
              </w:txbxContent>
            </v:textbox>
          </v:shape>
        </w:pict>
      </w:r>
      <w:r>
        <w:rPr>
          <w:sz w:val="44"/>
        </w:rPr>
        <w:pict>
          <v:shape id="_x0000_s2079" o:spid="_x0000_s2079" o:spt="202" type="#_x0000_t202" style="position:absolute;left:0pt;margin-left:319.25pt;margin-top:491.45pt;height:34.5pt;width:43.6pt;z-index:25168588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结束</w:t>
                  </w:r>
                </w:p>
              </w:txbxContent>
            </v:textbox>
          </v:shape>
        </w:pict>
      </w:r>
      <w:r>
        <w:rPr>
          <w:sz w:val="24"/>
        </w:rPr>
        <w:pict>
          <v:line id="_x0000_s2078" o:spid="_x0000_s2078" o:spt="20" style="position:absolute;left:0pt;margin-left:339.55pt;margin-top:469.95pt;height:20.3pt;width:0.05pt;z-index:251684864;mso-width-relative:page;mso-height-relative:page;" fillcolor="#FFFFFF" filled="t" stroked="t" coordsize="21600,21600">
            <v:path arrowok="t"/>
            <v:fill on="t" color2="#FFFFF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shape id="_x0000_s2080" o:spid="_x0000_s2080" o:spt="202" type="#_x0000_t202" style="position:absolute;left:0pt;margin-left:30.7pt;margin-top:488.95pt;height:34.5pt;width:43.6pt;z-index:25168691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结束</w:t>
                  </w:r>
                </w:p>
              </w:txbxContent>
            </v:textbox>
          </v:shape>
        </w:pict>
      </w:r>
      <w:r>
        <w:rPr>
          <w:sz w:val="24"/>
        </w:rPr>
        <w:pict>
          <v:line id="_x0000_s2077" o:spid="_x0000_s2077" o:spt="20" style="position:absolute;left:0pt;margin-left:50.6pt;margin-top:468.95pt;height:20.3pt;width:0.05pt;z-index:251683840;mso-width-relative:page;mso-height-relative:page;" fillcolor="#FFFFFF" filled="t" stroked="t" coordsize="21600,21600">
            <v:path arrowok="t"/>
            <v:fill on="t" color2="#FFFFF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line id="_x0000_s2068" o:spid="_x0000_s2068" o:spt="20" style="position:absolute;left:0pt;margin-left:50.5pt;margin-top:310.75pt;height:0.05pt;width:43.55pt;z-index:251675648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sz w:val="44"/>
        </w:rPr>
        <w:pict>
          <v:line id="_x0000_s2067" o:spid="_x0000_s2067" o:spt="20" style="position:absolute;left:0pt;margin-left:295.5pt;margin-top:311.5pt;height:0.05pt;width:43.55pt;z-index:251659264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sz w:val="44"/>
        </w:rPr>
        <w:pict>
          <v:line id="_x0000_s2069" o:spid="_x0000_s2069" o:spt="20" style="position:absolute;left:0pt;margin-left:339.75pt;margin-top:312.1pt;height:37.45pt;width:0.05pt;z-index:251659264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line id="_x0000_s2070" o:spid="_x0000_s2070" o:spt="20" style="position:absolute;left:0pt;margin-left:51.25pt;margin-top:310.75pt;height:38.2pt;width:0.05pt;z-index:251676672;mso-width-relative:page;mso-height-relative:page;" filled="f" stroked="t" coordsize="21600,21600">
            <v:path arrowok="t"/>
            <v:fill on="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shape id="_x0000_s2066" o:spid="_x0000_s2066" o:spt="202" type="#_x0000_t202" style="position:absolute;left:0pt;margin-left:93.95pt;margin-top:283.9pt;height:49.35pt;width:202.55pt;z-index:25167462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textAlignment w:val="auto"/>
                    <w:rPr>
                      <w:rFonts w:hint="default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公示后，依法在20个工作日内做出许可或不予许可的决定</w:t>
                  </w:r>
                </w:p>
              </w:txbxContent>
            </v:textbox>
          </v:shape>
        </w:pict>
      </w:r>
      <w:r>
        <w:rPr>
          <w:sz w:val="24"/>
        </w:rPr>
        <w:pict>
          <v:line id="_x0000_s2059" o:spid="_x0000_s2059" o:spt="20" style="position:absolute;left:0pt;margin-left:201.5pt;margin-top:121.25pt;height:20.3pt;width:0.05pt;z-index:251667456;mso-width-relative:page;mso-height-relative:page;" fillcolor="#FFFFFF" filled="t" stroked="t" coordsize="21600,21600">
            <v:path arrowok="t"/>
            <v:fill on="t" color2="#FFFFF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shape id="_x0000_s2060" o:spid="_x0000_s2060" o:spt="202" type="#_x0000_t202" style="position:absolute;left:0pt;margin-left:142.15pt;margin-top:139.8pt;height:34.5pt;width:113.75pt;z-index:25166848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出具受理决定书</w:t>
                  </w:r>
                </w:p>
              </w:txbxContent>
            </v:textbox>
          </v:shape>
        </w:pict>
      </w:r>
      <w:r>
        <w:rPr>
          <w:sz w:val="24"/>
        </w:rPr>
        <w:pict>
          <v:line id="_x0000_s2063" o:spid="_x0000_s2063" o:spt="20" style="position:absolute;left:0pt;margin-left:201.35pt;margin-top:174.95pt;height:20.3pt;width:0.05pt;z-index:251671552;mso-width-relative:page;mso-height-relative:page;" fillcolor="#FFFFFF" filled="t" stroked="t" coordsize="21600,21600">
            <v:path arrowok="t"/>
            <v:fill on="t" color2="#FFFFF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shape id="_x0000_s2064" o:spid="_x0000_s2064" o:spt="202" type="#_x0000_t202" style="position:absolute;left:0pt;margin-left:111.2pt;margin-top:196.6pt;height:63.65pt;width:180.8pt;z-index:25167257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textAlignment w:val="auto"/>
                    <w:rPr>
                      <w:rFonts w:hint="eastAsia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组织相关专家，对照企业申请材料进行现场技术审核，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textAlignment w:val="auto"/>
                    <w:rPr>
                      <w:rFonts w:hint="default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并出具审核意见</w:t>
                  </w:r>
                </w:p>
              </w:txbxContent>
            </v:textbox>
          </v:shape>
        </w:pict>
      </w:r>
      <w:r>
        <w:rPr>
          <w:sz w:val="24"/>
        </w:rPr>
        <w:pict>
          <v:line id="_x0000_s2065" o:spid="_x0000_s2065" o:spt="20" style="position:absolute;left:0pt;margin-left:199.4pt;margin-top:262.3pt;height:20.3pt;width:0.05pt;z-index:251673600;mso-width-relative:page;mso-height-relative:page;" fillcolor="#FFFFFF" filled="t" stroked="t" coordsize="21600,21600">
            <v:path arrowok="t"/>
            <v:fill on="t" color2="#FFFFF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shape id="_x0000_s2076" o:spid="_x0000_s2076" o:spt="202" type="#_x0000_t202" style="position:absolute;left:0pt;margin-left:239.15pt;margin-top:405.25pt;height:62.1pt;width:202.55pt;z-index:25168281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textAlignment w:val="auto"/>
                    <w:rPr>
                      <w:rFonts w:hint="default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准予许可，送达《危险废物经营许可证》公示结果，抄送市、县环保部门。</w:t>
                  </w:r>
                </w:p>
              </w:txbxContent>
            </v:textbox>
          </v:shape>
        </w:pict>
      </w:r>
      <w:r>
        <w:rPr>
          <w:sz w:val="44"/>
        </w:rPr>
        <w:pict>
          <v:shape id="_x0000_s2075" o:spid="_x0000_s2075" o:spt="202" type="#_x0000_t202" style="position:absolute;left:0pt;margin-left:-48.75pt;margin-top:408.85pt;height:59.9pt;width:202.55pt;z-index:25168179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exact"/>
                    <w:textAlignment w:val="auto"/>
                    <w:rPr>
                      <w:rFonts w:hint="default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做出不予许可的决定，送达不予许可理由。告知依法申请复议，提起行政诉讼的权力。</w:t>
                  </w:r>
                </w:p>
              </w:txbxContent>
            </v:textbox>
          </v:shape>
        </w:pict>
      </w:r>
      <w:r>
        <w:rPr>
          <w:sz w:val="24"/>
        </w:rPr>
        <w:pict>
          <v:line id="_x0000_s2074" o:spid="_x0000_s2074" o:spt="20" style="position:absolute;left:0pt;margin-left:339.55pt;margin-top:384.6pt;height:20.3pt;width:0.05pt;z-index:251680768;mso-width-relative:page;mso-height-relative:page;" fillcolor="#FFFFFF" filled="t" stroked="t" coordsize="21600,21600">
            <v:path arrowok="t"/>
            <v:fill on="t" color2="#FFFFFF" focussize="0,0"/>
            <v:stroke color="#000000" endarrow="open"/>
            <v:imagedata o:title=""/>
            <o:lock v:ext="edit" aspectratio="f"/>
          </v:line>
        </w:pict>
      </w:r>
      <w:r>
        <w:rPr>
          <w:sz w:val="24"/>
        </w:rPr>
        <w:pict>
          <v:line id="_x0000_s2073" o:spid="_x0000_s2073" o:spt="20" style="position:absolute;left:0pt;margin-left:52.9pt;margin-top:385.8pt;height:20.3pt;width:0.05pt;z-index:251679744;mso-width-relative:page;mso-height-relative:page;" fillcolor="#FFFFFF" filled="t" stroked="t" coordsize="21600,21600">
            <v:path arrowok="t"/>
            <v:fill on="t" color2="#FFFFFF" focussize="0,0"/>
            <v:stroke color="#000000" endarrow="open"/>
            <v:imagedata o:title=""/>
            <o:lock v:ext="edit" aspectratio="f"/>
          </v:line>
        </w:pict>
      </w:r>
      <w:r>
        <w:rPr>
          <w:sz w:val="44"/>
        </w:rPr>
        <w:pict>
          <v:shape id="_x0000_s2072" o:spid="_x0000_s2072" o:spt="202" type="#_x0000_t202" style="position:absolute;left:0pt;margin-left:7.35pt;margin-top:350.25pt;height:34.5pt;width:87.65pt;z-index:251678720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不符合条件</w:t>
                  </w:r>
                </w:p>
              </w:txbxContent>
            </v:textbox>
          </v:shape>
        </w:pict>
      </w:r>
      <w:r>
        <w:rPr>
          <w:sz w:val="44"/>
        </w:rPr>
        <w:pict>
          <v:shape id="_x0000_s2071" o:spid="_x0000_s2071" o:spt="202" type="#_x0000_t202" style="position:absolute;left:0pt;margin-left:302.5pt;margin-top:349.05pt;height:34.5pt;width:75pt;z-index:251677696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="宋体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lang w:val="en-US" w:eastAsia="zh-CN"/>
                    </w:rPr>
                    <w:t>符合条件</w:t>
                  </w:r>
                </w:p>
              </w:txbxContent>
            </v:textbox>
          </v:shape>
        </w:pic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                                               </w:t>
      </w: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rPr>
          <w:rFonts w:hint="default" w:ascii="宋体" w:hAnsi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F6C3B"/>
    <w:rsid w:val="00877240"/>
    <w:rsid w:val="00BF0040"/>
    <w:rsid w:val="00BF044F"/>
    <w:rsid w:val="00CE24CC"/>
    <w:rsid w:val="00CF6C3B"/>
    <w:rsid w:val="00F125D9"/>
    <w:rsid w:val="01DA2376"/>
    <w:rsid w:val="05821AA9"/>
    <w:rsid w:val="09583DFC"/>
    <w:rsid w:val="0D532328"/>
    <w:rsid w:val="0F9A252E"/>
    <w:rsid w:val="15E546F1"/>
    <w:rsid w:val="16907B4D"/>
    <w:rsid w:val="1B410516"/>
    <w:rsid w:val="271961E1"/>
    <w:rsid w:val="310535A2"/>
    <w:rsid w:val="3789149D"/>
    <w:rsid w:val="54773AAF"/>
    <w:rsid w:val="54CF05A1"/>
    <w:rsid w:val="60795D9E"/>
    <w:rsid w:val="7A7969B7"/>
    <w:rsid w:val="7E5868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27"/>
    <w:qFormat/>
    <w:uiPriority w:val="0"/>
    <w:rPr>
      <w:sz w:val="18"/>
      <w:szCs w:val="18"/>
    </w:rPr>
  </w:style>
  <w:style w:type="paragraph" w:styleId="3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FollowedHyperlink"/>
    <w:basedOn w:val="7"/>
    <w:qFormat/>
    <w:uiPriority w:val="0"/>
    <w:rPr>
      <w:color w:val="800080"/>
      <w:u w:val="none"/>
    </w:rPr>
  </w:style>
  <w:style w:type="character" w:styleId="10">
    <w:name w:val="Emphasis"/>
    <w:basedOn w:val="7"/>
    <w:qFormat/>
    <w:uiPriority w:val="0"/>
    <w:rPr>
      <w:b/>
      <w:bCs/>
    </w:rPr>
  </w:style>
  <w:style w:type="character" w:styleId="11">
    <w:name w:val="HTML Definition"/>
    <w:basedOn w:val="7"/>
    <w:qFormat/>
    <w:uiPriority w:val="0"/>
  </w:style>
  <w:style w:type="character" w:styleId="12">
    <w:name w:val="HTML Typewriter"/>
    <w:basedOn w:val="7"/>
    <w:qFormat/>
    <w:uiPriority w:val="0"/>
    <w:rPr>
      <w:rFonts w:ascii="monospace" w:hAnsi="monospace" w:eastAsia="monospace" w:cs="monospace"/>
      <w:sz w:val="20"/>
    </w:rPr>
  </w:style>
  <w:style w:type="character" w:styleId="13">
    <w:name w:val="HTML Acronym"/>
    <w:basedOn w:val="7"/>
    <w:qFormat/>
    <w:uiPriority w:val="0"/>
  </w:style>
  <w:style w:type="character" w:styleId="14">
    <w:name w:val="HTML Variable"/>
    <w:basedOn w:val="7"/>
    <w:qFormat/>
    <w:uiPriority w:val="0"/>
  </w:style>
  <w:style w:type="character" w:styleId="15">
    <w:name w:val="Hyperlink"/>
    <w:basedOn w:val="7"/>
    <w:qFormat/>
    <w:uiPriority w:val="0"/>
    <w:rPr>
      <w:color w:val="0000FF"/>
      <w:u w:val="none"/>
    </w:rPr>
  </w:style>
  <w:style w:type="character" w:styleId="16">
    <w:name w:val="HTML Code"/>
    <w:basedOn w:val="7"/>
    <w:qFormat/>
    <w:uiPriority w:val="0"/>
    <w:rPr>
      <w:rFonts w:hint="default" w:ascii="monospace" w:hAnsi="monospace" w:eastAsia="monospace" w:cs="monospace"/>
      <w:sz w:val="20"/>
    </w:rPr>
  </w:style>
  <w:style w:type="character" w:styleId="17">
    <w:name w:val="HTML Cite"/>
    <w:basedOn w:val="7"/>
    <w:qFormat/>
    <w:uiPriority w:val="0"/>
  </w:style>
  <w:style w:type="character" w:styleId="18">
    <w:name w:val="HTML Keyboard"/>
    <w:basedOn w:val="7"/>
    <w:qFormat/>
    <w:uiPriority w:val="0"/>
    <w:rPr>
      <w:rFonts w:hint="default" w:ascii="monospace" w:hAnsi="monospace" w:eastAsia="monospace" w:cs="monospace"/>
      <w:sz w:val="20"/>
    </w:rPr>
  </w:style>
  <w:style w:type="character" w:styleId="19">
    <w:name w:val="HTML Sample"/>
    <w:basedOn w:val="7"/>
    <w:qFormat/>
    <w:uiPriority w:val="0"/>
    <w:rPr>
      <w:rFonts w:hint="default" w:ascii="monospace" w:hAnsi="monospace" w:eastAsia="monospace" w:cs="monospace"/>
    </w:rPr>
  </w:style>
  <w:style w:type="character" w:customStyle="1" w:styleId="20">
    <w:name w:val="hover"/>
    <w:basedOn w:val="7"/>
    <w:qFormat/>
    <w:uiPriority w:val="0"/>
    <w:rPr>
      <w:color w:val="2590EB"/>
    </w:rPr>
  </w:style>
  <w:style w:type="character" w:customStyle="1" w:styleId="21">
    <w:name w:val="hover1"/>
    <w:basedOn w:val="7"/>
    <w:qFormat/>
    <w:uiPriority w:val="0"/>
    <w:rPr>
      <w:color w:val="2590EB"/>
    </w:rPr>
  </w:style>
  <w:style w:type="character" w:customStyle="1" w:styleId="22">
    <w:name w:val="hover2"/>
    <w:basedOn w:val="7"/>
    <w:qFormat/>
    <w:uiPriority w:val="0"/>
  </w:style>
  <w:style w:type="character" w:customStyle="1" w:styleId="23">
    <w:name w:val="mini-outputtext1"/>
    <w:basedOn w:val="7"/>
    <w:qFormat/>
    <w:uiPriority w:val="0"/>
  </w:style>
  <w:style w:type="character" w:customStyle="1" w:styleId="24">
    <w:name w:val="hover3"/>
    <w:basedOn w:val="7"/>
    <w:qFormat/>
    <w:uiPriority w:val="0"/>
  </w:style>
  <w:style w:type="character" w:customStyle="1" w:styleId="25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26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27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62"/>
    <customShpInfo spid="_x0000_s2061"/>
    <customShpInfo spid="_x0000_s2053"/>
    <customShpInfo spid="_x0000_s2055"/>
    <customShpInfo spid="_x0000_s2056"/>
    <customShpInfo spid="_x0000_s2054"/>
    <customShpInfo spid="_x0000_s2052"/>
    <customShpInfo spid="_x0000_s2057"/>
    <customShpInfo spid="_x0000_s2058"/>
    <customShpInfo spid="_x0000_s2079"/>
    <customShpInfo spid="_x0000_s2078"/>
    <customShpInfo spid="_x0000_s2080"/>
    <customShpInfo spid="_x0000_s2077"/>
    <customShpInfo spid="_x0000_s2068"/>
    <customShpInfo spid="_x0000_s2067"/>
    <customShpInfo spid="_x0000_s2069"/>
    <customShpInfo spid="_x0000_s2070"/>
    <customShpInfo spid="_x0000_s2066"/>
    <customShpInfo spid="_x0000_s2059"/>
    <customShpInfo spid="_x0000_s2060"/>
    <customShpInfo spid="_x0000_s2063"/>
    <customShpInfo spid="_x0000_s2064"/>
    <customShpInfo spid="_x0000_s2065"/>
    <customShpInfo spid="_x0000_s2076"/>
    <customShpInfo spid="_x0000_s2075"/>
    <customShpInfo spid="_x0000_s2074"/>
    <customShpInfo spid="_x0000_s2073"/>
    <customShpInfo spid="_x0000_s2072"/>
    <customShpInfo spid="_x0000_s207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WRGHO.COM</Company>
  <Pages>1</Pages>
  <Words>3</Words>
  <Characters>18</Characters>
  <Lines>1</Lines>
  <Paragraphs>1</Paragraphs>
  <TotalTime>15</TotalTime>
  <ScaleCrop>false</ScaleCrop>
  <LinksUpToDate>false</LinksUpToDate>
  <CharactersWithSpaces>20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2021-12-01T08:47:13Z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AEDB3BAFFCD1409E9ED329141E97A856</vt:lpwstr>
  </property>
</Properties>
</file>