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2B" w:rsidRDefault="003C392B">
      <w:pPr>
        <w:tabs>
          <w:tab w:val="center" w:pos="4153"/>
        </w:tabs>
        <w:ind w:firstLineChars="200" w:firstLine="640"/>
        <w:rPr>
          <w:rFonts w:ascii="仿宋_GB2312" w:eastAsia="仿宋_GB2312" w:hAnsiTheme="majorEastAsia"/>
          <w:sz w:val="32"/>
          <w:szCs w:val="32"/>
        </w:rPr>
      </w:pPr>
      <w:bookmarkStart w:id="0" w:name="_GoBack"/>
      <w:bookmarkEnd w:id="0"/>
    </w:p>
    <w:p w:rsidR="003C392B" w:rsidRDefault="004A7155">
      <w:pPr>
        <w:tabs>
          <w:tab w:val="center" w:pos="4153"/>
        </w:tabs>
        <w:ind w:firstLineChars="200" w:firstLine="883"/>
        <w:jc w:val="center"/>
        <w:rPr>
          <w:rFonts w:ascii="仿宋_GB2312" w:eastAsia="仿宋_GB2312" w:hAnsiTheme="majorEastAsia"/>
          <w:sz w:val="32"/>
          <w:szCs w:val="32"/>
        </w:rPr>
      </w:pPr>
      <w:r>
        <w:rPr>
          <w:rFonts w:asciiTheme="majorEastAsia" w:eastAsiaTheme="majorEastAsia" w:hAnsiTheme="majorEastAsia"/>
          <w:b/>
          <w:color w:val="333333"/>
          <w:sz w:val="44"/>
          <w:szCs w:val="44"/>
        </w:rPr>
        <w:t>社会组织年度</w:t>
      </w:r>
      <w:r>
        <w:rPr>
          <w:rFonts w:asciiTheme="majorEastAsia" w:eastAsiaTheme="majorEastAsia" w:hAnsiTheme="majorEastAsia" w:hint="eastAsia"/>
          <w:b/>
          <w:color w:val="333333"/>
          <w:sz w:val="44"/>
          <w:szCs w:val="44"/>
        </w:rPr>
        <w:t>检查</w:t>
      </w:r>
      <w:r>
        <w:rPr>
          <w:rFonts w:asciiTheme="majorEastAsia" w:eastAsiaTheme="majorEastAsia" w:hAnsiTheme="majorEastAsia"/>
          <w:b/>
          <w:color w:val="333333"/>
          <w:sz w:val="44"/>
          <w:szCs w:val="44"/>
        </w:rPr>
        <w:t>办事指南</w:t>
      </w:r>
    </w:p>
    <w:p w:rsidR="003C392B" w:rsidRDefault="003C392B">
      <w:pPr>
        <w:tabs>
          <w:tab w:val="center" w:pos="4153"/>
        </w:tabs>
        <w:ind w:firstLineChars="200" w:firstLine="640"/>
        <w:rPr>
          <w:rFonts w:ascii="仿宋_GB2312" w:eastAsia="仿宋_GB2312" w:hAnsiTheme="majorEastAsia"/>
          <w:sz w:val="32"/>
          <w:szCs w:val="32"/>
        </w:rPr>
      </w:pPr>
    </w:p>
    <w:p w:rsidR="003C392B" w:rsidRDefault="004A7155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一、事项名称：社会</w:t>
      </w:r>
      <w:r>
        <w:rPr>
          <w:rFonts w:ascii="仿宋_GB2312" w:eastAsia="仿宋_GB2312" w:hAnsiTheme="majorEastAsia"/>
          <w:sz w:val="32"/>
          <w:szCs w:val="32"/>
        </w:rPr>
        <w:t>组织年度检查。</w:t>
      </w:r>
    </w:p>
    <w:p w:rsidR="003C392B" w:rsidRDefault="006C19D4">
      <w:pPr>
        <w:tabs>
          <w:tab w:val="center" w:pos="4153"/>
        </w:tabs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二、单位名称：徐水区</w:t>
      </w:r>
      <w:r w:rsidR="004A7155">
        <w:rPr>
          <w:rFonts w:ascii="仿宋_GB2312" w:eastAsia="仿宋_GB2312" w:hAnsiTheme="majorEastAsia" w:hint="eastAsia"/>
          <w:sz w:val="32"/>
          <w:szCs w:val="32"/>
        </w:rPr>
        <w:t>民政局。</w:t>
      </w:r>
    </w:p>
    <w:p w:rsidR="003C392B" w:rsidRDefault="004A7155">
      <w:pPr>
        <w:tabs>
          <w:tab w:val="center" w:pos="4153"/>
        </w:tabs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三、法律法规依据：《社会团体登记管理条例》第二十八条、《民办非企业单位登记管理暂行条例》第二十三条、《基金会管理条例》第三十六条。</w:t>
      </w:r>
    </w:p>
    <w:p w:rsidR="003C392B" w:rsidRDefault="004A7155">
      <w:pPr>
        <w:tabs>
          <w:tab w:val="center" w:pos="4153"/>
        </w:tabs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四、办理条件：截止到上年底，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成立登记时间超过6个月的社会团体、基金会和民办非企业单位须参加年检；在上一年度评估中取得5A的社会组织，按快捷程序接受年检</w:t>
      </w:r>
      <w:r>
        <w:rPr>
          <w:rFonts w:ascii="仿宋_GB2312" w:eastAsia="仿宋_GB2312" w:hAnsiTheme="majorEastAsia"/>
          <w:sz w:val="32"/>
          <w:szCs w:val="32"/>
        </w:rPr>
        <w:t>。</w:t>
      </w:r>
    </w:p>
    <w:p w:rsidR="003C392B" w:rsidRDefault="004A7155">
      <w:pPr>
        <w:widowControl/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五、申报材料：</w:t>
      </w:r>
      <w:r>
        <w:rPr>
          <w:rFonts w:ascii="仿宋_GB2312" w:eastAsia="仿宋_GB2312" w:hint="eastAsia"/>
          <w:sz w:val="32"/>
          <w:szCs w:val="32"/>
        </w:rPr>
        <w:t>1、上年度的工作总结、本年度的工作计划；2、《登记证书》副本原件及复印件一份；3、《年度检查报告书》一式三份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（已与行政机关脱钩的行业协会商会和直接登记的一式二份）；</w:t>
      </w:r>
      <w:r>
        <w:rPr>
          <w:rFonts w:ascii="仿宋_GB2312" w:eastAsia="仿宋_GB2312" w:hint="eastAsia"/>
          <w:sz w:val="32"/>
          <w:szCs w:val="32"/>
        </w:rPr>
        <w:t>4、会计师事务所出具的上年度的财务审计报告；5、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已经取得执业许可证的民办非企业单位，应当提交执业许可证副本。6、上年度取得5A级的社会组织，只提交5A级证书复印件，登记证书副本，上年度工作总结和本年度工作计划。7、其他需要提交的材料。</w:t>
      </w:r>
    </w:p>
    <w:p w:rsidR="003C392B" w:rsidRDefault="004A7155">
      <w:pPr>
        <w:pStyle w:val="a8"/>
        <w:shd w:val="clear" w:color="auto" w:fill="FFFFFF"/>
        <w:spacing w:before="144" w:beforeAutospacing="0" w:after="144" w:afterAutospacing="0"/>
        <w:ind w:firstLineChars="200" w:firstLine="640"/>
        <w:rPr>
          <w:rFonts w:ascii="仿宋_GB2312" w:eastAsia="仿宋_GB2312" w:hAnsiTheme="majorEastAsia" w:cs="Times New Roman"/>
          <w:kern w:val="2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六、办理时间：法定工作日。</w:t>
      </w:r>
    </w:p>
    <w:p w:rsidR="003C392B" w:rsidRDefault="004A7155">
      <w:pPr>
        <w:pStyle w:val="a8"/>
        <w:shd w:val="clear" w:color="auto" w:fill="FFFFFF"/>
        <w:spacing w:before="144" w:beforeAutospacing="0" w:after="144" w:afterAutospacing="0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七、承诺时限：</w:t>
      </w:r>
      <w:r>
        <w:rPr>
          <w:rFonts w:ascii="仿宋_GB2312" w:eastAsia="仿宋_GB2312" w:hAnsiTheme="majorEastAsia" w:cs="Times New Roman"/>
          <w:kern w:val="2"/>
          <w:sz w:val="32"/>
          <w:szCs w:val="32"/>
        </w:rPr>
        <w:t>材料齐备的，即时办理。</w:t>
      </w:r>
    </w:p>
    <w:p w:rsidR="003C392B" w:rsidRDefault="004A7155">
      <w:pPr>
        <w:widowControl/>
        <w:spacing w:line="460" w:lineRule="exact"/>
        <w:ind w:firstLineChars="196" w:firstLine="627"/>
        <w:jc w:val="left"/>
        <w:rPr>
          <w:rFonts w:ascii="仿宋_GB2312" w:eastAsia="仿宋_GB2312" w:hAnsi="宋体" w:cs="宋体"/>
          <w:color w:val="000000"/>
          <w:spacing w:val="8"/>
          <w:kern w:val="0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八、办理流程：1、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社会组织于每年3月31日前向业务主管单位报送年检材料；已与行政机关脱钩的行业协会商会和直接登记的单位可于4月1日至5月31</w:t>
      </w:r>
      <w:r w:rsidR="006C19D4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日直接向区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民政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lastRenderedPageBreak/>
        <w:t>局报送年检材料。2、业务主管单位对社会团体报送的年检材料进行初审，并出具初审意见，加盖公章(已与行政机关脱钩的行业协会商会和直接登记的除外)；3</w:t>
      </w:r>
      <w:r w:rsidR="006C19D4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、社会组织将业务主管单位出具初审意见的年检材料报送区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民政局；4</w:t>
      </w:r>
      <w:r w:rsidR="006C19D4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、区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民政局审查年检材料；5</w:t>
      </w:r>
      <w:r w:rsidR="006C19D4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、区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>民政局出具年检结论，并发布年检结论公告。</w:t>
      </w:r>
    </w:p>
    <w:p w:rsidR="003C392B" w:rsidRDefault="004A7155">
      <w:pPr>
        <w:pStyle w:val="a8"/>
        <w:shd w:val="clear" w:color="auto" w:fill="FFFFFF"/>
        <w:spacing w:before="144" w:beforeAutospacing="0" w:after="144" w:afterAutospacing="0"/>
        <w:ind w:firstLineChars="200" w:firstLine="640"/>
        <w:rPr>
          <w:rFonts w:ascii="仿宋_GB2312" w:eastAsia="仿宋_GB2312" w:hAnsiTheme="majorEastAsia" w:cs="Times New Roman"/>
          <w:kern w:val="2"/>
          <w:sz w:val="32"/>
          <w:szCs w:val="32"/>
        </w:rPr>
      </w:pPr>
      <w:r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九、收费依据及标准：无。</w:t>
      </w:r>
    </w:p>
    <w:p w:rsidR="003C392B" w:rsidRDefault="004A7155">
      <w:pPr>
        <w:pStyle w:val="a8"/>
        <w:shd w:val="clear" w:color="auto" w:fill="FFFFFF"/>
        <w:spacing w:before="144" w:beforeAutospacing="0" w:after="144" w:afterAutospacing="0"/>
        <w:ind w:firstLineChars="200" w:firstLine="640"/>
        <w:rPr>
          <w:rFonts w:ascii="仿宋_GB2312" w:eastAsia="仿宋_GB2312" w:hAnsiTheme="majorEastAsia" w:cs="Times New Roman"/>
          <w:kern w:val="2"/>
          <w:sz w:val="32"/>
          <w:szCs w:val="32"/>
        </w:rPr>
      </w:pPr>
      <w:r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十、办理地点：</w:t>
      </w:r>
      <w:r w:rsidR="006C19D4"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徐水区民政路9号</w:t>
      </w:r>
      <w:r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。</w:t>
      </w:r>
    </w:p>
    <w:p w:rsidR="003C392B" w:rsidRDefault="004A7155">
      <w:pPr>
        <w:pStyle w:val="a8"/>
        <w:shd w:val="clear" w:color="auto" w:fill="FFFFFF"/>
        <w:spacing w:before="144" w:beforeAutospacing="0" w:after="144" w:afterAutospacing="0"/>
        <w:ind w:firstLineChars="200" w:firstLine="640"/>
        <w:rPr>
          <w:rFonts w:ascii="仿宋_GB2312" w:eastAsia="仿宋_GB2312" w:hAnsiTheme="majorEastAsia" w:cs="Times New Roman"/>
          <w:kern w:val="2"/>
          <w:sz w:val="32"/>
          <w:szCs w:val="32"/>
        </w:rPr>
      </w:pPr>
      <w:r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十一、咨询电话：</w:t>
      </w:r>
      <w:r w:rsidR="006C19D4"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0312-8683228</w:t>
      </w:r>
      <w:r>
        <w:rPr>
          <w:rFonts w:ascii="仿宋_GB2312" w:eastAsia="仿宋_GB2312" w:hAnsiTheme="majorEastAsia" w:cs="Times New Roman" w:hint="eastAsia"/>
          <w:kern w:val="2"/>
          <w:sz w:val="32"/>
          <w:szCs w:val="32"/>
        </w:rPr>
        <w:t>。</w:t>
      </w:r>
    </w:p>
    <w:p w:rsidR="003C392B" w:rsidRDefault="003C392B">
      <w:pPr>
        <w:tabs>
          <w:tab w:val="center" w:pos="4153"/>
        </w:tabs>
        <w:ind w:firstLineChars="200" w:firstLine="640"/>
        <w:rPr>
          <w:rFonts w:ascii="仿宋_GB2312" w:eastAsia="仿宋_GB2312" w:hAnsiTheme="majorEastAsia"/>
          <w:sz w:val="32"/>
          <w:szCs w:val="32"/>
        </w:rPr>
      </w:pPr>
    </w:p>
    <w:p w:rsidR="003C392B" w:rsidRDefault="003C392B">
      <w:pPr>
        <w:tabs>
          <w:tab w:val="center" w:pos="4153"/>
        </w:tabs>
        <w:rPr>
          <w:rFonts w:ascii="仿宋_GB2312" w:eastAsia="仿宋_GB2312" w:hAnsiTheme="majorEastAsia"/>
          <w:sz w:val="32"/>
          <w:szCs w:val="32"/>
        </w:rPr>
      </w:pPr>
    </w:p>
    <w:p w:rsidR="003C392B" w:rsidRDefault="004A7155">
      <w:pPr>
        <w:ind w:firstLine="645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管理事项统计表</w:t>
      </w:r>
    </w:p>
    <w:tbl>
      <w:tblPr>
        <w:tblStyle w:val="a9"/>
        <w:tblW w:w="0" w:type="auto"/>
        <w:tblLook w:val="04A0"/>
      </w:tblPr>
      <w:tblGrid>
        <w:gridCol w:w="673"/>
        <w:gridCol w:w="1844"/>
        <w:gridCol w:w="710"/>
        <w:gridCol w:w="2976"/>
        <w:gridCol w:w="708"/>
        <w:gridCol w:w="1611"/>
      </w:tblGrid>
      <w:tr w:rsidR="003C392B">
        <w:tc>
          <w:tcPr>
            <w:tcW w:w="673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实施部门</w:t>
            </w:r>
          </w:p>
        </w:tc>
        <w:tc>
          <w:tcPr>
            <w:tcW w:w="1844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事项名称</w:t>
            </w:r>
          </w:p>
        </w:tc>
        <w:tc>
          <w:tcPr>
            <w:tcW w:w="710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事项类别</w:t>
            </w:r>
          </w:p>
        </w:tc>
        <w:tc>
          <w:tcPr>
            <w:tcW w:w="2976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法律法规依据</w:t>
            </w:r>
          </w:p>
        </w:tc>
        <w:tc>
          <w:tcPr>
            <w:tcW w:w="708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是否保留</w:t>
            </w:r>
          </w:p>
        </w:tc>
        <w:tc>
          <w:tcPr>
            <w:tcW w:w="1611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是否在省政务平台事项库中</w:t>
            </w:r>
          </w:p>
        </w:tc>
      </w:tr>
      <w:tr w:rsidR="003C392B">
        <w:tc>
          <w:tcPr>
            <w:tcW w:w="673" w:type="dxa"/>
          </w:tcPr>
          <w:p w:rsidR="003C392B" w:rsidRDefault="00AB2417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区</w:t>
            </w:r>
            <w:r w:rsidR="004A7155">
              <w:rPr>
                <w:rFonts w:ascii="仿宋_GB2312" w:eastAsia="仿宋_GB2312"/>
                <w:szCs w:val="21"/>
              </w:rPr>
              <w:t>民政局</w:t>
            </w:r>
          </w:p>
        </w:tc>
        <w:tc>
          <w:tcPr>
            <w:tcW w:w="1844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慈善组织公开募捐方案备案</w:t>
            </w:r>
          </w:p>
        </w:tc>
        <w:tc>
          <w:tcPr>
            <w:tcW w:w="710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备案</w:t>
            </w:r>
          </w:p>
        </w:tc>
        <w:tc>
          <w:tcPr>
            <w:tcW w:w="2976" w:type="dxa"/>
          </w:tcPr>
          <w:p w:rsidR="003C392B" w:rsidRDefault="004A7155">
            <w:pPr>
              <w:tabs>
                <w:tab w:val="center" w:pos="4153"/>
              </w:tabs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</w:t>
            </w:r>
            <w:r>
              <w:rPr>
                <w:rFonts w:ascii="仿宋_GB2312" w:eastAsia="仿宋_GB2312"/>
                <w:szCs w:val="21"/>
              </w:rPr>
              <w:t>慈善组织公开募捐管理办法》</w:t>
            </w:r>
            <w:r>
              <w:rPr>
                <w:rFonts w:ascii="仿宋_GB2312" w:eastAsia="仿宋_GB2312" w:hint="eastAsia"/>
                <w:szCs w:val="21"/>
              </w:rPr>
              <w:t>第</w:t>
            </w:r>
            <w:r>
              <w:rPr>
                <w:rFonts w:ascii="仿宋_GB2312" w:eastAsia="仿宋_GB2312"/>
                <w:szCs w:val="21"/>
              </w:rPr>
              <w:t>十条、第十一条。</w:t>
            </w:r>
          </w:p>
          <w:p w:rsidR="003C392B" w:rsidRDefault="003C392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是</w:t>
            </w:r>
          </w:p>
        </w:tc>
        <w:tc>
          <w:tcPr>
            <w:tcW w:w="1611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是</w:t>
            </w:r>
          </w:p>
        </w:tc>
      </w:tr>
      <w:tr w:rsidR="003C392B">
        <w:trPr>
          <w:trHeight w:val="1373"/>
        </w:trPr>
        <w:tc>
          <w:tcPr>
            <w:tcW w:w="673" w:type="dxa"/>
          </w:tcPr>
          <w:p w:rsidR="003C392B" w:rsidRDefault="00AB241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Cs w:val="21"/>
              </w:rPr>
              <w:t>区</w:t>
            </w:r>
            <w:r w:rsidR="004A7155">
              <w:rPr>
                <w:rFonts w:ascii="仿宋_GB2312" w:eastAsia="仿宋_GB2312"/>
                <w:szCs w:val="21"/>
              </w:rPr>
              <w:t>民政局</w:t>
            </w:r>
          </w:p>
        </w:tc>
        <w:tc>
          <w:tcPr>
            <w:tcW w:w="1844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对社会组织年度</w:t>
            </w:r>
            <w:r>
              <w:rPr>
                <w:rFonts w:ascii="仿宋_GB2312" w:eastAsia="仿宋_GB2312" w:hint="eastAsia"/>
                <w:szCs w:val="21"/>
              </w:rPr>
              <w:t>检查的监督</w:t>
            </w:r>
          </w:p>
        </w:tc>
        <w:tc>
          <w:tcPr>
            <w:tcW w:w="710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年检</w:t>
            </w:r>
          </w:p>
        </w:tc>
        <w:tc>
          <w:tcPr>
            <w:tcW w:w="2976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《社会团体登记管理条例》第二十八条、《民办非企业单位登记管理暂行条例》第二十三条、《基金会管理条例》第三十六条。</w:t>
            </w:r>
          </w:p>
        </w:tc>
        <w:tc>
          <w:tcPr>
            <w:tcW w:w="708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是</w:t>
            </w:r>
          </w:p>
        </w:tc>
        <w:tc>
          <w:tcPr>
            <w:tcW w:w="1611" w:type="dxa"/>
          </w:tcPr>
          <w:p w:rsidR="003C392B" w:rsidRDefault="004A715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是</w:t>
            </w:r>
          </w:p>
        </w:tc>
      </w:tr>
    </w:tbl>
    <w:p w:rsidR="003C392B" w:rsidRDefault="003C392B">
      <w:pPr>
        <w:ind w:firstLine="645"/>
        <w:rPr>
          <w:rFonts w:ascii="仿宋_GB2312" w:eastAsia="仿宋_GB2312"/>
          <w:sz w:val="32"/>
          <w:szCs w:val="32"/>
        </w:rPr>
      </w:pPr>
    </w:p>
    <w:sectPr w:rsidR="003C392B" w:rsidSect="003C392B">
      <w:pgSz w:w="11906" w:h="16838"/>
      <w:pgMar w:top="1440" w:right="1587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36F" w:rsidRDefault="003F636F" w:rsidP="006C19D4">
      <w:r>
        <w:separator/>
      </w:r>
    </w:p>
  </w:endnote>
  <w:endnote w:type="continuationSeparator" w:id="1">
    <w:p w:rsidR="003F636F" w:rsidRDefault="003F636F" w:rsidP="006C1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36F" w:rsidRDefault="003F636F" w:rsidP="006C19D4">
      <w:r>
        <w:separator/>
      </w:r>
    </w:p>
  </w:footnote>
  <w:footnote w:type="continuationSeparator" w:id="1">
    <w:p w:rsidR="003F636F" w:rsidRDefault="003F636F" w:rsidP="006C1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8BF"/>
    <w:rsid w:val="0000389C"/>
    <w:rsid w:val="0000521A"/>
    <w:rsid w:val="00006A14"/>
    <w:rsid w:val="00011C89"/>
    <w:rsid w:val="00013A82"/>
    <w:rsid w:val="00015DFE"/>
    <w:rsid w:val="00024D0F"/>
    <w:rsid w:val="00035053"/>
    <w:rsid w:val="0004139F"/>
    <w:rsid w:val="00082CDC"/>
    <w:rsid w:val="00086332"/>
    <w:rsid w:val="00096074"/>
    <w:rsid w:val="000C0BCE"/>
    <w:rsid w:val="000C55BB"/>
    <w:rsid w:val="000F0F05"/>
    <w:rsid w:val="000F14EB"/>
    <w:rsid w:val="00110047"/>
    <w:rsid w:val="00110AE7"/>
    <w:rsid w:val="00115DC9"/>
    <w:rsid w:val="00117DDA"/>
    <w:rsid w:val="001348BF"/>
    <w:rsid w:val="001437E6"/>
    <w:rsid w:val="00143ADA"/>
    <w:rsid w:val="001525FF"/>
    <w:rsid w:val="00154B0B"/>
    <w:rsid w:val="00161D57"/>
    <w:rsid w:val="0016358C"/>
    <w:rsid w:val="00167341"/>
    <w:rsid w:val="00194801"/>
    <w:rsid w:val="001A2CD5"/>
    <w:rsid w:val="001A2EE5"/>
    <w:rsid w:val="001B3716"/>
    <w:rsid w:val="001B5477"/>
    <w:rsid w:val="001C3244"/>
    <w:rsid w:val="001C44A5"/>
    <w:rsid w:val="001C5869"/>
    <w:rsid w:val="001D3A27"/>
    <w:rsid w:val="001D6E55"/>
    <w:rsid w:val="001E0100"/>
    <w:rsid w:val="001E4C21"/>
    <w:rsid w:val="001E6BBF"/>
    <w:rsid w:val="00213A31"/>
    <w:rsid w:val="00217D50"/>
    <w:rsid w:val="00226E89"/>
    <w:rsid w:val="00232F16"/>
    <w:rsid w:val="00246679"/>
    <w:rsid w:val="00253AD6"/>
    <w:rsid w:val="002564B6"/>
    <w:rsid w:val="002648B2"/>
    <w:rsid w:val="002737A8"/>
    <w:rsid w:val="002774A5"/>
    <w:rsid w:val="00283BA3"/>
    <w:rsid w:val="00287686"/>
    <w:rsid w:val="002936A5"/>
    <w:rsid w:val="00294253"/>
    <w:rsid w:val="00296077"/>
    <w:rsid w:val="002B0CA5"/>
    <w:rsid w:val="002B1A4E"/>
    <w:rsid w:val="002B3CCD"/>
    <w:rsid w:val="002C243B"/>
    <w:rsid w:val="002C2A1F"/>
    <w:rsid w:val="002D40C4"/>
    <w:rsid w:val="002D6622"/>
    <w:rsid w:val="002D7A35"/>
    <w:rsid w:val="002D7CB6"/>
    <w:rsid w:val="002E1083"/>
    <w:rsid w:val="002F5BD2"/>
    <w:rsid w:val="00306D8A"/>
    <w:rsid w:val="00315FBB"/>
    <w:rsid w:val="0032677A"/>
    <w:rsid w:val="003329FA"/>
    <w:rsid w:val="00335924"/>
    <w:rsid w:val="00337415"/>
    <w:rsid w:val="00351A1C"/>
    <w:rsid w:val="003723D5"/>
    <w:rsid w:val="00375597"/>
    <w:rsid w:val="00377BCB"/>
    <w:rsid w:val="00387B35"/>
    <w:rsid w:val="00395FB7"/>
    <w:rsid w:val="003B03EE"/>
    <w:rsid w:val="003C392B"/>
    <w:rsid w:val="003C4AC1"/>
    <w:rsid w:val="003C56A2"/>
    <w:rsid w:val="003D2619"/>
    <w:rsid w:val="003E21BD"/>
    <w:rsid w:val="003E73DC"/>
    <w:rsid w:val="003F636F"/>
    <w:rsid w:val="00404574"/>
    <w:rsid w:val="00410DC5"/>
    <w:rsid w:val="00426396"/>
    <w:rsid w:val="00441254"/>
    <w:rsid w:val="004413DC"/>
    <w:rsid w:val="004418D8"/>
    <w:rsid w:val="004459AC"/>
    <w:rsid w:val="00451A11"/>
    <w:rsid w:val="004554FB"/>
    <w:rsid w:val="00487978"/>
    <w:rsid w:val="0049265D"/>
    <w:rsid w:val="004A7155"/>
    <w:rsid w:val="004B403F"/>
    <w:rsid w:val="004C3A7F"/>
    <w:rsid w:val="004C5E1B"/>
    <w:rsid w:val="004D4444"/>
    <w:rsid w:val="004D79D8"/>
    <w:rsid w:val="004F20F6"/>
    <w:rsid w:val="004F585C"/>
    <w:rsid w:val="00501213"/>
    <w:rsid w:val="00502D41"/>
    <w:rsid w:val="00504B48"/>
    <w:rsid w:val="005230D5"/>
    <w:rsid w:val="005324F5"/>
    <w:rsid w:val="00545EB9"/>
    <w:rsid w:val="005518F8"/>
    <w:rsid w:val="00551944"/>
    <w:rsid w:val="00552068"/>
    <w:rsid w:val="00565E5F"/>
    <w:rsid w:val="00567D63"/>
    <w:rsid w:val="00573E9C"/>
    <w:rsid w:val="0057455D"/>
    <w:rsid w:val="0058126C"/>
    <w:rsid w:val="005959BD"/>
    <w:rsid w:val="005A7F3B"/>
    <w:rsid w:val="005B2746"/>
    <w:rsid w:val="005B6411"/>
    <w:rsid w:val="005B76FF"/>
    <w:rsid w:val="005D2CAD"/>
    <w:rsid w:val="005E5A18"/>
    <w:rsid w:val="005F2E21"/>
    <w:rsid w:val="0060199E"/>
    <w:rsid w:val="006350FA"/>
    <w:rsid w:val="00655192"/>
    <w:rsid w:val="00657E2F"/>
    <w:rsid w:val="00691B9A"/>
    <w:rsid w:val="006A2875"/>
    <w:rsid w:val="006B0241"/>
    <w:rsid w:val="006C19D4"/>
    <w:rsid w:val="006E0169"/>
    <w:rsid w:val="006E439A"/>
    <w:rsid w:val="006F693F"/>
    <w:rsid w:val="00710CE7"/>
    <w:rsid w:val="00715E88"/>
    <w:rsid w:val="007174A9"/>
    <w:rsid w:val="007321AF"/>
    <w:rsid w:val="00753C85"/>
    <w:rsid w:val="00760578"/>
    <w:rsid w:val="007623B0"/>
    <w:rsid w:val="0077361F"/>
    <w:rsid w:val="00776D59"/>
    <w:rsid w:val="00782C24"/>
    <w:rsid w:val="00791885"/>
    <w:rsid w:val="007A1033"/>
    <w:rsid w:val="007A4529"/>
    <w:rsid w:val="007D0B1D"/>
    <w:rsid w:val="007E3B6B"/>
    <w:rsid w:val="007E42C7"/>
    <w:rsid w:val="007F2612"/>
    <w:rsid w:val="00800728"/>
    <w:rsid w:val="00823509"/>
    <w:rsid w:val="008239E1"/>
    <w:rsid w:val="0082757C"/>
    <w:rsid w:val="008323BF"/>
    <w:rsid w:val="00851A6C"/>
    <w:rsid w:val="00871147"/>
    <w:rsid w:val="00874176"/>
    <w:rsid w:val="0088124B"/>
    <w:rsid w:val="0089076D"/>
    <w:rsid w:val="00892024"/>
    <w:rsid w:val="008A609C"/>
    <w:rsid w:val="008B31E6"/>
    <w:rsid w:val="008B6622"/>
    <w:rsid w:val="008C2823"/>
    <w:rsid w:val="008D1684"/>
    <w:rsid w:val="008E1761"/>
    <w:rsid w:val="008F450C"/>
    <w:rsid w:val="00900B33"/>
    <w:rsid w:val="00910901"/>
    <w:rsid w:val="00912E11"/>
    <w:rsid w:val="009133DA"/>
    <w:rsid w:val="0091423A"/>
    <w:rsid w:val="009176AD"/>
    <w:rsid w:val="00936DA4"/>
    <w:rsid w:val="00940542"/>
    <w:rsid w:val="00940889"/>
    <w:rsid w:val="009438D0"/>
    <w:rsid w:val="0094738F"/>
    <w:rsid w:val="00954925"/>
    <w:rsid w:val="00980AED"/>
    <w:rsid w:val="009841BE"/>
    <w:rsid w:val="0099112A"/>
    <w:rsid w:val="00997697"/>
    <w:rsid w:val="009B077F"/>
    <w:rsid w:val="009B184E"/>
    <w:rsid w:val="009B51A4"/>
    <w:rsid w:val="009C29AC"/>
    <w:rsid w:val="009D1256"/>
    <w:rsid w:val="009E05D0"/>
    <w:rsid w:val="009E1173"/>
    <w:rsid w:val="009E4AF2"/>
    <w:rsid w:val="009F4CFF"/>
    <w:rsid w:val="00A02638"/>
    <w:rsid w:val="00A17123"/>
    <w:rsid w:val="00A23CDD"/>
    <w:rsid w:val="00A300EE"/>
    <w:rsid w:val="00A42552"/>
    <w:rsid w:val="00A46A7A"/>
    <w:rsid w:val="00A54B52"/>
    <w:rsid w:val="00A579AB"/>
    <w:rsid w:val="00A9212D"/>
    <w:rsid w:val="00AB2417"/>
    <w:rsid w:val="00AD04FF"/>
    <w:rsid w:val="00AE0C55"/>
    <w:rsid w:val="00B01BF6"/>
    <w:rsid w:val="00B21E18"/>
    <w:rsid w:val="00B22591"/>
    <w:rsid w:val="00B259A6"/>
    <w:rsid w:val="00B3444D"/>
    <w:rsid w:val="00B40ACE"/>
    <w:rsid w:val="00B4702C"/>
    <w:rsid w:val="00B52B43"/>
    <w:rsid w:val="00B6751E"/>
    <w:rsid w:val="00B712B8"/>
    <w:rsid w:val="00B91149"/>
    <w:rsid w:val="00B97230"/>
    <w:rsid w:val="00BA023D"/>
    <w:rsid w:val="00BC05EE"/>
    <w:rsid w:val="00BC1B03"/>
    <w:rsid w:val="00BE7734"/>
    <w:rsid w:val="00BF6907"/>
    <w:rsid w:val="00C1404A"/>
    <w:rsid w:val="00C20188"/>
    <w:rsid w:val="00C4451F"/>
    <w:rsid w:val="00C45F6C"/>
    <w:rsid w:val="00C525CF"/>
    <w:rsid w:val="00C534A5"/>
    <w:rsid w:val="00C578C7"/>
    <w:rsid w:val="00C6439D"/>
    <w:rsid w:val="00C8275D"/>
    <w:rsid w:val="00CA035F"/>
    <w:rsid w:val="00CA5B01"/>
    <w:rsid w:val="00CD5628"/>
    <w:rsid w:val="00CD7464"/>
    <w:rsid w:val="00CE4A0A"/>
    <w:rsid w:val="00CF5169"/>
    <w:rsid w:val="00D0336C"/>
    <w:rsid w:val="00D03D8C"/>
    <w:rsid w:val="00D03E41"/>
    <w:rsid w:val="00D03EC5"/>
    <w:rsid w:val="00D208B6"/>
    <w:rsid w:val="00D22AA8"/>
    <w:rsid w:val="00D25881"/>
    <w:rsid w:val="00D30D3F"/>
    <w:rsid w:val="00D30EC6"/>
    <w:rsid w:val="00D378D3"/>
    <w:rsid w:val="00D42A03"/>
    <w:rsid w:val="00D54FD0"/>
    <w:rsid w:val="00D57832"/>
    <w:rsid w:val="00D64B7D"/>
    <w:rsid w:val="00D66468"/>
    <w:rsid w:val="00D97E51"/>
    <w:rsid w:val="00DA4361"/>
    <w:rsid w:val="00DA61E4"/>
    <w:rsid w:val="00DC0623"/>
    <w:rsid w:val="00DC77EF"/>
    <w:rsid w:val="00DD1DB8"/>
    <w:rsid w:val="00DE550C"/>
    <w:rsid w:val="00DE6E09"/>
    <w:rsid w:val="00DF57CD"/>
    <w:rsid w:val="00E0350F"/>
    <w:rsid w:val="00E06882"/>
    <w:rsid w:val="00E131D7"/>
    <w:rsid w:val="00E14733"/>
    <w:rsid w:val="00E404B5"/>
    <w:rsid w:val="00E50575"/>
    <w:rsid w:val="00E52BAD"/>
    <w:rsid w:val="00E6741E"/>
    <w:rsid w:val="00E90D89"/>
    <w:rsid w:val="00EB2179"/>
    <w:rsid w:val="00EB2E1E"/>
    <w:rsid w:val="00EB633B"/>
    <w:rsid w:val="00EC3B0A"/>
    <w:rsid w:val="00ED3568"/>
    <w:rsid w:val="00ED3FE9"/>
    <w:rsid w:val="00ED4C87"/>
    <w:rsid w:val="00EE0FE3"/>
    <w:rsid w:val="00EF0A99"/>
    <w:rsid w:val="00F007EF"/>
    <w:rsid w:val="00F37459"/>
    <w:rsid w:val="00F44FBA"/>
    <w:rsid w:val="00F46945"/>
    <w:rsid w:val="00F50B55"/>
    <w:rsid w:val="00F648B4"/>
    <w:rsid w:val="00F66CA9"/>
    <w:rsid w:val="00F83A79"/>
    <w:rsid w:val="00FA3E13"/>
    <w:rsid w:val="00FC0DC2"/>
    <w:rsid w:val="00FD23C4"/>
    <w:rsid w:val="00FD4894"/>
    <w:rsid w:val="00FD600F"/>
    <w:rsid w:val="00FE479F"/>
    <w:rsid w:val="00FF1296"/>
    <w:rsid w:val="00FF66D4"/>
    <w:rsid w:val="04002E4E"/>
    <w:rsid w:val="4BD56F4F"/>
    <w:rsid w:val="6AE06FF3"/>
    <w:rsid w:val="73F5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nhideWhenUsed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2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3C392B"/>
    <w:rPr>
      <w:rFonts w:ascii="宋体" w:hAnsi="Courier New"/>
      <w:szCs w:val="20"/>
    </w:rPr>
  </w:style>
  <w:style w:type="paragraph" w:styleId="a4">
    <w:name w:val="Date"/>
    <w:basedOn w:val="a"/>
    <w:next w:val="a"/>
    <w:link w:val="Char0"/>
    <w:uiPriority w:val="99"/>
    <w:semiHidden/>
    <w:unhideWhenUsed/>
    <w:rsid w:val="003C392B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3C392B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qFormat/>
    <w:rsid w:val="003C39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3C3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uiPriority w:val="99"/>
    <w:rsid w:val="003C39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rsid w:val="003C3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3C392B"/>
    <w:rPr>
      <w:color w:val="0000FF"/>
      <w:u w:val="single"/>
    </w:rPr>
  </w:style>
  <w:style w:type="character" w:customStyle="1" w:styleId="Char3">
    <w:name w:val="页眉 Char"/>
    <w:basedOn w:val="a0"/>
    <w:link w:val="a7"/>
    <w:uiPriority w:val="99"/>
    <w:semiHidden/>
    <w:rsid w:val="003C392B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sid w:val="003C392B"/>
    <w:rPr>
      <w:sz w:val="18"/>
      <w:szCs w:val="18"/>
    </w:rPr>
  </w:style>
  <w:style w:type="paragraph" w:styleId="ab">
    <w:name w:val="List Paragraph"/>
    <w:basedOn w:val="a"/>
    <w:uiPriority w:val="34"/>
    <w:qFormat/>
    <w:rsid w:val="003C392B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rsid w:val="003C392B"/>
    <w:rPr>
      <w:rFonts w:ascii="Calibri" w:eastAsia="宋体" w:hAnsi="Calibri" w:cs="Times New Roman"/>
    </w:rPr>
  </w:style>
  <w:style w:type="paragraph" w:customStyle="1" w:styleId="CharCharCharChar">
    <w:name w:val="Char Char Char Char"/>
    <w:basedOn w:val="a"/>
    <w:rsid w:val="003C392B"/>
    <w:pPr>
      <w:widowControl/>
      <w:adjustRightInd w:val="0"/>
      <w:snapToGrid w:val="0"/>
      <w:spacing w:beforeLines="25" w:afterLines="25" w:line="240" w:lineRule="exact"/>
      <w:ind w:firstLineChars="192" w:firstLine="560"/>
      <w:jc w:val="left"/>
    </w:pPr>
    <w:rPr>
      <w:rFonts w:ascii="Times New Roman" w:hAnsi="Times New Roman"/>
      <w:szCs w:val="24"/>
    </w:rPr>
  </w:style>
  <w:style w:type="character" w:customStyle="1" w:styleId="Char">
    <w:name w:val="纯文本 Char"/>
    <w:basedOn w:val="a0"/>
    <w:link w:val="a3"/>
    <w:rsid w:val="003C392B"/>
    <w:rPr>
      <w:rFonts w:ascii="宋体" w:eastAsia="宋体" w:hAnsi="Courier New" w:cs="Times New Roman"/>
      <w:szCs w:val="20"/>
    </w:rPr>
  </w:style>
  <w:style w:type="character" w:customStyle="1" w:styleId="Char1">
    <w:name w:val="批注框文本 Char"/>
    <w:basedOn w:val="a0"/>
    <w:link w:val="a5"/>
    <w:uiPriority w:val="99"/>
    <w:semiHidden/>
    <w:rsid w:val="003C39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131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6</cp:revision>
  <cp:lastPrinted>2020-08-29T02:56:00Z</cp:lastPrinted>
  <dcterms:created xsi:type="dcterms:W3CDTF">2020-09-02T09:15:00Z</dcterms:created>
  <dcterms:modified xsi:type="dcterms:W3CDTF">2021-12-03T08:58:00Z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ECA58606435745C7B50BF0211A63D216</vt:lpwstr>
  </property>
</Properties>
</file>