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保定市行政审批局行政许可事项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tbl>
      <w:tblPr>
        <w:tblStyle w:val="8"/>
        <w:tblW w:w="98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07"/>
        <w:gridCol w:w="208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032"/>
        <w:gridCol w:w="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建设殡仪馆、火葬场、殡仪服务站、骨灰堂、经营性公墓、农村公益性墓地审批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D4B64"/>
                <w:spacing w:val="0"/>
                <w:sz w:val="19"/>
                <w:szCs w:val="19"/>
                <w:shd w:val="clear" w:fill="F7F7F7"/>
              </w:rPr>
              <w:t>000111008007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D4B64"/>
                <w:spacing w:val="0"/>
                <w:sz w:val="19"/>
                <w:szCs w:val="19"/>
                <w:shd w:val="clear" w:fill="F7F7F7"/>
              </w:rPr>
              <w:t>11130609MB1256200X4000111008007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lang w:eastAsia="zh-CN"/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主体性质</w:t>
            </w:r>
          </w:p>
        </w:tc>
        <w:tc>
          <w:tcPr>
            <w:tcW w:w="4051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☑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法定机关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sym w:font="Wingdings" w:char="00A8"/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授权组织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/>
                <w:color w:val="000000"/>
              </w:rPr>
              <w:t>保定市徐水区政通路19号政务大厅二楼5号综合受理窗口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  <w:t>8678176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设定依据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法律及条款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rPr>
                <w:rFonts w:ascii="仿宋_GB2312" w:hAnsi="宋体" w:eastAsia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法规（规章）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《殡葬管理条例》（</w:t>
            </w:r>
            <w:r>
              <w:rPr>
                <w:color w:val="000000"/>
                <w:szCs w:val="21"/>
              </w:rPr>
              <w:t>2012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>11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号国务院令第225号）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第八条　建设殡仪馆、火葬场，由县级人民政府和设区的市、自治区、直辖市人民政府的民政部门提出方案，报本级人民政府审批；建设殡仪服务站、骨灰堂，由县级人民政府和设区的市、自治州人民政府的民政部门审批；建设公墓，经县级人民政府和设区的市、自治州人民政府的民政部门审核同意后，报省、自治区、直辖市人民政府民政部门审批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申请条件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申请条件的法律依据及条款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《殡葬管理条例》第七条、第八条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《河北省殡葬管理办法》第二十六条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条件具体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内容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建设殡仪馆、火葬场：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1.设立项目符合本地行政区域的规划和殡葬需要；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2.设立项目符合相关法律法规的规定；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3.有筹建殡仪馆、火葬场的建设用地；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4.有与业务活动相适应的组织机构和从业人员；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5.有筹建殡仪馆、火葬场的必要经费。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建设殡仪服务站、骨灰堂：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1.必须符合当地总体规划和区域规划；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2..符合相关法律法规的规定；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3.有与业务活动相适应的场地、设施设备和人员；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4.有必要的经费。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申报材料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申请材料的法律依据及条款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《殡葬管理条例》第七条、第八条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《河北省殡葬管理办法》 第二十六条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材料具体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内容及准备要点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建设殡仪馆、火葬场：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1.建设殡仪馆或火葬场申请书；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 殡仪馆、火葬场建设方案；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3.项目的可行性研究论证报告；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4. .当地发展改革、规划、国土、环保、财政、民政部门的审查意见。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建设殡仪服务站、骨灰堂：</w:t>
            </w:r>
          </w:p>
          <w:p>
            <w:pPr>
              <w:spacing w:line="300" w:lineRule="exact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</w:rPr>
              <w:t>1.兴建殡仪服务站、骨灰堂的申请报告；</w:t>
            </w:r>
          </w:p>
          <w:p>
            <w:pPr>
              <w:spacing w:line="300" w:lineRule="exact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</w:rPr>
              <w:t>2.当地政府同意兴建殡仪服务站、骨灰堂的批文；</w:t>
            </w:r>
          </w:p>
          <w:p>
            <w:pPr>
              <w:spacing w:line="300" w:lineRule="exact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</w:rPr>
              <w:t>3.土（林）地管理部门审批的土（林）地使用证（复印件）；</w:t>
            </w:r>
          </w:p>
          <w:p>
            <w:pPr>
              <w:spacing w:line="300" w:lineRule="exact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</w:rPr>
              <w:t>4.当地规划、环保部门的审批同意文件；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5.可行性研究报告；</w:t>
            </w:r>
          </w:p>
          <w:p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6.殡仪服务站、骨灰堂规划图。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材料类型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■电子材料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分类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审查内容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审批结果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一般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环节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val="en-US" w:eastAsia="zh-CN"/>
              </w:rPr>
              <w:t>张菁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</w:rPr>
              <w:t>对提交的申请材料进行核查：申请资料是否齐全；材料内容是否遗漏，与相关资料是否一致；是否按要求加盖公章；是否符合法定形式；</w:t>
            </w:r>
            <w:r>
              <w:rPr>
                <w:rFonts w:ascii="Helvetica" w:hAnsi="Helvetica" w:cs="Helvetica"/>
                <w:color w:val="4B4B4B"/>
                <w:kern w:val="0"/>
                <w:sz w:val="24"/>
              </w:rPr>
              <w:t>内容要实事求是，填报有虚假者，责任自负。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材料齐备出具受理通知书，材料不齐出具一次告知书。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1天（不计时）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现场核查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法制股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现场查勘、进行评审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提出意见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9天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郝爱华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的合法性合规性进行实质性审查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</w:rPr>
              <w:t>作出审核意见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2天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315" w:firstLineChars="1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薛永录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对建设殡仪服务站、骨灰堂事项进行审批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</w:rPr>
              <w:t>作出审批意见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9天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办结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396" w:firstLineChars="200"/>
              <w:rPr>
                <w:rFonts w:hint="eastAsia" w:asciiTheme="majorEastAsia" w:hAnsiTheme="majorEastAsia" w:eastAsiaTheme="majorEastAsia"/>
                <w:color w:val="000000" w:themeColor="text1"/>
                <w:spacing w:val="-10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张菁</w:t>
            </w:r>
            <w:bookmarkStart w:id="0" w:name="_GoBack"/>
            <w:bookmarkEnd w:id="0"/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/>
                <w:color w:val="000000"/>
              </w:rPr>
              <w:t>办结、出证、送达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cs="宋体"/>
                <w:color w:val="000000"/>
              </w:rPr>
              <w:t>准予或不予行政许可的通知书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即办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特殊环节说明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400" w:lineRule="exact"/>
              <w:ind w:firstLine="420" w:firstLineChars="200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办理时限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法定时限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20个工作日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批准证件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名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称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行政许可决定书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服务对象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□自然人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审批权限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本级审批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■窗口办理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Cs w:val="21"/>
              </w:rPr>
              <w:t>收办分离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能</w:t>
            </w:r>
            <w:r>
              <w:rPr>
                <w:rFonts w:asciiTheme="majorEastAsia" w:hAnsiTheme="majorEastAsia" w:eastAsiaTheme="majorEastAsia"/>
                <w:bCs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□是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有数量限制的情况说明</w:t>
            </w:r>
          </w:p>
        </w:tc>
        <w:tc>
          <w:tcPr>
            <w:tcW w:w="3412" w:type="dxa"/>
            <w:gridSpan w:val="9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□全国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□跨省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□跨市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□国家级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□省级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物流快递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ind w:firstLine="525" w:firstLineChars="2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收费情况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收费项目名称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收费依据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收费标准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收费性质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□行政事业性收费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网上支付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能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pacing w:val="-2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前置审批情况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前置审批文书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发展改革、规划、国土、环保、财政、民政部门的审查意见；当地政府同意兴建殡仪服务站、骨灰堂的批文，土（林）地管理部门审批的土（林）地使用证（复印件），当地规划、环保部门的审批同意文件。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前置审批机关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发展改革、规划、国土、环保、财政、民政部门；当地政府、土（林）地管理部门、规划、环保部门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设定前置审批依据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《殡葬管理条例》第七条</w:t>
            </w:r>
          </w:p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《河北省殡葬管理办法》第二十六条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中介服务情况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中介服务事项名称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设定的法律依据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中介机构提供的要件名称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收费标准及依据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常见问题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15" w:firstLineChars="150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提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示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60" w:firstLineChars="150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ind w:firstLine="360" w:firstLineChars="150"/>
              <w:jc w:val="center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color w:val="000000" w:themeColor="text1"/>
                <w:kern w:val="0"/>
                <w:sz w:val="24"/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行政审批局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保定市</w:t>
            </w:r>
            <w:r>
              <w:rPr>
                <w:rFonts w:hint="eastAsia"/>
                <w:color w:val="000000"/>
                <w:lang w:eastAsia="zh-CN"/>
              </w:rPr>
              <w:t>徐水区</w:t>
            </w:r>
            <w:r>
              <w:rPr>
                <w:rFonts w:hint="eastAsia"/>
                <w:color w:val="000000"/>
              </w:rPr>
              <w:t>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保定市徐水区</w:t>
            </w:r>
            <w:r>
              <w:rPr>
                <w:rFonts w:hint="eastAsia"/>
                <w:color w:val="000000"/>
              </w:rPr>
              <w:t>人民法院</w:t>
            </w:r>
          </w:p>
        </w:tc>
      </w:tr>
    </w:tbl>
    <w:p>
      <w:pPr>
        <w:rPr>
          <w:rFonts w:asciiTheme="majorEastAsia" w:hAnsiTheme="majorEastAsia" w:eastAsiaTheme="majorEastAsia"/>
          <w:color w:val="000000" w:themeColor="text1"/>
        </w:rPr>
      </w:pPr>
    </w:p>
    <w:p>
      <w:pPr>
        <w:rPr>
          <w:rFonts w:asciiTheme="majorEastAsia" w:hAnsiTheme="majorEastAsia" w:eastAsiaTheme="majorEastAsia"/>
          <w:color w:val="000000" w:themeColor="text1"/>
        </w:rPr>
      </w:pPr>
    </w:p>
    <w:sectPr>
      <w:headerReference r:id="rId3" w:type="default"/>
      <w:pgSz w:w="11906" w:h="16838"/>
      <w:pgMar w:top="1246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1B3"/>
    <w:rsid w:val="000348FB"/>
    <w:rsid w:val="00035390"/>
    <w:rsid w:val="000454EE"/>
    <w:rsid w:val="0005370A"/>
    <w:rsid w:val="000558F2"/>
    <w:rsid w:val="00056456"/>
    <w:rsid w:val="00057F01"/>
    <w:rsid w:val="00061B36"/>
    <w:rsid w:val="000716BA"/>
    <w:rsid w:val="0007780C"/>
    <w:rsid w:val="0008501C"/>
    <w:rsid w:val="00085B6A"/>
    <w:rsid w:val="0009092E"/>
    <w:rsid w:val="000932AB"/>
    <w:rsid w:val="000A39E0"/>
    <w:rsid w:val="000A77D7"/>
    <w:rsid w:val="000B1E5C"/>
    <w:rsid w:val="000D1564"/>
    <w:rsid w:val="000D44ED"/>
    <w:rsid w:val="000D5130"/>
    <w:rsid w:val="000E3B4B"/>
    <w:rsid w:val="000F7DE4"/>
    <w:rsid w:val="0010145B"/>
    <w:rsid w:val="00115A5C"/>
    <w:rsid w:val="00126487"/>
    <w:rsid w:val="00132D79"/>
    <w:rsid w:val="00152573"/>
    <w:rsid w:val="001526C0"/>
    <w:rsid w:val="001C0290"/>
    <w:rsid w:val="001C09BF"/>
    <w:rsid w:val="001D4592"/>
    <w:rsid w:val="001D6933"/>
    <w:rsid w:val="001D756D"/>
    <w:rsid w:val="001F6409"/>
    <w:rsid w:val="002217D4"/>
    <w:rsid w:val="00236449"/>
    <w:rsid w:val="00236744"/>
    <w:rsid w:val="002415CA"/>
    <w:rsid w:val="00244822"/>
    <w:rsid w:val="00250DE1"/>
    <w:rsid w:val="00252939"/>
    <w:rsid w:val="00253764"/>
    <w:rsid w:val="00266EF7"/>
    <w:rsid w:val="0027258B"/>
    <w:rsid w:val="0027304E"/>
    <w:rsid w:val="00280466"/>
    <w:rsid w:val="00287736"/>
    <w:rsid w:val="00292CCA"/>
    <w:rsid w:val="0029721F"/>
    <w:rsid w:val="002A3D89"/>
    <w:rsid w:val="002B05F0"/>
    <w:rsid w:val="002B2003"/>
    <w:rsid w:val="002B508B"/>
    <w:rsid w:val="002C32E5"/>
    <w:rsid w:val="002D455E"/>
    <w:rsid w:val="00305710"/>
    <w:rsid w:val="003073EE"/>
    <w:rsid w:val="003177C0"/>
    <w:rsid w:val="00322099"/>
    <w:rsid w:val="0032268C"/>
    <w:rsid w:val="003233B2"/>
    <w:rsid w:val="00325371"/>
    <w:rsid w:val="00326867"/>
    <w:rsid w:val="00330EE8"/>
    <w:rsid w:val="0033521B"/>
    <w:rsid w:val="003406F1"/>
    <w:rsid w:val="00342121"/>
    <w:rsid w:val="00354FF8"/>
    <w:rsid w:val="00355DAB"/>
    <w:rsid w:val="003644DC"/>
    <w:rsid w:val="00375862"/>
    <w:rsid w:val="00387188"/>
    <w:rsid w:val="00387993"/>
    <w:rsid w:val="0039143D"/>
    <w:rsid w:val="00397D1F"/>
    <w:rsid w:val="003A218C"/>
    <w:rsid w:val="003B3AEE"/>
    <w:rsid w:val="003B4A06"/>
    <w:rsid w:val="003B5298"/>
    <w:rsid w:val="003B68EB"/>
    <w:rsid w:val="003B7996"/>
    <w:rsid w:val="003B7A7E"/>
    <w:rsid w:val="003C1566"/>
    <w:rsid w:val="003C236F"/>
    <w:rsid w:val="003C4909"/>
    <w:rsid w:val="003D2614"/>
    <w:rsid w:val="003D2A63"/>
    <w:rsid w:val="003F3582"/>
    <w:rsid w:val="004040C5"/>
    <w:rsid w:val="00432CEC"/>
    <w:rsid w:val="00447043"/>
    <w:rsid w:val="004548F5"/>
    <w:rsid w:val="0045520D"/>
    <w:rsid w:val="004579B7"/>
    <w:rsid w:val="00461523"/>
    <w:rsid w:val="0046661C"/>
    <w:rsid w:val="00473272"/>
    <w:rsid w:val="00487A33"/>
    <w:rsid w:val="004A5116"/>
    <w:rsid w:val="004B3D2B"/>
    <w:rsid w:val="004C4BDF"/>
    <w:rsid w:val="004C6F7E"/>
    <w:rsid w:val="004D0034"/>
    <w:rsid w:val="004D596A"/>
    <w:rsid w:val="004E266F"/>
    <w:rsid w:val="004E3A04"/>
    <w:rsid w:val="004E5DC6"/>
    <w:rsid w:val="004F20ED"/>
    <w:rsid w:val="004F48BA"/>
    <w:rsid w:val="004F75B2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573F7"/>
    <w:rsid w:val="00561006"/>
    <w:rsid w:val="00567D8A"/>
    <w:rsid w:val="00573413"/>
    <w:rsid w:val="00576960"/>
    <w:rsid w:val="00584C63"/>
    <w:rsid w:val="0058691C"/>
    <w:rsid w:val="005D393D"/>
    <w:rsid w:val="005D6E6D"/>
    <w:rsid w:val="005F54FD"/>
    <w:rsid w:val="006210F2"/>
    <w:rsid w:val="006255F7"/>
    <w:rsid w:val="00626CAC"/>
    <w:rsid w:val="00631CBD"/>
    <w:rsid w:val="0063252D"/>
    <w:rsid w:val="00640116"/>
    <w:rsid w:val="00641C96"/>
    <w:rsid w:val="006647E6"/>
    <w:rsid w:val="00672235"/>
    <w:rsid w:val="00680AD2"/>
    <w:rsid w:val="00692552"/>
    <w:rsid w:val="00696F99"/>
    <w:rsid w:val="006A56FD"/>
    <w:rsid w:val="006B003E"/>
    <w:rsid w:val="006B1BDC"/>
    <w:rsid w:val="006C41FF"/>
    <w:rsid w:val="006C4791"/>
    <w:rsid w:val="006D2EE0"/>
    <w:rsid w:val="006E0F76"/>
    <w:rsid w:val="006F1BE2"/>
    <w:rsid w:val="006F6D06"/>
    <w:rsid w:val="00725A4F"/>
    <w:rsid w:val="007403DB"/>
    <w:rsid w:val="00750438"/>
    <w:rsid w:val="00753A41"/>
    <w:rsid w:val="00754026"/>
    <w:rsid w:val="00763496"/>
    <w:rsid w:val="00773936"/>
    <w:rsid w:val="00781C0B"/>
    <w:rsid w:val="00782BA9"/>
    <w:rsid w:val="007921B3"/>
    <w:rsid w:val="00793940"/>
    <w:rsid w:val="007A3E2E"/>
    <w:rsid w:val="007A7338"/>
    <w:rsid w:val="007F1E6C"/>
    <w:rsid w:val="007F39FE"/>
    <w:rsid w:val="007F58A4"/>
    <w:rsid w:val="00807CB7"/>
    <w:rsid w:val="0082216F"/>
    <w:rsid w:val="008260AE"/>
    <w:rsid w:val="008355A3"/>
    <w:rsid w:val="00841854"/>
    <w:rsid w:val="008442E3"/>
    <w:rsid w:val="00844557"/>
    <w:rsid w:val="00856A51"/>
    <w:rsid w:val="00863C35"/>
    <w:rsid w:val="008705A7"/>
    <w:rsid w:val="0087237A"/>
    <w:rsid w:val="00874F24"/>
    <w:rsid w:val="00887E5C"/>
    <w:rsid w:val="008951B6"/>
    <w:rsid w:val="008C00B3"/>
    <w:rsid w:val="008C4DCF"/>
    <w:rsid w:val="008C4FC5"/>
    <w:rsid w:val="008C653B"/>
    <w:rsid w:val="008D19E9"/>
    <w:rsid w:val="008D38E4"/>
    <w:rsid w:val="008D796F"/>
    <w:rsid w:val="008E208A"/>
    <w:rsid w:val="008E2868"/>
    <w:rsid w:val="008E5A2F"/>
    <w:rsid w:val="008F3127"/>
    <w:rsid w:val="008F47B7"/>
    <w:rsid w:val="009012B4"/>
    <w:rsid w:val="00901E0D"/>
    <w:rsid w:val="00905D18"/>
    <w:rsid w:val="00913B6A"/>
    <w:rsid w:val="00921843"/>
    <w:rsid w:val="00941500"/>
    <w:rsid w:val="00944DAA"/>
    <w:rsid w:val="00960F2D"/>
    <w:rsid w:val="00980821"/>
    <w:rsid w:val="00980D7E"/>
    <w:rsid w:val="00992031"/>
    <w:rsid w:val="00995193"/>
    <w:rsid w:val="009972F9"/>
    <w:rsid w:val="009B7111"/>
    <w:rsid w:val="009C36CC"/>
    <w:rsid w:val="009F10CE"/>
    <w:rsid w:val="009F3860"/>
    <w:rsid w:val="00A218D3"/>
    <w:rsid w:val="00A31B05"/>
    <w:rsid w:val="00A52B9B"/>
    <w:rsid w:val="00A7094D"/>
    <w:rsid w:val="00A714B6"/>
    <w:rsid w:val="00A71855"/>
    <w:rsid w:val="00A765BA"/>
    <w:rsid w:val="00A925F9"/>
    <w:rsid w:val="00A96377"/>
    <w:rsid w:val="00AA0555"/>
    <w:rsid w:val="00AC0D51"/>
    <w:rsid w:val="00AC1369"/>
    <w:rsid w:val="00AC286A"/>
    <w:rsid w:val="00AC70FA"/>
    <w:rsid w:val="00AD366B"/>
    <w:rsid w:val="00AE6A87"/>
    <w:rsid w:val="00B02A08"/>
    <w:rsid w:val="00B02AEF"/>
    <w:rsid w:val="00B12B9E"/>
    <w:rsid w:val="00B261CA"/>
    <w:rsid w:val="00B32890"/>
    <w:rsid w:val="00B540EC"/>
    <w:rsid w:val="00B54B7D"/>
    <w:rsid w:val="00B7058F"/>
    <w:rsid w:val="00B70D8C"/>
    <w:rsid w:val="00B72F8B"/>
    <w:rsid w:val="00B76B04"/>
    <w:rsid w:val="00B85D90"/>
    <w:rsid w:val="00B915F3"/>
    <w:rsid w:val="00B943AD"/>
    <w:rsid w:val="00B95D65"/>
    <w:rsid w:val="00BB4516"/>
    <w:rsid w:val="00BB5F8A"/>
    <w:rsid w:val="00BC0E9D"/>
    <w:rsid w:val="00BE2FC9"/>
    <w:rsid w:val="00BF1685"/>
    <w:rsid w:val="00C03689"/>
    <w:rsid w:val="00C20FF1"/>
    <w:rsid w:val="00C5005B"/>
    <w:rsid w:val="00C50197"/>
    <w:rsid w:val="00C54146"/>
    <w:rsid w:val="00C60444"/>
    <w:rsid w:val="00C64FE9"/>
    <w:rsid w:val="00C71571"/>
    <w:rsid w:val="00C7695F"/>
    <w:rsid w:val="00CC3462"/>
    <w:rsid w:val="00CC3A5D"/>
    <w:rsid w:val="00CD214E"/>
    <w:rsid w:val="00CD3CC2"/>
    <w:rsid w:val="00CD4522"/>
    <w:rsid w:val="00CD53DA"/>
    <w:rsid w:val="00CE1F57"/>
    <w:rsid w:val="00CF2D26"/>
    <w:rsid w:val="00D022AD"/>
    <w:rsid w:val="00D15A59"/>
    <w:rsid w:val="00D21E79"/>
    <w:rsid w:val="00D33A77"/>
    <w:rsid w:val="00D5284B"/>
    <w:rsid w:val="00D6172D"/>
    <w:rsid w:val="00D6604C"/>
    <w:rsid w:val="00D8577F"/>
    <w:rsid w:val="00D909C9"/>
    <w:rsid w:val="00D90C8A"/>
    <w:rsid w:val="00DA2C8E"/>
    <w:rsid w:val="00DC1125"/>
    <w:rsid w:val="00DF366F"/>
    <w:rsid w:val="00E0729B"/>
    <w:rsid w:val="00E215CA"/>
    <w:rsid w:val="00E2219A"/>
    <w:rsid w:val="00E331C0"/>
    <w:rsid w:val="00E33FC8"/>
    <w:rsid w:val="00E45FBF"/>
    <w:rsid w:val="00E50362"/>
    <w:rsid w:val="00E70349"/>
    <w:rsid w:val="00E80955"/>
    <w:rsid w:val="00E825AF"/>
    <w:rsid w:val="00E913B3"/>
    <w:rsid w:val="00E957A2"/>
    <w:rsid w:val="00EA6788"/>
    <w:rsid w:val="00EB6F30"/>
    <w:rsid w:val="00EE39B5"/>
    <w:rsid w:val="00EE5813"/>
    <w:rsid w:val="00EF6585"/>
    <w:rsid w:val="00F106B4"/>
    <w:rsid w:val="00F117DC"/>
    <w:rsid w:val="00F31C98"/>
    <w:rsid w:val="00F43AF3"/>
    <w:rsid w:val="00F47108"/>
    <w:rsid w:val="00F62587"/>
    <w:rsid w:val="00F667EC"/>
    <w:rsid w:val="00F80154"/>
    <w:rsid w:val="00F83455"/>
    <w:rsid w:val="00F856AA"/>
    <w:rsid w:val="00F87CC6"/>
    <w:rsid w:val="00F87EBF"/>
    <w:rsid w:val="00F90330"/>
    <w:rsid w:val="00FA6C2B"/>
    <w:rsid w:val="00FB12C1"/>
    <w:rsid w:val="00FB26E0"/>
    <w:rsid w:val="00FB3FD6"/>
    <w:rsid w:val="00FB5DDB"/>
    <w:rsid w:val="00FC059C"/>
    <w:rsid w:val="00FC64DD"/>
    <w:rsid w:val="00FE02C8"/>
    <w:rsid w:val="00FE0B0C"/>
    <w:rsid w:val="00FE3812"/>
    <w:rsid w:val="00FF0729"/>
    <w:rsid w:val="00FF2847"/>
    <w:rsid w:val="0BD64130"/>
    <w:rsid w:val="1C512CBB"/>
    <w:rsid w:val="1F502324"/>
    <w:rsid w:val="21F612FD"/>
    <w:rsid w:val="23EA31AE"/>
    <w:rsid w:val="31973D51"/>
    <w:rsid w:val="3EAA5BF4"/>
    <w:rsid w:val="4F5C0197"/>
    <w:rsid w:val="51E4019A"/>
    <w:rsid w:val="55863ACC"/>
    <w:rsid w:val="63B36B25"/>
    <w:rsid w:val="68123784"/>
    <w:rsid w:val="7F2D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qFormat/>
    <w:uiPriority w:val="99"/>
    <w:rPr>
      <w:rFonts w:cs="Times New Roman"/>
      <w:color w:val="1D1D1D"/>
      <w:u w:val="none"/>
    </w:rPr>
  </w:style>
  <w:style w:type="character" w:customStyle="1" w:styleId="9">
    <w:name w:val="页眉 Char"/>
    <w:basedOn w:val="6"/>
    <w:link w:val="4"/>
    <w:qFormat/>
    <w:locked/>
    <w:uiPriority w:val="99"/>
    <w:rPr>
      <w:rFonts w:cs="Times New Roman"/>
      <w:sz w:val="18"/>
    </w:rPr>
  </w:style>
  <w:style w:type="character" w:customStyle="1" w:styleId="10">
    <w:name w:val="页脚 Char"/>
    <w:basedOn w:val="6"/>
    <w:link w:val="3"/>
    <w:qFormat/>
    <w:locked/>
    <w:uiPriority w:val="99"/>
    <w:rPr>
      <w:rFonts w:cs="Times New Roman"/>
      <w:sz w:val="18"/>
    </w:rPr>
  </w:style>
  <w:style w:type="character" w:customStyle="1" w:styleId="11">
    <w:name w:val="批注框文本 Char"/>
    <w:basedOn w:val="6"/>
    <w:link w:val="2"/>
    <w:semiHidden/>
    <w:qFormat/>
    <w:locked/>
    <w:uiPriority w:val="99"/>
    <w:rPr>
      <w:rFonts w:ascii="Times New Roman" w:hAnsi="Times New Roman" w:cs="Times New Roman"/>
      <w:kern w:val="2"/>
      <w:sz w:val="18"/>
    </w:rPr>
  </w:style>
  <w:style w:type="paragraph" w:customStyle="1" w:styleId="12">
    <w:name w:val="a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D6CE5D-AB91-48FD-9A18-BA655BED1D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310</Words>
  <Characters>1769</Characters>
  <Lines>14</Lines>
  <Paragraphs>4</Paragraphs>
  <TotalTime>668</TotalTime>
  <ScaleCrop>false</ScaleCrop>
  <LinksUpToDate>false</LinksUpToDate>
  <CharactersWithSpaces>2075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2017-03-08T02:34:00Z</dcterms:created>
  <dc:creator>侯金利</dc:creator>
  <cp:lastModifiedBy>蓝桉跑过少年时</cp:lastModifiedBy>
  <cp:lastPrinted>2018-03-16T00:39:00Z</cp:lastPrinted>
  <dcterms:modified xsi:type="dcterms:W3CDTF">2021-12-01T03:40:09Z</dcterms:modified>
  <dc:title>保定市政务服务中心安监局窗口业务指导规范 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61A6D0EBAE874AE0BB3BCA45D08E2950</vt:lpwstr>
  </property>
</Properties>
</file>