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燃气经营者改动市政燃气设施审批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2021-12-01T08:22:49Z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