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工程建设涉及城市绿地、树木审批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流程图</w:t>
      </w:r>
    </w:p>
    <w:p>
      <w:pPr>
        <w:jc w:val="both"/>
        <w:rPr>
          <w:rFonts w:hint="default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3DA4FFB"/>
    <w:rsid w:val="45FD40B3"/>
    <w:rsid w:val="478065A3"/>
    <w:rsid w:val="47984C26"/>
    <w:rsid w:val="48C01E5B"/>
    <w:rsid w:val="4A6F6AB7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  <w:rsid w:val="7AD37E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2021-12-01T08:30:02Z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