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48" w:rsidRDefault="00C11048" w:rsidP="00C452B2">
      <w:pPr>
        <w:spacing w:line="560" w:lineRule="exact"/>
        <w:jc w:val="both"/>
        <w:rPr>
          <w:rFonts w:ascii="仿宋_GB2312" w:eastAsia="仿宋_GB2312" w:hAnsi="Times New Roman" w:cs="Times New Roman"/>
          <w:color w:val="auto"/>
          <w:kern w:val="2"/>
          <w:sz w:val="32"/>
          <w:szCs w:val="32"/>
          <w:lang w:eastAsia="zh-CN"/>
        </w:rPr>
      </w:pPr>
      <w:bookmarkStart w:id="0" w:name="_Toc67905235"/>
    </w:p>
    <w:p w:rsidR="00C11048" w:rsidRPr="00C452B2" w:rsidRDefault="00C11048" w:rsidP="00C452B2">
      <w:pPr>
        <w:spacing w:line="560" w:lineRule="exact"/>
        <w:jc w:val="both"/>
        <w:rPr>
          <w:rFonts w:ascii="仿宋_GB2312" w:eastAsia="仿宋_GB2312" w:hAnsi="Times New Roman" w:cs="Times New Roman"/>
          <w:color w:val="auto"/>
          <w:kern w:val="2"/>
          <w:sz w:val="32"/>
          <w:szCs w:val="32"/>
          <w:lang w:eastAsia="zh-CN"/>
        </w:rPr>
        <w:sectPr w:rsidR="00C11048" w:rsidRPr="00C452B2" w:rsidSect="00A52F37">
          <w:headerReference w:type="default" r:id="rId6"/>
          <w:footerReference w:type="default" r:id="rId7"/>
          <w:pgSz w:w="23814" w:h="16840" w:orient="landscape" w:code="8"/>
          <w:pgMar w:top="1797" w:right="1440" w:bottom="1797" w:left="1440" w:header="851" w:footer="992" w:gutter="0"/>
          <w:pgNumType w:fmt="numberInDash"/>
          <w:cols w:space="425"/>
          <w:docGrid w:type="lines" w:linePitch="312"/>
        </w:sectPr>
      </w:pPr>
    </w:p>
    <w:p w:rsidR="00C452B2" w:rsidRPr="00C11048" w:rsidRDefault="003B2A74" w:rsidP="00C11048">
      <w:pPr>
        <w:spacing w:line="400" w:lineRule="exact"/>
        <w:jc w:val="both"/>
        <w:rPr>
          <w:rFonts w:ascii="楷体_GB2312" w:eastAsia="楷体_GB2312" w:hAnsiTheme="minorEastAsia" w:cs="Times New Roman"/>
          <w:b/>
          <w:color w:val="auto"/>
          <w:kern w:val="2"/>
          <w:sz w:val="32"/>
          <w:szCs w:val="32"/>
          <w:lang w:eastAsia="zh-CN"/>
        </w:rPr>
      </w:pPr>
      <w:r w:rsidRPr="00C11048">
        <w:rPr>
          <w:rFonts w:ascii="楷体_GB2312" w:eastAsia="楷体_GB2312" w:hAnsiTheme="minorEastAsia" w:cs="Times New Roman" w:hint="eastAsia"/>
          <w:b/>
          <w:color w:val="auto"/>
          <w:kern w:val="2"/>
          <w:sz w:val="32"/>
          <w:szCs w:val="32"/>
          <w:lang w:eastAsia="zh-CN"/>
        </w:rPr>
        <w:lastRenderedPageBreak/>
        <w:t>一、延长期限类（26项）</w:t>
      </w:r>
      <w:bookmarkStart w:id="1" w:name="_Toc67905236"/>
      <w:bookmarkEnd w:id="0"/>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1.</w:t>
      </w:r>
      <w:bookmarkEnd w:id="1"/>
      <w:r w:rsidRPr="00C11048">
        <w:rPr>
          <w:rFonts w:asciiTheme="minorEastAsia" w:eastAsiaTheme="minorEastAsia" w:hAnsiTheme="minorEastAsia" w:cs="Times New Roman" w:hint="eastAsia"/>
          <w:color w:val="auto"/>
          <w:kern w:val="2"/>
          <w:lang w:eastAsia="zh-CN"/>
        </w:rPr>
        <w:t>企业在</w:t>
      </w:r>
      <w:r w:rsidRPr="00C11048">
        <w:rPr>
          <w:rFonts w:asciiTheme="minorEastAsia" w:eastAsiaTheme="minorEastAsia" w:hAnsiTheme="minorEastAsia" w:cs="Times New Roman"/>
          <w:color w:val="auto"/>
          <w:kern w:val="2"/>
          <w:lang w:eastAsia="zh-CN"/>
        </w:rPr>
        <w:t xml:space="preserve"> 2018 年 1 月 1 日至 20</w:t>
      </w:r>
      <w:r w:rsidRPr="00C11048">
        <w:rPr>
          <w:rFonts w:asciiTheme="minorEastAsia" w:eastAsiaTheme="minorEastAsia" w:hAnsiTheme="minorEastAsia" w:cs="Times New Roman" w:hint="eastAsia"/>
          <w:color w:val="auto"/>
          <w:kern w:val="2"/>
          <w:lang w:eastAsia="zh-CN"/>
        </w:rPr>
        <w:t>23</w:t>
      </w:r>
      <w:r w:rsidRPr="00C11048">
        <w:rPr>
          <w:rFonts w:asciiTheme="minorEastAsia" w:eastAsiaTheme="minorEastAsia" w:hAnsiTheme="minorEastAsia" w:cs="Times New Roman"/>
          <w:color w:val="auto"/>
          <w:kern w:val="2"/>
          <w:lang w:eastAsia="zh-CN"/>
        </w:rPr>
        <w:t xml:space="preserve"> 年 12 月 31 日期间新购进</w:t>
      </w:r>
      <w:r w:rsidRPr="00C11048">
        <w:rPr>
          <w:rFonts w:asciiTheme="minorEastAsia" w:eastAsiaTheme="minorEastAsia" w:hAnsiTheme="minorEastAsia" w:cs="Times New Roman" w:hint="eastAsia"/>
          <w:color w:val="auto"/>
          <w:kern w:val="2"/>
          <w:lang w:eastAsia="zh-CN"/>
        </w:rPr>
        <w:t>的设备、器具，单位价值不超过</w:t>
      </w:r>
      <w:r w:rsidRPr="00C11048">
        <w:rPr>
          <w:rFonts w:asciiTheme="minorEastAsia" w:eastAsiaTheme="minorEastAsia" w:hAnsiTheme="minorEastAsia" w:cs="Times New Roman"/>
          <w:color w:val="auto"/>
          <w:kern w:val="2"/>
          <w:lang w:eastAsia="zh-CN"/>
        </w:rPr>
        <w:t xml:space="preserve"> 500 万元的，允许一次性计入当期成</w:t>
      </w:r>
      <w:r w:rsidRPr="00C11048">
        <w:rPr>
          <w:rFonts w:asciiTheme="minorEastAsia" w:eastAsiaTheme="minorEastAsia" w:hAnsiTheme="minorEastAsia" w:cs="Times New Roman" w:hint="eastAsia"/>
          <w:color w:val="auto"/>
          <w:kern w:val="2"/>
          <w:lang w:eastAsia="zh-CN"/>
        </w:rPr>
        <w:t>本费用在计算应纳税所得额时扣除，不再分年度计算折旧。</w:t>
      </w:r>
      <w:bookmarkStart w:id="2" w:name="_Toc67905237"/>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2.</w:t>
      </w:r>
      <w:bookmarkEnd w:id="2"/>
      <w:r w:rsidRPr="00C11048">
        <w:rPr>
          <w:rFonts w:asciiTheme="minorEastAsia" w:eastAsiaTheme="minorEastAsia" w:hAnsiTheme="minorEastAsia" w:cs="Times New Roman" w:hint="eastAsia"/>
          <w:color w:val="auto"/>
          <w:kern w:val="2"/>
          <w:lang w:eastAsia="zh-CN"/>
        </w:rPr>
        <w:t>企业开展研发活动中实际发生的研发费用，未形成无形资产计入当期损益的，在按规定据实扣除的基础上，在</w:t>
      </w:r>
      <w:r w:rsidRPr="00C11048">
        <w:rPr>
          <w:rFonts w:asciiTheme="minorEastAsia" w:eastAsiaTheme="minorEastAsia" w:hAnsiTheme="minorEastAsia" w:cs="Times New Roman"/>
          <w:color w:val="auto"/>
          <w:kern w:val="2"/>
          <w:lang w:eastAsia="zh-CN"/>
        </w:rPr>
        <w:t>2018年1</w:t>
      </w:r>
      <w:r w:rsidRPr="00C11048">
        <w:rPr>
          <w:rFonts w:asciiTheme="minorEastAsia" w:eastAsiaTheme="minorEastAsia" w:hAnsiTheme="minorEastAsia" w:cs="Times New Roman" w:hint="eastAsia"/>
          <w:color w:val="auto"/>
          <w:kern w:val="2"/>
          <w:lang w:eastAsia="zh-CN"/>
        </w:rPr>
        <w:t>月</w:t>
      </w:r>
      <w:r w:rsidRPr="00C11048">
        <w:rPr>
          <w:rFonts w:asciiTheme="minorEastAsia" w:eastAsiaTheme="minorEastAsia" w:hAnsiTheme="minorEastAsia" w:cs="Times New Roman"/>
          <w:color w:val="auto"/>
          <w:kern w:val="2"/>
          <w:lang w:eastAsia="zh-CN"/>
        </w:rPr>
        <w:t>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年12月31日期间，再按照实际发生额的75%在税前</w:t>
      </w:r>
      <w:r w:rsidRPr="00C11048">
        <w:rPr>
          <w:rFonts w:asciiTheme="minorEastAsia" w:eastAsiaTheme="minorEastAsia" w:hAnsiTheme="minorEastAsia" w:cs="Times New Roman" w:hint="eastAsia"/>
          <w:color w:val="auto"/>
          <w:kern w:val="2"/>
          <w:lang w:eastAsia="zh-CN"/>
        </w:rPr>
        <w:t>加计扣除；形成无形资产的，在上述期间按照无形资产成本的</w:t>
      </w:r>
      <w:r w:rsidRPr="00C11048">
        <w:rPr>
          <w:rFonts w:asciiTheme="minorEastAsia" w:eastAsiaTheme="minorEastAsia" w:hAnsiTheme="minorEastAsia" w:cs="Times New Roman"/>
          <w:color w:val="auto"/>
          <w:kern w:val="2"/>
          <w:lang w:eastAsia="zh-CN"/>
        </w:rPr>
        <w:t>175%</w:t>
      </w:r>
      <w:r w:rsidRPr="00C11048">
        <w:rPr>
          <w:rFonts w:asciiTheme="minorEastAsia" w:eastAsiaTheme="minorEastAsia" w:hAnsiTheme="minorEastAsia" w:cs="Times New Roman" w:hint="eastAsia"/>
          <w:color w:val="auto"/>
          <w:kern w:val="2"/>
          <w:lang w:eastAsia="zh-CN"/>
        </w:rPr>
        <w:t>在税前摊销。制造业企业开展研发活动中实际发生的研发费用，未形成无形资产计入当期损益的，在按规定据实扣除的基础上，在</w:t>
      </w:r>
      <w:r w:rsidRPr="00C11048">
        <w:rPr>
          <w:rFonts w:asciiTheme="minorEastAsia" w:eastAsiaTheme="minorEastAsia" w:hAnsiTheme="minorEastAsia" w:cs="Times New Roman"/>
          <w:color w:val="auto"/>
          <w:kern w:val="2"/>
          <w:lang w:eastAsia="zh-CN"/>
        </w:rPr>
        <w:t>20</w:t>
      </w:r>
      <w:r w:rsidRPr="00C11048">
        <w:rPr>
          <w:rFonts w:asciiTheme="minorEastAsia" w:eastAsiaTheme="minorEastAsia" w:hAnsiTheme="minorEastAsia" w:cs="Times New Roman" w:hint="eastAsia"/>
          <w:color w:val="auto"/>
          <w:kern w:val="2"/>
          <w:lang w:eastAsia="zh-CN"/>
        </w:rPr>
        <w:t>21</w:t>
      </w:r>
      <w:r w:rsidRPr="00C11048">
        <w:rPr>
          <w:rFonts w:asciiTheme="minorEastAsia" w:eastAsiaTheme="minorEastAsia" w:hAnsiTheme="minorEastAsia" w:cs="Times New Roman"/>
          <w:color w:val="auto"/>
          <w:kern w:val="2"/>
          <w:lang w:eastAsia="zh-CN"/>
        </w:rPr>
        <w:t>年1</w:t>
      </w:r>
      <w:r w:rsidRPr="00C11048">
        <w:rPr>
          <w:rFonts w:asciiTheme="minorEastAsia" w:eastAsiaTheme="minorEastAsia" w:hAnsiTheme="minorEastAsia" w:cs="Times New Roman" w:hint="eastAsia"/>
          <w:color w:val="auto"/>
          <w:kern w:val="2"/>
          <w:lang w:eastAsia="zh-CN"/>
        </w:rPr>
        <w:t>月</w:t>
      </w:r>
      <w:r w:rsidRPr="00C11048">
        <w:rPr>
          <w:rFonts w:asciiTheme="minorEastAsia" w:eastAsiaTheme="minorEastAsia" w:hAnsiTheme="minorEastAsia" w:cs="Times New Roman"/>
          <w:color w:val="auto"/>
          <w:kern w:val="2"/>
          <w:lang w:eastAsia="zh-CN"/>
        </w:rPr>
        <w:t>1日</w:t>
      </w:r>
      <w:r w:rsidRPr="00C11048">
        <w:rPr>
          <w:rFonts w:asciiTheme="minorEastAsia" w:eastAsiaTheme="minorEastAsia" w:hAnsiTheme="minorEastAsia" w:cs="Times New Roman" w:hint="eastAsia"/>
          <w:color w:val="auto"/>
          <w:kern w:val="2"/>
          <w:lang w:eastAsia="zh-CN"/>
        </w:rPr>
        <w:t>起</w:t>
      </w:r>
      <w:r w:rsidRPr="00C11048">
        <w:rPr>
          <w:rFonts w:asciiTheme="minorEastAsia" w:eastAsiaTheme="minorEastAsia" w:hAnsiTheme="minorEastAsia" w:cs="Times New Roman"/>
          <w:color w:val="auto"/>
          <w:kern w:val="2"/>
          <w:lang w:eastAsia="zh-CN"/>
        </w:rPr>
        <w:t>，再按照实际发生额的</w:t>
      </w:r>
      <w:r w:rsidRPr="00C11048">
        <w:rPr>
          <w:rFonts w:asciiTheme="minorEastAsia" w:eastAsiaTheme="minorEastAsia" w:hAnsiTheme="minorEastAsia" w:cs="Times New Roman" w:hint="eastAsia"/>
          <w:color w:val="auto"/>
          <w:kern w:val="2"/>
          <w:lang w:eastAsia="zh-CN"/>
        </w:rPr>
        <w:t>100</w:t>
      </w:r>
      <w:r w:rsidRPr="00C11048">
        <w:rPr>
          <w:rFonts w:asciiTheme="minorEastAsia" w:eastAsiaTheme="minorEastAsia" w:hAnsiTheme="minorEastAsia" w:cs="Times New Roman"/>
          <w:color w:val="auto"/>
          <w:kern w:val="2"/>
          <w:lang w:eastAsia="zh-CN"/>
        </w:rPr>
        <w:t>%在税前</w:t>
      </w:r>
      <w:r w:rsidRPr="00C11048">
        <w:rPr>
          <w:rFonts w:asciiTheme="minorEastAsia" w:eastAsiaTheme="minorEastAsia" w:hAnsiTheme="minorEastAsia" w:cs="Times New Roman" w:hint="eastAsia"/>
          <w:color w:val="auto"/>
          <w:kern w:val="2"/>
          <w:lang w:eastAsia="zh-CN"/>
        </w:rPr>
        <w:t>加计扣除；形成无形资产的，在</w:t>
      </w:r>
      <w:r w:rsidRPr="00C11048">
        <w:rPr>
          <w:rFonts w:asciiTheme="minorEastAsia" w:eastAsiaTheme="minorEastAsia" w:hAnsiTheme="minorEastAsia" w:cs="Times New Roman"/>
          <w:color w:val="auto"/>
          <w:kern w:val="2"/>
          <w:lang w:eastAsia="zh-CN"/>
        </w:rPr>
        <w:t>20</w:t>
      </w:r>
      <w:r w:rsidRPr="00C11048">
        <w:rPr>
          <w:rFonts w:asciiTheme="minorEastAsia" w:eastAsiaTheme="minorEastAsia" w:hAnsiTheme="minorEastAsia" w:cs="Times New Roman" w:hint="eastAsia"/>
          <w:color w:val="auto"/>
          <w:kern w:val="2"/>
          <w:lang w:eastAsia="zh-CN"/>
        </w:rPr>
        <w:t>21</w:t>
      </w:r>
      <w:r w:rsidRPr="00C11048">
        <w:rPr>
          <w:rFonts w:asciiTheme="minorEastAsia" w:eastAsiaTheme="minorEastAsia" w:hAnsiTheme="minorEastAsia" w:cs="Times New Roman"/>
          <w:color w:val="auto"/>
          <w:kern w:val="2"/>
          <w:lang w:eastAsia="zh-CN"/>
        </w:rPr>
        <w:t>年1</w:t>
      </w:r>
      <w:r w:rsidRPr="00C11048">
        <w:rPr>
          <w:rFonts w:asciiTheme="minorEastAsia" w:eastAsiaTheme="minorEastAsia" w:hAnsiTheme="minorEastAsia" w:cs="Times New Roman" w:hint="eastAsia"/>
          <w:color w:val="auto"/>
          <w:kern w:val="2"/>
          <w:lang w:eastAsia="zh-CN"/>
        </w:rPr>
        <w:t>月</w:t>
      </w:r>
      <w:r w:rsidRPr="00C11048">
        <w:rPr>
          <w:rFonts w:asciiTheme="minorEastAsia" w:eastAsiaTheme="minorEastAsia" w:hAnsiTheme="minorEastAsia" w:cs="Times New Roman"/>
          <w:color w:val="auto"/>
          <w:kern w:val="2"/>
          <w:lang w:eastAsia="zh-CN"/>
        </w:rPr>
        <w:t>1日</w:t>
      </w:r>
      <w:r w:rsidRPr="00C11048">
        <w:rPr>
          <w:rFonts w:asciiTheme="minorEastAsia" w:eastAsiaTheme="minorEastAsia" w:hAnsiTheme="minorEastAsia" w:cs="Times New Roman" w:hint="eastAsia"/>
          <w:color w:val="auto"/>
          <w:kern w:val="2"/>
          <w:lang w:eastAsia="zh-CN"/>
        </w:rPr>
        <w:t>起</w:t>
      </w:r>
      <w:r w:rsidRPr="00C11048">
        <w:rPr>
          <w:rFonts w:asciiTheme="minorEastAsia" w:eastAsiaTheme="minorEastAsia" w:hAnsiTheme="minorEastAsia" w:cs="Times New Roman"/>
          <w:color w:val="auto"/>
          <w:kern w:val="2"/>
          <w:lang w:eastAsia="zh-CN"/>
        </w:rPr>
        <w:t>，</w:t>
      </w:r>
      <w:r w:rsidRPr="00C11048">
        <w:rPr>
          <w:rFonts w:asciiTheme="minorEastAsia" w:eastAsiaTheme="minorEastAsia" w:hAnsiTheme="minorEastAsia" w:cs="Times New Roman" w:hint="eastAsia"/>
          <w:color w:val="auto"/>
          <w:kern w:val="2"/>
          <w:lang w:eastAsia="zh-CN"/>
        </w:rPr>
        <w:t>在上述期间按照无形资产成本的200</w:t>
      </w:r>
      <w:r w:rsidRPr="00C11048">
        <w:rPr>
          <w:rFonts w:asciiTheme="minorEastAsia" w:eastAsiaTheme="minorEastAsia" w:hAnsiTheme="minorEastAsia" w:cs="Times New Roman"/>
          <w:color w:val="auto"/>
          <w:kern w:val="2"/>
          <w:lang w:eastAsia="zh-CN"/>
        </w:rPr>
        <w:t>%</w:t>
      </w:r>
      <w:r w:rsidRPr="00C11048">
        <w:rPr>
          <w:rFonts w:asciiTheme="minorEastAsia" w:eastAsiaTheme="minorEastAsia" w:hAnsiTheme="minorEastAsia" w:cs="Times New Roman" w:hint="eastAsia"/>
          <w:color w:val="auto"/>
          <w:kern w:val="2"/>
          <w:lang w:eastAsia="zh-CN"/>
        </w:rPr>
        <w:t>在税前摊销。</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 w:name="_Toc67905238"/>
      <w:r w:rsidRPr="00C11048">
        <w:rPr>
          <w:rFonts w:asciiTheme="minorEastAsia" w:eastAsiaTheme="minorEastAsia" w:hAnsiTheme="minorEastAsia" w:cs="Times New Roman" w:hint="eastAsia"/>
          <w:color w:val="auto"/>
          <w:kern w:val="2"/>
          <w:lang w:eastAsia="zh-CN"/>
        </w:rPr>
        <w:t>3.</w:t>
      </w:r>
      <w:bookmarkEnd w:id="3"/>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2018年9月1日至202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年12月31日，对金融机构向小型企</w:t>
      </w:r>
      <w:r w:rsidRPr="00C11048">
        <w:rPr>
          <w:rFonts w:asciiTheme="minorEastAsia" w:eastAsiaTheme="minorEastAsia" w:hAnsiTheme="minorEastAsia" w:cs="Times New Roman" w:hint="eastAsia"/>
          <w:color w:val="auto"/>
          <w:kern w:val="2"/>
          <w:lang w:eastAsia="zh-CN"/>
        </w:rPr>
        <w:t>业、微型企业和个体工商户发放小额贷款取得的利息收入，免征增值税。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4" w:name="_Toc67905239"/>
      <w:r w:rsidRPr="00C11048">
        <w:rPr>
          <w:rFonts w:asciiTheme="minorEastAsia" w:eastAsiaTheme="minorEastAsia" w:hAnsiTheme="minorEastAsia" w:cs="Times New Roman" w:hint="eastAsia"/>
          <w:color w:val="auto"/>
          <w:kern w:val="2"/>
          <w:lang w:eastAsia="zh-CN"/>
        </w:rPr>
        <w:t>4.</w:t>
      </w:r>
      <w:bookmarkEnd w:id="4"/>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2018年5月1日至202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年12月31日,对</w:t>
      </w:r>
      <w:proofErr w:type="gramStart"/>
      <w:r w:rsidRPr="00C11048">
        <w:rPr>
          <w:rFonts w:asciiTheme="minorEastAsia" w:eastAsiaTheme="minorEastAsia" w:hAnsiTheme="minorEastAsia" w:cs="Times New Roman"/>
          <w:color w:val="auto"/>
          <w:kern w:val="2"/>
          <w:lang w:eastAsia="zh-CN"/>
        </w:rPr>
        <w:t>动漫企业</w:t>
      </w:r>
      <w:proofErr w:type="gramEnd"/>
      <w:r w:rsidRPr="00C11048">
        <w:rPr>
          <w:rFonts w:asciiTheme="minorEastAsia" w:eastAsiaTheme="minorEastAsia" w:hAnsiTheme="minorEastAsia" w:cs="Times New Roman"/>
          <w:color w:val="auto"/>
          <w:kern w:val="2"/>
          <w:lang w:eastAsia="zh-CN"/>
        </w:rPr>
        <w:t>增值税一般纳税人销售其自主开发生产</w:t>
      </w:r>
      <w:proofErr w:type="gramStart"/>
      <w:r w:rsidRPr="00C11048">
        <w:rPr>
          <w:rFonts w:asciiTheme="minorEastAsia" w:eastAsiaTheme="minorEastAsia" w:hAnsiTheme="minorEastAsia" w:cs="Times New Roman"/>
          <w:color w:val="auto"/>
          <w:kern w:val="2"/>
          <w:lang w:eastAsia="zh-CN"/>
        </w:rPr>
        <w:t>的动漫软件</w:t>
      </w:r>
      <w:proofErr w:type="gramEnd"/>
      <w:r w:rsidRPr="00C11048">
        <w:rPr>
          <w:rFonts w:asciiTheme="minorEastAsia" w:eastAsiaTheme="minorEastAsia" w:hAnsiTheme="minorEastAsia" w:cs="Times New Roman"/>
          <w:color w:val="auto"/>
          <w:kern w:val="2"/>
          <w:lang w:eastAsia="zh-CN"/>
        </w:rPr>
        <w:t>，按照16%的税率征收增值税后，对其增值税实际税负超过3%的部分，实行即征即退政策。</w:t>
      </w:r>
      <w:r w:rsidRPr="00C11048">
        <w:rPr>
          <w:rFonts w:asciiTheme="minorEastAsia" w:eastAsiaTheme="minorEastAsia" w:hAnsiTheme="minorEastAsia" w:cs="Times New Roman" w:hint="eastAsia"/>
          <w:color w:val="auto"/>
          <w:kern w:val="2"/>
          <w:lang w:eastAsia="zh-CN"/>
        </w:rPr>
        <w:t>上述</w:t>
      </w:r>
      <w:r w:rsidRPr="00C11048">
        <w:rPr>
          <w:rFonts w:asciiTheme="minorEastAsia" w:eastAsiaTheme="minorEastAsia" w:hAnsiTheme="minorEastAsia" w:cs="Times New Roman"/>
          <w:color w:val="auto"/>
          <w:kern w:val="2"/>
          <w:lang w:eastAsia="zh-CN"/>
        </w:rPr>
        <w:t>16%的税率自2019年5月1日起调整为13%。</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5" w:name="_Toc67905240"/>
      <w:r w:rsidRPr="00C11048">
        <w:rPr>
          <w:rFonts w:asciiTheme="minorEastAsia" w:eastAsiaTheme="minorEastAsia" w:hAnsiTheme="minorEastAsia" w:cs="Times New Roman" w:hint="eastAsia"/>
          <w:color w:val="auto"/>
          <w:kern w:val="2"/>
          <w:lang w:eastAsia="zh-CN"/>
        </w:rPr>
        <w:t>5</w:t>
      </w:r>
      <w:r w:rsidRPr="00C11048">
        <w:rPr>
          <w:rFonts w:asciiTheme="minorEastAsia" w:eastAsiaTheme="minorEastAsia" w:hAnsiTheme="minorEastAsia" w:cs="Times New Roman"/>
          <w:color w:val="auto"/>
          <w:kern w:val="2"/>
          <w:lang w:eastAsia="zh-CN"/>
        </w:rPr>
        <w:t>.</w:t>
      </w:r>
      <w:bookmarkEnd w:id="5"/>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2018年5月1日至202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w:t>
      </w:r>
      <w:r w:rsidRPr="00C11048">
        <w:rPr>
          <w:rFonts w:asciiTheme="minorEastAsia" w:eastAsiaTheme="minorEastAsia" w:hAnsiTheme="minorEastAsia" w:cs="Times New Roman" w:hint="eastAsia"/>
          <w:color w:val="auto"/>
          <w:kern w:val="2"/>
          <w:lang w:eastAsia="zh-CN"/>
        </w:rPr>
        <w:t>：一、对中国保险保障基金有限责任公司根据《保险保障基金管理办法》取得的</w:t>
      </w:r>
      <w:r w:rsidR="00B141C3" w:rsidRPr="00C11048">
        <w:rPr>
          <w:rFonts w:asciiTheme="minorEastAsia" w:eastAsiaTheme="minorEastAsia" w:hAnsiTheme="minorEastAsia" w:cs="Times New Roman" w:hint="eastAsia"/>
          <w:color w:val="auto"/>
          <w:kern w:val="2"/>
          <w:lang w:eastAsia="zh-CN"/>
        </w:rPr>
        <w:t>部分符合条件的</w:t>
      </w:r>
      <w:r w:rsidRPr="00C11048">
        <w:rPr>
          <w:rFonts w:asciiTheme="minorEastAsia" w:eastAsiaTheme="minorEastAsia" w:hAnsiTheme="minorEastAsia" w:cs="Times New Roman" w:hint="eastAsia"/>
          <w:color w:val="auto"/>
          <w:kern w:val="2"/>
          <w:lang w:eastAsia="zh-CN"/>
        </w:rPr>
        <w:t>收入，免征企业所得税：二、对保险保障基金</w:t>
      </w:r>
      <w:r w:rsidRPr="00C11048">
        <w:rPr>
          <w:rFonts w:asciiTheme="minorEastAsia" w:eastAsiaTheme="minorEastAsia" w:hAnsiTheme="minorEastAsia" w:cs="Times New Roman" w:hint="eastAsia"/>
          <w:color w:val="auto"/>
          <w:kern w:val="2"/>
          <w:lang w:eastAsia="zh-CN"/>
        </w:rPr>
        <w:lastRenderedPageBreak/>
        <w:t>公司</w:t>
      </w:r>
      <w:r w:rsidR="001347A6" w:rsidRPr="00C11048">
        <w:rPr>
          <w:rFonts w:asciiTheme="minorEastAsia" w:eastAsiaTheme="minorEastAsia" w:hAnsiTheme="minorEastAsia" w:cs="Times New Roman" w:hint="eastAsia"/>
          <w:color w:val="auto"/>
          <w:kern w:val="2"/>
          <w:lang w:eastAsia="zh-CN"/>
        </w:rPr>
        <w:t>部分</w:t>
      </w:r>
      <w:r w:rsidRPr="00C11048">
        <w:rPr>
          <w:rFonts w:asciiTheme="minorEastAsia" w:eastAsiaTheme="minorEastAsia" w:hAnsiTheme="minorEastAsia" w:cs="Times New Roman" w:hint="eastAsia"/>
          <w:color w:val="auto"/>
          <w:kern w:val="2"/>
          <w:lang w:eastAsia="zh-CN"/>
        </w:rPr>
        <w:t>应税凭证，免征印花税</w:t>
      </w:r>
      <w:r w:rsidR="001347A6" w:rsidRPr="00C11048">
        <w:rPr>
          <w:rFonts w:asciiTheme="minorEastAsia" w:eastAsiaTheme="minorEastAsia" w:hAnsiTheme="minorEastAsia" w:cs="Times New Roman" w:hint="eastAsia"/>
          <w:color w:val="auto"/>
          <w:kern w:val="2"/>
          <w:lang w:eastAsia="zh-CN"/>
        </w:rPr>
        <w:t>。</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6" w:name="_Toc67905241"/>
      <w:r w:rsidRPr="00C11048">
        <w:rPr>
          <w:rFonts w:asciiTheme="minorEastAsia" w:eastAsiaTheme="minorEastAsia" w:hAnsiTheme="minorEastAsia" w:cs="Times New Roman" w:hint="eastAsia"/>
          <w:color w:val="auto"/>
          <w:kern w:val="2"/>
          <w:lang w:eastAsia="zh-CN"/>
        </w:rPr>
        <w:t>6.</w:t>
      </w:r>
      <w:bookmarkEnd w:id="6"/>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2018年7月1日至202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对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7" w:name="_Toc67905242"/>
      <w:r w:rsidRPr="00C11048">
        <w:rPr>
          <w:rFonts w:asciiTheme="minorEastAsia" w:eastAsiaTheme="minorEastAsia" w:hAnsiTheme="minorEastAsia" w:cs="Times New Roman" w:hint="eastAsia"/>
          <w:color w:val="auto"/>
          <w:kern w:val="2"/>
          <w:lang w:eastAsia="zh-CN"/>
        </w:rPr>
        <w:t>7.</w:t>
      </w:r>
      <w:bookmarkEnd w:id="7"/>
      <w:r w:rsidRPr="00C11048">
        <w:rPr>
          <w:rFonts w:asciiTheme="minorEastAsia" w:eastAsiaTheme="minorEastAsia" w:hAnsiTheme="minorEastAsia" w:cs="Times New Roman"/>
          <w:color w:val="auto"/>
          <w:kern w:val="2"/>
          <w:lang w:eastAsia="zh-CN"/>
        </w:rPr>
        <w:t xml:space="preserve"> 2019年1月1日至202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w:t>
      </w:r>
      <w:r w:rsidRPr="00C11048">
        <w:rPr>
          <w:rFonts w:asciiTheme="minorEastAsia" w:eastAsiaTheme="minorEastAsia" w:hAnsiTheme="minorEastAsia" w:cs="Times New Roman" w:hint="eastAsia"/>
          <w:color w:val="auto"/>
          <w:kern w:val="2"/>
          <w:lang w:eastAsia="zh-CN"/>
        </w:rPr>
        <w:t>：对公租房建设期间用地及公租房建成后占地，免征城镇土地使用税</w:t>
      </w:r>
      <w:r w:rsidR="00116DBA"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对公租房经营管理单位免征建设、管理公租房涉及的印花税</w:t>
      </w:r>
      <w:r w:rsidR="00116DBA"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对公租房经营管理单位购买住房作为公租房，免征契税、印花税；对公租房租赁双方免征签订租赁协议涉及的印花税。</w:t>
      </w:r>
      <w:r w:rsidR="00CD63DC" w:rsidRPr="00C11048">
        <w:rPr>
          <w:rFonts w:asciiTheme="minorEastAsia" w:eastAsiaTheme="minorEastAsia" w:hAnsiTheme="minorEastAsia" w:cs="Times New Roman" w:hint="eastAsia"/>
          <w:color w:val="auto"/>
          <w:kern w:val="2"/>
          <w:lang w:eastAsia="zh-CN"/>
        </w:rPr>
        <w:t>对符合地方政府规定条件的城镇住房保障家庭从地方政府领取的住房租赁补贴，</w:t>
      </w:r>
      <w:r w:rsidRPr="00C11048">
        <w:rPr>
          <w:rFonts w:asciiTheme="minorEastAsia" w:eastAsiaTheme="minorEastAsia" w:hAnsiTheme="minorEastAsia" w:cs="Times New Roman" w:hint="eastAsia"/>
          <w:color w:val="auto"/>
          <w:kern w:val="2"/>
          <w:lang w:eastAsia="zh-CN"/>
        </w:rPr>
        <w:t>免征个人所得税</w:t>
      </w:r>
      <w:r w:rsidR="0041034A"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对公租房免征房产税。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8" w:name="_Toc67905243"/>
      <w:r w:rsidRPr="00C11048">
        <w:rPr>
          <w:rFonts w:asciiTheme="minorEastAsia" w:eastAsiaTheme="minorEastAsia" w:hAnsiTheme="minorEastAsia" w:cs="Times New Roman" w:hint="eastAsia"/>
          <w:color w:val="auto"/>
          <w:kern w:val="2"/>
          <w:lang w:eastAsia="zh-CN"/>
        </w:rPr>
        <w:t>8.</w:t>
      </w:r>
      <w:bookmarkEnd w:id="8"/>
      <w:r w:rsidRPr="00C11048">
        <w:rPr>
          <w:rFonts w:asciiTheme="minorEastAsia" w:eastAsiaTheme="minorEastAsia" w:hAnsiTheme="minorEastAsia" w:cs="Times New Roman"/>
          <w:color w:val="auto"/>
          <w:kern w:val="2"/>
          <w:lang w:eastAsia="zh-CN"/>
        </w:rPr>
        <w:t>自2019年1月1日至202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w:t>
      </w:r>
      <w:r w:rsidRPr="00C11048">
        <w:rPr>
          <w:rFonts w:asciiTheme="minorEastAsia" w:eastAsiaTheme="minorEastAsia" w:hAnsiTheme="minorEastAsia" w:cs="Times New Roman" w:hint="eastAsia"/>
          <w:color w:val="auto"/>
          <w:kern w:val="2"/>
          <w:lang w:eastAsia="zh-CN"/>
        </w:rPr>
        <w:t>,对饮水工程运营管理单位为建设饮水工程而承受土地使用权，免征契税。</w:t>
      </w:r>
      <w:r w:rsidR="00887CDA" w:rsidRPr="00C11048">
        <w:rPr>
          <w:rFonts w:asciiTheme="minorEastAsia" w:eastAsiaTheme="minorEastAsia" w:hAnsiTheme="minorEastAsia" w:cs="Times New Roman" w:hint="eastAsia"/>
          <w:color w:val="auto"/>
          <w:kern w:val="2"/>
          <w:lang w:eastAsia="zh-CN"/>
        </w:rPr>
        <w:t>其</w:t>
      </w:r>
      <w:r w:rsidRPr="00C11048">
        <w:rPr>
          <w:rFonts w:asciiTheme="minorEastAsia" w:eastAsiaTheme="minorEastAsia" w:hAnsiTheme="minorEastAsia" w:cs="Times New Roman" w:hint="eastAsia"/>
          <w:color w:val="auto"/>
          <w:kern w:val="2"/>
          <w:lang w:eastAsia="zh-CN"/>
        </w:rPr>
        <w:t>产权转移书据，以及与施工单位签订的建设工程承包合同，免征印花税</w:t>
      </w:r>
      <w:r w:rsidR="00887CDA" w:rsidRPr="00C11048">
        <w:rPr>
          <w:rFonts w:asciiTheme="minorEastAsia" w:eastAsiaTheme="minorEastAsia" w:hAnsiTheme="minorEastAsia" w:cs="Times New Roman" w:hint="eastAsia"/>
          <w:color w:val="auto"/>
          <w:kern w:val="2"/>
          <w:lang w:eastAsia="zh-CN"/>
        </w:rPr>
        <w:t>；其</w:t>
      </w:r>
      <w:r w:rsidRPr="00C11048">
        <w:rPr>
          <w:rFonts w:asciiTheme="minorEastAsia" w:eastAsiaTheme="minorEastAsia" w:hAnsiTheme="minorEastAsia" w:cs="Times New Roman" w:hint="eastAsia"/>
          <w:color w:val="auto"/>
          <w:kern w:val="2"/>
          <w:lang w:eastAsia="zh-CN"/>
        </w:rPr>
        <w:t>自用的生产、办公用房产、土地，免征房产税、城镇土地使用税。</w:t>
      </w:r>
      <w:r w:rsidR="00887CDA" w:rsidRPr="00C11048">
        <w:rPr>
          <w:rFonts w:asciiTheme="minorEastAsia" w:eastAsiaTheme="minorEastAsia" w:hAnsiTheme="minorEastAsia" w:cs="Times New Roman" w:hint="eastAsia"/>
          <w:color w:val="auto"/>
          <w:kern w:val="2"/>
          <w:lang w:eastAsia="zh-CN"/>
        </w:rPr>
        <w:t>其</w:t>
      </w:r>
      <w:r w:rsidRPr="00C11048">
        <w:rPr>
          <w:rFonts w:asciiTheme="minorEastAsia" w:eastAsiaTheme="minorEastAsia" w:hAnsiTheme="minorEastAsia" w:cs="Times New Roman" w:hint="eastAsia"/>
          <w:color w:val="auto"/>
          <w:kern w:val="2"/>
          <w:lang w:eastAsia="zh-CN"/>
        </w:rPr>
        <w:t>向农村居民提供生活用水取得的自来水销售收入，免征增值税。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9" w:name="_Toc67905244"/>
      <w:r w:rsidRPr="00C11048">
        <w:rPr>
          <w:rFonts w:asciiTheme="minorEastAsia" w:eastAsiaTheme="minorEastAsia" w:hAnsiTheme="minorEastAsia" w:cs="Times New Roman" w:hint="eastAsia"/>
          <w:color w:val="auto"/>
          <w:kern w:val="2"/>
          <w:lang w:eastAsia="zh-CN"/>
        </w:rPr>
        <w:t>9.</w:t>
      </w:r>
      <w:bookmarkEnd w:id="9"/>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2019年1月1日至202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年12月31日，继续对国产抗艾滋病病毒药品免征生产环节和流通环节增值税</w:t>
      </w:r>
      <w:r w:rsidRPr="00C11048">
        <w:rPr>
          <w:rFonts w:asciiTheme="minorEastAsia" w:eastAsiaTheme="minorEastAsia" w:hAnsiTheme="minorEastAsia" w:cs="Times New Roman" w:hint="eastAsia"/>
          <w:color w:val="auto"/>
          <w:kern w:val="2"/>
          <w:lang w:eastAsia="zh-CN"/>
        </w:rPr>
        <w:t>。</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10" w:name="_Toc67647601"/>
      <w:bookmarkStart w:id="11" w:name="_Toc67905245"/>
      <w:r w:rsidRPr="00C11048">
        <w:rPr>
          <w:rFonts w:asciiTheme="minorEastAsia" w:eastAsiaTheme="minorEastAsia" w:hAnsiTheme="minorEastAsia" w:cs="Times New Roman" w:hint="eastAsia"/>
          <w:color w:val="auto"/>
          <w:kern w:val="2"/>
          <w:lang w:eastAsia="zh-CN"/>
        </w:rPr>
        <w:t>10.</w:t>
      </w:r>
      <w:bookmarkEnd w:id="10"/>
      <w:bookmarkEnd w:id="11"/>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2019年1月1日至2023年12月31日</w:t>
      </w:r>
      <w:r w:rsidRPr="00C11048">
        <w:rPr>
          <w:rFonts w:asciiTheme="minorEastAsia" w:eastAsiaTheme="minorEastAsia" w:hAnsiTheme="minorEastAsia" w:cs="Times New Roman" w:hint="eastAsia"/>
          <w:color w:val="auto"/>
          <w:kern w:val="2"/>
          <w:lang w:eastAsia="zh-CN"/>
        </w:rPr>
        <w:t>，对内资研发机构和外资研发中心采购国产设备全额退还增值税。</w:t>
      </w:r>
    </w:p>
    <w:p w:rsidR="00E125BD"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12" w:name="_Toc67905246"/>
      <w:r w:rsidRPr="00C11048">
        <w:rPr>
          <w:rFonts w:asciiTheme="minorEastAsia" w:eastAsiaTheme="minorEastAsia" w:hAnsiTheme="minorEastAsia" w:cs="Times New Roman" w:hint="eastAsia"/>
          <w:color w:val="auto"/>
          <w:kern w:val="2"/>
          <w:lang w:eastAsia="zh-CN"/>
        </w:rPr>
        <w:lastRenderedPageBreak/>
        <w:t>11.</w:t>
      </w:r>
      <w:bookmarkEnd w:id="12"/>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2019年1月1日起至202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年12月31日止，对纳税人生产销售新支线飞机暂减按5%征收增值税，并对其因生产销售新支线飞机而形成的增值税期末留抵税额予以退还。</w:t>
      </w:r>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2019年1月1日起至202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年12月31日止，对纳税人从事大型客机研制项目而形成的增值税期末留抵税额予以退还；对上述纳税人及其全资子公司自用的科研、生产、办公房产及土地，免征房产税、城镇土地使用税。</w:t>
      </w:r>
      <w:bookmarkStart w:id="13" w:name="_Toc67905247"/>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12</w:t>
      </w:r>
      <w:r w:rsidRPr="00C11048">
        <w:rPr>
          <w:rFonts w:asciiTheme="minorEastAsia" w:eastAsiaTheme="minorEastAsia" w:hAnsiTheme="minorEastAsia" w:cs="Times New Roman"/>
          <w:color w:val="auto"/>
          <w:kern w:val="2"/>
          <w:lang w:eastAsia="zh-CN"/>
        </w:rPr>
        <w:t>.</w:t>
      </w:r>
      <w:bookmarkEnd w:id="13"/>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2019年2月1日至202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2016〕36号印发）第一条第（七）项规定的免征增值税政策。</w:t>
      </w:r>
      <w:bookmarkStart w:id="14" w:name="_Toc67905248"/>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13</w:t>
      </w:r>
      <w:r w:rsidRPr="00C11048">
        <w:rPr>
          <w:rFonts w:asciiTheme="minorEastAsia" w:eastAsiaTheme="minorEastAsia" w:hAnsiTheme="minorEastAsia" w:cs="Times New Roman"/>
          <w:color w:val="auto"/>
          <w:kern w:val="2"/>
          <w:lang w:eastAsia="zh-CN"/>
        </w:rPr>
        <w:t>.</w:t>
      </w:r>
      <w:bookmarkEnd w:id="14"/>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2019年2月1日至202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年12月31日，对企业集团内单位（含企业集团）之间的资金无偿借贷行为，免征增值税。</w:t>
      </w:r>
      <w:bookmarkStart w:id="15" w:name="_Toc67905249"/>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14.</w:t>
      </w:r>
      <w:bookmarkEnd w:id="15"/>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2018年1月1日至202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年12月31日，对金融机</w:t>
      </w:r>
      <w:r w:rsidRPr="00C11048">
        <w:rPr>
          <w:rFonts w:asciiTheme="minorEastAsia" w:eastAsiaTheme="minorEastAsia" w:hAnsiTheme="minorEastAsia" w:cs="Times New Roman" w:hint="eastAsia"/>
          <w:color w:val="auto"/>
          <w:kern w:val="2"/>
          <w:lang w:eastAsia="zh-CN"/>
        </w:rPr>
        <w:t>构与小型企业、微型企业签订的借款合同免征印花税。</w:t>
      </w:r>
      <w:bookmarkStart w:id="16" w:name="_Toc67905250"/>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15.</w:t>
      </w:r>
      <w:bookmarkEnd w:id="16"/>
      <w:r w:rsidRPr="00C11048">
        <w:rPr>
          <w:rFonts w:asciiTheme="minorEastAsia" w:eastAsiaTheme="minorEastAsia" w:hAnsiTheme="minorEastAsia" w:cs="Times New Roman" w:hint="eastAsia"/>
          <w:color w:val="auto"/>
          <w:kern w:val="2"/>
          <w:lang w:eastAsia="zh-CN"/>
        </w:rPr>
        <w:t>自原油期货对外开放之日起，对境外个人投资者投资中国境内原油期货取得的所得，三年内暂免征收个人所得税。《财政部</w:t>
      </w:r>
      <w:r w:rsidRPr="00C11048">
        <w:rPr>
          <w:rFonts w:asciiTheme="minorEastAsia" w:eastAsiaTheme="minorEastAsia" w:hAnsiTheme="minorEastAsia" w:cs="Times New Roman"/>
          <w:color w:val="auto"/>
          <w:kern w:val="2"/>
          <w:lang w:eastAsia="zh-CN"/>
        </w:rPr>
        <w:t xml:space="preserve"> 税务总局 证监会关于支持原油等货物期货市场对外开放税收政策的通知》（财税〔2018〕21号）文件规定的税收优惠政策凡已经到期的，执行期限延长</w:t>
      </w:r>
      <w:r w:rsidRPr="00C11048">
        <w:rPr>
          <w:rFonts w:asciiTheme="minorEastAsia" w:eastAsiaTheme="minorEastAsia" w:hAnsiTheme="minorEastAsia" w:cs="Times New Roman"/>
          <w:color w:val="auto"/>
          <w:kern w:val="2"/>
          <w:lang w:eastAsia="zh-CN"/>
        </w:rPr>
        <w:lastRenderedPageBreak/>
        <w:t>至2023年12月31日</w:t>
      </w:r>
      <w:r w:rsidRPr="00C11048">
        <w:rPr>
          <w:rFonts w:asciiTheme="minorEastAsia" w:eastAsiaTheme="minorEastAsia" w:hAnsiTheme="minorEastAsia" w:cs="Times New Roman" w:hint="eastAsia"/>
          <w:color w:val="auto"/>
          <w:kern w:val="2"/>
          <w:lang w:eastAsia="zh-CN"/>
        </w:rPr>
        <w:t>。</w:t>
      </w:r>
      <w:bookmarkStart w:id="17" w:name="_Toc67905251"/>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16</w:t>
      </w:r>
      <w:r w:rsidRPr="00C11048">
        <w:rPr>
          <w:rFonts w:asciiTheme="minorEastAsia" w:eastAsiaTheme="minorEastAsia" w:hAnsiTheme="minorEastAsia" w:cs="Times New Roman"/>
          <w:color w:val="auto"/>
          <w:kern w:val="2"/>
          <w:lang w:eastAsia="zh-CN"/>
        </w:rPr>
        <w:t>.</w:t>
      </w:r>
      <w:bookmarkEnd w:id="17"/>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2018年4月1日至202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12</w:t>
      </w:r>
      <w:r w:rsidRPr="00C11048">
        <w:rPr>
          <w:rFonts w:asciiTheme="minorEastAsia" w:eastAsiaTheme="minorEastAsia" w:hAnsiTheme="minorEastAsia" w:cs="Times New Roman"/>
          <w:color w:val="auto"/>
          <w:kern w:val="2"/>
          <w:lang w:eastAsia="zh-CN"/>
        </w:rPr>
        <w:t>月31日，对页岩气资源税（按6%的规定税率）减征30%。</w:t>
      </w:r>
      <w:bookmarkStart w:id="18" w:name="_Toc67905252"/>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r w:rsidRPr="00C11048">
        <w:rPr>
          <w:rFonts w:asciiTheme="minorEastAsia" w:eastAsiaTheme="minorEastAsia" w:hAnsiTheme="minorEastAsia" w:cs="Times New Roman" w:hint="eastAsia"/>
          <w:color w:val="auto"/>
          <w:kern w:val="2"/>
          <w:lang w:eastAsia="zh-CN"/>
        </w:rPr>
        <w:t>17.</w:t>
      </w:r>
      <w:bookmarkEnd w:id="18"/>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2018年7月1日至202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12</w:t>
      </w:r>
      <w:r w:rsidRPr="00C11048">
        <w:rPr>
          <w:rFonts w:asciiTheme="minorEastAsia" w:eastAsiaTheme="minorEastAsia" w:hAnsiTheme="minorEastAsia" w:cs="Times New Roman"/>
          <w:color w:val="auto"/>
          <w:kern w:val="2"/>
          <w:lang w:eastAsia="zh-CN"/>
        </w:rPr>
        <w:t>月30日，对购置挂车减半征收车辆购置税。购置日期按照《机动车销售统一发票》《海关关税专用缴款书》或者其他有效凭证的开具日期确定。</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19" w:name="_Toc67905253"/>
      <w:r w:rsidRPr="00C11048">
        <w:rPr>
          <w:rFonts w:asciiTheme="minorEastAsia" w:eastAsiaTheme="minorEastAsia" w:hAnsiTheme="minorEastAsia" w:cs="Times New Roman" w:hint="eastAsia"/>
          <w:color w:val="auto"/>
          <w:kern w:val="2"/>
          <w:lang w:eastAsia="zh-CN"/>
        </w:rPr>
        <w:t>18.</w:t>
      </w:r>
      <w:bookmarkEnd w:id="19"/>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2019年1月1日至202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年供暖期结束，对供热企业向居民个人供热取得的采暖费收入免征增值税。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0" w:name="_Toc67905254"/>
      <w:r w:rsidRPr="00C11048">
        <w:rPr>
          <w:rFonts w:asciiTheme="minorEastAsia" w:eastAsiaTheme="minorEastAsia" w:hAnsiTheme="minorEastAsia" w:cs="Times New Roman" w:hint="eastAsia"/>
          <w:color w:val="auto"/>
          <w:kern w:val="2"/>
          <w:lang w:eastAsia="zh-CN"/>
        </w:rPr>
        <w:t>19.</w:t>
      </w:r>
      <w:bookmarkEnd w:id="20"/>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2019年1月1日至202</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年12月31日，对向居民供热收取采暖费的供热企业，为居民供热所使用的厂房及土地免征房产税、城镇土地使用税；对供热企业其他厂房及土地，应当按照规定征收房产税、城镇土地使用税。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1" w:name="_Toc67905255"/>
      <w:r w:rsidRPr="00C11048">
        <w:rPr>
          <w:rFonts w:asciiTheme="minorEastAsia" w:eastAsiaTheme="minorEastAsia" w:hAnsiTheme="minorEastAsia" w:cs="Times New Roman" w:hint="eastAsia"/>
          <w:color w:val="auto"/>
          <w:kern w:val="2"/>
          <w:lang w:eastAsia="zh-CN"/>
        </w:rPr>
        <w:t>20.</w:t>
      </w:r>
      <w:bookmarkEnd w:id="21"/>
      <w:r w:rsidRPr="00C11048">
        <w:rPr>
          <w:rFonts w:asciiTheme="minorEastAsia" w:eastAsiaTheme="minorEastAsia" w:hAnsiTheme="minorEastAsia" w:cs="Times New Roman" w:hint="eastAsia"/>
          <w:color w:val="auto"/>
          <w:kern w:val="2"/>
          <w:lang w:eastAsia="zh-CN"/>
        </w:rPr>
        <w:t>关于易地扶贫搬迁贫困人口税收政策：自</w:t>
      </w:r>
      <w:r w:rsidRPr="00C11048">
        <w:rPr>
          <w:rFonts w:asciiTheme="minorEastAsia" w:eastAsiaTheme="minorEastAsia" w:hAnsiTheme="minorEastAsia" w:cs="Times New Roman"/>
          <w:color w:val="auto"/>
          <w:kern w:val="2"/>
          <w:lang w:eastAsia="zh-CN"/>
        </w:rPr>
        <w:t>2018年1月1日至202</w:t>
      </w:r>
      <w:r w:rsidRPr="00C11048">
        <w:rPr>
          <w:rFonts w:asciiTheme="minorEastAsia" w:eastAsiaTheme="minorEastAsia" w:hAnsiTheme="minorEastAsia" w:cs="Times New Roman" w:hint="eastAsia"/>
          <w:color w:val="auto"/>
          <w:kern w:val="2"/>
          <w:lang w:eastAsia="zh-CN"/>
        </w:rPr>
        <w:t>5</w:t>
      </w:r>
      <w:r w:rsidRPr="00C11048">
        <w:rPr>
          <w:rFonts w:asciiTheme="minorEastAsia" w:eastAsiaTheme="minorEastAsia" w:hAnsiTheme="minorEastAsia" w:cs="Times New Roman"/>
          <w:color w:val="auto"/>
          <w:kern w:val="2"/>
          <w:lang w:eastAsia="zh-CN"/>
        </w:rPr>
        <w:t>年12月31日</w:t>
      </w:r>
      <w:r w:rsidRPr="00C11048">
        <w:rPr>
          <w:rFonts w:asciiTheme="minorEastAsia" w:eastAsiaTheme="minorEastAsia" w:hAnsiTheme="minorEastAsia" w:cs="Times New Roman" w:hint="eastAsia"/>
          <w:color w:val="auto"/>
          <w:kern w:val="2"/>
          <w:lang w:eastAsia="zh-CN"/>
        </w:rPr>
        <w:t>，（一）对易地扶贫搬迁贫困人口按规定取得的住房建设补助资金、拆旧复垦奖励资金等与易地扶贫搬迁相关的货币化补偿和易地扶贫搬迁安置住房（以下简称安置住房），免征个人所得税。（二）对易地扶贫搬迁贫困人口按规定取得的安置住房，免征契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2" w:name="_Toc67905256"/>
      <w:r w:rsidRPr="00C11048">
        <w:rPr>
          <w:rFonts w:asciiTheme="minorEastAsia" w:eastAsiaTheme="minorEastAsia" w:hAnsiTheme="minorEastAsia" w:cs="Times New Roman" w:hint="eastAsia"/>
          <w:color w:val="auto"/>
          <w:kern w:val="2"/>
          <w:lang w:eastAsia="zh-CN"/>
        </w:rPr>
        <w:t>21.</w:t>
      </w:r>
      <w:bookmarkEnd w:id="22"/>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2018年1月1日至202</w:t>
      </w:r>
      <w:r w:rsidRPr="00C11048">
        <w:rPr>
          <w:rFonts w:asciiTheme="minorEastAsia" w:eastAsiaTheme="minorEastAsia" w:hAnsiTheme="minorEastAsia" w:cs="Times New Roman" w:hint="eastAsia"/>
          <w:color w:val="auto"/>
          <w:kern w:val="2"/>
          <w:lang w:eastAsia="zh-CN"/>
        </w:rPr>
        <w:t>5</w:t>
      </w:r>
      <w:r w:rsidRPr="00C11048">
        <w:rPr>
          <w:rFonts w:asciiTheme="minorEastAsia" w:eastAsiaTheme="minorEastAsia" w:hAnsiTheme="minorEastAsia" w:cs="Times New Roman"/>
          <w:color w:val="auto"/>
          <w:kern w:val="2"/>
          <w:lang w:eastAsia="zh-CN"/>
        </w:rPr>
        <w:t>年12月31日</w:t>
      </w:r>
      <w:r w:rsidRPr="00C11048">
        <w:rPr>
          <w:rFonts w:asciiTheme="minorEastAsia" w:eastAsiaTheme="minorEastAsia" w:hAnsiTheme="minorEastAsia" w:cs="Times New Roman" w:hint="eastAsia"/>
          <w:color w:val="auto"/>
          <w:kern w:val="2"/>
          <w:lang w:eastAsia="zh-CN"/>
        </w:rPr>
        <w:t>，对易地扶贫搬迁项目实施主体取得用于建设安置住房的土地，免征契税、印花税</w:t>
      </w:r>
      <w:r w:rsidR="00AB5C7B"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对安置住房建设和分配过程中应由项目实施主体、项目单位缴纳的印花税，予以免征</w:t>
      </w:r>
      <w:r w:rsidR="00AB5C7B"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对安置住房用地，免征城镇土地使用税</w:t>
      </w:r>
      <w:r w:rsidR="00AB5C7B"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在商品住房等开发项目中配套建设安置住房的，按安置住房建筑面积占总建筑面积的比例，计算应予免征的安</w:t>
      </w:r>
      <w:r w:rsidRPr="00C11048">
        <w:rPr>
          <w:rFonts w:asciiTheme="minorEastAsia" w:eastAsiaTheme="minorEastAsia" w:hAnsiTheme="minorEastAsia" w:cs="Times New Roman" w:hint="eastAsia"/>
          <w:color w:val="auto"/>
          <w:kern w:val="2"/>
          <w:lang w:eastAsia="zh-CN"/>
        </w:rPr>
        <w:lastRenderedPageBreak/>
        <w:t>置住房用地相关的契税、城镇土地使用税，以及项目实施主体、项目单位相关的印花税</w:t>
      </w:r>
      <w:r w:rsidR="00AB5C7B"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对项目实施主体购买商品住房或者回购保障性住房作为安置住房房源的，免征契税、印花税。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3" w:name="_Toc67905257"/>
      <w:r w:rsidRPr="00C11048">
        <w:rPr>
          <w:rFonts w:asciiTheme="minorEastAsia" w:eastAsiaTheme="minorEastAsia" w:hAnsiTheme="minorEastAsia" w:cs="Times New Roman" w:hint="eastAsia"/>
          <w:color w:val="auto"/>
          <w:kern w:val="2"/>
          <w:lang w:eastAsia="zh-CN"/>
        </w:rPr>
        <w:t>22.</w:t>
      </w:r>
      <w:bookmarkEnd w:id="23"/>
      <w:r w:rsidRPr="00C11048">
        <w:rPr>
          <w:rFonts w:asciiTheme="minorEastAsia" w:eastAsiaTheme="minorEastAsia" w:hAnsiTheme="minorEastAsia" w:cs="Times New Roman" w:hint="eastAsia"/>
          <w:color w:val="auto"/>
          <w:kern w:val="2"/>
          <w:lang w:eastAsia="zh-CN"/>
        </w:rPr>
        <w:t>保险公司按</w:t>
      </w:r>
      <w:r w:rsidR="002174BD" w:rsidRPr="00C11048">
        <w:rPr>
          <w:rFonts w:asciiTheme="minorEastAsia" w:eastAsiaTheme="minorEastAsia" w:hAnsiTheme="minorEastAsia" w:cs="Times New Roman" w:hint="eastAsia"/>
          <w:color w:val="auto"/>
          <w:kern w:val="2"/>
          <w:lang w:eastAsia="zh-CN"/>
        </w:rPr>
        <w:t>有关</w:t>
      </w:r>
      <w:r w:rsidRPr="00C11048">
        <w:rPr>
          <w:rFonts w:asciiTheme="minorEastAsia" w:eastAsiaTheme="minorEastAsia" w:hAnsiTheme="minorEastAsia" w:cs="Times New Roman" w:hint="eastAsia"/>
          <w:color w:val="auto"/>
          <w:kern w:val="2"/>
          <w:lang w:eastAsia="zh-CN"/>
        </w:rPr>
        <w:t>规定缴纳的保险保障基金，准予据实税前扣除</w:t>
      </w:r>
      <w:r w:rsidR="00BE282E"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保险公司按国务院财政部门的相关规定提取的未到期责任准备金、寿险责任准备金、长期健康险责任准备金、已发生已报案未决赔款准备金和已发生未报案未决赔款准备金，准予在税前扣除</w:t>
      </w:r>
      <w:r w:rsidR="00BE282E"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保险公司经营财政给予保费补贴的农业保险，按不超过财政部门规定的农业保险大灾风险准备金（简称大灾</w:t>
      </w:r>
      <w:r w:rsidR="00BE282E" w:rsidRPr="00C11048">
        <w:rPr>
          <w:rFonts w:asciiTheme="minorEastAsia" w:eastAsiaTheme="minorEastAsia" w:hAnsiTheme="minorEastAsia" w:cs="Times New Roman" w:hint="eastAsia"/>
          <w:color w:val="auto"/>
          <w:kern w:val="2"/>
          <w:lang w:eastAsia="zh-CN"/>
        </w:rPr>
        <w:t>准备金）计提比例，计提的大灾准备金，准予在企业所得税前据实扣除；</w:t>
      </w:r>
      <w:r w:rsidRPr="00C11048">
        <w:rPr>
          <w:rFonts w:asciiTheme="minorEastAsia" w:eastAsiaTheme="minorEastAsia" w:hAnsiTheme="minorEastAsia" w:cs="Times New Roman" w:hint="eastAsia"/>
          <w:color w:val="auto"/>
          <w:kern w:val="2"/>
          <w:lang w:eastAsia="zh-CN"/>
        </w:rPr>
        <w:t>保险公司实际发生的各种保险赔款、给付，应首先冲抵按规定提取的准备金，不足冲抵部分，准予在当年税前扣除。</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4" w:name="_Toc67905258"/>
      <w:r w:rsidRPr="00C11048">
        <w:rPr>
          <w:rFonts w:asciiTheme="minorEastAsia" w:eastAsiaTheme="minorEastAsia" w:hAnsiTheme="minorEastAsia" w:cs="Times New Roman" w:hint="eastAsia"/>
          <w:color w:val="auto"/>
          <w:kern w:val="2"/>
          <w:lang w:eastAsia="zh-CN"/>
        </w:rPr>
        <w:t>23.</w:t>
      </w:r>
      <w:bookmarkEnd w:id="24"/>
      <w:r w:rsidRPr="00C11048">
        <w:rPr>
          <w:rFonts w:asciiTheme="minorEastAsia" w:eastAsiaTheme="minorEastAsia" w:hAnsiTheme="minorEastAsia" w:cs="Times New Roman" w:hint="eastAsia"/>
          <w:color w:val="auto"/>
          <w:kern w:val="2"/>
          <w:lang w:eastAsia="zh-CN"/>
        </w:rPr>
        <w:t>符合条件的中小企业融资</w:t>
      </w:r>
      <w:r w:rsidRPr="00C11048">
        <w:rPr>
          <w:rFonts w:asciiTheme="minorEastAsia" w:eastAsiaTheme="minorEastAsia" w:hAnsiTheme="minorEastAsia" w:cs="Times New Roman"/>
          <w:color w:val="auto"/>
          <w:kern w:val="2"/>
          <w:lang w:eastAsia="zh-CN"/>
        </w:rPr>
        <w:t>(信用)担保机构按照不超过当年年末担保责任余额1%的比例计提的担保赔偿准备，允许在企业所得税税前扣除，同时将上年度计提的担保赔偿</w:t>
      </w:r>
      <w:proofErr w:type="gramStart"/>
      <w:r w:rsidRPr="00C11048">
        <w:rPr>
          <w:rFonts w:asciiTheme="minorEastAsia" w:eastAsiaTheme="minorEastAsia" w:hAnsiTheme="minorEastAsia" w:cs="Times New Roman"/>
          <w:color w:val="auto"/>
          <w:kern w:val="2"/>
          <w:lang w:eastAsia="zh-CN"/>
        </w:rPr>
        <w:t>准备余额</w:t>
      </w:r>
      <w:proofErr w:type="gramEnd"/>
      <w:r w:rsidRPr="00C11048">
        <w:rPr>
          <w:rFonts w:asciiTheme="minorEastAsia" w:eastAsiaTheme="minorEastAsia" w:hAnsiTheme="minorEastAsia" w:cs="Times New Roman"/>
          <w:color w:val="auto"/>
          <w:kern w:val="2"/>
          <w:lang w:eastAsia="zh-CN"/>
        </w:rPr>
        <w:t>转为当期收入</w:t>
      </w:r>
      <w:r w:rsidR="00731C88"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符合条件的中小企业融资</w:t>
      </w:r>
      <w:r w:rsidRPr="00C11048">
        <w:rPr>
          <w:rFonts w:asciiTheme="minorEastAsia" w:eastAsiaTheme="minorEastAsia" w:hAnsiTheme="minorEastAsia" w:cs="Times New Roman"/>
          <w:color w:val="auto"/>
          <w:kern w:val="2"/>
          <w:lang w:eastAsia="zh-CN"/>
        </w:rPr>
        <w:t>(信用)担保机构按照不超过当年担保费收入50%的比例计提的未到期责任准备，允许在企业所得税税前扣除，同时将上年度计提的未到期责任</w:t>
      </w:r>
      <w:proofErr w:type="gramStart"/>
      <w:r w:rsidRPr="00C11048">
        <w:rPr>
          <w:rFonts w:asciiTheme="minorEastAsia" w:eastAsiaTheme="minorEastAsia" w:hAnsiTheme="minorEastAsia" w:cs="Times New Roman"/>
          <w:color w:val="auto"/>
          <w:kern w:val="2"/>
          <w:lang w:eastAsia="zh-CN"/>
        </w:rPr>
        <w:t>准备余额</w:t>
      </w:r>
      <w:proofErr w:type="gramEnd"/>
      <w:r w:rsidRPr="00C11048">
        <w:rPr>
          <w:rFonts w:asciiTheme="minorEastAsia" w:eastAsiaTheme="minorEastAsia" w:hAnsiTheme="minorEastAsia" w:cs="Times New Roman"/>
          <w:color w:val="auto"/>
          <w:kern w:val="2"/>
          <w:lang w:eastAsia="zh-CN"/>
        </w:rPr>
        <w:t>转为当期收入</w:t>
      </w:r>
      <w:r w:rsidR="00731C88"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hint="eastAsia"/>
          <w:color w:val="auto"/>
          <w:kern w:val="2"/>
          <w:lang w:eastAsia="zh-CN"/>
        </w:rPr>
        <w:t>中小企业融资</w:t>
      </w:r>
      <w:r w:rsidRPr="00C11048">
        <w:rPr>
          <w:rFonts w:asciiTheme="minorEastAsia" w:eastAsiaTheme="minorEastAsia" w:hAnsiTheme="minorEastAsia" w:cs="Times New Roman"/>
          <w:color w:val="auto"/>
          <w:kern w:val="2"/>
          <w:lang w:eastAsia="zh-CN"/>
        </w:rPr>
        <w:t>(信用)担保机构实际发生的代偿损失，符合税收法律法规关于资产损失税前扣除政策规定的，应冲减已在税前扣除的担保赔偿准备，不足冲减部分</w:t>
      </w:r>
      <w:proofErr w:type="gramStart"/>
      <w:r w:rsidRPr="00C11048">
        <w:rPr>
          <w:rFonts w:asciiTheme="minorEastAsia" w:eastAsiaTheme="minorEastAsia" w:hAnsiTheme="minorEastAsia" w:cs="Times New Roman"/>
          <w:color w:val="auto"/>
          <w:kern w:val="2"/>
          <w:lang w:eastAsia="zh-CN"/>
        </w:rPr>
        <w:t>据实在</w:t>
      </w:r>
      <w:proofErr w:type="gramEnd"/>
      <w:r w:rsidRPr="00C11048">
        <w:rPr>
          <w:rFonts w:asciiTheme="minorEastAsia" w:eastAsiaTheme="minorEastAsia" w:hAnsiTheme="minorEastAsia" w:cs="Times New Roman"/>
          <w:color w:val="auto"/>
          <w:kern w:val="2"/>
          <w:lang w:eastAsia="zh-CN"/>
        </w:rPr>
        <w:t>企业所得税税前扣除。</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5" w:name="_Toc67905259"/>
      <w:r w:rsidRPr="00C11048">
        <w:rPr>
          <w:rFonts w:asciiTheme="minorEastAsia" w:eastAsiaTheme="minorEastAsia" w:hAnsiTheme="minorEastAsia" w:cs="Times New Roman" w:hint="eastAsia"/>
          <w:color w:val="auto"/>
          <w:kern w:val="2"/>
          <w:lang w:eastAsia="zh-CN"/>
        </w:rPr>
        <w:t>24.</w:t>
      </w:r>
      <w:bookmarkEnd w:id="25"/>
      <w:r w:rsidR="00416CD8" w:rsidRPr="00C11048">
        <w:rPr>
          <w:rFonts w:asciiTheme="minorEastAsia" w:eastAsiaTheme="minorEastAsia" w:hAnsiTheme="minorEastAsia" w:cs="Times New Roman" w:hint="eastAsia"/>
          <w:color w:val="auto"/>
          <w:kern w:val="2"/>
          <w:lang w:eastAsia="zh-CN"/>
        </w:rPr>
        <w:t>符合条件的</w:t>
      </w:r>
      <w:r w:rsidRPr="00C11048">
        <w:rPr>
          <w:rFonts w:asciiTheme="minorEastAsia" w:eastAsiaTheme="minorEastAsia" w:hAnsiTheme="minorEastAsia" w:cs="Times New Roman" w:hint="eastAsia"/>
          <w:color w:val="auto"/>
          <w:kern w:val="2"/>
          <w:lang w:eastAsia="zh-CN"/>
        </w:rPr>
        <w:t>证券类准备金</w:t>
      </w:r>
      <w:r w:rsidR="00416CD8" w:rsidRPr="00C11048">
        <w:rPr>
          <w:rFonts w:asciiTheme="minorEastAsia" w:eastAsiaTheme="minorEastAsia" w:hAnsiTheme="minorEastAsia" w:cs="Times New Roman" w:hint="eastAsia"/>
          <w:color w:val="auto"/>
          <w:kern w:val="2"/>
          <w:lang w:eastAsia="zh-CN"/>
        </w:rPr>
        <w:t>和期货类准备金准予在企业所得税税前扣除。</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6" w:name="_Toc67905260"/>
      <w:r w:rsidRPr="00C11048">
        <w:rPr>
          <w:rFonts w:asciiTheme="minorEastAsia" w:eastAsiaTheme="minorEastAsia" w:hAnsiTheme="minorEastAsia" w:cs="Times New Roman" w:hint="eastAsia"/>
          <w:color w:val="auto"/>
          <w:kern w:val="2"/>
          <w:lang w:eastAsia="zh-CN"/>
        </w:rPr>
        <w:lastRenderedPageBreak/>
        <w:t>25</w:t>
      </w:r>
      <w:r w:rsidRPr="00C11048">
        <w:rPr>
          <w:rFonts w:asciiTheme="minorEastAsia" w:eastAsiaTheme="minorEastAsia" w:hAnsiTheme="minorEastAsia" w:cs="Times New Roman"/>
          <w:color w:val="auto"/>
          <w:kern w:val="2"/>
          <w:lang w:eastAsia="zh-CN"/>
        </w:rPr>
        <w:t>.</w:t>
      </w:r>
      <w:bookmarkEnd w:id="26"/>
      <w:r w:rsidRPr="00C11048">
        <w:rPr>
          <w:rFonts w:asciiTheme="minorEastAsia" w:eastAsiaTheme="minorEastAsia" w:hAnsiTheme="minorEastAsia" w:cs="Times New Roman" w:hint="eastAsia"/>
          <w:color w:val="auto"/>
          <w:kern w:val="2"/>
          <w:lang w:eastAsia="zh-CN"/>
        </w:rPr>
        <w:t>金融企业根据《贷款风险分类指引》（银监发〔</w:t>
      </w:r>
      <w:r w:rsidRPr="00C11048">
        <w:rPr>
          <w:rFonts w:asciiTheme="minorEastAsia" w:eastAsiaTheme="minorEastAsia" w:hAnsiTheme="minorEastAsia" w:cs="Times New Roman"/>
          <w:color w:val="auto"/>
          <w:kern w:val="2"/>
          <w:lang w:eastAsia="zh-CN"/>
        </w:rPr>
        <w:t>2007〕54号），对其涉农贷款和中小企业贷款进行风险分类后，按照</w:t>
      </w:r>
      <w:r w:rsidR="00E016B5" w:rsidRPr="00C11048">
        <w:rPr>
          <w:rFonts w:asciiTheme="minorEastAsia" w:eastAsiaTheme="minorEastAsia" w:hAnsiTheme="minorEastAsia" w:cs="Times New Roman" w:hint="eastAsia"/>
          <w:color w:val="auto"/>
          <w:kern w:val="2"/>
          <w:lang w:eastAsia="zh-CN"/>
        </w:rPr>
        <w:t>规定</w:t>
      </w:r>
      <w:r w:rsidR="00E016B5" w:rsidRPr="00C11048">
        <w:rPr>
          <w:rFonts w:asciiTheme="minorEastAsia" w:eastAsiaTheme="minorEastAsia" w:hAnsiTheme="minorEastAsia" w:cs="Times New Roman"/>
          <w:color w:val="auto"/>
          <w:kern w:val="2"/>
          <w:lang w:eastAsia="zh-CN"/>
        </w:rPr>
        <w:t>比例计提的贷款损失准备金，准予在计算应纳税所得额时扣除</w:t>
      </w:r>
      <w:r w:rsidR="00E016B5" w:rsidRPr="00C11048">
        <w:rPr>
          <w:rFonts w:asciiTheme="minorEastAsia" w:eastAsiaTheme="minorEastAsia" w:hAnsiTheme="minorEastAsia" w:cs="Times New Roman" w:hint="eastAsia"/>
          <w:color w:val="auto"/>
          <w:kern w:val="2"/>
          <w:lang w:eastAsia="zh-CN"/>
        </w:rPr>
        <w:t>。</w:t>
      </w:r>
    </w:p>
    <w:p w:rsidR="00F26F38"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7" w:name="_Toc67905261"/>
      <w:r w:rsidRPr="00C11048">
        <w:rPr>
          <w:rFonts w:asciiTheme="minorEastAsia" w:eastAsiaTheme="minorEastAsia" w:hAnsiTheme="minorEastAsia" w:cs="Times New Roman" w:hint="eastAsia"/>
          <w:color w:val="auto"/>
          <w:kern w:val="2"/>
          <w:lang w:eastAsia="zh-CN"/>
        </w:rPr>
        <w:t>26</w:t>
      </w:r>
      <w:r w:rsidRPr="00C11048">
        <w:rPr>
          <w:rFonts w:asciiTheme="minorEastAsia" w:eastAsiaTheme="minorEastAsia" w:hAnsiTheme="minorEastAsia" w:cs="Times New Roman"/>
          <w:color w:val="auto"/>
          <w:kern w:val="2"/>
          <w:lang w:eastAsia="zh-CN"/>
        </w:rPr>
        <w:t>.</w:t>
      </w:r>
      <w:bookmarkEnd w:id="27"/>
      <w:r w:rsidR="00F26F38" w:rsidRPr="00C11048">
        <w:rPr>
          <w:rFonts w:asciiTheme="minorEastAsia" w:eastAsiaTheme="minorEastAsia" w:hAnsiTheme="minorEastAsia" w:cs="Times New Roman" w:hint="eastAsia"/>
          <w:color w:val="auto"/>
          <w:kern w:val="2"/>
          <w:lang w:eastAsia="zh-CN"/>
        </w:rPr>
        <w:t>金融企业</w:t>
      </w:r>
      <w:r w:rsidR="0074145E">
        <w:rPr>
          <w:rFonts w:asciiTheme="minorEastAsia" w:eastAsiaTheme="minorEastAsia" w:hAnsiTheme="minorEastAsia" w:cs="Times New Roman" w:hint="eastAsia"/>
          <w:color w:val="auto"/>
          <w:kern w:val="2"/>
          <w:lang w:eastAsia="zh-CN"/>
        </w:rPr>
        <w:t>发生的</w:t>
      </w:r>
      <w:r w:rsidR="00F26F38" w:rsidRPr="00C11048">
        <w:rPr>
          <w:rFonts w:asciiTheme="minorEastAsia" w:eastAsiaTheme="minorEastAsia" w:hAnsiTheme="minorEastAsia" w:cs="Times New Roman" w:hint="eastAsia"/>
          <w:color w:val="auto"/>
          <w:kern w:val="2"/>
          <w:lang w:eastAsia="zh-CN"/>
        </w:rPr>
        <w:t>符合条件的贷款</w:t>
      </w:r>
      <w:r w:rsidR="0074145E">
        <w:rPr>
          <w:rFonts w:asciiTheme="minorEastAsia" w:eastAsiaTheme="minorEastAsia" w:hAnsiTheme="minorEastAsia" w:cs="Times New Roman" w:hint="eastAsia"/>
          <w:color w:val="auto"/>
          <w:kern w:val="2"/>
          <w:lang w:eastAsia="zh-CN"/>
        </w:rPr>
        <w:t>损失，应先冲减已在税前扣除的贷款损失准备金，不足冲减部分可据实在计算当年应纳税所得额时扣除。</w:t>
      </w:r>
    </w:p>
    <w:p w:rsidR="003B2A74" w:rsidRPr="00E50D32" w:rsidRDefault="003B2A74" w:rsidP="00C11048">
      <w:pPr>
        <w:spacing w:line="400" w:lineRule="exact"/>
        <w:jc w:val="both"/>
        <w:rPr>
          <w:rFonts w:ascii="楷体_GB2312" w:eastAsia="楷体_GB2312" w:hAnsiTheme="minorEastAsia" w:cs="Times New Roman"/>
          <w:b/>
          <w:color w:val="auto"/>
          <w:kern w:val="2"/>
          <w:sz w:val="32"/>
          <w:szCs w:val="32"/>
          <w:lang w:eastAsia="zh-CN"/>
        </w:rPr>
      </w:pPr>
      <w:bookmarkStart w:id="28" w:name="_Toc67905262"/>
      <w:r w:rsidRPr="00E50D32">
        <w:rPr>
          <w:rFonts w:ascii="楷体_GB2312" w:eastAsia="楷体_GB2312" w:hAnsiTheme="minorEastAsia" w:cs="Times New Roman" w:hint="eastAsia"/>
          <w:b/>
          <w:color w:val="auto"/>
          <w:kern w:val="2"/>
          <w:sz w:val="32"/>
          <w:szCs w:val="32"/>
          <w:lang w:eastAsia="zh-CN"/>
        </w:rPr>
        <w:t>二、应对疫情类（13项）</w:t>
      </w:r>
      <w:bookmarkEnd w:id="28"/>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29" w:name="_Toc67905263"/>
      <w:r w:rsidRPr="00C11048">
        <w:rPr>
          <w:rFonts w:asciiTheme="minorEastAsia" w:eastAsiaTheme="minorEastAsia" w:hAnsiTheme="minorEastAsia" w:cs="Times New Roman" w:hint="eastAsia"/>
          <w:color w:val="auto"/>
          <w:kern w:val="2"/>
          <w:lang w:eastAsia="zh-CN"/>
        </w:rPr>
        <w:t>27</w:t>
      </w:r>
      <w:r w:rsidRPr="00C11048">
        <w:rPr>
          <w:rFonts w:asciiTheme="minorEastAsia" w:eastAsiaTheme="minorEastAsia" w:hAnsiTheme="minorEastAsia" w:cs="Times New Roman"/>
          <w:color w:val="auto"/>
          <w:kern w:val="2"/>
          <w:lang w:eastAsia="zh-CN"/>
        </w:rPr>
        <w:t>.</w:t>
      </w:r>
      <w:bookmarkEnd w:id="29"/>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年12月31日，对参加疫情防治工作的医务人员和防疫工作者按照政府规定标准取得的临时性工作补助和奖金，免征个人所得税。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0" w:name="_Toc67905264"/>
      <w:r w:rsidRPr="00C11048">
        <w:rPr>
          <w:rFonts w:asciiTheme="minorEastAsia" w:eastAsiaTheme="minorEastAsia" w:hAnsiTheme="minorEastAsia" w:cs="Times New Roman" w:hint="eastAsia"/>
          <w:color w:val="auto"/>
          <w:kern w:val="2"/>
          <w:lang w:eastAsia="zh-CN"/>
        </w:rPr>
        <w:t>28</w:t>
      </w:r>
      <w:r w:rsidRPr="00C11048">
        <w:rPr>
          <w:rFonts w:asciiTheme="minorEastAsia" w:eastAsiaTheme="minorEastAsia" w:hAnsiTheme="minorEastAsia" w:cs="Times New Roman"/>
          <w:color w:val="auto"/>
          <w:kern w:val="2"/>
          <w:lang w:eastAsia="zh-CN"/>
        </w:rPr>
        <w:t>.</w:t>
      </w:r>
      <w:bookmarkEnd w:id="30"/>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年12月31日，单位发给个人用于预防新型冠状病毒感染的肺炎的药品、医疗用品和防护用品等实物（不包括现金），不计入工资、薪金收入，免征个人所得税。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1" w:name="_Toc67905265"/>
      <w:r w:rsidRPr="00C11048">
        <w:rPr>
          <w:rFonts w:asciiTheme="minorEastAsia" w:eastAsiaTheme="minorEastAsia" w:hAnsiTheme="minorEastAsia" w:cs="Times New Roman" w:hint="eastAsia"/>
          <w:color w:val="auto"/>
          <w:kern w:val="2"/>
          <w:lang w:eastAsia="zh-CN"/>
        </w:rPr>
        <w:t>29.</w:t>
      </w:r>
      <w:bookmarkEnd w:id="31"/>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w:t>
      </w:r>
      <w:r w:rsidRPr="00C11048">
        <w:rPr>
          <w:rFonts w:asciiTheme="minorEastAsia" w:eastAsiaTheme="minorEastAsia" w:hAnsiTheme="minorEastAsia" w:cs="Times New Roman" w:hint="eastAsia"/>
          <w:color w:val="auto"/>
          <w:kern w:val="2"/>
          <w:lang w:eastAsia="zh-CN"/>
        </w:rPr>
        <w:t>年</w:t>
      </w:r>
      <w:r w:rsidRPr="00C11048">
        <w:rPr>
          <w:rFonts w:asciiTheme="minorEastAsia" w:eastAsiaTheme="minorEastAsia" w:hAnsiTheme="minorEastAsia" w:cs="Times New Roman"/>
          <w:color w:val="auto"/>
          <w:kern w:val="2"/>
          <w:lang w:eastAsia="zh-CN"/>
        </w:rPr>
        <w:t>3</w:t>
      </w:r>
      <w:r w:rsidRPr="00C11048">
        <w:rPr>
          <w:rFonts w:asciiTheme="minorEastAsia" w:eastAsiaTheme="minorEastAsia" w:hAnsiTheme="minorEastAsia" w:cs="Times New Roman" w:hint="eastAsia"/>
          <w:color w:val="auto"/>
          <w:kern w:val="2"/>
          <w:lang w:eastAsia="zh-CN"/>
        </w:rPr>
        <w:t>月</w:t>
      </w:r>
      <w:r w:rsidRPr="00C11048">
        <w:rPr>
          <w:rFonts w:asciiTheme="minorEastAsia" w:eastAsiaTheme="minorEastAsia" w:hAnsiTheme="minorEastAsia" w:cs="Times New Roman"/>
          <w:color w:val="auto"/>
          <w:kern w:val="2"/>
          <w:lang w:eastAsia="zh-CN"/>
        </w:rPr>
        <w:t>1</w:t>
      </w:r>
      <w:r w:rsidRPr="00C11048">
        <w:rPr>
          <w:rFonts w:asciiTheme="minorEastAsia" w:eastAsiaTheme="minorEastAsia" w:hAnsiTheme="minorEastAsia" w:cs="Times New Roman" w:hint="eastAsia"/>
          <w:color w:val="auto"/>
          <w:kern w:val="2"/>
          <w:lang w:eastAsia="zh-CN"/>
        </w:rPr>
        <w:t>日至 2021年 12月31日，增值税小规模纳税人适用</w:t>
      </w:r>
      <w:r w:rsidRPr="00C11048">
        <w:rPr>
          <w:rFonts w:asciiTheme="minorEastAsia" w:eastAsiaTheme="minorEastAsia" w:hAnsiTheme="minorEastAsia" w:cs="Times New Roman"/>
          <w:color w:val="auto"/>
          <w:kern w:val="2"/>
          <w:lang w:eastAsia="zh-CN"/>
        </w:rPr>
        <w:t xml:space="preserve"> 3% </w:t>
      </w:r>
      <w:r w:rsidRPr="00C11048">
        <w:rPr>
          <w:rFonts w:asciiTheme="minorEastAsia" w:eastAsiaTheme="minorEastAsia" w:hAnsiTheme="minorEastAsia" w:cs="Times New Roman" w:hint="eastAsia"/>
          <w:color w:val="auto"/>
          <w:kern w:val="2"/>
          <w:lang w:eastAsia="zh-CN"/>
        </w:rPr>
        <w:t>征收率的应税销售收入，减按</w:t>
      </w:r>
      <w:r w:rsidRPr="00C11048">
        <w:rPr>
          <w:rFonts w:asciiTheme="minorEastAsia" w:eastAsiaTheme="minorEastAsia" w:hAnsiTheme="minorEastAsia" w:cs="Times New Roman"/>
          <w:color w:val="auto"/>
          <w:kern w:val="2"/>
          <w:lang w:eastAsia="zh-CN"/>
        </w:rPr>
        <w:t xml:space="preserve"> 1%</w:t>
      </w:r>
      <w:r w:rsidRPr="00C11048">
        <w:rPr>
          <w:rFonts w:asciiTheme="minorEastAsia" w:eastAsiaTheme="minorEastAsia" w:hAnsiTheme="minorEastAsia" w:cs="Times New Roman" w:hint="eastAsia"/>
          <w:color w:val="auto"/>
          <w:kern w:val="2"/>
          <w:lang w:eastAsia="zh-CN"/>
        </w:rPr>
        <w:t>征收率征收增值税，按以下公式计算销售额：销售额</w:t>
      </w:r>
      <w:r w:rsidRPr="00C11048">
        <w:rPr>
          <w:rFonts w:asciiTheme="minorEastAsia" w:eastAsiaTheme="minorEastAsia" w:hAnsiTheme="minorEastAsia" w:cs="Times New Roman"/>
          <w:color w:val="auto"/>
          <w:kern w:val="2"/>
          <w:lang w:eastAsia="zh-CN"/>
        </w:rPr>
        <w:t>=</w:t>
      </w:r>
      <w:r w:rsidRPr="00C11048">
        <w:rPr>
          <w:rFonts w:asciiTheme="minorEastAsia" w:eastAsiaTheme="minorEastAsia" w:hAnsiTheme="minorEastAsia" w:cs="Times New Roman" w:hint="eastAsia"/>
          <w:color w:val="auto"/>
          <w:kern w:val="2"/>
          <w:lang w:eastAsia="zh-CN"/>
        </w:rPr>
        <w:t>含税销售额</w:t>
      </w:r>
      <w:r w:rsidRPr="00C11048">
        <w:rPr>
          <w:rFonts w:asciiTheme="minorEastAsia" w:eastAsiaTheme="minorEastAsia" w:hAnsiTheme="minorEastAsia" w:cs="Times New Roman"/>
          <w:color w:val="auto"/>
          <w:kern w:val="2"/>
          <w:lang w:eastAsia="zh-CN"/>
        </w:rPr>
        <w:t>/</w:t>
      </w:r>
      <w:r w:rsidRPr="00C11048">
        <w:rPr>
          <w:rFonts w:asciiTheme="minorEastAsia" w:eastAsiaTheme="minorEastAsia" w:hAnsiTheme="minorEastAsia" w:cs="Times New Roman" w:hint="eastAsia"/>
          <w:color w:val="auto"/>
          <w:kern w:val="2"/>
          <w:lang w:eastAsia="zh-CN"/>
        </w:rPr>
        <w:t>（</w:t>
      </w:r>
      <w:r w:rsidRPr="00C11048">
        <w:rPr>
          <w:rFonts w:asciiTheme="minorEastAsia" w:eastAsiaTheme="minorEastAsia" w:hAnsiTheme="minorEastAsia" w:cs="Times New Roman"/>
          <w:color w:val="auto"/>
          <w:kern w:val="2"/>
          <w:lang w:eastAsia="zh-CN"/>
        </w:rPr>
        <w:t>1+1%</w:t>
      </w:r>
      <w:r w:rsidRPr="00C11048">
        <w:rPr>
          <w:rFonts w:asciiTheme="minorEastAsia" w:eastAsiaTheme="minorEastAsia" w:hAnsiTheme="minorEastAsia" w:cs="Times New Roman" w:hint="eastAsia"/>
          <w:color w:val="auto"/>
          <w:kern w:val="2"/>
          <w:lang w:eastAsia="zh-CN"/>
        </w:rPr>
        <w:t>）；适用</w:t>
      </w:r>
      <w:r w:rsidRPr="00C11048">
        <w:rPr>
          <w:rFonts w:asciiTheme="minorEastAsia" w:eastAsiaTheme="minorEastAsia" w:hAnsiTheme="minorEastAsia" w:cs="Times New Roman"/>
          <w:color w:val="auto"/>
          <w:kern w:val="2"/>
          <w:lang w:eastAsia="zh-CN"/>
        </w:rPr>
        <w:t xml:space="preserve"> 3%</w:t>
      </w:r>
      <w:proofErr w:type="gramStart"/>
      <w:r w:rsidRPr="00C11048">
        <w:rPr>
          <w:rFonts w:asciiTheme="minorEastAsia" w:eastAsiaTheme="minorEastAsia" w:hAnsiTheme="minorEastAsia" w:cs="Times New Roman" w:hint="eastAsia"/>
          <w:color w:val="auto"/>
          <w:kern w:val="2"/>
          <w:lang w:eastAsia="zh-CN"/>
        </w:rPr>
        <w:t>预征率</w:t>
      </w:r>
      <w:proofErr w:type="gramEnd"/>
      <w:r w:rsidRPr="00C11048">
        <w:rPr>
          <w:rFonts w:asciiTheme="minorEastAsia" w:eastAsiaTheme="minorEastAsia" w:hAnsiTheme="minorEastAsia" w:cs="Times New Roman" w:hint="eastAsia"/>
          <w:color w:val="auto"/>
          <w:kern w:val="2"/>
          <w:lang w:eastAsia="zh-CN"/>
        </w:rPr>
        <w:t>的预缴增值税项目，减按</w:t>
      </w:r>
      <w:r w:rsidRPr="00C11048">
        <w:rPr>
          <w:rFonts w:asciiTheme="minorEastAsia" w:eastAsiaTheme="minorEastAsia" w:hAnsiTheme="minorEastAsia" w:cs="Times New Roman"/>
          <w:color w:val="auto"/>
          <w:kern w:val="2"/>
          <w:lang w:eastAsia="zh-CN"/>
        </w:rPr>
        <w:t xml:space="preserve"> 1%</w:t>
      </w:r>
      <w:proofErr w:type="gramStart"/>
      <w:r w:rsidRPr="00C11048">
        <w:rPr>
          <w:rFonts w:asciiTheme="minorEastAsia" w:eastAsiaTheme="minorEastAsia" w:hAnsiTheme="minorEastAsia" w:cs="Times New Roman" w:hint="eastAsia"/>
          <w:color w:val="auto"/>
          <w:kern w:val="2"/>
          <w:lang w:eastAsia="zh-CN"/>
        </w:rPr>
        <w:t>预征率</w:t>
      </w:r>
      <w:proofErr w:type="gramEnd"/>
      <w:r w:rsidRPr="00C11048">
        <w:rPr>
          <w:rFonts w:asciiTheme="minorEastAsia" w:eastAsiaTheme="minorEastAsia" w:hAnsiTheme="minorEastAsia" w:cs="Times New Roman" w:hint="eastAsia"/>
          <w:color w:val="auto"/>
          <w:kern w:val="2"/>
          <w:lang w:eastAsia="zh-CN"/>
        </w:rPr>
        <w:t>预缴增值税。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2" w:name="_Toc67905266"/>
      <w:r w:rsidRPr="00C11048">
        <w:rPr>
          <w:rFonts w:asciiTheme="minorEastAsia" w:eastAsiaTheme="minorEastAsia" w:hAnsiTheme="minorEastAsia" w:cs="Times New Roman" w:hint="eastAsia"/>
          <w:color w:val="auto"/>
          <w:kern w:val="2"/>
          <w:lang w:eastAsia="zh-CN"/>
        </w:rPr>
        <w:t>30</w:t>
      </w:r>
      <w:r w:rsidRPr="00C11048">
        <w:rPr>
          <w:rFonts w:asciiTheme="minorEastAsia" w:eastAsiaTheme="minorEastAsia" w:hAnsiTheme="minorEastAsia" w:cs="Times New Roman"/>
          <w:color w:val="auto"/>
          <w:kern w:val="2"/>
          <w:lang w:eastAsia="zh-CN"/>
        </w:rPr>
        <w:t>.</w:t>
      </w:r>
      <w:bookmarkEnd w:id="32"/>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年12月31日，对纳税人提供电影放映服务取得的收入免征增值税。</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3" w:name="_Toc67905267"/>
      <w:r w:rsidRPr="00C11048">
        <w:rPr>
          <w:rFonts w:asciiTheme="minorEastAsia" w:eastAsiaTheme="minorEastAsia" w:hAnsiTheme="minorEastAsia" w:cs="Times New Roman" w:hint="eastAsia"/>
          <w:color w:val="auto"/>
          <w:kern w:val="2"/>
          <w:lang w:eastAsia="zh-CN"/>
        </w:rPr>
        <w:t>31</w:t>
      </w:r>
      <w:r w:rsidRPr="00C11048">
        <w:rPr>
          <w:rFonts w:asciiTheme="minorEastAsia" w:eastAsiaTheme="minorEastAsia" w:hAnsiTheme="minorEastAsia" w:cs="Times New Roman"/>
          <w:color w:val="auto"/>
          <w:kern w:val="2"/>
          <w:lang w:eastAsia="zh-CN"/>
        </w:rPr>
        <w:t>.电影行业企业2020</w:t>
      </w:r>
      <w:r w:rsidRPr="00C11048">
        <w:rPr>
          <w:rFonts w:asciiTheme="minorEastAsia" w:eastAsiaTheme="minorEastAsia" w:hAnsiTheme="minorEastAsia" w:cs="Times New Roman" w:hint="eastAsia"/>
          <w:color w:val="auto"/>
          <w:kern w:val="2"/>
          <w:lang w:eastAsia="zh-CN"/>
        </w:rPr>
        <w:t>年、2021年</w:t>
      </w:r>
      <w:r w:rsidRPr="00C11048">
        <w:rPr>
          <w:rFonts w:asciiTheme="minorEastAsia" w:eastAsiaTheme="minorEastAsia" w:hAnsiTheme="minorEastAsia" w:cs="Times New Roman"/>
          <w:color w:val="auto"/>
          <w:kern w:val="2"/>
          <w:lang w:eastAsia="zh-CN"/>
        </w:rPr>
        <w:t>度发生的亏损最长结转年限延长至8年</w:t>
      </w:r>
      <w:bookmarkEnd w:id="33"/>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4" w:name="_Toc67905268"/>
      <w:r w:rsidRPr="00C11048">
        <w:rPr>
          <w:rFonts w:asciiTheme="minorEastAsia" w:eastAsiaTheme="minorEastAsia" w:hAnsiTheme="minorEastAsia" w:cs="Times New Roman" w:hint="eastAsia"/>
          <w:color w:val="auto"/>
          <w:kern w:val="2"/>
          <w:lang w:eastAsia="zh-CN"/>
        </w:rPr>
        <w:t>32</w:t>
      </w:r>
      <w:r w:rsidRPr="00C11048">
        <w:rPr>
          <w:rFonts w:asciiTheme="minorEastAsia" w:eastAsiaTheme="minorEastAsia" w:hAnsiTheme="minorEastAsia" w:cs="Times New Roman"/>
          <w:color w:val="auto"/>
          <w:kern w:val="2"/>
          <w:lang w:eastAsia="zh-CN"/>
        </w:rPr>
        <w:t>.</w:t>
      </w:r>
      <w:bookmarkEnd w:id="34"/>
      <w:r w:rsidRPr="00C11048">
        <w:rPr>
          <w:rFonts w:asciiTheme="minorEastAsia" w:eastAsiaTheme="minorEastAsia" w:hAnsiTheme="minorEastAsia" w:cs="Times New Roman" w:hint="eastAsia"/>
          <w:color w:val="auto"/>
          <w:kern w:val="2"/>
          <w:lang w:eastAsia="zh-CN"/>
        </w:rPr>
        <w:t>对所属期为</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年12月31日</w:t>
      </w:r>
      <w:r w:rsidRPr="00C11048">
        <w:rPr>
          <w:rFonts w:asciiTheme="minorEastAsia" w:eastAsiaTheme="minorEastAsia" w:hAnsiTheme="minorEastAsia" w:cs="Times New Roman" w:hint="eastAsia"/>
          <w:color w:val="auto"/>
          <w:kern w:val="2"/>
          <w:lang w:eastAsia="zh-CN"/>
        </w:rPr>
        <w:t>的</w:t>
      </w:r>
      <w:r w:rsidRPr="00C11048">
        <w:rPr>
          <w:rFonts w:asciiTheme="minorEastAsia" w:eastAsiaTheme="minorEastAsia" w:hAnsiTheme="minorEastAsia" w:cs="Times New Roman"/>
          <w:color w:val="auto"/>
          <w:kern w:val="2"/>
          <w:lang w:eastAsia="zh-CN"/>
        </w:rPr>
        <w:t>文化事业建设</w:t>
      </w:r>
      <w:proofErr w:type="gramStart"/>
      <w:r w:rsidRPr="00C11048">
        <w:rPr>
          <w:rFonts w:asciiTheme="minorEastAsia" w:eastAsiaTheme="minorEastAsia" w:hAnsiTheme="minorEastAsia" w:cs="Times New Roman"/>
          <w:color w:val="auto"/>
          <w:kern w:val="2"/>
          <w:lang w:eastAsia="zh-CN"/>
        </w:rPr>
        <w:t>费</w:t>
      </w:r>
      <w:r w:rsidRPr="00C11048">
        <w:rPr>
          <w:rFonts w:asciiTheme="minorEastAsia" w:eastAsiaTheme="minorEastAsia" w:hAnsiTheme="minorEastAsia" w:cs="Times New Roman" w:hint="eastAsia"/>
          <w:color w:val="auto"/>
          <w:kern w:val="2"/>
          <w:lang w:eastAsia="zh-CN"/>
        </w:rPr>
        <w:t>予以</w:t>
      </w:r>
      <w:proofErr w:type="gramEnd"/>
      <w:r w:rsidRPr="00C11048">
        <w:rPr>
          <w:rFonts w:asciiTheme="minorEastAsia" w:eastAsiaTheme="minorEastAsia" w:hAnsiTheme="minorEastAsia" w:cs="Times New Roman"/>
          <w:color w:val="auto"/>
          <w:kern w:val="2"/>
          <w:lang w:eastAsia="zh-CN"/>
        </w:rPr>
        <w:t>免征。</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5" w:name="_Toc67905269"/>
      <w:r w:rsidRPr="00C11048">
        <w:rPr>
          <w:rFonts w:asciiTheme="minorEastAsia" w:eastAsiaTheme="minorEastAsia" w:hAnsiTheme="minorEastAsia" w:cs="Times New Roman" w:hint="eastAsia"/>
          <w:color w:val="auto"/>
          <w:kern w:val="2"/>
          <w:lang w:eastAsia="zh-CN"/>
        </w:rPr>
        <w:t>33</w:t>
      </w:r>
      <w:r w:rsidRPr="00C11048">
        <w:rPr>
          <w:rFonts w:asciiTheme="minorEastAsia" w:eastAsiaTheme="minorEastAsia" w:hAnsiTheme="minorEastAsia" w:cs="Times New Roman"/>
          <w:color w:val="auto"/>
          <w:kern w:val="2"/>
          <w:lang w:eastAsia="zh-CN"/>
        </w:rPr>
        <w:t>.</w:t>
      </w:r>
      <w:bookmarkEnd w:id="35"/>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月31日，疫情防控重点保障物资生产企业可以按月向主</w:t>
      </w:r>
      <w:r w:rsidRPr="00C11048">
        <w:rPr>
          <w:rFonts w:asciiTheme="minorEastAsia" w:eastAsiaTheme="minorEastAsia" w:hAnsiTheme="minorEastAsia" w:cs="Times New Roman"/>
          <w:color w:val="auto"/>
          <w:kern w:val="2"/>
          <w:lang w:eastAsia="zh-CN"/>
        </w:rPr>
        <w:lastRenderedPageBreak/>
        <w:t>管税务机关申请全额退还增值税增量留抵税额。</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6" w:name="_Toc67905270"/>
      <w:r w:rsidRPr="00C11048">
        <w:rPr>
          <w:rFonts w:asciiTheme="minorEastAsia" w:eastAsiaTheme="minorEastAsia" w:hAnsiTheme="minorEastAsia" w:cs="Times New Roman" w:hint="eastAsia"/>
          <w:color w:val="auto"/>
          <w:kern w:val="2"/>
          <w:lang w:eastAsia="zh-CN"/>
        </w:rPr>
        <w:t>34</w:t>
      </w:r>
      <w:r w:rsidRPr="00C11048">
        <w:rPr>
          <w:rFonts w:asciiTheme="minorEastAsia" w:eastAsiaTheme="minorEastAsia" w:hAnsiTheme="minorEastAsia" w:cs="Times New Roman"/>
          <w:color w:val="auto"/>
          <w:kern w:val="2"/>
          <w:lang w:eastAsia="zh-CN"/>
        </w:rPr>
        <w:t>.</w:t>
      </w:r>
      <w:bookmarkEnd w:id="36"/>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月31日，对纳税人运输疫情防控重点保障物资取得的收入，免征增值税、城市维护建设税、教育费附加、地方教育附加。</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7" w:name="_Toc67905271"/>
      <w:r w:rsidRPr="00C11048">
        <w:rPr>
          <w:rFonts w:asciiTheme="minorEastAsia" w:eastAsiaTheme="minorEastAsia" w:hAnsiTheme="minorEastAsia" w:cs="Times New Roman" w:hint="eastAsia"/>
          <w:color w:val="auto"/>
          <w:kern w:val="2"/>
          <w:lang w:eastAsia="zh-CN"/>
        </w:rPr>
        <w:t>35</w:t>
      </w:r>
      <w:r w:rsidRPr="00C11048">
        <w:rPr>
          <w:rFonts w:asciiTheme="minorEastAsia" w:eastAsiaTheme="minorEastAsia" w:hAnsiTheme="minorEastAsia" w:cs="Times New Roman"/>
          <w:color w:val="auto"/>
          <w:kern w:val="2"/>
          <w:lang w:eastAsia="zh-CN"/>
        </w:rPr>
        <w:t>.</w:t>
      </w:r>
      <w:bookmarkEnd w:id="37"/>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月31日，对纳税人提供公共交通运输服务、生活服务，以及为居民提供必需生活物资</w:t>
      </w:r>
      <w:proofErr w:type="gramStart"/>
      <w:r w:rsidRPr="00C11048">
        <w:rPr>
          <w:rFonts w:asciiTheme="minorEastAsia" w:eastAsiaTheme="minorEastAsia" w:hAnsiTheme="minorEastAsia" w:cs="Times New Roman"/>
          <w:color w:val="auto"/>
          <w:kern w:val="2"/>
          <w:lang w:eastAsia="zh-CN"/>
        </w:rPr>
        <w:t>快递收派服务</w:t>
      </w:r>
      <w:proofErr w:type="gramEnd"/>
      <w:r w:rsidRPr="00C11048">
        <w:rPr>
          <w:rFonts w:asciiTheme="minorEastAsia" w:eastAsiaTheme="minorEastAsia" w:hAnsiTheme="minorEastAsia" w:cs="Times New Roman"/>
          <w:color w:val="auto"/>
          <w:kern w:val="2"/>
          <w:lang w:eastAsia="zh-CN"/>
        </w:rPr>
        <w:t xml:space="preserve">取得的收入，免征增值税。 </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8" w:name="_Toc67905272"/>
      <w:r w:rsidRPr="00C11048">
        <w:rPr>
          <w:rFonts w:asciiTheme="minorEastAsia" w:eastAsiaTheme="minorEastAsia" w:hAnsiTheme="minorEastAsia" w:cs="Times New Roman" w:hint="eastAsia"/>
          <w:color w:val="auto"/>
          <w:kern w:val="2"/>
          <w:lang w:eastAsia="zh-CN"/>
        </w:rPr>
        <w:t>36</w:t>
      </w:r>
      <w:r w:rsidRPr="00C11048">
        <w:rPr>
          <w:rFonts w:asciiTheme="minorEastAsia" w:eastAsiaTheme="minorEastAsia" w:hAnsiTheme="minorEastAsia" w:cs="Times New Roman"/>
          <w:color w:val="auto"/>
          <w:kern w:val="2"/>
          <w:lang w:eastAsia="zh-CN"/>
        </w:rPr>
        <w:t>.</w:t>
      </w:r>
      <w:bookmarkEnd w:id="38"/>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月31日，对疫情防控重点保障物资生产企业为扩大产能新购置的相关设备，允许一次性计入当期成本费用在企业所得税税前扣除。</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39" w:name="_Toc67905273"/>
      <w:r w:rsidRPr="00C11048">
        <w:rPr>
          <w:rFonts w:asciiTheme="minorEastAsia" w:eastAsiaTheme="minorEastAsia" w:hAnsiTheme="minorEastAsia" w:cs="Times New Roman" w:hint="eastAsia"/>
          <w:color w:val="auto"/>
          <w:kern w:val="2"/>
          <w:lang w:eastAsia="zh-CN"/>
        </w:rPr>
        <w:t>37</w:t>
      </w:r>
      <w:r w:rsidRPr="00C11048">
        <w:rPr>
          <w:rFonts w:asciiTheme="minorEastAsia" w:eastAsiaTheme="minorEastAsia" w:hAnsiTheme="minorEastAsia" w:cs="Times New Roman"/>
          <w:color w:val="auto"/>
          <w:kern w:val="2"/>
          <w:lang w:eastAsia="zh-CN"/>
        </w:rPr>
        <w:t>.</w:t>
      </w:r>
      <w:bookmarkEnd w:id="39"/>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月31日，企业和个人通过公益性社会组织或者县级以上人民政府及其部门等国家机关，捐赠用于应对新型冠状病毒感染的肺炎疫情的现金和物品，允许在计算企业所得税或个人所得税应纳税所得额时全额扣除。</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40" w:name="_Toc67905274"/>
      <w:r w:rsidRPr="00C11048">
        <w:rPr>
          <w:rFonts w:asciiTheme="minorEastAsia" w:eastAsiaTheme="minorEastAsia" w:hAnsiTheme="minorEastAsia" w:cs="Times New Roman" w:hint="eastAsia"/>
          <w:color w:val="auto"/>
          <w:kern w:val="2"/>
          <w:lang w:eastAsia="zh-CN"/>
        </w:rPr>
        <w:t>38</w:t>
      </w:r>
      <w:r w:rsidRPr="00C11048">
        <w:rPr>
          <w:rFonts w:asciiTheme="minorEastAsia" w:eastAsiaTheme="minorEastAsia" w:hAnsiTheme="minorEastAsia" w:cs="Times New Roman"/>
          <w:color w:val="auto"/>
          <w:kern w:val="2"/>
          <w:lang w:eastAsia="zh-CN"/>
        </w:rPr>
        <w:t>.</w:t>
      </w:r>
      <w:bookmarkEnd w:id="40"/>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月31日，企业和个人直接向承担疫情防治任务的医院捐赠用于应对新型冠状病毒感染的肺炎疫情的物品，允许在计算企业所得税或个人所得税应纳税所得额时全额扣除。</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41" w:name="_Toc67905275"/>
      <w:r w:rsidRPr="00C11048">
        <w:rPr>
          <w:rFonts w:asciiTheme="minorEastAsia" w:eastAsiaTheme="minorEastAsia" w:hAnsiTheme="minorEastAsia" w:cs="Times New Roman" w:hint="eastAsia"/>
          <w:color w:val="auto"/>
          <w:kern w:val="2"/>
          <w:lang w:eastAsia="zh-CN"/>
        </w:rPr>
        <w:t>39</w:t>
      </w:r>
      <w:r w:rsidRPr="00C11048">
        <w:rPr>
          <w:rFonts w:asciiTheme="minorEastAsia" w:eastAsiaTheme="minorEastAsia" w:hAnsiTheme="minorEastAsia" w:cs="Times New Roman"/>
          <w:color w:val="auto"/>
          <w:kern w:val="2"/>
          <w:lang w:eastAsia="zh-CN"/>
        </w:rPr>
        <w:t>.</w:t>
      </w:r>
      <w:bookmarkEnd w:id="41"/>
      <w:r w:rsidRPr="00C11048">
        <w:rPr>
          <w:rFonts w:asciiTheme="minorEastAsia" w:eastAsiaTheme="minorEastAsia" w:hAnsiTheme="minorEastAsia" w:cs="Times New Roman" w:hint="eastAsia"/>
          <w:color w:val="auto"/>
          <w:kern w:val="2"/>
          <w:lang w:eastAsia="zh-CN"/>
        </w:rPr>
        <w:t>自</w:t>
      </w:r>
      <w:r w:rsidRPr="00C11048">
        <w:rPr>
          <w:rFonts w:asciiTheme="minorEastAsia" w:eastAsiaTheme="minorEastAsia" w:hAnsiTheme="minorEastAsia" w:cs="Times New Roman"/>
          <w:color w:val="auto"/>
          <w:kern w:val="2"/>
          <w:lang w:eastAsia="zh-CN"/>
        </w:rPr>
        <w:t>2020年1月1日至202</w:t>
      </w:r>
      <w:r w:rsidRPr="00C11048">
        <w:rPr>
          <w:rFonts w:asciiTheme="minorEastAsia" w:eastAsiaTheme="minorEastAsia" w:hAnsiTheme="minorEastAsia" w:cs="Times New Roman" w:hint="eastAsia"/>
          <w:color w:val="auto"/>
          <w:kern w:val="2"/>
          <w:lang w:eastAsia="zh-CN"/>
        </w:rPr>
        <w:t>1</w:t>
      </w:r>
      <w:r w:rsidRPr="00C11048">
        <w:rPr>
          <w:rFonts w:asciiTheme="minorEastAsia" w:eastAsiaTheme="minorEastAsia" w:hAnsiTheme="minorEastAsia" w:cs="Times New Roman"/>
          <w:color w:val="auto"/>
          <w:kern w:val="2"/>
          <w:lang w:eastAsia="zh-CN"/>
        </w:rPr>
        <w:t>年</w:t>
      </w:r>
      <w:r w:rsidRPr="00C11048">
        <w:rPr>
          <w:rFonts w:asciiTheme="minorEastAsia" w:eastAsiaTheme="minorEastAsia" w:hAnsiTheme="minorEastAsia" w:cs="Times New Roman" w:hint="eastAsia"/>
          <w:color w:val="auto"/>
          <w:kern w:val="2"/>
          <w:lang w:eastAsia="zh-CN"/>
        </w:rPr>
        <w:t>3</w:t>
      </w:r>
      <w:r w:rsidRPr="00C11048">
        <w:rPr>
          <w:rFonts w:asciiTheme="minorEastAsia" w:eastAsiaTheme="minorEastAsia" w:hAnsiTheme="minorEastAsia" w:cs="Times New Roman"/>
          <w:color w:val="auto"/>
          <w:kern w:val="2"/>
          <w:lang w:eastAsia="zh-CN"/>
        </w:rPr>
        <w:t>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3B2A74" w:rsidRPr="00E50D32" w:rsidRDefault="003B2A74" w:rsidP="00C11048">
      <w:pPr>
        <w:spacing w:line="400" w:lineRule="exact"/>
        <w:jc w:val="both"/>
        <w:rPr>
          <w:rFonts w:ascii="楷体_GB2312" w:eastAsia="楷体_GB2312" w:hAnsiTheme="minorEastAsia" w:cs="Times New Roman"/>
          <w:b/>
          <w:color w:val="auto"/>
          <w:kern w:val="2"/>
          <w:sz w:val="32"/>
          <w:szCs w:val="32"/>
          <w:lang w:eastAsia="zh-CN"/>
        </w:rPr>
      </w:pPr>
      <w:bookmarkStart w:id="42" w:name="_Toc67664140"/>
      <w:bookmarkStart w:id="43" w:name="_Toc67905276"/>
      <w:r w:rsidRPr="00E50D32">
        <w:rPr>
          <w:rFonts w:ascii="楷体_GB2312" w:eastAsia="楷体_GB2312" w:hAnsiTheme="minorEastAsia" w:cs="Times New Roman" w:hint="eastAsia"/>
          <w:b/>
          <w:color w:val="auto"/>
          <w:kern w:val="2"/>
          <w:sz w:val="32"/>
          <w:szCs w:val="32"/>
          <w:lang w:eastAsia="zh-CN"/>
        </w:rPr>
        <w:t>三、收费类（</w:t>
      </w:r>
      <w:r w:rsidRPr="00E50D32">
        <w:rPr>
          <w:rFonts w:ascii="楷体_GB2312" w:eastAsia="楷体_GB2312" w:hAnsiTheme="minorEastAsia" w:cs="Times New Roman"/>
          <w:b/>
          <w:color w:val="auto"/>
          <w:kern w:val="2"/>
          <w:sz w:val="32"/>
          <w:szCs w:val="32"/>
          <w:lang w:eastAsia="zh-CN"/>
        </w:rPr>
        <w:t>4</w:t>
      </w:r>
      <w:r w:rsidRPr="00E50D32">
        <w:rPr>
          <w:rFonts w:ascii="楷体_GB2312" w:eastAsia="楷体_GB2312" w:hAnsiTheme="minorEastAsia" w:cs="Times New Roman" w:hint="eastAsia"/>
          <w:b/>
          <w:color w:val="auto"/>
          <w:kern w:val="2"/>
          <w:sz w:val="32"/>
          <w:szCs w:val="32"/>
          <w:lang w:eastAsia="zh-CN"/>
        </w:rPr>
        <w:t>项）</w:t>
      </w:r>
      <w:bookmarkEnd w:id="42"/>
      <w:bookmarkEnd w:id="43"/>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44" w:name="_Toc67664141"/>
      <w:bookmarkStart w:id="45" w:name="_Toc67905277"/>
      <w:r w:rsidRPr="00C11048">
        <w:rPr>
          <w:rFonts w:asciiTheme="minorEastAsia" w:eastAsiaTheme="minorEastAsia" w:hAnsiTheme="minorEastAsia" w:cs="Times New Roman" w:hint="eastAsia"/>
          <w:color w:val="auto"/>
          <w:kern w:val="2"/>
          <w:lang w:eastAsia="zh-CN"/>
        </w:rPr>
        <w:lastRenderedPageBreak/>
        <w:t>40</w:t>
      </w:r>
      <w:r w:rsidRPr="00C11048">
        <w:rPr>
          <w:rFonts w:asciiTheme="minorEastAsia" w:eastAsiaTheme="minorEastAsia" w:hAnsiTheme="minorEastAsia" w:cs="Times New Roman"/>
          <w:color w:val="auto"/>
          <w:kern w:val="2"/>
          <w:lang w:eastAsia="zh-CN"/>
        </w:rPr>
        <w:t>.</w:t>
      </w:r>
      <w:bookmarkEnd w:id="44"/>
      <w:bookmarkEnd w:id="45"/>
      <w:r w:rsidRPr="00C11048">
        <w:rPr>
          <w:rFonts w:asciiTheme="minorEastAsia" w:eastAsiaTheme="minorEastAsia" w:hAnsiTheme="minorEastAsia" w:cs="Times New Roman" w:hint="eastAsia"/>
          <w:color w:val="auto"/>
          <w:kern w:val="2"/>
          <w:lang w:eastAsia="zh-CN"/>
        </w:rPr>
        <w:t>自2021年1月1日起取消港口</w:t>
      </w:r>
      <w:bookmarkStart w:id="46" w:name="_GoBack"/>
      <w:bookmarkEnd w:id="46"/>
      <w:r w:rsidRPr="00C11048">
        <w:rPr>
          <w:rFonts w:asciiTheme="minorEastAsia" w:eastAsiaTheme="minorEastAsia" w:hAnsiTheme="minorEastAsia" w:cs="Times New Roman" w:hint="eastAsia"/>
          <w:color w:val="auto"/>
          <w:kern w:val="2"/>
          <w:lang w:eastAsia="zh-CN"/>
        </w:rPr>
        <w:t>建设费。</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47" w:name="_Toc67664142"/>
      <w:bookmarkStart w:id="48" w:name="_Toc67905278"/>
      <w:r w:rsidRPr="00C11048">
        <w:rPr>
          <w:rFonts w:asciiTheme="minorEastAsia" w:eastAsiaTheme="minorEastAsia" w:hAnsiTheme="minorEastAsia" w:cs="Times New Roman" w:hint="eastAsia"/>
          <w:color w:val="auto"/>
          <w:kern w:val="2"/>
          <w:lang w:eastAsia="zh-CN"/>
        </w:rPr>
        <w:t>41</w:t>
      </w:r>
      <w:r w:rsidRPr="00C11048">
        <w:rPr>
          <w:rFonts w:asciiTheme="minorEastAsia" w:eastAsiaTheme="minorEastAsia" w:hAnsiTheme="minorEastAsia" w:cs="Times New Roman"/>
          <w:color w:val="auto"/>
          <w:kern w:val="2"/>
          <w:lang w:eastAsia="zh-CN"/>
        </w:rPr>
        <w:t>.</w:t>
      </w:r>
      <w:bookmarkEnd w:id="47"/>
      <w:bookmarkEnd w:id="48"/>
      <w:r w:rsidRPr="00C11048">
        <w:rPr>
          <w:rFonts w:asciiTheme="minorEastAsia" w:eastAsiaTheme="minorEastAsia" w:hAnsiTheme="minorEastAsia" w:cs="Times New Roman" w:hint="eastAsia"/>
          <w:color w:val="auto"/>
          <w:kern w:val="2"/>
          <w:lang w:eastAsia="zh-CN"/>
        </w:rPr>
        <w:t>自2021年4月1日起，将航空公司应缴纳民航发展基金的征收标准，在按照《财政部关于调整部分政府性基金有关政策的通知》（财税〔2019〕46号）降低50%的基础上，再降低20%。</w:t>
      </w:r>
    </w:p>
    <w:p w:rsidR="003B2A74" w:rsidRPr="00C11048" w:rsidRDefault="003B2A74" w:rsidP="00C11048">
      <w:pPr>
        <w:spacing w:line="400" w:lineRule="exact"/>
        <w:jc w:val="both"/>
        <w:rPr>
          <w:rFonts w:asciiTheme="minorEastAsia" w:eastAsiaTheme="minorEastAsia" w:hAnsiTheme="minorEastAsia" w:cs="Times New Roman"/>
          <w:color w:val="auto"/>
          <w:kern w:val="2"/>
          <w:lang w:eastAsia="zh-CN"/>
        </w:rPr>
      </w:pPr>
      <w:bookmarkStart w:id="49" w:name="_Toc67664143"/>
      <w:bookmarkStart w:id="50" w:name="_Toc67905279"/>
      <w:r w:rsidRPr="00C11048">
        <w:rPr>
          <w:rFonts w:asciiTheme="minorEastAsia" w:eastAsiaTheme="minorEastAsia" w:hAnsiTheme="minorEastAsia" w:cs="Times New Roman" w:hint="eastAsia"/>
          <w:color w:val="auto"/>
          <w:kern w:val="2"/>
          <w:lang w:eastAsia="zh-CN"/>
        </w:rPr>
        <w:t>42.</w:t>
      </w:r>
      <w:bookmarkEnd w:id="49"/>
      <w:bookmarkEnd w:id="50"/>
      <w:r w:rsidRPr="00C11048">
        <w:rPr>
          <w:rFonts w:asciiTheme="minorEastAsia" w:eastAsiaTheme="minorEastAsia" w:hAnsiTheme="minorEastAsia" w:cs="Times New Roman" w:hint="eastAsia"/>
          <w:color w:val="auto"/>
          <w:kern w:val="2"/>
          <w:lang w:eastAsia="zh-CN"/>
        </w:rPr>
        <w:t>自2021年1月1日起至2021年12月31日止，对进入医疗器械应急审批程序并与新型冠状病毒（2019-nCoV)相关的防控产品，免征医疗器械产品注册费。</w:t>
      </w:r>
    </w:p>
    <w:p w:rsidR="003B2A74" w:rsidRDefault="003B2A74" w:rsidP="00C11048">
      <w:pPr>
        <w:spacing w:line="400" w:lineRule="exact"/>
        <w:jc w:val="both"/>
        <w:rPr>
          <w:rFonts w:asciiTheme="minorEastAsia" w:eastAsiaTheme="minorEastAsia" w:hAnsiTheme="minorEastAsia" w:cs="Times New Roman"/>
          <w:color w:val="auto"/>
          <w:kern w:val="2"/>
          <w:lang w:eastAsia="zh-CN"/>
        </w:rPr>
      </w:pPr>
      <w:bookmarkStart w:id="51" w:name="_Toc67664144"/>
      <w:bookmarkStart w:id="52" w:name="_Toc67905280"/>
      <w:r w:rsidRPr="00C11048">
        <w:rPr>
          <w:rFonts w:asciiTheme="minorEastAsia" w:eastAsiaTheme="minorEastAsia" w:hAnsiTheme="minorEastAsia" w:cs="Times New Roman" w:hint="eastAsia"/>
          <w:color w:val="auto"/>
          <w:kern w:val="2"/>
          <w:lang w:eastAsia="zh-CN"/>
        </w:rPr>
        <w:t>43.</w:t>
      </w:r>
      <w:bookmarkEnd w:id="51"/>
      <w:bookmarkEnd w:id="52"/>
      <w:r w:rsidRPr="00C11048">
        <w:rPr>
          <w:rFonts w:asciiTheme="minorEastAsia" w:eastAsiaTheme="minorEastAsia" w:hAnsiTheme="minorEastAsia" w:cs="Times New Roman" w:hint="eastAsia"/>
          <w:color w:val="auto"/>
          <w:kern w:val="2"/>
          <w:lang w:eastAsia="zh-CN"/>
        </w:rPr>
        <w:t>自2021年1月1日起至2021年12月31日止，对进入药品特别审批程序、治疗和预防新型冠状病毒肺炎(COVID-19)的药品，免征药品注册费。</w:t>
      </w:r>
    </w:p>
    <w:p w:rsidR="001F2945" w:rsidRPr="00642F65" w:rsidRDefault="00642F65" w:rsidP="00C11048">
      <w:pPr>
        <w:spacing w:line="400" w:lineRule="exact"/>
        <w:jc w:val="both"/>
        <w:rPr>
          <w:rFonts w:ascii="楷体_GB2312" w:eastAsia="楷体_GB2312" w:hAnsiTheme="minorEastAsia" w:cs="Times New Roman"/>
          <w:b/>
          <w:color w:val="auto"/>
          <w:kern w:val="2"/>
          <w:sz w:val="32"/>
          <w:szCs w:val="32"/>
          <w:lang w:eastAsia="zh-CN"/>
        </w:rPr>
      </w:pPr>
      <w:r w:rsidRPr="00642F65">
        <w:rPr>
          <w:rFonts w:ascii="楷体_GB2312" w:eastAsia="楷体_GB2312" w:hAnsiTheme="minorEastAsia" w:cs="Times New Roman" w:hint="eastAsia"/>
          <w:b/>
          <w:color w:val="auto"/>
          <w:kern w:val="2"/>
          <w:sz w:val="32"/>
          <w:szCs w:val="32"/>
          <w:lang w:eastAsia="zh-CN"/>
        </w:rPr>
        <w:t>四、最新出台政策</w:t>
      </w:r>
    </w:p>
    <w:p w:rsidR="001F2945" w:rsidRDefault="00642F65" w:rsidP="00C11048">
      <w:pPr>
        <w:spacing w:line="400" w:lineRule="exact"/>
        <w:jc w:val="both"/>
        <w:rPr>
          <w:rFonts w:asciiTheme="minorEastAsia" w:eastAsiaTheme="minorEastAsia" w:hAnsiTheme="minorEastAsia" w:cs="Times New Roman"/>
          <w:color w:val="auto"/>
          <w:kern w:val="2"/>
          <w:lang w:eastAsia="zh-CN"/>
        </w:rPr>
      </w:pPr>
      <w:r>
        <w:rPr>
          <w:rFonts w:asciiTheme="minorEastAsia" w:eastAsiaTheme="minorEastAsia" w:hAnsiTheme="minorEastAsia" w:cs="Times New Roman" w:hint="eastAsia"/>
          <w:color w:val="auto"/>
          <w:kern w:val="2"/>
          <w:lang w:eastAsia="zh-CN"/>
        </w:rPr>
        <w:t>44.</w:t>
      </w:r>
      <w:r w:rsidRPr="00642F65">
        <w:rPr>
          <w:rFonts w:hint="eastAsia"/>
          <w:lang w:eastAsia="zh-CN"/>
        </w:rPr>
        <w:t xml:space="preserve"> </w:t>
      </w:r>
      <w:r w:rsidRPr="00642F65">
        <w:rPr>
          <w:rFonts w:asciiTheme="minorEastAsia" w:eastAsiaTheme="minorEastAsia" w:hAnsiTheme="minorEastAsia" w:cs="Times New Roman" w:hint="eastAsia"/>
          <w:color w:val="auto"/>
          <w:kern w:val="2"/>
          <w:lang w:eastAsia="zh-CN"/>
        </w:rPr>
        <w:t>自</w:t>
      </w:r>
      <w:r w:rsidRPr="00642F65">
        <w:rPr>
          <w:rFonts w:asciiTheme="minorEastAsia" w:eastAsiaTheme="minorEastAsia" w:hAnsiTheme="minorEastAsia" w:cs="Times New Roman"/>
          <w:color w:val="auto"/>
          <w:kern w:val="2"/>
          <w:lang w:eastAsia="zh-CN"/>
        </w:rPr>
        <w:t>2021年4月1日至2022年12月31日,对月销售额15万元以下（含本数）的增值税小规模纳税人，免征增值税。</w:t>
      </w:r>
    </w:p>
    <w:p w:rsidR="001F2945" w:rsidRDefault="00642F65" w:rsidP="00C11048">
      <w:pPr>
        <w:spacing w:line="400" w:lineRule="exact"/>
        <w:jc w:val="both"/>
        <w:rPr>
          <w:rFonts w:asciiTheme="minorEastAsia" w:eastAsiaTheme="minorEastAsia" w:hAnsiTheme="minorEastAsia" w:cs="Times New Roman"/>
          <w:color w:val="auto"/>
          <w:kern w:val="2"/>
          <w:lang w:eastAsia="zh-CN"/>
        </w:rPr>
      </w:pPr>
      <w:r>
        <w:rPr>
          <w:rFonts w:asciiTheme="minorEastAsia" w:eastAsiaTheme="minorEastAsia" w:hAnsiTheme="minorEastAsia" w:cs="Times New Roman" w:hint="eastAsia"/>
          <w:color w:val="auto"/>
          <w:kern w:val="2"/>
          <w:lang w:eastAsia="zh-CN"/>
        </w:rPr>
        <w:t>45.自</w:t>
      </w:r>
      <w:r w:rsidRPr="00642F65">
        <w:rPr>
          <w:rFonts w:asciiTheme="minorEastAsia" w:eastAsiaTheme="minorEastAsia" w:hAnsiTheme="minorEastAsia" w:cs="Times New Roman"/>
          <w:color w:val="auto"/>
          <w:kern w:val="2"/>
          <w:lang w:eastAsia="zh-CN"/>
        </w:rPr>
        <w:t>2021年1月1日至2022年12月31日</w:t>
      </w:r>
      <w:r>
        <w:rPr>
          <w:rFonts w:asciiTheme="minorEastAsia" w:eastAsiaTheme="minorEastAsia" w:hAnsiTheme="minorEastAsia" w:cs="Times New Roman" w:hint="eastAsia"/>
          <w:color w:val="auto"/>
          <w:kern w:val="2"/>
          <w:lang w:eastAsia="zh-CN"/>
        </w:rPr>
        <w:t>，</w:t>
      </w:r>
      <w:r w:rsidR="0004239D" w:rsidRPr="0004239D">
        <w:rPr>
          <w:rFonts w:asciiTheme="minorEastAsia" w:eastAsiaTheme="minorEastAsia" w:hAnsiTheme="minorEastAsia" w:cs="Times New Roman" w:hint="eastAsia"/>
          <w:color w:val="auto"/>
          <w:kern w:val="2"/>
          <w:lang w:eastAsia="zh-CN"/>
        </w:rPr>
        <w:t>对小型微利企业年应纳税所得额不超过</w:t>
      </w:r>
      <w:r w:rsidR="0004239D" w:rsidRPr="0004239D">
        <w:rPr>
          <w:rFonts w:asciiTheme="minorEastAsia" w:eastAsiaTheme="minorEastAsia" w:hAnsiTheme="minorEastAsia" w:cs="Times New Roman"/>
          <w:color w:val="auto"/>
          <w:kern w:val="2"/>
          <w:lang w:eastAsia="zh-CN"/>
        </w:rPr>
        <w:t>100万元的部分，在《财政部 税务总局关于实施小微企业普惠性税收减免政策的通知》（财税〔2019〕13</w:t>
      </w:r>
      <w:r w:rsidR="0004239D">
        <w:rPr>
          <w:rFonts w:asciiTheme="minorEastAsia" w:eastAsiaTheme="minorEastAsia" w:hAnsiTheme="minorEastAsia" w:cs="Times New Roman"/>
          <w:color w:val="auto"/>
          <w:kern w:val="2"/>
          <w:lang w:eastAsia="zh-CN"/>
        </w:rPr>
        <w:t>号）第二条规定的优惠政策基础上，再减半征收企业所得税</w:t>
      </w:r>
      <w:r w:rsidR="0004239D">
        <w:rPr>
          <w:rFonts w:asciiTheme="minorEastAsia" w:eastAsiaTheme="minorEastAsia" w:hAnsiTheme="minorEastAsia" w:cs="Times New Roman" w:hint="eastAsia"/>
          <w:color w:val="auto"/>
          <w:kern w:val="2"/>
          <w:lang w:eastAsia="zh-CN"/>
        </w:rPr>
        <w:t>；</w:t>
      </w:r>
      <w:r w:rsidR="0004239D" w:rsidRPr="0004239D">
        <w:rPr>
          <w:rFonts w:asciiTheme="minorEastAsia" w:eastAsiaTheme="minorEastAsia" w:hAnsiTheme="minorEastAsia" w:cs="Times New Roman" w:hint="eastAsia"/>
          <w:color w:val="auto"/>
          <w:kern w:val="2"/>
          <w:lang w:eastAsia="zh-CN"/>
        </w:rPr>
        <w:t>对个体工商户年应纳税所得额不超过</w:t>
      </w:r>
      <w:r w:rsidR="0004239D" w:rsidRPr="0004239D">
        <w:rPr>
          <w:rFonts w:asciiTheme="minorEastAsia" w:eastAsiaTheme="minorEastAsia" w:hAnsiTheme="minorEastAsia" w:cs="Times New Roman"/>
          <w:color w:val="auto"/>
          <w:kern w:val="2"/>
          <w:lang w:eastAsia="zh-CN"/>
        </w:rPr>
        <w:t>100万元的部分，在现行优惠政策基础上，减半征收个人所得税。</w:t>
      </w:r>
    </w:p>
    <w:p w:rsidR="001F2945" w:rsidRDefault="001F2945" w:rsidP="00C11048">
      <w:pPr>
        <w:spacing w:line="400" w:lineRule="exact"/>
        <w:jc w:val="both"/>
        <w:rPr>
          <w:rFonts w:asciiTheme="minorEastAsia" w:eastAsiaTheme="minorEastAsia" w:hAnsiTheme="minorEastAsia" w:cs="Times New Roman"/>
          <w:color w:val="auto"/>
          <w:kern w:val="2"/>
          <w:lang w:eastAsia="zh-CN"/>
        </w:rPr>
      </w:pPr>
    </w:p>
    <w:p w:rsidR="001F2945" w:rsidRDefault="001F2945" w:rsidP="00C11048">
      <w:pPr>
        <w:spacing w:line="400" w:lineRule="exact"/>
        <w:jc w:val="both"/>
        <w:rPr>
          <w:rFonts w:asciiTheme="minorEastAsia" w:eastAsiaTheme="minorEastAsia" w:hAnsiTheme="minorEastAsia" w:cs="Times New Roman"/>
          <w:color w:val="auto"/>
          <w:kern w:val="2"/>
          <w:lang w:eastAsia="zh-CN"/>
        </w:rPr>
      </w:pPr>
    </w:p>
    <w:p w:rsidR="001F2945" w:rsidRDefault="001F2945" w:rsidP="00C11048">
      <w:pPr>
        <w:spacing w:line="400" w:lineRule="exact"/>
        <w:jc w:val="both"/>
        <w:rPr>
          <w:rFonts w:asciiTheme="minorEastAsia" w:eastAsiaTheme="minorEastAsia" w:hAnsiTheme="minorEastAsia" w:cs="Times New Roman"/>
          <w:color w:val="auto"/>
          <w:kern w:val="2"/>
          <w:lang w:eastAsia="zh-CN"/>
        </w:rPr>
      </w:pPr>
    </w:p>
    <w:p w:rsidR="001F2945" w:rsidRPr="00AA03ED" w:rsidRDefault="001F2945" w:rsidP="001F2945">
      <w:pPr>
        <w:spacing w:line="400" w:lineRule="exact"/>
        <w:jc w:val="center"/>
        <w:rPr>
          <w:rFonts w:asciiTheme="minorEastAsia" w:eastAsiaTheme="minorEastAsia" w:hAnsiTheme="minorEastAsia" w:cs="Times New Roman"/>
          <w:color w:val="auto"/>
          <w:kern w:val="2"/>
          <w:sz w:val="32"/>
          <w:szCs w:val="32"/>
          <w:lang w:eastAsia="zh-CN"/>
        </w:rPr>
      </w:pPr>
      <w:r w:rsidRPr="00AA03ED">
        <w:rPr>
          <w:rFonts w:asciiTheme="minorEastAsia" w:eastAsiaTheme="minorEastAsia" w:hAnsiTheme="minorEastAsia" w:cs="Times New Roman" w:hint="eastAsia"/>
          <w:color w:val="auto"/>
          <w:kern w:val="2"/>
          <w:sz w:val="32"/>
          <w:szCs w:val="32"/>
          <w:lang w:eastAsia="zh-CN"/>
        </w:rPr>
        <w:t>保定市财政局印制</w:t>
      </w:r>
    </w:p>
    <w:p w:rsidR="001F2945" w:rsidRPr="00AA03ED" w:rsidRDefault="00852F07" w:rsidP="001F2945">
      <w:pPr>
        <w:spacing w:line="400" w:lineRule="exact"/>
        <w:jc w:val="center"/>
        <w:rPr>
          <w:rFonts w:asciiTheme="minorEastAsia" w:eastAsiaTheme="minorEastAsia" w:hAnsiTheme="minorEastAsia" w:cs="Times New Roman"/>
          <w:color w:val="auto"/>
          <w:kern w:val="2"/>
          <w:sz w:val="32"/>
          <w:szCs w:val="32"/>
          <w:lang w:eastAsia="zh-CN"/>
        </w:rPr>
      </w:pPr>
      <w:r w:rsidRPr="00AA03ED">
        <w:rPr>
          <w:rFonts w:asciiTheme="minorEastAsia" w:eastAsiaTheme="minorEastAsia" w:hAnsiTheme="minorEastAsia" w:cs="Times New Roman" w:hint="eastAsia"/>
          <w:color w:val="auto"/>
          <w:kern w:val="2"/>
          <w:sz w:val="32"/>
          <w:szCs w:val="32"/>
          <w:lang w:eastAsia="zh-CN"/>
        </w:rPr>
        <w:t>2021年4月25日</w:t>
      </w:r>
    </w:p>
    <w:sectPr w:rsidR="001F2945" w:rsidRPr="00AA03ED" w:rsidSect="00AA03ED">
      <w:type w:val="continuous"/>
      <w:pgSz w:w="23814" w:h="16840" w:orient="landscape" w:code="8"/>
      <w:pgMar w:top="1797" w:right="1440" w:bottom="1797" w:left="1440" w:header="851" w:footer="992" w:gutter="0"/>
      <w:pgNumType w:fmt="numberInDash"/>
      <w:cols w:num="4" w:sep="1" w:space="427"/>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CF9" w:rsidRDefault="00FB3CF9" w:rsidP="003B2A74">
      <w:r>
        <w:separator/>
      </w:r>
    </w:p>
  </w:endnote>
  <w:endnote w:type="continuationSeparator" w:id="0">
    <w:p w:rsidR="00FB3CF9" w:rsidRDefault="00FB3CF9" w:rsidP="003B2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544807"/>
      <w:docPartObj>
        <w:docPartGallery w:val="AutoText"/>
      </w:docPartObj>
    </w:sdtPr>
    <w:sdtContent>
      <w:p w:rsidR="00006670" w:rsidRDefault="00690D93">
        <w:pPr>
          <w:pStyle w:val="a4"/>
          <w:jc w:val="center"/>
        </w:pPr>
        <w:r w:rsidRPr="00A52F37">
          <w:rPr>
            <w:rFonts w:asciiTheme="minorEastAsia" w:hAnsiTheme="minorEastAsia"/>
            <w:sz w:val="28"/>
            <w:szCs w:val="28"/>
          </w:rPr>
          <w:fldChar w:fldCharType="begin"/>
        </w:r>
        <w:r w:rsidR="00603A11" w:rsidRPr="00A52F37">
          <w:rPr>
            <w:rFonts w:asciiTheme="minorEastAsia" w:hAnsiTheme="minorEastAsia"/>
            <w:sz w:val="28"/>
            <w:szCs w:val="28"/>
          </w:rPr>
          <w:instrText>PAGE   \* MERGEFORMAT</w:instrText>
        </w:r>
        <w:r w:rsidRPr="00A52F37">
          <w:rPr>
            <w:rFonts w:asciiTheme="minorEastAsia" w:hAnsiTheme="minorEastAsia"/>
            <w:sz w:val="28"/>
            <w:szCs w:val="28"/>
          </w:rPr>
          <w:fldChar w:fldCharType="separate"/>
        </w:r>
        <w:r w:rsidR="0074145E" w:rsidRPr="0074145E">
          <w:rPr>
            <w:rFonts w:asciiTheme="minorEastAsia" w:hAnsiTheme="minorEastAsia"/>
            <w:noProof/>
            <w:sz w:val="28"/>
            <w:szCs w:val="28"/>
            <w:lang w:val="zh-CN"/>
          </w:rPr>
          <w:t>-</w:t>
        </w:r>
        <w:r w:rsidR="0074145E">
          <w:rPr>
            <w:rFonts w:asciiTheme="minorEastAsia" w:hAnsiTheme="minorEastAsia"/>
            <w:noProof/>
            <w:sz w:val="28"/>
            <w:szCs w:val="28"/>
          </w:rPr>
          <w:t xml:space="preserve"> 1 -</w:t>
        </w:r>
        <w:r w:rsidRPr="00A52F37">
          <w:rPr>
            <w:rFonts w:asciiTheme="minorEastAsia" w:hAnsiTheme="minorEastAsia"/>
            <w:sz w:val="28"/>
            <w:szCs w:val="28"/>
          </w:rPr>
          <w:fldChar w:fldCharType="end"/>
        </w:r>
      </w:p>
    </w:sdtContent>
  </w:sdt>
  <w:p w:rsidR="00006670" w:rsidRDefault="00FB3C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CF9" w:rsidRDefault="00FB3CF9" w:rsidP="003B2A74">
      <w:r>
        <w:separator/>
      </w:r>
    </w:p>
  </w:footnote>
  <w:footnote w:type="continuationSeparator" w:id="0">
    <w:p w:rsidR="00FB3CF9" w:rsidRDefault="00FB3CF9" w:rsidP="003B2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32" w:rsidRPr="00E50D32" w:rsidRDefault="00E50D32">
    <w:pPr>
      <w:pStyle w:val="a3"/>
      <w:rPr>
        <w:sz w:val="52"/>
        <w:szCs w:val="52"/>
      </w:rPr>
    </w:pPr>
    <w:r w:rsidRPr="00E50D32">
      <w:rPr>
        <w:rFonts w:ascii="方正小标宋简体" w:eastAsia="方正小标宋简体" w:hAnsi="Times New Roman" w:cs="Times New Roman" w:hint="eastAsia"/>
        <w:sz w:val="52"/>
        <w:szCs w:val="52"/>
      </w:rPr>
      <w:t>减税降</w:t>
    </w:r>
    <w:proofErr w:type="gramStart"/>
    <w:r w:rsidRPr="00E50D32">
      <w:rPr>
        <w:rFonts w:ascii="方正小标宋简体" w:eastAsia="方正小标宋简体" w:hAnsi="Times New Roman" w:cs="Times New Roman" w:hint="eastAsia"/>
        <w:sz w:val="52"/>
        <w:szCs w:val="52"/>
      </w:rPr>
      <w:t>费政策</w:t>
    </w:r>
    <w:proofErr w:type="gramEnd"/>
    <w:r w:rsidRPr="00E50D32">
      <w:rPr>
        <w:rFonts w:ascii="方正小标宋简体" w:eastAsia="方正小标宋简体" w:hAnsi="Times New Roman" w:cs="Times New Roman" w:hint="eastAsia"/>
        <w:sz w:val="52"/>
        <w:szCs w:val="52"/>
      </w:rPr>
      <w:t>明白纸</w:t>
    </w:r>
    <w:r>
      <w:rPr>
        <w:rFonts w:ascii="方正小标宋简体" w:eastAsia="方正小标宋简体" w:hAnsi="Times New Roman" w:cs="Times New Roman" w:hint="eastAsia"/>
        <w:sz w:val="52"/>
        <w:szCs w:val="52"/>
      </w:rPr>
      <w:t>（2021）</w:t>
    </w:r>
  </w:p>
  <w:p w:rsidR="00E50D32" w:rsidRDefault="00E50D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A74"/>
    <w:rsid w:val="0004239D"/>
    <w:rsid w:val="00116DBA"/>
    <w:rsid w:val="001347A6"/>
    <w:rsid w:val="00174F75"/>
    <w:rsid w:val="001A0DBD"/>
    <w:rsid w:val="001A48C7"/>
    <w:rsid w:val="001F2945"/>
    <w:rsid w:val="002174BD"/>
    <w:rsid w:val="00231D24"/>
    <w:rsid w:val="00396134"/>
    <w:rsid w:val="003B2A74"/>
    <w:rsid w:val="003D6BD2"/>
    <w:rsid w:val="003F1520"/>
    <w:rsid w:val="0041034A"/>
    <w:rsid w:val="00416CD8"/>
    <w:rsid w:val="00416D3E"/>
    <w:rsid w:val="00447238"/>
    <w:rsid w:val="00447B5A"/>
    <w:rsid w:val="00492C7A"/>
    <w:rsid w:val="005466D4"/>
    <w:rsid w:val="00583F80"/>
    <w:rsid w:val="0058554A"/>
    <w:rsid w:val="0058698C"/>
    <w:rsid w:val="00603A11"/>
    <w:rsid w:val="00605371"/>
    <w:rsid w:val="00640F4C"/>
    <w:rsid w:val="00642F65"/>
    <w:rsid w:val="00690D93"/>
    <w:rsid w:val="006A498D"/>
    <w:rsid w:val="00731C88"/>
    <w:rsid w:val="0074145E"/>
    <w:rsid w:val="00757177"/>
    <w:rsid w:val="00761A93"/>
    <w:rsid w:val="00780C48"/>
    <w:rsid w:val="007B0E9C"/>
    <w:rsid w:val="007D427C"/>
    <w:rsid w:val="007D5B5D"/>
    <w:rsid w:val="007E107C"/>
    <w:rsid w:val="00841B94"/>
    <w:rsid w:val="00852F07"/>
    <w:rsid w:val="00887CDA"/>
    <w:rsid w:val="008B6629"/>
    <w:rsid w:val="008C575E"/>
    <w:rsid w:val="008E1A68"/>
    <w:rsid w:val="00935954"/>
    <w:rsid w:val="00981B8E"/>
    <w:rsid w:val="009B537F"/>
    <w:rsid w:val="00A17DDC"/>
    <w:rsid w:val="00A52F37"/>
    <w:rsid w:val="00AA03ED"/>
    <w:rsid w:val="00AB5C7B"/>
    <w:rsid w:val="00B141C3"/>
    <w:rsid w:val="00B17AB3"/>
    <w:rsid w:val="00BE282E"/>
    <w:rsid w:val="00C11048"/>
    <w:rsid w:val="00C37440"/>
    <w:rsid w:val="00C452B2"/>
    <w:rsid w:val="00CC1453"/>
    <w:rsid w:val="00CD63DC"/>
    <w:rsid w:val="00CE3962"/>
    <w:rsid w:val="00D01FC5"/>
    <w:rsid w:val="00DA4405"/>
    <w:rsid w:val="00DC0D3B"/>
    <w:rsid w:val="00E016B5"/>
    <w:rsid w:val="00E125BD"/>
    <w:rsid w:val="00E50D32"/>
    <w:rsid w:val="00E814CF"/>
    <w:rsid w:val="00F26F38"/>
    <w:rsid w:val="00F37475"/>
    <w:rsid w:val="00F455A7"/>
    <w:rsid w:val="00F76CC8"/>
    <w:rsid w:val="00FB3CF9"/>
    <w:rsid w:val="00FB5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74"/>
    <w:pPr>
      <w:widowControl w:val="0"/>
    </w:pPr>
    <w:rPr>
      <w:rFonts w:ascii="Microsoft JhengHei Light" w:eastAsia="Microsoft JhengHei Light" w:hAnsi="Microsoft JhengHei Light" w:cs="Microsoft JhengHei Light"/>
      <w:color w:val="000000"/>
      <w:kern w:val="0"/>
      <w:sz w:val="24"/>
      <w:szCs w:val="24"/>
      <w:lang w:eastAsia="en-US"/>
    </w:rPr>
  </w:style>
  <w:style w:type="paragraph" w:styleId="2">
    <w:name w:val="heading 2"/>
    <w:basedOn w:val="a"/>
    <w:next w:val="a"/>
    <w:link w:val="2Char"/>
    <w:uiPriority w:val="9"/>
    <w:unhideWhenUsed/>
    <w:qFormat/>
    <w:rsid w:val="003B2A7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B2A7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A74"/>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rsid w:val="003B2A74"/>
    <w:rPr>
      <w:sz w:val="18"/>
      <w:szCs w:val="18"/>
    </w:rPr>
  </w:style>
  <w:style w:type="paragraph" w:styleId="a4">
    <w:name w:val="footer"/>
    <w:basedOn w:val="a"/>
    <w:link w:val="Char0"/>
    <w:uiPriority w:val="99"/>
    <w:unhideWhenUsed/>
    <w:rsid w:val="003B2A74"/>
    <w:pPr>
      <w:tabs>
        <w:tab w:val="center" w:pos="4153"/>
        <w:tab w:val="right" w:pos="8306"/>
      </w:tabs>
      <w:snapToGrid w:val="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3B2A74"/>
    <w:rPr>
      <w:sz w:val="18"/>
      <w:szCs w:val="18"/>
    </w:rPr>
  </w:style>
  <w:style w:type="character" w:customStyle="1" w:styleId="2Char">
    <w:name w:val="标题 2 Char"/>
    <w:basedOn w:val="a0"/>
    <w:link w:val="2"/>
    <w:uiPriority w:val="9"/>
    <w:rsid w:val="003B2A74"/>
    <w:rPr>
      <w:rFonts w:asciiTheme="majorHAnsi" w:eastAsiaTheme="majorEastAsia" w:hAnsiTheme="majorHAnsi" w:cstheme="majorBidi"/>
      <w:b/>
      <w:bCs/>
      <w:color w:val="000000"/>
      <w:kern w:val="0"/>
      <w:sz w:val="32"/>
      <w:szCs w:val="32"/>
      <w:lang w:eastAsia="en-US"/>
    </w:rPr>
  </w:style>
  <w:style w:type="character" w:customStyle="1" w:styleId="3Char">
    <w:name w:val="标题 3 Char"/>
    <w:basedOn w:val="a0"/>
    <w:link w:val="3"/>
    <w:uiPriority w:val="9"/>
    <w:rsid w:val="003B2A74"/>
    <w:rPr>
      <w:rFonts w:ascii="Microsoft JhengHei Light" w:eastAsia="Microsoft JhengHei Light" w:hAnsi="Microsoft JhengHei Light" w:cs="Microsoft JhengHei Light"/>
      <w:b/>
      <w:bCs/>
      <w:color w:val="000000"/>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2021-04-26T02:19:00Z</cp:lastPrinted>
  <dcterms:created xsi:type="dcterms:W3CDTF">2021-04-26T01:03:00Z</dcterms:created>
  <dcterms:modified xsi:type="dcterms:W3CDTF">2021-04-26T06:46:00Z</dcterms:modified>
</cp:coreProperties>
</file>