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color w:val="auto"/>
          <w:sz w:val="36"/>
          <w:szCs w:val="36"/>
          <w:lang w:eastAsia="zh-CN"/>
        </w:rPr>
      </w:pPr>
    </w:p>
    <w:p>
      <w:pPr>
        <w:jc w:val="center"/>
        <w:rPr>
          <w:rFonts w:hint="default" w:ascii="Times New Roman" w:hAnsi="Times New Roman" w:eastAsia="宋体" w:cs="Times New Roman"/>
          <w:color w:val="auto"/>
          <w:sz w:val="36"/>
          <w:szCs w:val="36"/>
        </w:rPr>
      </w:pPr>
      <w:bookmarkStart w:id="0" w:name="_Hlk496949272"/>
      <w:bookmarkEnd w:id="0"/>
    </w:p>
    <w:p>
      <w:pPr>
        <w:jc w:val="center"/>
        <w:rPr>
          <w:rFonts w:hint="default" w:ascii="Times New Roman" w:hAnsi="Times New Roman" w:eastAsia="宋体" w:cs="Times New Roman"/>
          <w:color w:val="auto"/>
          <w:sz w:val="36"/>
          <w:szCs w:val="36"/>
        </w:rPr>
      </w:pPr>
    </w:p>
    <w:p>
      <w:pPr>
        <w:spacing w:line="480" w:lineRule="auto"/>
        <w:jc w:val="center"/>
        <w:rPr>
          <w:rFonts w:hint="eastAsia" w:ascii="Times New Roman" w:hAnsi="Times New Roman" w:eastAsia="宋体" w:cs="Times New Roman"/>
          <w:b/>
          <w:bCs/>
          <w:color w:val="auto"/>
          <w:sz w:val="44"/>
          <w:szCs w:val="44"/>
          <w:lang w:eastAsia="zh-CN"/>
        </w:rPr>
      </w:pPr>
      <w:bookmarkStart w:id="1" w:name="_Hlk496950128"/>
      <w:r>
        <w:rPr>
          <w:rFonts w:hint="eastAsia" w:ascii="Times New Roman" w:hAnsi="Times New Roman" w:eastAsia="宋体" w:cs="Times New Roman"/>
          <w:b/>
          <w:bCs/>
          <w:color w:val="auto"/>
          <w:sz w:val="44"/>
          <w:szCs w:val="44"/>
          <w:lang w:eastAsia="zh-CN"/>
        </w:rPr>
        <w:t>保定市华艺包装制造有限公司</w:t>
      </w:r>
    </w:p>
    <w:p>
      <w:pPr>
        <w:spacing w:line="480" w:lineRule="auto"/>
        <w:jc w:val="center"/>
        <w:rPr>
          <w:rFonts w:hint="eastAsia" w:ascii="Times New Roman" w:hAnsi="Times New Roman" w:eastAsia="宋体" w:cs="Times New Roman"/>
          <w:b/>
          <w:bCs/>
          <w:color w:val="auto"/>
          <w:sz w:val="44"/>
          <w:szCs w:val="44"/>
          <w:lang w:eastAsia="zh-CN"/>
        </w:rPr>
      </w:pPr>
      <w:r>
        <w:rPr>
          <w:rFonts w:hint="eastAsia" w:ascii="Times New Roman" w:hAnsi="Times New Roman" w:eastAsia="宋体" w:cs="Times New Roman"/>
          <w:b/>
          <w:bCs/>
          <w:color w:val="auto"/>
          <w:sz w:val="44"/>
          <w:szCs w:val="44"/>
          <w:lang w:eastAsia="zh-CN"/>
        </w:rPr>
        <w:t>技术改造项目</w:t>
      </w:r>
    </w:p>
    <w:p>
      <w:pPr>
        <w:spacing w:line="480" w:lineRule="auto"/>
        <w:jc w:val="center"/>
        <w:rPr>
          <w:rFonts w:hint="default" w:ascii="Times New Roman" w:hAnsi="Times New Roman" w:eastAsia="宋体" w:cs="Times New Roman"/>
          <w:b/>
          <w:bCs/>
          <w:color w:val="auto"/>
          <w:sz w:val="48"/>
          <w:szCs w:val="48"/>
        </w:rPr>
      </w:pPr>
      <w:r>
        <w:rPr>
          <w:rFonts w:hint="default" w:ascii="Times New Roman" w:hAnsi="Times New Roman" w:eastAsia="宋体" w:cs="Times New Roman"/>
          <w:b/>
          <w:bCs/>
          <w:color w:val="auto"/>
          <w:sz w:val="44"/>
          <w:szCs w:val="44"/>
        </w:rPr>
        <w:t>竣工环境保护验收</w:t>
      </w:r>
      <w:r>
        <w:rPr>
          <w:rFonts w:hint="default" w:ascii="Times New Roman" w:hAnsi="Times New Roman" w:eastAsia="宋体" w:cs="Times New Roman"/>
          <w:b/>
          <w:bCs/>
          <w:color w:val="auto"/>
          <w:sz w:val="44"/>
          <w:szCs w:val="44"/>
          <w:lang w:eastAsia="zh-CN"/>
        </w:rPr>
        <w:t>监测</w:t>
      </w:r>
      <w:r>
        <w:rPr>
          <w:rFonts w:hint="default" w:ascii="Times New Roman" w:hAnsi="Times New Roman" w:eastAsia="宋体" w:cs="Times New Roman"/>
          <w:b/>
          <w:bCs/>
          <w:color w:val="auto"/>
          <w:sz w:val="44"/>
          <w:szCs w:val="44"/>
        </w:rPr>
        <w:t>报告</w:t>
      </w:r>
      <w:bookmarkEnd w:id="1"/>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ind w:firstLine="1280" w:firstLineChars="400"/>
        <w:jc w:val="both"/>
        <w:rPr>
          <w:rFonts w:hint="eastAsia" w:ascii="Times New Roman" w:hAnsi="Times New Roman" w:eastAsia="宋体" w:cs="Times New Roman"/>
          <w:color w:val="auto"/>
          <w:sz w:val="32"/>
          <w:szCs w:val="32"/>
          <w:lang w:eastAsia="zh-CN"/>
        </w:rPr>
      </w:pPr>
      <w:r>
        <w:rPr>
          <w:rFonts w:hint="default" w:ascii="Times New Roman" w:hAnsi="Times New Roman" w:eastAsia="宋体" w:cs="Times New Roman"/>
          <w:color w:val="auto"/>
          <w:sz w:val="32"/>
          <w:szCs w:val="32"/>
        </w:rPr>
        <w:t>建设单位：</w:t>
      </w:r>
      <w:r>
        <w:rPr>
          <w:rFonts w:hint="eastAsia" w:ascii="Times New Roman" w:hAnsi="Times New Roman" w:eastAsia="宋体" w:cs="Times New Roman"/>
          <w:color w:val="auto"/>
          <w:sz w:val="32"/>
          <w:szCs w:val="32"/>
          <w:lang w:eastAsia="zh-CN"/>
        </w:rPr>
        <w:t>保定市华艺包装制品有限公司</w:t>
      </w:r>
    </w:p>
    <w:p>
      <w:pPr>
        <w:ind w:firstLine="1280" w:firstLineChars="400"/>
        <w:jc w:val="both"/>
        <w:rPr>
          <w:rFonts w:hint="eastAsia" w:ascii="Times New Roman" w:hAnsi="Times New Roman" w:eastAsia="宋体" w:cs="Times New Roman"/>
          <w:color w:val="auto"/>
          <w:sz w:val="32"/>
          <w:szCs w:val="32"/>
          <w:lang w:eastAsia="zh-CN"/>
        </w:rPr>
      </w:pPr>
      <w:r>
        <w:rPr>
          <w:rFonts w:hint="default" w:ascii="Times New Roman" w:hAnsi="Times New Roman" w:eastAsia="宋体" w:cs="Times New Roman"/>
          <w:color w:val="auto"/>
          <w:sz w:val="32"/>
          <w:szCs w:val="32"/>
        </w:rPr>
        <w:t>编制单位：</w:t>
      </w:r>
      <w:r>
        <w:rPr>
          <w:rFonts w:hint="eastAsia" w:ascii="Times New Roman" w:hAnsi="Times New Roman" w:eastAsia="宋体" w:cs="Times New Roman"/>
          <w:color w:val="auto"/>
          <w:sz w:val="32"/>
          <w:szCs w:val="32"/>
          <w:lang w:eastAsia="zh-CN"/>
        </w:rPr>
        <w:t>保定市华艺包装制品有限公司</w:t>
      </w: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201</w:t>
      </w:r>
      <w:r>
        <w:rPr>
          <w:rFonts w:hint="default" w:ascii="Times New Roman" w:hAnsi="Times New Roman" w:eastAsia="宋体" w:cs="Times New Roman"/>
          <w:color w:val="auto"/>
          <w:sz w:val="32"/>
          <w:szCs w:val="32"/>
          <w:lang w:val="en-US" w:eastAsia="zh-CN"/>
        </w:rPr>
        <w:t>9</w:t>
      </w:r>
      <w:r>
        <w:rPr>
          <w:rFonts w:hint="default" w:ascii="Times New Roman" w:hAnsi="Times New Roman" w:eastAsia="宋体" w:cs="Times New Roman"/>
          <w:color w:val="auto"/>
          <w:sz w:val="32"/>
          <w:szCs w:val="32"/>
        </w:rPr>
        <w:t>年</w:t>
      </w:r>
      <w:r>
        <w:rPr>
          <w:rFonts w:hint="eastAsia" w:ascii="Times New Roman" w:hAnsi="Times New Roman" w:eastAsia="宋体" w:cs="Times New Roman"/>
          <w:color w:val="auto"/>
          <w:sz w:val="32"/>
          <w:szCs w:val="32"/>
          <w:lang w:val="en-US" w:eastAsia="zh-CN"/>
        </w:rPr>
        <w:t>12</w:t>
      </w:r>
      <w:r>
        <w:rPr>
          <w:rFonts w:hint="default" w:ascii="Times New Roman" w:hAnsi="Times New Roman" w:eastAsia="宋体" w:cs="Times New Roman"/>
          <w:color w:val="auto"/>
          <w:sz w:val="32"/>
          <w:szCs w:val="32"/>
        </w:rPr>
        <w:t xml:space="preserve">月 </w:t>
      </w:r>
    </w:p>
    <w:p>
      <w:pPr>
        <w:jc w:val="both"/>
        <w:rPr>
          <w:rFonts w:hint="default" w:ascii="Times New Roman" w:hAnsi="Times New Roman" w:eastAsia="宋体" w:cs="Times New Roman"/>
          <w:color w:val="auto"/>
          <w:spacing w:val="50"/>
          <w:sz w:val="28"/>
          <w:szCs w:val="28"/>
        </w:rPr>
        <w:sectPr>
          <w:headerReference r:id="rId4" w:type="first"/>
          <w:footerReference r:id="rId5" w:type="first"/>
          <w:headerReference r:id="rId3" w:type="default"/>
          <w:pgSz w:w="11906" w:h="16838"/>
          <w:pgMar w:top="1440" w:right="1800" w:bottom="1440" w:left="1800" w:header="851" w:footer="992" w:gutter="0"/>
          <w:pgNumType w:fmt="decimal"/>
          <w:cols w:space="425" w:num="1"/>
          <w:docGrid w:type="lines" w:linePitch="312" w:charSpace="0"/>
        </w:sectPr>
      </w:pPr>
    </w:p>
    <w:p>
      <w:pPr>
        <w:pStyle w:val="25"/>
        <w:rPr>
          <w:rFonts w:hint="default" w:ascii="Times New Roman" w:hAnsi="Times New Roman" w:eastAsia="宋体" w:cs="Times New Roman"/>
        </w:rPr>
      </w:pPr>
    </w:p>
    <w:p>
      <w:pPr>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建设单位法人代表</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杨建强</w:t>
      </w:r>
    </w:p>
    <w:p>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编制单位法人代表</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杨建强</w:t>
      </w:r>
    </w:p>
    <w:p>
      <w:pPr>
        <w:jc w:val="left"/>
        <w:rPr>
          <w:rFonts w:hint="default" w:ascii="Times New Roman" w:hAnsi="Times New Roman" w:eastAsia="宋体" w:cs="Times New Roman"/>
          <w:color w:val="auto"/>
          <w:sz w:val="28"/>
          <w:szCs w:val="28"/>
        </w:rPr>
      </w:pPr>
    </w:p>
    <w:p>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项目负责人 ：</w:t>
      </w:r>
      <w:r>
        <w:rPr>
          <w:rFonts w:hint="eastAsia" w:ascii="Times New Roman" w:hAnsi="Times New Roman" w:eastAsia="宋体" w:cs="Times New Roman"/>
          <w:color w:val="auto"/>
          <w:sz w:val="28"/>
          <w:szCs w:val="28"/>
          <w:lang w:eastAsia="zh-CN"/>
        </w:rPr>
        <w:t>杨强</w:t>
      </w:r>
    </w:p>
    <w:p>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报告编写人 ：</w:t>
      </w:r>
      <w:r>
        <w:rPr>
          <w:rFonts w:hint="eastAsia" w:ascii="Times New Roman" w:hAnsi="Times New Roman" w:eastAsia="宋体" w:cs="Times New Roman"/>
          <w:color w:val="auto"/>
          <w:sz w:val="28"/>
          <w:szCs w:val="28"/>
          <w:lang w:eastAsia="zh-CN"/>
        </w:rPr>
        <w:t>杨强</w:t>
      </w:r>
    </w:p>
    <w:p>
      <w:pPr>
        <w:jc w:val="left"/>
        <w:rPr>
          <w:rFonts w:hint="default" w:ascii="Times New Roman" w:hAnsi="Times New Roman" w:eastAsia="宋体" w:cs="Times New Roman"/>
          <w:color w:val="auto"/>
          <w:sz w:val="28"/>
          <w:szCs w:val="28"/>
        </w:rPr>
      </w:pPr>
    </w:p>
    <w:p>
      <w:pPr>
        <w:jc w:val="left"/>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p>
      <w:pPr>
        <w:jc w:val="left"/>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pPr>
    </w:p>
    <w:tbl>
      <w:tblPr>
        <w:tblStyle w:val="3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97"/>
        <w:gridCol w:w="4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4197" w:type="dxa"/>
          </w:tcPr>
          <w:p>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建设单位</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保定市华艺包装制品有限公司</w:t>
            </w:r>
          </w:p>
        </w:tc>
        <w:tc>
          <w:tcPr>
            <w:tcW w:w="4325" w:type="dxa"/>
          </w:tcPr>
          <w:p>
            <w:pPr>
              <w:jc w:val="both"/>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编制单位</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保定市华艺包装制品有限公司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7" w:type="dxa"/>
          </w:tcPr>
          <w:p>
            <w:pPr>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电话：</w:t>
            </w:r>
            <w:r>
              <w:rPr>
                <w:rFonts w:hint="eastAsia" w:ascii="Times New Roman" w:hAnsi="Times New Roman" w:eastAsia="宋体" w:cs="Times New Roman"/>
                <w:color w:val="auto"/>
                <w:sz w:val="28"/>
                <w:szCs w:val="28"/>
                <w:lang w:val="en-US" w:eastAsia="zh-CN"/>
              </w:rPr>
              <w:t>13582064491</w:t>
            </w:r>
          </w:p>
        </w:tc>
        <w:tc>
          <w:tcPr>
            <w:tcW w:w="4325" w:type="dxa"/>
          </w:tcPr>
          <w:p>
            <w:pPr>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电话：</w:t>
            </w:r>
            <w:r>
              <w:rPr>
                <w:rFonts w:hint="eastAsia" w:ascii="Times New Roman" w:hAnsi="Times New Roman" w:eastAsia="宋体" w:cs="Times New Roman"/>
                <w:color w:val="auto"/>
                <w:sz w:val="28"/>
                <w:szCs w:val="28"/>
                <w:lang w:val="en-US" w:eastAsia="zh-CN"/>
              </w:rPr>
              <w:t>13582064491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7" w:type="dxa"/>
          </w:tcPr>
          <w:p>
            <w:pPr>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邮箱：------------  </w:t>
            </w:r>
          </w:p>
        </w:tc>
        <w:tc>
          <w:tcPr>
            <w:tcW w:w="4325" w:type="dxa"/>
          </w:tcPr>
          <w:p>
            <w:pPr>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7" w:type="dxa"/>
          </w:tcPr>
          <w:p>
            <w:pPr>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邮编：</w:t>
            </w:r>
            <w:r>
              <w:rPr>
                <w:rFonts w:hint="eastAsia" w:ascii="Times New Roman" w:hAnsi="Times New Roman" w:eastAsia="宋体" w:cs="Times New Roman"/>
                <w:color w:val="auto"/>
                <w:sz w:val="28"/>
                <w:szCs w:val="28"/>
                <w:lang w:val="en-US" w:eastAsia="zh-CN"/>
              </w:rPr>
              <w:t>072550</w:t>
            </w:r>
          </w:p>
        </w:tc>
        <w:tc>
          <w:tcPr>
            <w:tcW w:w="4325" w:type="dxa"/>
          </w:tcPr>
          <w:p>
            <w:pPr>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邮编：</w:t>
            </w:r>
            <w:r>
              <w:rPr>
                <w:rFonts w:hint="eastAsia" w:ascii="Times New Roman" w:hAnsi="Times New Roman" w:eastAsia="宋体" w:cs="Times New Roman"/>
                <w:color w:val="auto"/>
                <w:sz w:val="28"/>
                <w:szCs w:val="28"/>
                <w:lang w:val="en-US" w:eastAsia="zh-CN"/>
              </w:rPr>
              <w:t>072550</w:t>
            </w:r>
            <w:r>
              <w:rPr>
                <w:rFonts w:hint="default" w:ascii="Times New Roman" w:hAnsi="Times New Roman" w:eastAsia="宋体" w:cs="Times New Roman"/>
                <w:color w:val="auto"/>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197" w:type="dxa"/>
            <w:vAlign w:val="top"/>
          </w:tcPr>
          <w:p>
            <w:pPr>
              <w:ind w:left="840" w:hanging="840" w:hangingChars="3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地址：河北省保定市</w:t>
            </w:r>
            <w:r>
              <w:rPr>
                <w:rFonts w:hint="eastAsia" w:ascii="Times New Roman" w:hAnsi="Times New Roman" w:eastAsia="宋体" w:cs="Times New Roman"/>
                <w:color w:val="auto"/>
                <w:sz w:val="28"/>
                <w:szCs w:val="28"/>
                <w:lang w:eastAsia="zh-CN"/>
              </w:rPr>
              <w:t>徐水区安肃镇北下关村</w:t>
            </w:r>
          </w:p>
        </w:tc>
        <w:tc>
          <w:tcPr>
            <w:tcW w:w="4325" w:type="dxa"/>
          </w:tcPr>
          <w:p>
            <w:pPr>
              <w:ind w:left="560" w:hanging="560" w:hangingChars="20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地址：河北省保定市</w:t>
            </w:r>
            <w:r>
              <w:rPr>
                <w:rFonts w:hint="eastAsia" w:ascii="Times New Roman" w:hAnsi="Times New Roman" w:eastAsia="宋体" w:cs="Times New Roman"/>
                <w:color w:val="auto"/>
                <w:sz w:val="28"/>
                <w:szCs w:val="28"/>
                <w:lang w:eastAsia="zh-CN"/>
              </w:rPr>
              <w:t>徐水区安肃镇北下关村</w:t>
            </w:r>
            <w:r>
              <w:rPr>
                <w:rFonts w:hint="default" w:ascii="Times New Roman" w:hAnsi="Times New Roman" w:eastAsia="宋体" w:cs="Times New Roman"/>
                <w:color w:val="auto"/>
                <w:sz w:val="28"/>
                <w:szCs w:val="28"/>
              </w:rPr>
              <w:t xml:space="preserve"> </w:t>
            </w:r>
          </w:p>
        </w:tc>
      </w:tr>
    </w:tbl>
    <w:p>
      <w:pPr>
        <w:jc w:val="left"/>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sectPr>
          <w:footerReference r:id="rId7" w:type="first"/>
          <w:footerReference r:id="rId6" w:type="default"/>
          <w:pgSz w:w="11906" w:h="16838"/>
          <w:pgMar w:top="1440" w:right="1800" w:bottom="1440" w:left="1800" w:header="851" w:footer="992" w:gutter="0"/>
          <w:pgNumType w:fmt="decimal" w:start="1"/>
          <w:cols w:space="425" w:num="1"/>
          <w:docGrid w:type="lines" w:linePitch="312" w:charSpace="0"/>
        </w:sectPr>
      </w:pPr>
    </w:p>
    <w:sdt>
      <w:sdtPr>
        <w:rPr>
          <w:rFonts w:hint="default" w:ascii="Times New Roman" w:hAnsi="Times New Roman" w:eastAsia="宋体" w:cs="Times New Roman"/>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sdt>
          <w:sdtPr>
            <w:rPr>
              <w:rFonts w:hint="default" w:ascii="Times New Roman" w:hAnsi="Times New Roman" w:eastAsia="宋体" w:cs="Times New Roman"/>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color w:val="auto"/>
              <w:kern w:val="2"/>
              <w:sz w:val="20"/>
              <w:szCs w:val="20"/>
              <w:lang w:val="zh-CN"/>
            </w:rPr>
          </w:sdtEndPr>
          <w:sdtContent>
            <w:p>
              <w:pPr>
                <w:pStyle w:val="25"/>
                <w:tabs>
                  <w:tab w:val="right" w:leader="hyphen" w:pos="8296"/>
                </w:tabs>
                <w:spacing w:line="360" w:lineRule="auto"/>
                <w:jc w:val="center"/>
                <w:rPr>
                  <w:rFonts w:hint="default" w:ascii="Times New Roman" w:hAnsi="Times New Roman" w:eastAsia="宋体" w:cs="Times New Roman"/>
                  <w:b/>
                  <w:bCs/>
                  <w:color w:val="auto"/>
                  <w:kern w:val="2"/>
                  <w:sz w:val="32"/>
                  <w:szCs w:val="32"/>
                  <w:lang w:val="zh-CN"/>
                </w:rPr>
              </w:pPr>
              <w:bookmarkStart w:id="2" w:name="_Toc497001429"/>
              <w:r>
                <w:rPr>
                  <w:rFonts w:hint="default" w:ascii="Times New Roman" w:hAnsi="Times New Roman" w:eastAsia="宋体" w:cs="Times New Roman"/>
                  <w:b/>
                  <w:bCs/>
                  <w:color w:val="auto"/>
                  <w:kern w:val="2"/>
                  <w:sz w:val="32"/>
                  <w:szCs w:val="32"/>
                  <w:lang w:val="zh-CN"/>
                </w:rPr>
                <w:t>目录</w:t>
              </w:r>
            </w:p>
            <w:p>
              <w:pPr>
                <w:pStyle w:val="22"/>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TOC \o "1-2" \h \u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_Toc4498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1、</w:t>
              </w:r>
              <w:r>
                <w:rPr>
                  <w:rFonts w:hint="default" w:ascii="Times New Roman" w:hAnsi="Times New Roman" w:eastAsia="宋体" w:cs="Times New Roman"/>
                  <w:color w:val="auto"/>
                  <w:szCs w:val="30"/>
                </w:rPr>
                <w:t>项目概况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_Toc4498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zh-CN"/>
                </w:rPr>
                <w:fldChar w:fldCharType="begin"/>
              </w:r>
              <w:r>
                <w:rPr>
                  <w:rFonts w:hint="default" w:ascii="Times New Roman" w:hAnsi="Times New Roman" w:eastAsia="宋体" w:cs="Times New Roman"/>
                  <w:color w:val="auto"/>
                  <w:sz w:val="24"/>
                  <w:szCs w:val="24"/>
                  <w:lang w:val="zh-CN"/>
                </w:rPr>
                <w:instrText xml:space="preserve"> HYPERLINK \l _Toc12144 </w:instrText>
              </w:r>
              <w:r>
                <w:rPr>
                  <w:rFonts w:hint="default" w:ascii="Times New Roman" w:hAnsi="Times New Roman" w:eastAsia="宋体" w:cs="Times New Roman"/>
                  <w:color w:val="auto"/>
                  <w:sz w:val="24"/>
                  <w:szCs w:val="24"/>
                  <w:lang w:val="zh-CN"/>
                </w:rPr>
                <w:fldChar w:fldCharType="separate"/>
              </w:r>
              <w:r>
                <w:rPr>
                  <w:rFonts w:hint="default" w:ascii="Times New Roman" w:hAnsi="Times New Roman" w:eastAsia="宋体" w:cs="Times New Roman"/>
                  <w:bCs/>
                  <w:color w:val="auto"/>
                  <w:sz w:val="24"/>
                  <w:szCs w:val="24"/>
                </w:rPr>
                <w:t>2、 验收依据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_Toc12144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_Toc19028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rPr>
                <w:t>2.1建设项目环境保护相关法律、法规和规章制度</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_Toc19028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_Toc11811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2.2</w:t>
              </w:r>
              <w:r>
                <w:rPr>
                  <w:rFonts w:hint="default" w:ascii="Times New Roman" w:hAnsi="Times New Roman" w:eastAsia="宋体" w:cs="Times New Roman"/>
                  <w:bCs/>
                  <w:color w:val="auto"/>
                  <w:szCs w:val="28"/>
                </w:rPr>
                <w:t>建设项目竣工环境保护验收技术规范</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_Toc11811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_Toc28527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2.3 建设项目环境影响报告书（表）及其审批部门审批决定</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_Toc28527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_Toc1743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2.4其他相关文件</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2"/>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_Toc2710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3、</w:t>
              </w:r>
              <w:r>
                <w:rPr>
                  <w:rFonts w:hint="default" w:ascii="Times New Roman" w:hAnsi="Times New Roman" w:eastAsia="宋体" w:cs="Times New Roman"/>
                  <w:color w:val="auto"/>
                  <w:szCs w:val="30"/>
                </w:rPr>
                <w:t>项目建设情况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_Toc2710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_Toc20094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3</w:t>
              </w:r>
              <w:r>
                <w:rPr>
                  <w:rFonts w:hint="default" w:ascii="Times New Roman" w:hAnsi="Times New Roman" w:eastAsia="宋体" w:cs="Times New Roman"/>
                  <w:bCs/>
                  <w:color w:val="auto"/>
                  <w:szCs w:val="28"/>
                </w:rPr>
                <w:t xml:space="preserve">.1 </w:t>
              </w:r>
              <w:r>
                <w:rPr>
                  <w:rFonts w:hint="default" w:ascii="Times New Roman" w:hAnsi="Times New Roman" w:eastAsia="宋体" w:cs="Times New Roman"/>
                  <w:color w:val="auto"/>
                  <w:szCs w:val="28"/>
                </w:rPr>
                <w:t>地理位置及平面布置</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_Toc20094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_Toc20031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highlight w:val="none"/>
                  <w:lang w:val="en-US" w:eastAsia="zh-CN"/>
                </w:rPr>
                <w:t>3.2建设内容</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_Toc20031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_Toc253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3.3主要原辅材料及燃料</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_Toc21871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3.4</w:t>
              </w:r>
              <w:r>
                <w:rPr>
                  <w:rFonts w:hint="default" w:ascii="Times New Roman" w:hAnsi="Times New Roman" w:eastAsia="宋体" w:cs="Times New Roman"/>
                  <w:bCs/>
                  <w:color w:val="auto"/>
                  <w:szCs w:val="28"/>
                </w:rPr>
                <w:t>水源及水平衡</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_Toc18946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highlight w:val="none"/>
                  <w:lang w:val="en-US" w:eastAsia="zh-CN"/>
                </w:rPr>
                <w:t>3.5</w:t>
              </w:r>
              <w:r>
                <w:rPr>
                  <w:rFonts w:hint="default" w:ascii="Times New Roman" w:hAnsi="Times New Roman" w:eastAsia="宋体" w:cs="Times New Roman"/>
                  <w:bCs/>
                  <w:color w:val="auto"/>
                  <w:szCs w:val="28"/>
                  <w:highlight w:val="none"/>
                </w:rPr>
                <w:t>生产工艺</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_Toc11969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3.6</w:t>
              </w:r>
              <w:r>
                <w:rPr>
                  <w:rFonts w:hint="default" w:ascii="Times New Roman" w:hAnsi="Times New Roman" w:eastAsia="宋体" w:cs="Times New Roman"/>
                  <w:bCs/>
                  <w:color w:val="auto"/>
                  <w:szCs w:val="28"/>
                </w:rPr>
                <w:t>项目变动情况</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_Toc11969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3.7</w:t>
              </w:r>
              <w:r>
                <w:rPr>
                  <w:rFonts w:hint="default" w:ascii="Times New Roman" w:hAnsi="Times New Roman" w:eastAsia="宋体" w:cs="Times New Roman"/>
                  <w:bCs/>
                  <w:color w:val="auto"/>
                  <w:szCs w:val="28"/>
                  <w:lang w:eastAsia="zh-CN"/>
                </w:rPr>
                <w:t>验收范围</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val="zh-CN"/>
                </w:rPr>
                <w:fldChar w:fldCharType="end"/>
              </w:r>
            </w:p>
            <w:p>
              <w:pPr>
                <w:pStyle w:val="22"/>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_Toc12430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30"/>
                </w:rPr>
                <w:t>4、环境保护设施</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_Toc29880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rPr>
                <w:t>4.1污染物治理/处置设施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_Toc29880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_Toc32379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highlight w:val="none"/>
                  <w:lang w:val="en-US" w:eastAsia="zh-CN"/>
                </w:rPr>
                <w:t>4.2</w:t>
              </w:r>
              <w:r>
                <w:rPr>
                  <w:rFonts w:hint="default" w:ascii="Times New Roman" w:hAnsi="Times New Roman" w:eastAsia="宋体" w:cs="Times New Roman"/>
                  <w:bCs/>
                  <w:color w:val="auto"/>
                  <w:szCs w:val="28"/>
                  <w:highlight w:val="none"/>
                </w:rPr>
                <w:t>其他环境保护设施</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_Toc1441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4.3环保设施投资及污染物排放落实情况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_Toc1441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2"/>
                <w:tabs>
                  <w:tab w:val="right" w:leader="dot" w:pos="8306"/>
                </w:tabs>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_Toc2378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5、</w:t>
              </w:r>
              <w:r>
                <w:rPr>
                  <w:rFonts w:hint="default" w:ascii="Times New Roman" w:hAnsi="Times New Roman" w:eastAsia="宋体" w:cs="Times New Roman"/>
                  <w:color w:val="auto"/>
                  <w:szCs w:val="30"/>
                </w:rPr>
                <w:t>环境影响报告表</w:t>
              </w:r>
              <w:r>
                <w:rPr>
                  <w:rFonts w:hint="default" w:ascii="Times New Roman" w:hAnsi="Times New Roman" w:eastAsia="宋体" w:cs="Times New Roman"/>
                  <w:color w:val="auto"/>
                  <w:spacing w:val="-2"/>
                  <w:szCs w:val="30"/>
                </w:rPr>
                <w:t>主要结论与建议及其审批部门审批决定</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3</w:t>
              </w:r>
            </w:p>
            <w:p>
              <w:pPr>
                <w:pStyle w:val="25"/>
                <w:tabs>
                  <w:tab w:val="right" w:leader="dot" w:pos="8306"/>
                </w:tabs>
                <w:spacing w:line="360" w:lineRule="auto"/>
                <w:ind w:left="0" w:leftChars="0"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_Toc6862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28"/>
                  <w:lang w:val="en-US" w:eastAsia="zh-CN"/>
                </w:rPr>
                <w:t>5.1</w:t>
              </w:r>
              <w:r>
                <w:rPr>
                  <w:rFonts w:hint="default" w:ascii="Times New Roman" w:hAnsi="Times New Roman" w:eastAsia="宋体" w:cs="Times New Roman"/>
                  <w:color w:val="auto"/>
                  <w:szCs w:val="28"/>
                </w:rPr>
                <w:t>环境影响报告</w:t>
              </w:r>
              <w:r>
                <w:rPr>
                  <w:rFonts w:hint="default" w:ascii="Times New Roman" w:hAnsi="Times New Roman" w:eastAsia="宋体" w:cs="Times New Roman"/>
                  <w:color w:val="auto"/>
                  <w:spacing w:val="-3"/>
                  <w:szCs w:val="28"/>
                </w:rPr>
                <w:t>表</w:t>
              </w:r>
              <w:r>
                <w:rPr>
                  <w:rFonts w:hint="default" w:ascii="Times New Roman" w:hAnsi="Times New Roman" w:eastAsia="宋体" w:cs="Times New Roman"/>
                  <w:color w:val="auto"/>
                  <w:szCs w:val="28"/>
                </w:rPr>
                <w:t>主要结论与建议</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3</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_Toc30442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eastAsia="zh-CN"/>
                </w:rPr>
                <w:t>5.2审批部门审批决定</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5</w:t>
              </w:r>
            </w:p>
            <w:p>
              <w:pPr>
                <w:pStyle w:val="22"/>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_Toc4603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6、</w:t>
              </w:r>
              <w:r>
                <w:rPr>
                  <w:rFonts w:hint="default" w:ascii="Times New Roman" w:hAnsi="Times New Roman" w:eastAsia="宋体" w:cs="Times New Roman"/>
                  <w:color w:val="auto"/>
                  <w:szCs w:val="30"/>
                </w:rPr>
                <w:t>验收执行标准</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8</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_Toc6173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lang w:val="en-US" w:eastAsia="zh-CN"/>
                </w:rPr>
                <w:t>6.1</w:t>
              </w:r>
              <w:r>
                <w:rPr>
                  <w:rFonts w:hint="default" w:ascii="Times New Roman" w:hAnsi="Times New Roman" w:eastAsia="宋体" w:cs="Times New Roman"/>
                  <w:bCs/>
                  <w:color w:val="auto"/>
                </w:rPr>
                <w:t>污染物排放标准</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8</w:t>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_Toc17944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lang w:val="en-US" w:eastAsia="zh-CN"/>
                </w:rPr>
                <w:t>6.2</w:t>
              </w:r>
              <w:r>
                <w:rPr>
                  <w:rFonts w:hint="default" w:ascii="Times New Roman" w:hAnsi="Times New Roman" w:eastAsia="宋体" w:cs="Times New Roman"/>
                  <w:bCs/>
                  <w:color w:val="auto"/>
                </w:rPr>
                <w:t>总量控制指</w:t>
              </w:r>
              <w:r>
                <w:rPr>
                  <w:rFonts w:hint="default" w:ascii="Times New Roman" w:hAnsi="Times New Roman" w:eastAsia="宋体" w:cs="Times New Roman"/>
                  <w:bCs/>
                  <w:color w:val="auto"/>
                  <w:highlight w:val="none"/>
                </w:rPr>
                <w:t>标</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_Toc17944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2"/>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_Toc16118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30"/>
                  <w:lang w:val="en-US" w:eastAsia="zh-CN"/>
                </w:rPr>
                <w:t>7、</w:t>
              </w:r>
              <w:r>
                <w:rPr>
                  <w:rFonts w:hint="default" w:ascii="Times New Roman" w:hAnsi="Times New Roman" w:eastAsia="宋体" w:cs="Times New Roman"/>
                  <w:bCs/>
                  <w:color w:val="auto"/>
                  <w:szCs w:val="30"/>
                </w:rPr>
                <w:t>验收监测内容</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9</w:t>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_Toc16413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pacing w:val="-1"/>
                  <w:szCs w:val="28"/>
                  <w:lang w:val="en-US" w:eastAsia="zh-CN"/>
                </w:rPr>
                <w:t>7.1</w:t>
              </w:r>
              <w:r>
                <w:rPr>
                  <w:rFonts w:hint="default" w:ascii="Times New Roman" w:hAnsi="Times New Roman" w:eastAsia="宋体" w:cs="Times New Roman"/>
                  <w:color w:val="auto"/>
                  <w:spacing w:val="-1"/>
                  <w:szCs w:val="28"/>
                </w:rPr>
                <w:t>环境保护设施调试运行效果</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_Toc16413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_Toc23762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7.2环境质量监测</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1</w:t>
              </w:r>
            </w:p>
            <w:p>
              <w:pPr>
                <w:pStyle w:val="22"/>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_Toc15333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8、</w:t>
              </w:r>
              <w:r>
                <w:rPr>
                  <w:rFonts w:hint="default" w:ascii="Times New Roman" w:hAnsi="Times New Roman" w:eastAsia="宋体" w:cs="Times New Roman"/>
                  <w:color w:val="auto"/>
                  <w:szCs w:val="30"/>
                </w:rPr>
                <w:t>质量保证和质量控制</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1</w:t>
              </w:r>
            </w:p>
            <w:p>
              <w:pPr>
                <w:pStyle w:val="25"/>
                <w:tabs>
                  <w:tab w:val="right" w:leader="dot" w:pos="8306"/>
                </w:tabs>
                <w:spacing w:line="360" w:lineRule="auto"/>
                <w:rPr>
                  <w:rFonts w:hint="default" w:ascii="Times New Roman" w:hAnsi="Times New Roman" w:eastAsia="宋体" w:cs="Times New Roman"/>
                  <w:color w:val="auto"/>
                  <w:lang w:val="zh-CN"/>
                </w:rPr>
                <w:sectPr>
                  <w:headerReference r:id="rId8" w:type="default"/>
                  <w:footerReference r:id="rId9" w:type="default"/>
                  <w:pgSz w:w="11906" w:h="16838"/>
                  <w:pgMar w:top="1440" w:right="1800" w:bottom="1440" w:left="1800" w:header="851" w:footer="992" w:gutter="0"/>
                  <w:pgNumType w:fmt="decimal" w:start="1"/>
                  <w:cols w:space="425" w:num="1"/>
                  <w:docGrid w:type="lines" w:linePitch="312" w:charSpace="0"/>
                </w:sectPr>
              </w:pP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_Toc32259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8.1</w:t>
              </w:r>
              <w:r>
                <w:rPr>
                  <w:rFonts w:hint="default" w:ascii="Times New Roman" w:hAnsi="Times New Roman" w:eastAsia="宋体" w:cs="Times New Roman"/>
                  <w:bCs/>
                  <w:color w:val="auto"/>
                  <w:szCs w:val="28"/>
                </w:rPr>
                <w:t>监测分析方法</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1</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_Toc23764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8.2</w:t>
              </w:r>
              <w:r>
                <w:rPr>
                  <w:rFonts w:hint="default" w:ascii="Times New Roman" w:hAnsi="Times New Roman" w:eastAsia="宋体" w:cs="Times New Roman"/>
                  <w:bCs/>
                  <w:color w:val="auto"/>
                  <w:szCs w:val="28"/>
                </w:rPr>
                <w:t>监测仪器</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2</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_Toc18258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zCs w:val="28"/>
                  <w:lang w:val="en-US" w:eastAsia="zh-CN"/>
                </w:rPr>
                <w:t>8.3</w:t>
              </w:r>
              <w:r>
                <w:rPr>
                  <w:rFonts w:hint="default" w:ascii="Times New Roman" w:hAnsi="Times New Roman" w:eastAsia="宋体" w:cs="Times New Roman"/>
                  <w:bCs/>
                  <w:color w:val="auto"/>
                  <w:szCs w:val="28"/>
                </w:rPr>
                <w:t>人员能力</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3</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_Toc20408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pacing w:val="-1"/>
                  <w:szCs w:val="28"/>
                  <w:lang w:val="en-US" w:eastAsia="zh-CN"/>
                </w:rPr>
                <w:t>8.4</w:t>
              </w:r>
              <w:r>
                <w:rPr>
                  <w:rFonts w:hint="default" w:ascii="Times New Roman" w:hAnsi="Times New Roman" w:eastAsia="宋体" w:cs="Times New Roman"/>
                  <w:bCs/>
                  <w:color w:val="auto"/>
                  <w:spacing w:val="-1"/>
                  <w:szCs w:val="28"/>
                </w:rPr>
                <w:t>气体监测分析过程中的质量保证和质量控制</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3</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_Toc2258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pacing w:val="-2"/>
                  <w:szCs w:val="28"/>
                  <w:lang w:val="en-US" w:eastAsia="zh-CN"/>
                </w:rPr>
                <w:t>8.5</w:t>
              </w:r>
              <w:r>
                <w:rPr>
                  <w:rFonts w:hint="default" w:ascii="Times New Roman" w:hAnsi="Times New Roman" w:eastAsia="宋体" w:cs="Times New Roman"/>
                  <w:bCs/>
                  <w:color w:val="auto"/>
                  <w:spacing w:val="-2"/>
                  <w:szCs w:val="28"/>
                </w:rPr>
                <w:t>噪声监测分析过程中的质量保证和质量控制</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4</w:t>
              </w:r>
            </w:p>
            <w:p>
              <w:pPr>
                <w:pStyle w:val="22"/>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_Toc10452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9、</w:t>
              </w:r>
              <w:r>
                <w:rPr>
                  <w:rFonts w:hint="default" w:ascii="Times New Roman" w:hAnsi="Times New Roman" w:eastAsia="宋体" w:cs="Times New Roman"/>
                  <w:color w:val="auto"/>
                  <w:szCs w:val="30"/>
                </w:rPr>
                <w:t>验收监测结果</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_Toc10452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_Toc24656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28"/>
                  <w:lang w:val="en-US" w:eastAsia="zh-CN"/>
                </w:rPr>
                <w:t>9.1</w:t>
              </w:r>
              <w:r>
                <w:rPr>
                  <w:rFonts w:hint="default" w:ascii="Times New Roman" w:hAnsi="Times New Roman" w:eastAsia="宋体" w:cs="Times New Roman"/>
                  <w:color w:val="auto"/>
                  <w:szCs w:val="28"/>
                </w:rPr>
                <w:t>生产工况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_Toc24656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_Toc18184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spacing w:val="-1"/>
                  <w:szCs w:val="28"/>
                  <w:lang w:val="en-US" w:eastAsia="zh-CN"/>
                </w:rPr>
                <w:t>9.2</w:t>
              </w:r>
              <w:r>
                <w:rPr>
                  <w:rFonts w:hint="default" w:ascii="Times New Roman" w:hAnsi="Times New Roman" w:eastAsia="宋体" w:cs="Times New Roman"/>
                  <w:bCs/>
                  <w:color w:val="auto"/>
                  <w:spacing w:val="-1"/>
                  <w:szCs w:val="28"/>
                </w:rPr>
                <w:t>环保设施调试运行效果</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_Toc18184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2"/>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_Toc15193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zCs w:val="30"/>
                  <w:lang w:val="en-US" w:eastAsia="zh-CN"/>
                </w:rPr>
                <w:t>10、</w:t>
              </w:r>
              <w:r>
                <w:rPr>
                  <w:rFonts w:hint="default" w:ascii="Times New Roman" w:hAnsi="Times New Roman" w:eastAsia="宋体" w:cs="Times New Roman"/>
                  <w:color w:val="auto"/>
                  <w:szCs w:val="30"/>
                </w:rPr>
                <w:t>验收监测结论</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8</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_Toc18287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color w:val="auto"/>
                  <w:spacing w:val="-1"/>
                  <w:szCs w:val="28"/>
                  <w:lang w:val="en-US" w:eastAsia="zh-CN"/>
                </w:rPr>
                <w:t>10.1</w:t>
              </w:r>
              <w:r>
                <w:rPr>
                  <w:rFonts w:hint="default" w:ascii="Times New Roman" w:hAnsi="Times New Roman" w:eastAsia="宋体" w:cs="Times New Roman"/>
                  <w:color w:val="auto"/>
                  <w:spacing w:val="-1"/>
                  <w:szCs w:val="28"/>
                </w:rPr>
                <w:t>环保设施调试运行效果</w:t>
              </w:r>
              <w:r>
                <w:rPr>
                  <w:rFonts w:hint="default" w:ascii="Times New Roman" w:hAnsi="Times New Roman" w:eastAsia="宋体" w:cs="Times New Roman"/>
                  <w:color w:val="auto"/>
                </w:rPr>
                <w:tab/>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en-US" w:eastAsia="zh-CN"/>
                </w:rPr>
                <w:t>8</w:t>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_Toc13615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kern w:val="2"/>
                  <w:szCs w:val="28"/>
                  <w:lang w:val="en-US" w:eastAsia="zh-CN" w:bidi="ar-SA"/>
                </w:rPr>
                <w:t>10.2结论</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_Toc13615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pStyle w:val="25"/>
                <w:tabs>
                  <w:tab w:val="right" w:leader="dot" w:pos="8306"/>
                </w:tabs>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fldChar w:fldCharType="end"/>
              </w:r>
              <w:r>
                <w:rPr>
                  <w:rFonts w:hint="default" w:ascii="Times New Roman" w:hAnsi="Times New Roman" w:eastAsia="宋体" w:cs="Times New Roman"/>
                  <w:color w:val="auto"/>
                  <w:lang w:val="zh-CN"/>
                </w:rPr>
                <w:fldChar w:fldCharType="begin"/>
              </w:r>
              <w:r>
                <w:rPr>
                  <w:rFonts w:hint="default" w:ascii="Times New Roman" w:hAnsi="Times New Roman" w:eastAsia="宋体" w:cs="Times New Roman"/>
                  <w:color w:val="auto"/>
                  <w:lang w:val="zh-CN"/>
                </w:rPr>
                <w:instrText xml:space="preserve"> HYPERLINK \l _Toc13615 </w:instrText>
              </w:r>
              <w:r>
                <w:rPr>
                  <w:rFonts w:hint="default" w:ascii="Times New Roman" w:hAnsi="Times New Roman" w:eastAsia="宋体" w:cs="Times New Roman"/>
                  <w:color w:val="auto"/>
                  <w:lang w:val="zh-CN"/>
                </w:rPr>
                <w:fldChar w:fldCharType="separate"/>
              </w:r>
              <w:r>
                <w:rPr>
                  <w:rFonts w:hint="default" w:ascii="Times New Roman" w:hAnsi="Times New Roman" w:eastAsia="宋体" w:cs="Times New Roman"/>
                  <w:bCs/>
                  <w:color w:val="auto"/>
                  <w:kern w:val="2"/>
                  <w:szCs w:val="28"/>
                  <w:lang w:val="en-US" w:eastAsia="zh-CN" w:bidi="ar-SA"/>
                </w:rPr>
                <w:t>建设项目工程竣工环境保护“三同时”验收登记表</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_Toc13615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zh-CN"/>
                </w:rPr>
                <w:fldChar w:fldCharType="end"/>
              </w:r>
            </w:p>
            <w:p>
              <w:pPr>
                <w:spacing w:line="360" w:lineRule="auto"/>
                <w:rPr>
                  <w:rFonts w:hint="default" w:ascii="Times New Roman" w:hAnsi="Times New Roman" w:eastAsia="宋体" w:cs="Times New Roman"/>
                  <w:color w:val="auto"/>
                  <w:lang w:val="zh-CN"/>
                </w:rPr>
              </w:pPr>
            </w:p>
            <w:p>
              <w:pPr>
                <w:pStyle w:val="25"/>
                <w:tabs>
                  <w:tab w:val="right" w:leader="hyphen" w:pos="8296"/>
                </w:tabs>
                <w:spacing w:line="400" w:lineRule="exact"/>
                <w:ind w:firstLine="200" w:firstLineChars="100"/>
                <w:rPr>
                  <w:rFonts w:hint="default" w:ascii="Times New Roman" w:hAnsi="Times New Roman" w:eastAsia="宋体" w:cs="Times New Roman"/>
                </w:rPr>
              </w:pPr>
            </w:p>
          </w:sdtContent>
        </w:sdt>
        <w:p>
          <w:pPr>
            <w:pStyle w:val="25"/>
            <w:tabs>
              <w:tab w:val="right" w:leader="hyphen" w:pos="8296"/>
            </w:tabs>
            <w:spacing w:line="400" w:lineRule="exact"/>
            <w:ind w:left="0" w:leftChars="0" w:firstLine="0" w:firstLineChars="0"/>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附图</w:t>
          </w:r>
        </w:p>
        <w:p>
          <w:pPr>
            <w:spacing w:line="480" w:lineRule="atLeas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eastAsia="zh-CN"/>
            </w:rPr>
            <w:t>建设</w:t>
          </w:r>
          <w:r>
            <w:rPr>
              <w:rFonts w:hint="default" w:ascii="Times New Roman" w:hAnsi="Times New Roman" w:eastAsia="宋体" w:cs="Times New Roman"/>
              <w:color w:val="auto"/>
              <w:sz w:val="24"/>
              <w:szCs w:val="24"/>
            </w:rPr>
            <w:t>项目地理位置图；</w:t>
          </w:r>
        </w:p>
        <w:p>
          <w:pPr>
            <w:spacing w:line="480" w:lineRule="atLeas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建设</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eastAsia="zh-CN"/>
            </w:rPr>
            <w:t>周边关系</w:t>
          </w: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eastAsia="zh-CN"/>
            </w:rPr>
            <w:t>；</w:t>
          </w:r>
        </w:p>
        <w:p>
          <w:pPr>
            <w:spacing w:line="480" w:lineRule="atLeas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建设</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厂区平面布置</w:t>
          </w:r>
          <w:r>
            <w:rPr>
              <w:rFonts w:hint="eastAsia" w:ascii="Times New Roman" w:hAnsi="Times New Roman" w:eastAsia="宋体" w:cs="Times New Roman"/>
              <w:color w:val="auto"/>
              <w:sz w:val="24"/>
              <w:szCs w:val="24"/>
              <w:lang w:val="en-US" w:eastAsia="zh-CN"/>
            </w:rPr>
            <w:t>。</w:t>
          </w:r>
        </w:p>
        <w:p>
          <w:pPr>
            <w:spacing w:line="480" w:lineRule="atLeast"/>
            <w:jc w:val="left"/>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highlight w:val="none"/>
            </w:rPr>
            <w:t>附件</w:t>
          </w:r>
        </w:p>
        <w:p>
          <w:pPr>
            <w:numPr>
              <w:ilvl w:val="0"/>
              <w:numId w:val="1"/>
            </w:numPr>
            <w:spacing w:line="360" w:lineRule="auto"/>
            <w:rPr>
              <w:rFonts w:hint="default" w:ascii="Times New Roman" w:hAnsi="Times New Roman" w:eastAsia="宋体" w:cs="Times New Roman"/>
              <w:color w:val="auto"/>
              <w:sz w:val="24"/>
              <w:szCs w:val="24"/>
            </w:rPr>
          </w:pPr>
          <w:bookmarkStart w:id="3" w:name="_Toc22728"/>
          <w:r>
            <w:rPr>
              <w:rFonts w:hint="default" w:ascii="Times New Roman" w:hAnsi="Times New Roman" w:eastAsia="宋体" w:cs="Times New Roman"/>
              <w:color w:val="auto"/>
              <w:sz w:val="24"/>
              <w:szCs w:val="24"/>
            </w:rPr>
            <w:t>环评审批意见</w:t>
          </w:r>
          <w:r>
            <w:rPr>
              <w:rFonts w:hint="default" w:ascii="Times New Roman" w:hAnsi="Times New Roman" w:eastAsia="宋体" w:cs="Times New Roman"/>
              <w:color w:val="auto"/>
              <w:sz w:val="24"/>
              <w:szCs w:val="24"/>
              <w:lang w:eastAsia="zh-CN"/>
            </w:rPr>
            <w:t>；</w:t>
          </w:r>
        </w:p>
        <w:p>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、营业执照；</w:t>
          </w:r>
        </w:p>
        <w:p>
          <w:pPr>
            <w:numPr>
              <w:ilvl w:val="0"/>
              <w:numId w:val="0"/>
            </w:num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危废合同</w:t>
          </w:r>
          <w:r>
            <w:rPr>
              <w:rFonts w:hint="default" w:ascii="Times New Roman" w:hAnsi="Times New Roman" w:eastAsia="宋体" w:cs="Times New Roman"/>
              <w:color w:val="auto"/>
              <w:sz w:val="24"/>
              <w:szCs w:val="24"/>
            </w:rPr>
            <w:t>；</w:t>
          </w:r>
        </w:p>
        <w:p>
          <w:pPr>
            <w:numPr>
              <w:ilvl w:val="0"/>
              <w:numId w:val="0"/>
            </w:num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油烟净化器合格证书</w:t>
          </w:r>
          <w:r>
            <w:rPr>
              <w:rFonts w:hint="default" w:ascii="Times New Roman" w:hAnsi="Times New Roman" w:eastAsia="宋体" w:cs="Times New Roman"/>
              <w:color w:val="auto"/>
              <w:sz w:val="24"/>
              <w:szCs w:val="24"/>
              <w:lang w:val="en-US" w:eastAsia="zh-CN"/>
            </w:rPr>
            <w:t>；</w:t>
          </w:r>
        </w:p>
        <w:p>
          <w:pPr>
            <w:numPr>
              <w:ilvl w:val="0"/>
              <w:numId w:val="0"/>
            </w:num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、检测报告</w:t>
          </w:r>
          <w:r>
            <w:rPr>
              <w:rFonts w:hint="default" w:ascii="Times New Roman" w:hAnsi="Times New Roman" w:eastAsia="宋体" w:cs="Times New Roman"/>
              <w:color w:val="auto"/>
              <w:sz w:val="24"/>
              <w:szCs w:val="24"/>
              <w:lang w:eastAsia="zh-CN"/>
            </w:rPr>
            <w:t>。</w:t>
          </w:r>
        </w:p>
        <w:bookmarkEnd w:id="2"/>
        <w:bookmarkEnd w:id="3"/>
        <w:p>
          <w:pPr>
            <w:pStyle w:val="3"/>
            <w:keepNext w:val="0"/>
            <w:keepLines w:val="0"/>
            <w:pageBreakBefore w:val="0"/>
            <w:widowControl w:val="0"/>
            <w:numPr>
              <w:ilvl w:val="0"/>
              <w:numId w:val="0"/>
            </w:numPr>
            <w:tabs>
              <w:tab w:val="left" w:pos="1283"/>
            </w:tabs>
            <w:kinsoku/>
            <w:wordWrap/>
            <w:overflowPunct/>
            <w:topLinePunct w:val="0"/>
            <w:autoSpaceDE w:val="0"/>
            <w:autoSpaceDN w:val="0"/>
            <w:bidi w:val="0"/>
            <w:adjustRightInd w:val="0"/>
            <w:snapToGrid w:val="0"/>
            <w:spacing w:before="43" w:after="0" w:line="480" w:lineRule="exact"/>
            <w:ind w:right="0" w:rightChars="0"/>
            <w:jc w:val="both"/>
            <w:textAlignment w:val="auto"/>
            <w:outlineLvl w:val="0"/>
            <w:rPr>
              <w:rFonts w:hint="default" w:ascii="Times New Roman" w:hAnsi="Times New Roman" w:eastAsia="宋体" w:cs="Times New Roman"/>
              <w:color w:val="auto"/>
              <w:sz w:val="30"/>
              <w:szCs w:val="30"/>
              <w:lang w:val="en-US" w:eastAsia="zh-CN"/>
            </w:rPr>
            <w:sectPr>
              <w:footerReference r:id="rId10" w:type="default"/>
              <w:pgSz w:w="11906" w:h="16838"/>
              <w:pgMar w:top="1440" w:right="1800" w:bottom="1440" w:left="1800" w:header="851" w:footer="992" w:gutter="0"/>
              <w:pgNumType w:fmt="decimal" w:start="1"/>
              <w:cols w:space="425" w:num="1"/>
              <w:docGrid w:type="lines" w:linePitch="312" w:charSpace="0"/>
            </w:sectPr>
          </w:pPr>
          <w:bookmarkStart w:id="4" w:name="_Toc31519_WPSOffice_Level1"/>
          <w:bookmarkStart w:id="5" w:name="_Toc18661"/>
        </w:p>
      </w:sdtContent>
    </w:sdt>
    <w:p>
      <w:pPr>
        <w:pStyle w:val="3"/>
        <w:keepNext w:val="0"/>
        <w:keepLines w:val="0"/>
        <w:pageBreakBefore w:val="0"/>
        <w:widowControl w:val="0"/>
        <w:numPr>
          <w:ilvl w:val="0"/>
          <w:numId w:val="0"/>
        </w:numPr>
        <w:tabs>
          <w:tab w:val="left" w:pos="1283"/>
        </w:tabs>
        <w:kinsoku/>
        <w:wordWrap/>
        <w:overflowPunct/>
        <w:topLinePunct w:val="0"/>
        <w:autoSpaceDE w:val="0"/>
        <w:autoSpaceDN w:val="0"/>
        <w:bidi w:val="0"/>
        <w:adjustRightInd w:val="0"/>
        <w:snapToGrid w:val="0"/>
        <w:spacing w:before="43" w:after="0" w:line="480" w:lineRule="exact"/>
        <w:ind w:right="0" w:rightChars="0"/>
        <w:jc w:val="both"/>
        <w:textAlignment w:val="auto"/>
        <w:outlineLvl w:val="0"/>
        <w:rPr>
          <w:rFonts w:hint="default" w:ascii="Times New Roman" w:hAnsi="Times New Roman" w:eastAsia="宋体" w:cs="Times New Roman"/>
          <w:color w:val="auto"/>
          <w:sz w:val="30"/>
          <w:szCs w:val="30"/>
        </w:rPr>
      </w:pPr>
      <w:bookmarkStart w:id="6" w:name="_Toc20362"/>
      <w:bookmarkStart w:id="7" w:name="_Toc4498"/>
      <w:r>
        <w:rPr>
          <w:rFonts w:hint="default" w:ascii="Times New Roman" w:hAnsi="Times New Roman" w:eastAsia="宋体" w:cs="Times New Roman"/>
          <w:color w:val="auto"/>
          <w:sz w:val="30"/>
          <w:szCs w:val="30"/>
          <w:highlight w:val="none"/>
          <w:lang w:val="en-US" w:eastAsia="zh-CN"/>
        </w:rPr>
        <w:t>1、</w:t>
      </w:r>
      <w:r>
        <w:rPr>
          <w:rFonts w:hint="default" w:ascii="Times New Roman" w:hAnsi="Times New Roman" w:eastAsia="宋体" w:cs="Times New Roman"/>
          <w:color w:val="auto"/>
          <w:sz w:val="30"/>
          <w:szCs w:val="30"/>
          <w:highlight w:val="none"/>
        </w:rPr>
        <w:t>项目概况</w:t>
      </w:r>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bookmarkStart w:id="8" w:name="_Hlk496980272"/>
      <w:bookmarkStart w:id="9" w:name="_Hlk496987392"/>
      <w:r>
        <w:rPr>
          <w:rFonts w:hint="eastAsia" w:ascii="Times New Roman" w:hAnsi="Times New Roman" w:eastAsia="宋体" w:cs="Times New Roman"/>
          <w:color w:val="auto"/>
          <w:sz w:val="24"/>
          <w:szCs w:val="24"/>
          <w:lang w:val="en-US" w:eastAsia="zh-CN"/>
        </w:rPr>
        <w:t>保定市华艺包装制品有限公司</w:t>
      </w:r>
      <w:r>
        <w:rPr>
          <w:rFonts w:hint="default" w:ascii="Times New Roman" w:hAnsi="Times New Roman" w:eastAsia="宋体" w:cs="Times New Roman"/>
          <w:color w:val="auto"/>
          <w:sz w:val="24"/>
          <w:szCs w:val="24"/>
          <w:lang w:val="en-US" w:eastAsia="zh-CN"/>
        </w:rPr>
        <w:t>位于</w:t>
      </w:r>
      <w:r>
        <w:rPr>
          <w:rFonts w:hint="eastAsia" w:ascii="Times New Roman" w:hAnsi="Times New Roman" w:eastAsia="宋体" w:cs="Times New Roman"/>
          <w:color w:val="auto"/>
          <w:sz w:val="24"/>
          <w:szCs w:val="24"/>
          <w:lang w:val="en-US" w:eastAsia="zh-CN"/>
        </w:rPr>
        <w:t>保定市徐水区安肃镇北下关村</w:t>
      </w:r>
      <w:r>
        <w:rPr>
          <w:rFonts w:hint="default" w:ascii="Times New Roman" w:hAnsi="Times New Roman" w:eastAsia="宋体" w:cs="Times New Roman"/>
          <w:color w:val="auto"/>
          <w:sz w:val="24"/>
          <w:szCs w:val="24"/>
          <w:lang w:val="en-US" w:eastAsia="zh-CN"/>
        </w:rPr>
        <w:t>，企业于201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月委托</w:t>
      </w:r>
      <w:r>
        <w:rPr>
          <w:rFonts w:hint="eastAsia" w:ascii="Times New Roman" w:hAnsi="Times New Roman" w:eastAsia="宋体" w:cs="Times New Roman"/>
          <w:color w:val="auto"/>
          <w:sz w:val="24"/>
          <w:szCs w:val="24"/>
          <w:lang w:val="en-US" w:eastAsia="zh-CN"/>
        </w:rPr>
        <w:t>保定市新澜环保技术咨询有限公司</w:t>
      </w:r>
      <w:r>
        <w:rPr>
          <w:rFonts w:hint="default" w:ascii="Times New Roman" w:hAnsi="Times New Roman" w:eastAsia="宋体" w:cs="Times New Roman"/>
          <w:color w:val="auto"/>
          <w:sz w:val="24"/>
          <w:szCs w:val="24"/>
          <w:lang w:val="en-US" w:eastAsia="zh-CN"/>
        </w:rPr>
        <w:t>编制了《</w:t>
      </w:r>
      <w:r>
        <w:rPr>
          <w:rFonts w:hint="eastAsia" w:ascii="Times New Roman" w:hAnsi="Times New Roman" w:eastAsia="宋体" w:cs="Times New Roman"/>
          <w:color w:val="auto"/>
          <w:sz w:val="24"/>
          <w:szCs w:val="24"/>
          <w:lang w:val="en-US" w:eastAsia="zh-CN"/>
        </w:rPr>
        <w:t>保定市华艺包装制品有限公司技术改造项目</w:t>
      </w:r>
      <w:r>
        <w:rPr>
          <w:rFonts w:hint="default" w:ascii="Times New Roman" w:hAnsi="Times New Roman" w:eastAsia="宋体" w:cs="Times New Roman"/>
          <w:color w:val="auto"/>
          <w:sz w:val="24"/>
          <w:szCs w:val="24"/>
          <w:lang w:val="en-US" w:eastAsia="zh-CN"/>
        </w:rPr>
        <w:t>环境影响报告表》，该项目于201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日通过了</w:t>
      </w:r>
      <w:r>
        <w:rPr>
          <w:rFonts w:hint="eastAsia" w:ascii="Times New Roman" w:hAnsi="Times New Roman" w:eastAsia="宋体" w:cs="Times New Roman"/>
          <w:color w:val="auto"/>
          <w:sz w:val="24"/>
          <w:szCs w:val="24"/>
          <w:lang w:val="en-US" w:eastAsia="zh-CN"/>
        </w:rPr>
        <w:t>保定市徐水区环境保护局</w:t>
      </w:r>
      <w:r>
        <w:rPr>
          <w:rFonts w:hint="default" w:ascii="Times New Roman" w:hAnsi="Times New Roman" w:eastAsia="宋体" w:cs="Times New Roman"/>
          <w:color w:val="auto"/>
          <w:sz w:val="24"/>
          <w:szCs w:val="24"/>
          <w:lang w:val="en-US" w:eastAsia="zh-CN"/>
        </w:rPr>
        <w:t>审批（</w:t>
      </w:r>
      <w:r>
        <w:rPr>
          <w:rFonts w:hint="eastAsia" w:ascii="Times New Roman" w:hAnsi="Times New Roman" w:eastAsia="宋体" w:cs="Times New Roman"/>
          <w:color w:val="auto"/>
          <w:sz w:val="24"/>
          <w:szCs w:val="24"/>
          <w:lang w:val="en-US" w:eastAsia="zh-CN"/>
        </w:rPr>
        <w:t>徐环表字[2018]171号</w:t>
      </w:r>
      <w:r>
        <w:rPr>
          <w:rFonts w:hint="default" w:ascii="Times New Roman" w:hAnsi="Times New Roman" w:eastAsia="宋体" w:cs="Times New Roman"/>
          <w:color w:val="auto"/>
          <w:sz w:val="24"/>
          <w:szCs w:val="24"/>
          <w:lang w:val="en-US" w:eastAsia="zh-CN"/>
        </w:rPr>
        <w:t>）。</w:t>
      </w:r>
    </w:p>
    <w:bookmarkEnd w:id="8"/>
    <w:bookmarkEnd w:id="9"/>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sectPr>
          <w:footerReference r:id="rId11"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eastAsia="宋体" w:cs="Times New Roman"/>
          <w:color w:val="auto"/>
          <w:sz w:val="24"/>
          <w:szCs w:val="24"/>
          <w:lang w:val="en-US" w:eastAsia="zh-CN"/>
        </w:rPr>
        <w:t>保定市华艺包装制品有限公司技术改造项目</w:t>
      </w:r>
      <w:r>
        <w:rPr>
          <w:rFonts w:hint="default" w:ascii="Times New Roman" w:hAnsi="Times New Roman" w:eastAsia="宋体" w:cs="Times New Roman"/>
          <w:color w:val="auto"/>
          <w:sz w:val="24"/>
          <w:szCs w:val="24"/>
        </w:rPr>
        <w:t>于201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月进行调试</w:t>
      </w:r>
      <w:r>
        <w:rPr>
          <w:rFonts w:hint="default" w:ascii="Times New Roman" w:hAnsi="Times New Roman" w:eastAsia="宋体" w:cs="Times New Roman"/>
          <w:color w:val="auto"/>
          <w:sz w:val="24"/>
          <w:szCs w:val="24"/>
          <w:lang w:eastAsia="zh-CN"/>
        </w:rPr>
        <w:t>，并</w:t>
      </w:r>
      <w:r>
        <w:rPr>
          <w:rFonts w:hint="default" w:ascii="Times New Roman" w:hAnsi="Times New Roman" w:eastAsia="宋体" w:cs="Times New Roman"/>
          <w:color w:val="auto"/>
          <w:sz w:val="24"/>
          <w:szCs w:val="24"/>
        </w:rPr>
        <w:t>委托河北</w:t>
      </w:r>
      <w:r>
        <w:rPr>
          <w:rFonts w:hint="default" w:ascii="Times New Roman" w:hAnsi="Times New Roman" w:eastAsia="宋体" w:cs="Times New Roman"/>
          <w:color w:val="auto"/>
          <w:sz w:val="24"/>
          <w:szCs w:val="24"/>
          <w:lang w:eastAsia="zh-CN"/>
        </w:rPr>
        <w:t>磊清检测技术服务有限公司</w:t>
      </w:r>
      <w:r>
        <w:rPr>
          <w:rFonts w:hint="default" w:ascii="Times New Roman" w:hAnsi="Times New Roman" w:eastAsia="宋体" w:cs="Times New Roman"/>
          <w:color w:val="auto"/>
          <w:sz w:val="24"/>
          <w:szCs w:val="24"/>
        </w:rPr>
        <w:t>为该项目</w:t>
      </w:r>
      <w:r>
        <w:rPr>
          <w:rFonts w:hint="default" w:ascii="Times New Roman" w:hAnsi="Times New Roman" w:eastAsia="宋体" w:cs="Times New Roman"/>
          <w:color w:val="auto"/>
          <w:sz w:val="24"/>
          <w:szCs w:val="24"/>
          <w:lang w:eastAsia="zh-CN"/>
        </w:rPr>
        <w:t>进行</w:t>
      </w:r>
      <w:r>
        <w:rPr>
          <w:rFonts w:hint="default" w:ascii="Times New Roman" w:hAnsi="Times New Roman" w:eastAsia="宋体" w:cs="Times New Roman"/>
          <w:color w:val="auto"/>
          <w:sz w:val="24"/>
          <w:szCs w:val="24"/>
        </w:rPr>
        <w:t>竣工验收</w:t>
      </w:r>
      <w:r>
        <w:rPr>
          <w:rFonts w:hint="eastAsia"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。河北</w:t>
      </w:r>
      <w:r>
        <w:rPr>
          <w:rFonts w:hint="default" w:ascii="Times New Roman" w:hAnsi="Times New Roman" w:eastAsia="宋体" w:cs="Times New Roman"/>
          <w:color w:val="auto"/>
          <w:sz w:val="24"/>
          <w:szCs w:val="24"/>
          <w:lang w:eastAsia="zh-CN"/>
        </w:rPr>
        <w:t>磊清检测技术服务有限公司</w:t>
      </w:r>
      <w:r>
        <w:rPr>
          <w:rFonts w:hint="default" w:ascii="Times New Roman" w:hAnsi="Times New Roman" w:eastAsia="宋体" w:cs="Times New Roman"/>
          <w:color w:val="auto"/>
          <w:sz w:val="24"/>
          <w:szCs w:val="24"/>
        </w:rPr>
        <w:t>接受委托后，</w:t>
      </w:r>
      <w:r>
        <w:rPr>
          <w:rFonts w:hint="default" w:ascii="Times New Roman" w:hAnsi="Times New Roman" w:eastAsia="宋体" w:cs="Times New Roman"/>
          <w:color w:val="auto"/>
          <w:sz w:val="24"/>
          <w:szCs w:val="24"/>
          <w:lang w:eastAsia="zh-CN"/>
        </w:rPr>
        <w:t>编制验收监测方案并于</w:t>
      </w:r>
      <w:r>
        <w:rPr>
          <w:rFonts w:hint="default" w:ascii="Times New Roman" w:hAnsi="Times New Roman" w:eastAsia="宋体" w:cs="Times New Roman"/>
          <w:color w:val="auto"/>
          <w:sz w:val="24"/>
          <w:szCs w:val="24"/>
          <w:highlight w:val="none"/>
          <w:lang w:val="en-US" w:eastAsia="zh-CN"/>
        </w:rPr>
        <w:t>2019年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~8月10</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lang w:val="en-US" w:eastAsia="zh-CN"/>
        </w:rPr>
        <w:t>进行检测并出具</w:t>
      </w:r>
      <w:r>
        <w:rPr>
          <w:rFonts w:hint="default" w:ascii="Times New Roman" w:hAnsi="Times New Roman" w:eastAsia="宋体" w:cs="Times New Roman"/>
          <w:color w:val="auto"/>
          <w:sz w:val="24"/>
          <w:szCs w:val="24"/>
        </w:rPr>
        <w:t>检测报告</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保定市华艺包装制品有限公司自行编制报告进行验收，</w:t>
      </w:r>
      <w:r>
        <w:rPr>
          <w:rFonts w:hint="default" w:ascii="Times New Roman" w:hAnsi="Times New Roman" w:eastAsia="宋体" w:cs="Times New Roman"/>
          <w:color w:val="auto"/>
          <w:sz w:val="24"/>
          <w:szCs w:val="24"/>
        </w:rPr>
        <w:t>参照环保部《建设项目竣工环境保护验收暂行办法》和河北省环境保护厅《建设项目环境影响评价文件审批及建设单位自主开展环境保护设施验收工作指引（试行）》有关要求，开展相关验收调查工作</w:t>
      </w:r>
      <w:r>
        <w:rPr>
          <w:rFonts w:hint="default" w:ascii="Times New Roman" w:hAnsi="Times New Roman" w:eastAsia="宋体" w:cs="Times New Roman"/>
          <w:color w:val="auto"/>
          <w:sz w:val="24"/>
          <w:szCs w:val="24"/>
          <w:lang w:eastAsia="zh-CN"/>
        </w:rPr>
        <w:t>并</w:t>
      </w:r>
      <w:r>
        <w:rPr>
          <w:rFonts w:hint="default" w:ascii="Times New Roman" w:hAnsi="Times New Roman" w:eastAsia="宋体" w:cs="Times New Roman"/>
          <w:color w:val="auto"/>
          <w:sz w:val="24"/>
          <w:szCs w:val="24"/>
        </w:rPr>
        <w:t>根据现场调查情况和检测报告按照《建设项目竣工环境保护验收技术指南 污染影响类》编制完成竣工环境保护验收</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报告。</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30"/>
          <w:szCs w:val="30"/>
        </w:rPr>
      </w:pPr>
      <w:bookmarkStart w:id="10" w:name="_Toc5813"/>
      <w:bookmarkStart w:id="11" w:name="_Toc28962"/>
      <w:bookmarkStart w:id="12" w:name="_Toc12144"/>
      <w:bookmarkStart w:id="13" w:name="_Toc5336"/>
      <w:bookmarkStart w:id="14" w:name="_Toc497001431"/>
      <w:r>
        <w:rPr>
          <w:rFonts w:hint="eastAsia" w:ascii="Times New Roman" w:hAnsi="Times New Roman" w:eastAsia="宋体" w:cs="Times New Roman"/>
          <w:b/>
          <w:bCs/>
          <w:color w:val="auto"/>
          <w:sz w:val="30"/>
          <w:szCs w:val="30"/>
          <w:lang w:val="en-US" w:eastAsia="zh-CN"/>
        </w:rPr>
        <w:t>2、</w:t>
      </w:r>
      <w:r>
        <w:rPr>
          <w:rFonts w:hint="default" w:ascii="Times New Roman" w:hAnsi="Times New Roman" w:eastAsia="宋体" w:cs="Times New Roman"/>
          <w:b/>
          <w:bCs/>
          <w:color w:val="auto"/>
          <w:sz w:val="30"/>
          <w:szCs w:val="30"/>
        </w:rPr>
        <w:t>验收依据</w:t>
      </w:r>
      <w:bookmarkEnd w:id="10"/>
      <w:bookmarkEnd w:id="11"/>
      <w:bookmarkEnd w:id="12"/>
    </w:p>
    <w:bookmarkEnd w:id="13"/>
    <w:bookmarkEnd w:id="14"/>
    <w:p>
      <w:pPr>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b/>
          <w:bCs/>
          <w:color w:val="auto"/>
          <w:sz w:val="28"/>
          <w:szCs w:val="28"/>
        </w:rPr>
      </w:pPr>
      <w:bookmarkStart w:id="15" w:name="_Toc23489"/>
      <w:bookmarkStart w:id="16" w:name="_Toc19028"/>
      <w:bookmarkStart w:id="17" w:name="_Toc23610"/>
      <w:r>
        <w:rPr>
          <w:rFonts w:hint="default" w:ascii="Times New Roman" w:hAnsi="Times New Roman" w:eastAsia="宋体" w:cs="Times New Roman"/>
          <w:b/>
          <w:bCs/>
          <w:color w:val="auto"/>
          <w:sz w:val="28"/>
          <w:szCs w:val="28"/>
        </w:rPr>
        <w:t>2.1建设项目环境保护相关法律、法规和规章制度</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bookmarkStart w:id="18" w:name="_Toc28989_WPSOffice_Level2"/>
      <w:bookmarkStart w:id="19" w:name="_Toc8387_WPSOffice_Level2"/>
      <w:bookmarkStart w:id="20" w:name="_Toc18810"/>
      <w:r>
        <w:rPr>
          <w:rFonts w:hint="default" w:ascii="Times New Roman" w:hAnsi="Times New Roman" w:eastAsia="宋体" w:cs="Times New Roman"/>
          <w:color w:val="auto"/>
          <w:sz w:val="24"/>
          <w:szCs w:val="24"/>
        </w:rPr>
        <w:t>（1）《中华人民共和国环境保护法》，（2015年1月1日起施行）；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）《中华人民共和国水污染防治法》（20</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月1日起施行）；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）《中华人民共和国大气污染防治法》，（</w:t>
      </w:r>
      <w:r>
        <w:rPr>
          <w:rFonts w:hint="default" w:ascii="Times New Roman" w:hAnsi="Times New Roman" w:eastAsia="宋体" w:cs="Times New Roman"/>
          <w:color w:val="auto"/>
          <w:sz w:val="24"/>
          <w:szCs w:val="24"/>
          <w:lang w:val="en-US" w:eastAsia="zh-CN"/>
        </w:rPr>
        <w:t>2018年修订</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）《中华人民共和国环境噪声污染防治法》，（</w:t>
      </w:r>
      <w:r>
        <w:rPr>
          <w:rFonts w:hint="default" w:ascii="Times New Roman" w:hAnsi="Times New Roman" w:eastAsia="宋体" w:cs="Times New Roman"/>
          <w:color w:val="auto"/>
          <w:sz w:val="24"/>
          <w:szCs w:val="24"/>
          <w:lang w:val="en-US" w:eastAsia="zh-CN"/>
        </w:rPr>
        <w:t>2018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修改</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）《中华人民共和国固体废物污染环境防治法》，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日起施行）；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）《建设</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项目环境保护管理条例》，（2017年10月1日起施行）；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）《中华人民共和国</w:t>
      </w:r>
      <w:r>
        <w:rPr>
          <w:rFonts w:hint="default" w:ascii="Times New Roman" w:hAnsi="Times New Roman" w:eastAsia="宋体" w:cs="Times New Roman"/>
          <w:color w:val="auto"/>
          <w:sz w:val="24"/>
          <w:szCs w:val="24"/>
          <w:lang w:eastAsia="zh-CN"/>
        </w:rPr>
        <w:t>环境影响评价法</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修订</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color w:val="auto"/>
          <w:sz w:val="24"/>
          <w:szCs w:val="24"/>
          <w:lang w:val="en-US" w:eastAsia="zh-CN"/>
        </w:rPr>
      </w:pPr>
      <w:bookmarkStart w:id="21" w:name="_Toc9189"/>
      <w:bookmarkStart w:id="22" w:name="_Toc11811"/>
      <w:r>
        <w:rPr>
          <w:rFonts w:hint="default" w:ascii="Times New Roman" w:hAnsi="Times New Roman" w:eastAsia="宋体" w:cs="Times New Roman"/>
          <w:b/>
          <w:bCs/>
          <w:color w:val="auto"/>
          <w:sz w:val="28"/>
          <w:szCs w:val="28"/>
          <w:highlight w:val="none"/>
          <w:lang w:val="en-US" w:eastAsia="zh-CN"/>
        </w:rPr>
        <w:t>2.2</w:t>
      </w:r>
      <w:r>
        <w:rPr>
          <w:rFonts w:hint="default" w:ascii="Times New Roman" w:hAnsi="Times New Roman" w:eastAsia="宋体" w:cs="Times New Roman"/>
          <w:b/>
          <w:bCs/>
          <w:color w:val="auto"/>
          <w:sz w:val="28"/>
          <w:szCs w:val="28"/>
          <w:highlight w:val="none"/>
        </w:rPr>
        <w:t>建设项目竣工环境保护验收技术规范</w:t>
      </w:r>
      <w:bookmarkEnd w:id="18"/>
      <w:bookmarkEnd w:id="19"/>
      <w:bookmarkEnd w:id="20"/>
      <w:bookmarkEnd w:id="21"/>
      <w:bookmarkEnd w:id="22"/>
      <w:bookmarkStart w:id="23" w:name="_Toc9040"/>
      <w:bookmarkStart w:id="24" w:name="_Toc49700143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工业企业挥发性有机物排放控制标准</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DB13/2322-2016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）《工业企业厂界环境噪声排放标准》（GB12348-2008）；</w:t>
      </w:r>
    </w:p>
    <w:p>
      <w:pPr>
        <w:pStyle w:val="2"/>
        <w:ind w:left="0" w:leftChars="0" w:firstLine="480" w:firstLineChars="200"/>
        <w:rPr>
          <w:rFonts w:hint="default" w:eastAsia="宋体"/>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）《污水综合排放标准》（</w:t>
      </w:r>
      <w:r>
        <w:rPr>
          <w:rFonts w:hint="eastAsia" w:ascii="Times New Roman" w:hAnsi="Times New Roman" w:cs="Times New Roman"/>
          <w:color w:val="auto"/>
          <w:sz w:val="24"/>
          <w:szCs w:val="24"/>
          <w:highlight w:val="none"/>
          <w:lang w:val="en-US" w:eastAsia="zh-CN"/>
        </w:rPr>
        <w:t>GB8978-1996</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）《一般工业固体废物贮存、处置场污染控制标准》（GB18599-2001）及修改单；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）《建设项目竣工环境保护验收技术指南 污染影响类》（生态环境部2018年 第9号）；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）《建设项目环境影响评价文件审批及建设单位自主开展环境保护设施验收工作指引</w:t>
      </w:r>
      <w:r>
        <w:rPr>
          <w:rFonts w:hint="default" w:ascii="Times New Roman" w:hAnsi="Times New Roman" w:eastAsia="宋体" w:cs="Times New Roman"/>
          <w:color w:val="auto"/>
          <w:sz w:val="24"/>
          <w:szCs w:val="24"/>
        </w:rPr>
        <w:t>（试行）》（河北省环境保护厅）</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建设项目竣工环境保护验收</w:t>
      </w:r>
      <w:r>
        <w:rPr>
          <w:rFonts w:hint="default" w:ascii="Times New Roman" w:hAnsi="Times New Roman" w:eastAsia="宋体" w:cs="Times New Roman"/>
          <w:color w:val="auto"/>
          <w:kern w:val="0"/>
          <w:sz w:val="24"/>
          <w:szCs w:val="24"/>
          <w:lang w:eastAsia="zh-CN"/>
        </w:rPr>
        <w:t>暂行办法</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国环规【</w:t>
      </w:r>
      <w:r>
        <w:rPr>
          <w:rFonts w:hint="default" w:ascii="Times New Roman" w:hAnsi="Times New Roman" w:eastAsia="宋体" w:cs="Times New Roman"/>
          <w:color w:val="auto"/>
          <w:sz w:val="24"/>
          <w:szCs w:val="24"/>
          <w:lang w:val="en-US" w:eastAsia="zh-CN"/>
        </w:rPr>
        <w:t>2017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）《危险废物贮存污染控制标准》(GB18597-2001)及修改单（环保部公告2013年第36号）</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b/>
          <w:bCs/>
          <w:color w:val="auto"/>
          <w:sz w:val="28"/>
          <w:szCs w:val="28"/>
          <w:lang w:val="en-US" w:eastAsia="zh-CN"/>
        </w:rPr>
      </w:pPr>
      <w:bookmarkStart w:id="25" w:name="_Toc28527"/>
      <w:bookmarkStart w:id="26" w:name="_Toc10325"/>
      <w:bookmarkStart w:id="27" w:name="_Toc4302"/>
      <w:r>
        <w:rPr>
          <w:rFonts w:hint="default" w:ascii="Times New Roman" w:hAnsi="Times New Roman" w:eastAsia="宋体" w:cs="Times New Roman"/>
          <w:b/>
          <w:bCs/>
          <w:color w:val="auto"/>
          <w:sz w:val="28"/>
          <w:szCs w:val="28"/>
          <w:lang w:val="en-US" w:eastAsia="zh-CN"/>
        </w:rPr>
        <w:t xml:space="preserve">2.3 </w:t>
      </w:r>
      <w:bookmarkEnd w:id="23"/>
      <w:bookmarkEnd w:id="24"/>
      <w:r>
        <w:rPr>
          <w:rFonts w:hint="default" w:ascii="Times New Roman" w:hAnsi="Times New Roman" w:eastAsia="宋体" w:cs="Times New Roman"/>
          <w:b/>
          <w:bCs/>
          <w:color w:val="auto"/>
          <w:sz w:val="28"/>
          <w:szCs w:val="28"/>
          <w:lang w:val="en-US" w:eastAsia="zh-CN"/>
        </w:rPr>
        <w:t>建设项目环境影响报告书（表）及其审批部门审批决定</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eastAsia="zh-CN"/>
        </w:rPr>
        <w:t>保定市华艺包装制品有限公司技术改造项目</w:t>
      </w:r>
      <w:r>
        <w:rPr>
          <w:rFonts w:hint="default" w:ascii="Times New Roman" w:hAnsi="Times New Roman" w:eastAsia="宋体" w:cs="Times New Roman"/>
          <w:color w:val="auto"/>
          <w:sz w:val="24"/>
          <w:szCs w:val="24"/>
        </w:rPr>
        <w:t>环境影响报告表》（</w:t>
      </w:r>
      <w:r>
        <w:rPr>
          <w:rFonts w:hint="eastAsia" w:ascii="Times New Roman" w:hAnsi="Times New Roman" w:eastAsia="宋体" w:cs="Times New Roman"/>
          <w:color w:val="auto"/>
          <w:sz w:val="24"/>
          <w:szCs w:val="24"/>
          <w:lang w:eastAsia="zh-CN"/>
        </w:rPr>
        <w:t>保定市新澜环保技术咨询有限公司</w:t>
      </w: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保定市徐水区环境保护局</w:t>
      </w:r>
      <w:r>
        <w:rPr>
          <w:rFonts w:hint="default" w:ascii="Times New Roman" w:hAnsi="Times New Roman" w:eastAsia="宋体" w:cs="Times New Roman"/>
          <w:color w:val="auto"/>
          <w:sz w:val="24"/>
          <w:szCs w:val="24"/>
          <w:highlight w:val="none"/>
        </w:rPr>
        <w:t>关于《</w:t>
      </w:r>
      <w:r>
        <w:rPr>
          <w:rFonts w:hint="eastAsia" w:ascii="Times New Roman" w:hAnsi="Times New Roman" w:eastAsia="宋体" w:cs="Times New Roman"/>
          <w:color w:val="auto"/>
          <w:sz w:val="24"/>
          <w:szCs w:val="24"/>
          <w:lang w:eastAsia="zh-CN"/>
        </w:rPr>
        <w:t>保定市华艺包装制品有限公司技术改造项目</w:t>
      </w:r>
      <w:r>
        <w:rPr>
          <w:rFonts w:hint="default" w:ascii="Times New Roman" w:hAnsi="Times New Roman" w:eastAsia="宋体" w:cs="Times New Roman"/>
          <w:color w:val="auto"/>
          <w:sz w:val="24"/>
          <w:szCs w:val="24"/>
          <w:highlight w:val="none"/>
        </w:rPr>
        <w:t>环境影响报告表》的审</w:t>
      </w:r>
      <w:r>
        <w:rPr>
          <w:rFonts w:hint="default" w:ascii="Times New Roman" w:hAnsi="Times New Roman" w:eastAsia="宋体" w:cs="Times New Roman"/>
          <w:color w:val="auto"/>
          <w:sz w:val="24"/>
          <w:szCs w:val="24"/>
        </w:rPr>
        <w:t>批意见，</w:t>
      </w:r>
      <w:r>
        <w:rPr>
          <w:rFonts w:hint="eastAsia" w:ascii="Times New Roman" w:hAnsi="Times New Roman" w:eastAsia="宋体" w:cs="Times New Roman"/>
          <w:color w:val="auto"/>
          <w:sz w:val="24"/>
          <w:szCs w:val="24"/>
          <w:lang w:eastAsia="zh-CN"/>
        </w:rPr>
        <w:t>徐环表字[2018]</w:t>
      </w:r>
      <w:r>
        <w:rPr>
          <w:rFonts w:hint="eastAsia" w:ascii="Times New Roman" w:hAnsi="Times New Roman" w:eastAsia="宋体" w:cs="Times New Roman"/>
          <w:color w:val="auto"/>
          <w:sz w:val="24"/>
          <w:szCs w:val="24"/>
          <w:lang w:val="en-US" w:eastAsia="zh-CN"/>
        </w:rPr>
        <w:t>171</w:t>
      </w:r>
      <w:r>
        <w:rPr>
          <w:rFonts w:hint="eastAsia" w:ascii="Times New Roman" w:hAnsi="Times New Roman" w:eastAsia="宋体" w:cs="Times New Roman"/>
          <w:color w:val="auto"/>
          <w:sz w:val="24"/>
          <w:szCs w:val="24"/>
          <w:lang w:eastAsia="zh-CN"/>
        </w:rPr>
        <w:t>号</w:t>
      </w: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hint="default" w:ascii="Times New Roman" w:hAnsi="Times New Roman" w:eastAsia="宋体" w:cs="Times New Roman"/>
          <w:b/>
          <w:bCs/>
          <w:color w:val="auto"/>
          <w:sz w:val="28"/>
          <w:szCs w:val="28"/>
          <w:lang w:val="en-US" w:eastAsia="zh-CN"/>
        </w:rPr>
      </w:pPr>
      <w:bookmarkStart w:id="28" w:name="_Toc16738"/>
      <w:bookmarkStart w:id="29" w:name="_Toc1743"/>
      <w:bookmarkStart w:id="30" w:name="_Toc3158_WPSOffice_Level2"/>
      <w:bookmarkStart w:id="31" w:name="_Toc25675_WPSOffice_Level2"/>
      <w:bookmarkStart w:id="32" w:name="_Toc6278"/>
      <w:r>
        <w:rPr>
          <w:rFonts w:hint="default" w:ascii="Times New Roman" w:hAnsi="Times New Roman" w:eastAsia="宋体" w:cs="Times New Roman"/>
          <w:b/>
          <w:bCs/>
          <w:color w:val="auto"/>
          <w:sz w:val="28"/>
          <w:szCs w:val="28"/>
          <w:lang w:val="en-US" w:eastAsia="zh-CN"/>
        </w:rPr>
        <w:t>2.4其他相关文件</w:t>
      </w:r>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sectPr>
          <w:footerReference r:id="rId12"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color w:val="auto"/>
          <w:sz w:val="24"/>
          <w:szCs w:val="24"/>
          <w:lang w:eastAsia="zh-CN"/>
        </w:rPr>
        <w:t>河北磊清检测技术服务有限公司出具的验收检测报告</w:t>
      </w:r>
      <w:r>
        <w:rPr>
          <w:rFonts w:hint="default" w:ascii="Times New Roman" w:hAnsi="Times New Roman" w:eastAsia="宋体" w:cs="Times New Roman"/>
          <w:color w:val="auto"/>
          <w:sz w:val="24"/>
          <w:szCs w:val="24"/>
          <w:lang w:val="en-US" w:eastAsia="zh-CN"/>
        </w:rPr>
        <w:t>。</w:t>
      </w:r>
    </w:p>
    <w:p>
      <w:pPr>
        <w:pStyle w:val="10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b/>
          <w:color w:val="auto"/>
          <w:sz w:val="30"/>
          <w:szCs w:val="30"/>
        </w:rPr>
      </w:pPr>
      <w:bookmarkStart w:id="33" w:name="_Toc31416"/>
      <w:bookmarkStart w:id="34" w:name="_Toc2710"/>
      <w:bookmarkStart w:id="35" w:name="_Toc6418"/>
      <w:bookmarkStart w:id="36" w:name="_Toc8387_WPSOffice_Level1"/>
      <w:bookmarkStart w:id="37" w:name="_Toc28989_WPSOffice_Level1"/>
      <w:bookmarkStart w:id="38" w:name="_Toc3862"/>
      <w:bookmarkStart w:id="39" w:name="_Toc497001435"/>
      <w:r>
        <w:rPr>
          <w:rFonts w:hint="default" w:ascii="Times New Roman" w:hAnsi="Times New Roman" w:eastAsia="宋体" w:cs="Times New Roman"/>
          <w:b/>
          <w:color w:val="auto"/>
          <w:sz w:val="30"/>
          <w:szCs w:val="30"/>
          <w:lang w:val="en-US" w:eastAsia="zh-CN"/>
        </w:rPr>
        <w:t>3、</w:t>
      </w:r>
      <w:r>
        <w:rPr>
          <w:rFonts w:hint="default" w:ascii="Times New Roman" w:hAnsi="Times New Roman" w:eastAsia="宋体" w:cs="Times New Roman"/>
          <w:b/>
          <w:color w:val="auto"/>
          <w:sz w:val="30"/>
          <w:szCs w:val="30"/>
        </w:rPr>
        <w:t>项目建设情况</w:t>
      </w:r>
      <w:bookmarkEnd w:id="33"/>
      <w:bookmarkEnd w:id="34"/>
      <w:bookmarkEnd w:id="35"/>
      <w:bookmarkEnd w:id="36"/>
      <w:bookmarkEnd w:id="37"/>
    </w:p>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before="141" w:after="0" w:line="480" w:lineRule="exact"/>
        <w:ind w:right="0" w:rightChars="0"/>
        <w:jc w:val="both"/>
        <w:textAlignment w:val="auto"/>
        <w:outlineLvl w:val="1"/>
        <w:rPr>
          <w:rFonts w:hint="default" w:ascii="Times New Roman" w:hAnsi="Times New Roman" w:eastAsia="宋体" w:cs="Times New Roman"/>
          <w:b/>
          <w:color w:val="auto"/>
          <w:sz w:val="28"/>
          <w:szCs w:val="28"/>
        </w:rPr>
      </w:pPr>
      <w:bookmarkStart w:id="40" w:name="_Toc31232"/>
      <w:bookmarkStart w:id="41" w:name="_Toc20094"/>
      <w:bookmarkStart w:id="42" w:name="_Toc7785"/>
      <w:r>
        <w:rPr>
          <w:rFonts w:hint="default" w:ascii="Times New Roman" w:hAnsi="Times New Roman" w:eastAsia="宋体" w:cs="Times New Roman"/>
          <w:b/>
          <w:bCs/>
          <w:color w:val="auto"/>
          <w:sz w:val="28"/>
          <w:szCs w:val="28"/>
          <w:lang w:val="en-US" w:eastAsia="zh-CN"/>
        </w:rPr>
        <w:t>3</w:t>
      </w:r>
      <w:r>
        <w:rPr>
          <w:rFonts w:hint="default" w:ascii="Times New Roman" w:hAnsi="Times New Roman" w:eastAsia="宋体" w:cs="Times New Roman"/>
          <w:b/>
          <w:bCs/>
          <w:color w:val="auto"/>
          <w:sz w:val="28"/>
          <w:szCs w:val="28"/>
        </w:rPr>
        <w:t xml:space="preserve">.1 </w:t>
      </w:r>
      <w:bookmarkEnd w:id="38"/>
      <w:bookmarkEnd w:id="39"/>
      <w:r>
        <w:rPr>
          <w:rFonts w:hint="default" w:ascii="Times New Roman" w:hAnsi="Times New Roman" w:eastAsia="宋体" w:cs="Times New Roman"/>
          <w:b/>
          <w:color w:val="auto"/>
          <w:sz w:val="28"/>
          <w:szCs w:val="28"/>
        </w:rPr>
        <w:t>地理位置及平面布置</w:t>
      </w:r>
      <w:bookmarkEnd w:id="40"/>
      <w:bookmarkEnd w:id="41"/>
      <w:bookmarkEnd w:id="42"/>
    </w:p>
    <w:p>
      <w:pPr>
        <w:keepNext w:val="0"/>
        <w:keepLines w:val="0"/>
        <w:pageBreakBefore w:val="0"/>
        <w:widowControl w:val="0"/>
        <w:kinsoku/>
        <w:wordWrap/>
        <w:overflowPunct/>
        <w:topLinePunct w:val="0"/>
        <w:bidi w:val="0"/>
        <w:adjustRightInd/>
        <w:snapToGrid/>
        <w:spacing w:line="480" w:lineRule="exact"/>
        <w:ind w:firstLine="480" w:firstLineChars="200"/>
        <w:textAlignment w:val="auto"/>
        <w:outlineLvl w:val="9"/>
        <w:rPr>
          <w:rFonts w:hint="default"/>
          <w:color w:val="auto"/>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位于</w:t>
      </w:r>
      <w:r>
        <w:rPr>
          <w:rFonts w:hint="eastAsia" w:ascii="Times New Roman" w:hAnsi="Times New Roman" w:eastAsia="宋体" w:cs="Times New Roman"/>
          <w:color w:val="auto"/>
          <w:sz w:val="24"/>
          <w:szCs w:val="24"/>
          <w:lang w:eastAsia="zh-CN"/>
        </w:rPr>
        <w:t>保定市徐水区安肃镇北下关村</w:t>
      </w:r>
      <w:r>
        <w:rPr>
          <w:rFonts w:hint="default" w:ascii="Times New Roman" w:hAnsi="Times New Roman" w:eastAsia="宋体" w:cs="Times New Roman"/>
          <w:color w:val="auto"/>
          <w:sz w:val="24"/>
          <w:szCs w:val="24"/>
          <w:lang w:eastAsia="zh-CN"/>
        </w:rPr>
        <w:t>，厂址中心坐标为北纬</w:t>
      </w:r>
      <w:r>
        <w:rPr>
          <w:rFonts w:hint="default" w:ascii="Times New Roman" w:hAnsi="Times New Roman" w:eastAsia="宋体" w:cs="Times New Roman"/>
          <w:color w:val="auto"/>
          <w:sz w:val="24"/>
          <w:szCs w:val="24"/>
          <w:lang w:val="en-US" w:eastAsia="zh-CN"/>
        </w:rPr>
        <w:t>39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01′32.00″</w:t>
      </w:r>
      <w:r>
        <w:rPr>
          <w:rFonts w:hint="default" w:ascii="Times New Roman" w:hAnsi="Times New Roman" w:eastAsia="宋体" w:cs="Times New Roman"/>
          <w:color w:val="auto"/>
          <w:sz w:val="24"/>
          <w:szCs w:val="24"/>
          <w:lang w:eastAsia="zh-CN"/>
        </w:rPr>
        <w:t>，东经</w:t>
      </w:r>
      <w:r>
        <w:rPr>
          <w:rFonts w:hint="eastAsia" w:ascii="Times New Roman" w:hAnsi="Times New Roman" w:eastAsia="宋体" w:cs="Times New Roman"/>
          <w:color w:val="auto"/>
          <w:sz w:val="24"/>
          <w:szCs w:val="24"/>
          <w:lang w:val="en-US" w:eastAsia="zh-CN"/>
        </w:rPr>
        <w:t>115</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50.50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厂区西侧隔空地和企业为小区，南侧隔空地和企业为北下关农宅，东侧和北侧为企业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距离项目最近的环境敏感点为项目西厂界外30m的安顺街小区。</w:t>
      </w:r>
      <w:r>
        <w:rPr>
          <w:rFonts w:hint="default" w:ascii="Times New Roman" w:hAnsi="Times New Roman" w:eastAsia="宋体" w:cs="Times New Roman"/>
          <w:color w:val="auto"/>
          <w:sz w:val="24"/>
          <w:szCs w:val="24"/>
        </w:rPr>
        <w:t>项目所在地理位置见附图</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周边关系图</w:t>
      </w:r>
      <w:r>
        <w:rPr>
          <w:rFonts w:hint="default" w:ascii="Times New Roman" w:hAnsi="Times New Roman" w:eastAsia="宋体" w:cs="Times New Roman"/>
          <w:color w:val="auto"/>
          <w:sz w:val="24"/>
          <w:szCs w:val="24"/>
        </w:rPr>
        <w:t>见附图</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项目大门位于厂区东北侧，厂区北侧由东至西依次为办公室、职工休息室、食堂和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3层缝纫车间，厂区南侧由西向东依次为生产车间2、生产车间1和2座库房</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厂</w:t>
      </w:r>
      <w:r>
        <w:rPr>
          <w:rFonts w:hint="default" w:ascii="Times New Roman" w:hAnsi="Times New Roman" w:eastAsia="宋体" w:cs="Times New Roman"/>
          <w:color w:val="auto"/>
          <w:sz w:val="24"/>
          <w:szCs w:val="24"/>
          <w:lang w:eastAsia="zh-CN"/>
        </w:rPr>
        <w:t>区</w:t>
      </w:r>
      <w:r>
        <w:rPr>
          <w:rFonts w:hint="default" w:ascii="Times New Roman" w:hAnsi="Times New Roman" w:eastAsia="宋体" w:cs="Times New Roman"/>
          <w:color w:val="auto"/>
          <w:sz w:val="24"/>
          <w:szCs w:val="24"/>
          <w:highlight w:val="none"/>
        </w:rPr>
        <w:t>平面布置图</w:t>
      </w:r>
      <w:r>
        <w:rPr>
          <w:rFonts w:hint="default" w:ascii="Times New Roman" w:hAnsi="Times New Roman" w:eastAsia="宋体" w:cs="Times New Roman"/>
          <w:color w:val="auto"/>
          <w:sz w:val="24"/>
          <w:szCs w:val="24"/>
        </w:rPr>
        <w:t>见附图</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snapToGrid/>
        <w:spacing w:before="141" w:after="0" w:line="480" w:lineRule="exact"/>
        <w:ind w:right="0" w:rightChars="0"/>
        <w:jc w:val="both"/>
        <w:textAlignment w:val="auto"/>
        <w:outlineLvl w:val="9"/>
        <w:rPr>
          <w:rFonts w:hint="default" w:ascii="Times New Roman" w:hAnsi="Times New Roman" w:eastAsia="宋体" w:cs="Times New Roman"/>
          <w:b/>
          <w:bCs/>
          <w:color w:val="auto"/>
          <w:sz w:val="28"/>
          <w:szCs w:val="28"/>
          <w:lang w:val="en-US" w:eastAsia="zh-CN"/>
        </w:rPr>
      </w:pPr>
      <w:bookmarkStart w:id="43" w:name="_Toc19041"/>
      <w:bookmarkStart w:id="44" w:name="_Toc5312"/>
      <w:bookmarkStart w:id="45" w:name="_Toc20031"/>
      <w:r>
        <w:rPr>
          <w:rFonts w:hint="default" w:ascii="Times New Roman" w:hAnsi="Times New Roman" w:eastAsia="宋体" w:cs="Times New Roman"/>
          <w:b/>
          <w:bCs/>
          <w:color w:val="auto"/>
          <w:sz w:val="28"/>
          <w:szCs w:val="28"/>
          <w:highlight w:val="none"/>
          <w:lang w:val="en-US" w:eastAsia="zh-CN"/>
        </w:rPr>
        <w:t>3.2建设内容</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eastAsia="zh-CN"/>
        </w:rPr>
        <w:t>生产规模：年产</w:t>
      </w:r>
      <w:r>
        <w:rPr>
          <w:rFonts w:hint="eastAsia" w:ascii="Times New Roman" w:hAnsi="Times New Roman" w:eastAsia="宋体" w:cs="Times New Roman"/>
          <w:color w:val="auto"/>
          <w:sz w:val="24"/>
          <w:szCs w:val="24"/>
          <w:lang w:eastAsia="zh-CN"/>
        </w:rPr>
        <w:t>塑料膜</w:t>
      </w:r>
      <w:r>
        <w:rPr>
          <w:rFonts w:hint="eastAsia" w:ascii="Times New Roman" w:hAnsi="Times New Roman" w:eastAsia="宋体" w:cs="Times New Roman"/>
          <w:color w:val="auto"/>
          <w:sz w:val="24"/>
          <w:szCs w:val="24"/>
          <w:lang w:val="en-US" w:eastAsia="zh-CN"/>
        </w:rPr>
        <w:t>100吨、纸盒100万个、纸箱100万个、无纺布袋40万个、标签60万个</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rPr>
        <w:t>投资总概算为</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万元，其中环境保护投资总概算</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万元，占投资总概算的</w:t>
      </w:r>
      <w:r>
        <w:rPr>
          <w:rFonts w:hint="eastAsia" w:ascii="Times New Roman" w:hAnsi="Times New Roman" w:eastAsia="宋体" w:cs="Times New Roman"/>
          <w:color w:val="auto"/>
          <w:sz w:val="24"/>
          <w:szCs w:val="24"/>
          <w:lang w:val="en-US" w:eastAsia="zh-CN"/>
        </w:rPr>
        <w:t>12.5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实际总投资</w:t>
      </w:r>
      <w:r>
        <w:rPr>
          <w:rFonts w:hint="eastAsia"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万元，其中环境保护投资</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万元，占实际总投资</w:t>
      </w:r>
      <w:r>
        <w:rPr>
          <w:rFonts w:hint="eastAsia" w:ascii="Times New Roman" w:hAnsi="Times New Roman" w:eastAsia="宋体" w:cs="Times New Roman"/>
          <w:color w:val="auto"/>
          <w:sz w:val="24"/>
          <w:szCs w:val="24"/>
          <w:highlight w:val="none"/>
          <w:lang w:val="en-US" w:eastAsia="zh-CN"/>
        </w:rPr>
        <w:t>12.5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劳动定员及工作制度：本项目劳动定员</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人，年工作</w:t>
      </w:r>
      <w:r>
        <w:rPr>
          <w:rFonts w:hint="eastAsia" w:ascii="Times New Roman" w:hAnsi="Times New Roman" w:eastAsia="宋体" w:cs="Times New Roman"/>
          <w:color w:val="auto"/>
          <w:sz w:val="24"/>
          <w:szCs w:val="24"/>
          <w:lang w:val="en-US" w:eastAsia="zh-CN"/>
        </w:rPr>
        <w:t>270</w:t>
      </w:r>
      <w:r>
        <w:rPr>
          <w:rFonts w:hint="default" w:ascii="Times New Roman" w:hAnsi="Times New Roman" w:eastAsia="宋体" w:cs="Times New Roman"/>
          <w:color w:val="auto"/>
          <w:sz w:val="24"/>
          <w:szCs w:val="24"/>
          <w:lang w:val="en-US" w:eastAsia="zh-CN"/>
        </w:rPr>
        <w:t>天，</w:t>
      </w:r>
      <w:r>
        <w:rPr>
          <w:rFonts w:hint="eastAsia"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班制，每班工作8小时。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lang w:val="en-US" w:eastAsia="zh-CN"/>
        </w:rPr>
        <w:t>主要生产设备一览表见表3-2。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 xml:space="preserve">3-2 </w:t>
      </w:r>
      <w:r>
        <w:rPr>
          <w:rFonts w:hint="default" w:ascii="Times New Roman" w:hAnsi="Times New Roman" w:eastAsia="宋体" w:cs="Times New Roman"/>
          <w:b/>
          <w:color w:val="auto"/>
          <w:sz w:val="24"/>
          <w:szCs w:val="24"/>
          <w:highlight w:val="none"/>
          <w:lang w:eastAsia="zh-CN"/>
        </w:rPr>
        <w:t>项目主要生产</w:t>
      </w:r>
      <w:r>
        <w:rPr>
          <w:rFonts w:hint="default" w:ascii="Times New Roman" w:hAnsi="Times New Roman" w:eastAsia="宋体" w:cs="Times New Roman"/>
          <w:b/>
          <w:color w:val="auto"/>
          <w:sz w:val="24"/>
          <w:szCs w:val="24"/>
          <w:highlight w:val="none"/>
        </w:rPr>
        <w:t>设备一览表</w:t>
      </w:r>
    </w:p>
    <w:tbl>
      <w:tblPr>
        <w:tblStyle w:val="31"/>
        <w:tblW w:w="9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01"/>
        <w:gridCol w:w="1339"/>
        <w:gridCol w:w="1534"/>
        <w:gridCol w:w="900"/>
        <w:gridCol w:w="1613"/>
        <w:gridCol w:w="868"/>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43"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bookmarkStart w:id="46" w:name="_Toc12019"/>
            <w:r>
              <w:rPr>
                <w:rFonts w:hint="default" w:ascii="Times New Roman" w:hAnsi="Times New Roman" w:eastAsia="宋体" w:cs="Times New Roman"/>
                <w:b/>
                <w:bCs w:val="0"/>
                <w:color w:val="auto"/>
                <w:sz w:val="21"/>
                <w:szCs w:val="21"/>
                <w:highlight w:val="none"/>
                <w:vertAlign w:val="baseline"/>
                <w:lang w:val="en-US" w:eastAsia="zh-CN"/>
              </w:rPr>
              <w:t>序号</w:t>
            </w:r>
          </w:p>
        </w:tc>
        <w:tc>
          <w:tcPr>
            <w:tcW w:w="701"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产品</w:t>
            </w:r>
          </w:p>
        </w:tc>
        <w:tc>
          <w:tcPr>
            <w:tcW w:w="1339"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设备名称</w:t>
            </w:r>
          </w:p>
        </w:tc>
        <w:tc>
          <w:tcPr>
            <w:tcW w:w="2434" w:type="dxa"/>
            <w:gridSpan w:val="2"/>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环评报告拟定</w:t>
            </w:r>
          </w:p>
        </w:tc>
        <w:tc>
          <w:tcPr>
            <w:tcW w:w="2481" w:type="dxa"/>
            <w:gridSpan w:val="2"/>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实际建设</w:t>
            </w:r>
          </w:p>
        </w:tc>
        <w:tc>
          <w:tcPr>
            <w:tcW w:w="1563"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p>
        </w:tc>
        <w:tc>
          <w:tcPr>
            <w:tcW w:w="701" w:type="dxa"/>
            <w:vMerge w:val="continue"/>
            <w:vAlign w:val="center"/>
          </w:tcPr>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339"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型号</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数量</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型号</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数量</w:t>
            </w:r>
          </w:p>
        </w:tc>
        <w:tc>
          <w:tcPr>
            <w:tcW w:w="1563"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701"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塑料膜、塑料膜袋</w:t>
            </w: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丝网印刷</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701"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吹膜机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701" w:type="dxa"/>
            <w:vMerge w:val="continue"/>
            <w:vAlign w:val="center"/>
          </w:tcPr>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制袋机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PL-1000</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PL-1000</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c>
          <w:tcPr>
            <w:tcW w:w="701"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339"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FRQ-A600</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FRQ-A600</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701"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纸盒、纸箱</w:t>
            </w:r>
          </w:p>
        </w:tc>
        <w:tc>
          <w:tcPr>
            <w:tcW w:w="1339"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装订机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SDJ-300</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SDJ-300</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701" w:type="dxa"/>
            <w:vMerge w:val="continue"/>
            <w:vAlign w:val="center"/>
          </w:tcPr>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w:t>
            </w:r>
          </w:p>
        </w:tc>
        <w:tc>
          <w:tcPr>
            <w:tcW w:w="701"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模切机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1160</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1160</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8</w:t>
            </w:r>
          </w:p>
        </w:tc>
        <w:tc>
          <w:tcPr>
            <w:tcW w:w="701"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裱纸机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YB</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YB</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9</w:t>
            </w:r>
          </w:p>
        </w:tc>
        <w:tc>
          <w:tcPr>
            <w:tcW w:w="701" w:type="dxa"/>
            <w:vMerge w:val="continue"/>
            <w:vAlign w:val="center"/>
          </w:tcPr>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自动打磨机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HJZ70/50</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HJZ70/50</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w:t>
            </w:r>
          </w:p>
        </w:tc>
        <w:tc>
          <w:tcPr>
            <w:tcW w:w="701"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切纸机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QZXS-920</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QZXS-920</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w:t>
            </w:r>
          </w:p>
        </w:tc>
        <w:tc>
          <w:tcPr>
            <w:tcW w:w="701"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水墨印刷机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鑫田</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鑫田</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w:t>
            </w:r>
          </w:p>
        </w:tc>
        <w:tc>
          <w:tcPr>
            <w:tcW w:w="701"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标签</w:t>
            </w: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油墨印刷机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155*108-401</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155*108-401</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64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13</w:t>
            </w:r>
          </w:p>
        </w:tc>
        <w:tc>
          <w:tcPr>
            <w:tcW w:w="701"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无纺布袋</w:t>
            </w:r>
          </w:p>
        </w:tc>
        <w:tc>
          <w:tcPr>
            <w:tcW w:w="13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缝纫机</w:t>
            </w:r>
          </w:p>
        </w:tc>
        <w:tc>
          <w:tcPr>
            <w:tcW w:w="1534"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90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30</w:t>
            </w:r>
          </w:p>
        </w:tc>
        <w:tc>
          <w:tcPr>
            <w:tcW w:w="161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868"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30</w:t>
            </w:r>
          </w:p>
        </w:tc>
        <w:tc>
          <w:tcPr>
            <w:tcW w:w="156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与环评一致</w:t>
            </w:r>
          </w:p>
        </w:tc>
      </w:tr>
    </w:tbl>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before="141" w:after="0" w:line="480" w:lineRule="exact"/>
        <w:ind w:right="0" w:rightChars="0"/>
        <w:jc w:val="both"/>
        <w:textAlignment w:val="auto"/>
        <w:outlineLvl w:val="1"/>
        <w:rPr>
          <w:rFonts w:hint="default" w:ascii="Times New Roman" w:hAnsi="Times New Roman" w:eastAsia="宋体" w:cs="Times New Roman"/>
          <w:b/>
          <w:bCs/>
          <w:color w:val="auto"/>
          <w:sz w:val="28"/>
          <w:szCs w:val="28"/>
          <w:lang w:val="en-US" w:eastAsia="zh-CN"/>
        </w:rPr>
      </w:pPr>
      <w:bookmarkStart w:id="47" w:name="_Toc7205"/>
      <w:bookmarkStart w:id="48" w:name="_Toc253"/>
      <w:r>
        <w:rPr>
          <w:rFonts w:hint="default" w:ascii="Times New Roman" w:hAnsi="Times New Roman" w:eastAsia="宋体" w:cs="Times New Roman"/>
          <w:b/>
          <w:bCs/>
          <w:color w:val="auto"/>
          <w:sz w:val="28"/>
          <w:szCs w:val="28"/>
          <w:highlight w:val="none"/>
          <w:lang w:val="en-US" w:eastAsia="zh-CN"/>
        </w:rPr>
        <w:t>3.3主要原辅材料及燃料</w:t>
      </w:r>
      <w:bookmarkEnd w:id="46"/>
      <w:bookmarkEnd w:id="47"/>
      <w:bookmarkEnd w:id="48"/>
    </w:p>
    <w:p>
      <w:pPr>
        <w:spacing w:line="440" w:lineRule="atLeast"/>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eastAsia="zh-CN"/>
        </w:rPr>
        <w:t>全厂</w:t>
      </w:r>
      <w:r>
        <w:rPr>
          <w:rFonts w:hint="default" w:ascii="Times New Roman" w:hAnsi="Times New Roman" w:eastAsia="宋体" w:cs="Times New Roman"/>
          <w:color w:val="auto"/>
          <w:sz w:val="24"/>
          <w:szCs w:val="24"/>
        </w:rPr>
        <w:t>原辅材料及能源</w:t>
      </w:r>
      <w:r>
        <w:rPr>
          <w:rFonts w:hint="default" w:ascii="Times New Roman" w:hAnsi="Times New Roman" w:eastAsia="宋体" w:cs="Times New Roman"/>
          <w:color w:val="auto"/>
          <w:sz w:val="24"/>
          <w:szCs w:val="24"/>
          <w:lang w:eastAsia="zh-CN"/>
        </w:rPr>
        <w:t>用量一览表</w:t>
      </w:r>
      <w:r>
        <w:rPr>
          <w:rFonts w:hint="default" w:ascii="Times New Roman" w:hAnsi="Times New Roman" w:eastAsia="宋体" w:cs="Times New Roman"/>
          <w:color w:val="auto"/>
          <w:sz w:val="24"/>
          <w:szCs w:val="24"/>
        </w:rPr>
        <w:t>见表</w:t>
      </w:r>
      <w:r>
        <w:rPr>
          <w:rFonts w:hint="default" w:ascii="Times New Roman" w:hAnsi="Times New Roman" w:eastAsia="宋体" w:cs="Times New Roman"/>
          <w:color w:val="auto"/>
          <w:sz w:val="24"/>
          <w:szCs w:val="24"/>
          <w:lang w:val="en-US" w:eastAsia="zh-CN"/>
        </w:rPr>
        <w:t>3-3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highlight w:val="green"/>
          <w:lang w:val="en-US" w:eastAsia="zh-CN"/>
        </w:rPr>
      </w:pPr>
      <w:r>
        <w:rPr>
          <w:rFonts w:hint="default" w:ascii="Times New Roman" w:hAnsi="Times New Roman" w:eastAsia="宋体" w:cs="Times New Roman"/>
          <w:b/>
          <w:bCs/>
          <w:color w:val="auto"/>
          <w:sz w:val="24"/>
          <w:szCs w:val="24"/>
          <w:highlight w:val="none"/>
          <w:lang w:val="en-US" w:eastAsia="zh-CN"/>
        </w:rPr>
        <w:t>表3-3项目主要原辅材料用量及能源消耗情况一览表</w:t>
      </w:r>
    </w:p>
    <w:tbl>
      <w:tblPr>
        <w:tblStyle w:val="31"/>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12"/>
        <w:gridCol w:w="1223"/>
        <w:gridCol w:w="1539"/>
        <w:gridCol w:w="1470"/>
        <w:gridCol w:w="1499"/>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665"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bookmarkStart w:id="49" w:name="_Toc23228"/>
            <w:bookmarkStart w:id="50" w:name="_Toc12923"/>
            <w:bookmarkStart w:id="51" w:name="_Toc21871"/>
            <w:r>
              <w:rPr>
                <w:rFonts w:hint="eastAsia" w:cs="Times New Roman"/>
                <w:b/>
                <w:bCs w:val="0"/>
                <w:color w:val="auto"/>
                <w:sz w:val="21"/>
                <w:szCs w:val="21"/>
                <w:highlight w:val="none"/>
                <w:vertAlign w:val="baseline"/>
                <w:lang w:val="en-US" w:eastAsia="zh-CN"/>
              </w:rPr>
              <w:t>序号</w:t>
            </w:r>
          </w:p>
        </w:tc>
        <w:tc>
          <w:tcPr>
            <w:tcW w:w="1212"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产品</w:t>
            </w: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名称</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设计消耗量</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实际用量</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监测期间用量</w:t>
            </w:r>
          </w:p>
        </w:tc>
        <w:tc>
          <w:tcPr>
            <w:tcW w:w="1396"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665"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12"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纸箱、纸盒</w:t>
            </w: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纸板</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r>
              <w:rPr>
                <w:rFonts w:hint="eastAsia" w:cs="Times New Roman"/>
                <w:b w:val="0"/>
                <w:bCs/>
                <w:color w:val="auto"/>
                <w:sz w:val="21"/>
                <w:szCs w:val="21"/>
                <w:highlight w:val="none"/>
                <w:vertAlign w:val="baseline"/>
                <w:lang w:val="en-US" w:eastAsia="zh-CN"/>
              </w:rPr>
              <w:t>0</w:t>
            </w:r>
            <w:r>
              <w:rPr>
                <w:rFonts w:hint="eastAsia" w:ascii="Times New Roman" w:hAnsi="Times New Roman" w:eastAsia="宋体" w:cs="Times New Roman"/>
                <w:b w:val="0"/>
                <w:bCs/>
                <w:color w:val="auto"/>
                <w:sz w:val="21"/>
                <w:szCs w:val="21"/>
                <w:highlight w:val="none"/>
                <w:vertAlign w:val="baseline"/>
                <w:lang w:val="en-US" w:eastAsia="zh-CN"/>
              </w:rPr>
              <w:t>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r>
              <w:rPr>
                <w:rFonts w:hint="eastAsia" w:cs="Times New Roman"/>
                <w:b w:val="0"/>
                <w:bCs/>
                <w:color w:val="auto"/>
                <w:sz w:val="21"/>
                <w:szCs w:val="21"/>
                <w:highlight w:val="none"/>
                <w:vertAlign w:val="baseline"/>
                <w:lang w:val="en-US" w:eastAsia="zh-CN"/>
              </w:rPr>
              <w:t>0</w:t>
            </w:r>
            <w:r>
              <w:rPr>
                <w:rFonts w:hint="eastAsia" w:ascii="Times New Roman" w:hAnsi="Times New Roman" w:eastAsia="宋体" w:cs="Times New Roman"/>
                <w:b w:val="0"/>
                <w:bCs/>
                <w:color w:val="auto"/>
                <w:sz w:val="21"/>
                <w:szCs w:val="21"/>
                <w:highlight w:val="none"/>
                <w:vertAlign w:val="baseline"/>
                <w:lang w:val="en-US" w:eastAsia="zh-CN"/>
              </w:rPr>
              <w:t>t/a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0.37</w:t>
            </w:r>
            <w:r>
              <w:rPr>
                <w:rFonts w:hint="default" w:ascii="Times New Roman" w:hAnsi="Times New Roman" w:eastAsia="宋体" w:cs="Times New Roman"/>
                <w:b w:val="0"/>
                <w:bCs/>
                <w:color w:val="auto"/>
                <w:sz w:val="21"/>
                <w:szCs w:val="21"/>
                <w:highlight w:val="none"/>
                <w:vertAlign w:val="baseline"/>
                <w:lang w:val="en-US" w:eastAsia="zh-CN"/>
              </w:rPr>
              <w:t>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w:t>
            </w:r>
          </w:p>
        </w:tc>
        <w:tc>
          <w:tcPr>
            <w:tcW w:w="1212"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面纸</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r>
              <w:rPr>
                <w:rFonts w:hint="eastAsia" w:ascii="Times New Roman" w:hAnsi="Times New Roman" w:eastAsia="宋体" w:cs="Times New Roman"/>
                <w:b w:val="0"/>
                <w:bCs/>
                <w:color w:val="auto"/>
                <w:sz w:val="21"/>
                <w:szCs w:val="21"/>
                <w:highlight w:val="none"/>
                <w:vertAlign w:val="baseline"/>
                <w:lang w:val="en-US" w:eastAsia="zh-CN"/>
              </w:rPr>
              <w:t xml:space="preserve"> 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r>
              <w:rPr>
                <w:rFonts w:hint="eastAsia" w:ascii="Times New Roman" w:hAnsi="Times New Roman" w:eastAsia="宋体" w:cs="Times New Roman"/>
                <w:b w:val="0"/>
                <w:bCs/>
                <w:color w:val="auto"/>
                <w:sz w:val="21"/>
                <w:szCs w:val="21"/>
                <w:highlight w:val="none"/>
                <w:vertAlign w:val="baseline"/>
                <w:lang w:val="en-US" w:eastAsia="zh-CN"/>
              </w:rPr>
              <w:t xml:space="preserve"> t/a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0.0037</w:t>
            </w:r>
            <w:r>
              <w:rPr>
                <w:rFonts w:hint="default" w:ascii="Times New Roman" w:hAnsi="Times New Roman" w:eastAsia="宋体" w:cs="Times New Roman"/>
                <w:b w:val="0"/>
                <w:bCs/>
                <w:color w:val="auto"/>
                <w:sz w:val="21"/>
                <w:szCs w:val="21"/>
                <w:highlight w:val="none"/>
                <w:vertAlign w:val="baseline"/>
                <w:lang w:val="en-US" w:eastAsia="zh-CN"/>
              </w:rPr>
              <w:t>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1212"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淀粉胶</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r>
              <w:rPr>
                <w:rFonts w:hint="eastAsia" w:ascii="Times New Roman" w:hAnsi="Times New Roman" w:eastAsia="宋体" w:cs="Times New Roman"/>
                <w:b w:val="0"/>
                <w:bCs/>
                <w:color w:val="auto"/>
                <w:sz w:val="21"/>
                <w:szCs w:val="21"/>
                <w:highlight w:val="none"/>
                <w:vertAlign w:val="baseline"/>
                <w:lang w:val="en-US" w:eastAsia="zh-CN"/>
              </w:rPr>
              <w:t xml:space="preserve"> 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r>
              <w:rPr>
                <w:rFonts w:hint="eastAsia" w:ascii="Times New Roman" w:hAnsi="Times New Roman" w:eastAsia="宋体" w:cs="Times New Roman"/>
                <w:b w:val="0"/>
                <w:bCs/>
                <w:color w:val="auto"/>
                <w:sz w:val="21"/>
                <w:szCs w:val="21"/>
                <w:highlight w:val="none"/>
                <w:vertAlign w:val="baseline"/>
                <w:lang w:val="en-US" w:eastAsia="zh-CN"/>
              </w:rPr>
              <w:t xml:space="preserve"> t/a</w:t>
            </w:r>
          </w:p>
        </w:tc>
        <w:tc>
          <w:tcPr>
            <w:tcW w:w="149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0.0037</w:t>
            </w:r>
            <w:r>
              <w:rPr>
                <w:rFonts w:hint="default" w:ascii="Times New Roman" w:hAnsi="Times New Roman" w:eastAsia="宋体" w:cs="Times New Roman"/>
                <w:b w:val="0"/>
                <w:bCs/>
                <w:color w:val="auto"/>
                <w:sz w:val="21"/>
                <w:szCs w:val="21"/>
                <w:highlight w:val="none"/>
                <w:vertAlign w:val="baseline"/>
                <w:lang w:val="en-US" w:eastAsia="zh-CN"/>
              </w:rPr>
              <w:t>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1212"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水性油墨</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700kg</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700kg</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49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2.59</w:t>
            </w:r>
            <w:r>
              <w:rPr>
                <w:rFonts w:hint="eastAsia" w:cs="Times New Roman"/>
                <w:b w:val="0"/>
                <w:bCs/>
                <w:color w:val="auto"/>
                <w:sz w:val="21"/>
                <w:szCs w:val="21"/>
                <w:highlight w:val="none"/>
                <w:vertAlign w:val="baseline"/>
                <w:lang w:val="en-US" w:eastAsia="zh-CN"/>
              </w:rPr>
              <w:t>kg</w:t>
            </w:r>
            <w:r>
              <w:rPr>
                <w:rFonts w:hint="default" w:ascii="Times New Roman" w:hAnsi="Times New Roman" w:eastAsia="宋体" w:cs="Times New Roman"/>
                <w:b w:val="0"/>
                <w:bCs/>
                <w:color w:val="auto"/>
                <w:sz w:val="21"/>
                <w:szCs w:val="21"/>
                <w:highlight w:val="none"/>
                <w:vertAlign w:val="baseline"/>
                <w:lang w:val="en-US" w:eastAsia="zh-CN"/>
              </w:rPr>
              <w: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1212"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塑料膜袋</w:t>
            </w: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聚乙烯塑料颗粒</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100</w:t>
            </w:r>
            <w:r>
              <w:rPr>
                <w:rFonts w:hint="eastAsia" w:ascii="Times New Roman" w:hAnsi="Times New Roman" w:eastAsia="宋体" w:cs="Times New Roman"/>
                <w:b w:val="0"/>
                <w:bCs/>
                <w:color w:val="auto"/>
                <w:sz w:val="21"/>
                <w:szCs w:val="21"/>
                <w:highlight w:val="none"/>
                <w:vertAlign w:val="baseline"/>
                <w:lang w:val="en-US" w:eastAsia="zh-CN"/>
              </w:rPr>
              <w:t>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100</w:t>
            </w:r>
            <w:r>
              <w:rPr>
                <w:rFonts w:hint="eastAsia" w:ascii="Times New Roman" w:hAnsi="Times New Roman" w:eastAsia="宋体" w:cs="Times New Roman"/>
                <w:b w:val="0"/>
                <w:bCs/>
                <w:color w:val="auto"/>
                <w:sz w:val="21"/>
                <w:szCs w:val="21"/>
                <w:highlight w:val="none"/>
                <w:vertAlign w:val="baseline"/>
                <w:lang w:val="en-US" w:eastAsia="zh-CN"/>
              </w:rPr>
              <w:t>t/a</w:t>
            </w:r>
          </w:p>
        </w:tc>
        <w:tc>
          <w:tcPr>
            <w:tcW w:w="149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0.37</w:t>
            </w:r>
            <w:r>
              <w:rPr>
                <w:rFonts w:hint="default" w:ascii="Times New Roman" w:hAnsi="Times New Roman" w:eastAsia="宋体" w:cs="Times New Roman"/>
                <w:b w:val="0"/>
                <w:bCs/>
                <w:color w:val="auto"/>
                <w:sz w:val="21"/>
                <w:szCs w:val="21"/>
                <w:highlight w:val="none"/>
                <w:vertAlign w:val="baseline"/>
                <w:lang w:val="en-US" w:eastAsia="zh-CN"/>
              </w:rPr>
              <w:t>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1212"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油墨</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5kg</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5kg</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499"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0.0185kg/</w:t>
            </w:r>
            <w:r>
              <w:rPr>
                <w:rFonts w:hint="eastAsia" w:ascii="Times New Roman" w:hAnsi="Times New Roman" w:eastAsia="宋体" w:cs="Times New Roman"/>
                <w:b w:val="0"/>
                <w:bCs/>
                <w:color w:val="auto"/>
                <w:sz w:val="21"/>
                <w:szCs w:val="21"/>
                <w:highlight w:val="none"/>
                <w:vertAlign w:val="baseline"/>
                <w:lang w:val="en-US" w:eastAsia="zh-CN"/>
              </w:rPr>
              <w: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w:t>
            </w:r>
          </w:p>
        </w:tc>
        <w:tc>
          <w:tcPr>
            <w:tcW w:w="1212" w:type="dxa"/>
            <w:vMerge w:val="restart"/>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无纺布袋</w:t>
            </w: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无纺布</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40万个/a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40万个/a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0.148万个/d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w:t>
            </w:r>
          </w:p>
        </w:tc>
        <w:tc>
          <w:tcPr>
            <w:tcW w:w="1212"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标签条幅</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60万个/a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60万个/a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0.222万个/d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9</w:t>
            </w:r>
          </w:p>
        </w:tc>
        <w:tc>
          <w:tcPr>
            <w:tcW w:w="1212" w:type="dxa"/>
            <w:vMerge w:val="continue"/>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油墨</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5kg</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5kg</w:t>
            </w:r>
            <w:r>
              <w:rPr>
                <w:rFonts w:hint="eastAsia" w:ascii="Times New Roman" w:hAnsi="Times New Roman" w:eastAsia="宋体" w:cs="Times New Roman"/>
                <w:b w:val="0"/>
                <w:bCs/>
                <w:color w:val="auto"/>
                <w:sz w:val="21"/>
                <w:szCs w:val="21"/>
                <w:highlight w:val="none"/>
                <w:vertAlign w:val="baseline"/>
                <w:lang w:val="en-US" w:eastAsia="zh-CN"/>
              </w:rPr>
              <w:t>/a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eastAsia"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0.0185kg</w:t>
            </w:r>
            <w:r>
              <w:rPr>
                <w:rFonts w:hint="eastAsia" w:ascii="Times New Roman" w:hAnsi="Times New Roman" w:eastAsia="宋体" w:cs="Times New Roman"/>
                <w:b w:val="0"/>
                <w:bCs/>
                <w:color w:val="auto"/>
                <w:sz w:val="21"/>
                <w:szCs w:val="21"/>
                <w:highlight w:val="none"/>
                <w:vertAlign w:val="baseline"/>
                <w:lang w:val="en-US" w:eastAsia="zh-CN"/>
              </w:rPr>
              <w:t>/</w:t>
            </w:r>
            <w:r>
              <w:rPr>
                <w:rFonts w:hint="eastAsia" w:cs="Times New Roman"/>
                <w:b w:val="0"/>
                <w:bCs/>
                <w:color w:val="auto"/>
                <w:sz w:val="21"/>
                <w:szCs w:val="21"/>
                <w:highlight w:val="none"/>
                <w:vertAlign w:val="baseline"/>
                <w:lang w:val="en-US" w:eastAsia="zh-CN"/>
              </w:rPr>
              <w:t>d</w:t>
            </w:r>
          </w:p>
        </w:tc>
        <w:tc>
          <w:tcPr>
            <w:tcW w:w="139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right="0" w:right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w:t>
            </w:r>
          </w:p>
        </w:tc>
        <w:tc>
          <w:tcPr>
            <w:tcW w:w="1212"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50万</w:t>
            </w:r>
            <w:r>
              <w:rPr>
                <w:rFonts w:hint="default" w:ascii="Times New Roman" w:hAnsi="Times New Roman" w:eastAsia="宋体" w:cs="Times New Roman"/>
                <w:b w:val="0"/>
                <w:bCs/>
                <w:color w:val="auto"/>
                <w:sz w:val="21"/>
                <w:szCs w:val="21"/>
                <w:highlight w:val="none"/>
                <w:vertAlign w:val="baseline"/>
                <w:lang w:val="en-US" w:eastAsia="zh-CN"/>
              </w:rPr>
              <w:t>kWh/a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50万</w:t>
            </w:r>
            <w:r>
              <w:rPr>
                <w:rFonts w:hint="default" w:ascii="Times New Roman" w:hAnsi="Times New Roman" w:eastAsia="宋体" w:cs="Times New Roman"/>
                <w:b w:val="0"/>
                <w:bCs/>
                <w:color w:val="auto"/>
                <w:sz w:val="21"/>
                <w:szCs w:val="21"/>
                <w:highlight w:val="none"/>
                <w:vertAlign w:val="baseline"/>
                <w:lang w:val="en-US" w:eastAsia="zh-CN"/>
              </w:rPr>
              <w:t>kWh/a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0.185万</w:t>
            </w:r>
            <w:r>
              <w:rPr>
                <w:rFonts w:hint="default" w:ascii="Times New Roman" w:hAnsi="Times New Roman" w:eastAsia="宋体" w:cs="Times New Roman"/>
                <w:b w:val="0"/>
                <w:bCs/>
                <w:color w:val="auto"/>
                <w:sz w:val="21"/>
                <w:szCs w:val="21"/>
                <w:highlight w:val="none"/>
                <w:vertAlign w:val="baseline"/>
                <w:lang w:val="en-US" w:eastAsia="zh-CN"/>
              </w:rPr>
              <w:t>kWh/a</w:t>
            </w:r>
          </w:p>
        </w:tc>
        <w:tc>
          <w:tcPr>
            <w:tcW w:w="1396"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65" w:type="dxa"/>
            <w:vAlign w:val="center"/>
          </w:tcPr>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w:t>
            </w:r>
          </w:p>
        </w:tc>
        <w:tc>
          <w:tcPr>
            <w:tcW w:w="1212"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职工生活</w:t>
            </w:r>
          </w:p>
        </w:tc>
        <w:tc>
          <w:tcPr>
            <w:tcW w:w="1223"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新鲜水</w:t>
            </w:r>
          </w:p>
        </w:tc>
        <w:tc>
          <w:tcPr>
            <w:tcW w:w="153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340.254</w:t>
            </w: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/a</w:t>
            </w:r>
          </w:p>
        </w:tc>
        <w:tc>
          <w:tcPr>
            <w:tcW w:w="1470"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340.254</w:t>
            </w: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/a</w:t>
            </w:r>
          </w:p>
        </w:tc>
        <w:tc>
          <w:tcPr>
            <w:tcW w:w="1499"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1.2602</w:t>
            </w:r>
            <w:r>
              <w:rPr>
                <w:rFonts w:hint="default" w:ascii="Times New Roman" w:hAnsi="Times New Roman" w:eastAsia="宋体" w:cs="Times New Roman"/>
                <w:b w:val="0"/>
                <w:bCs/>
                <w:color w:val="auto"/>
                <w:sz w:val="21"/>
                <w:szCs w:val="21"/>
                <w:highlight w:val="none"/>
                <w:vertAlign w:val="baseli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vertAlign w:val="baseline"/>
                <w:lang w:val="en-US" w:eastAsia="zh-CN"/>
              </w:rPr>
              <w:t>/d</w:t>
            </w:r>
          </w:p>
        </w:tc>
        <w:tc>
          <w:tcPr>
            <w:tcW w:w="1396" w:type="dxa"/>
            <w:vAlign w:val="center"/>
          </w:tcPr>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1"/>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与环评一致</w:t>
            </w:r>
          </w:p>
        </w:tc>
      </w:tr>
    </w:tbl>
    <w:p>
      <w:pPr>
        <w:pStyle w:val="4"/>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before="0" w:after="0" w:line="360" w:lineRule="auto"/>
        <w:ind w:right="0" w:rightChars="0"/>
        <w:jc w:val="both"/>
        <w:textAlignment w:val="auto"/>
        <w:outlineLvl w:val="1"/>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3.4</w:t>
      </w:r>
      <w:r>
        <w:rPr>
          <w:rFonts w:hint="default" w:ascii="Times New Roman" w:hAnsi="Times New Roman" w:eastAsia="宋体" w:cs="Times New Roman"/>
          <w:b/>
          <w:bCs/>
          <w:color w:val="auto"/>
          <w:sz w:val="28"/>
          <w:szCs w:val="28"/>
          <w:highlight w:val="none"/>
        </w:rPr>
        <w:t>水源及水平衡</w:t>
      </w:r>
      <w:bookmarkEnd w:id="49"/>
      <w:bookmarkEnd w:id="50"/>
      <w:bookmarkEnd w:id="51"/>
    </w:p>
    <w:p>
      <w:pPr>
        <w:tabs>
          <w:tab w:val="left" w:pos="758"/>
        </w:tabs>
        <w:spacing w:line="360" w:lineRule="auto"/>
        <w:outlineLvl w:val="1"/>
        <w:rPr>
          <w:rFonts w:hint="default" w:ascii="Times New Roman" w:hAnsi="Times New Roman" w:eastAsia="宋体" w:cs="Times New Roman"/>
          <w:color w:val="auto"/>
          <w:sz w:val="24"/>
          <w:szCs w:val="24"/>
          <w:lang w:eastAsia="zh-CN"/>
        </w:rPr>
      </w:pPr>
      <w:bookmarkStart w:id="52" w:name="_Toc5142"/>
      <w:bookmarkStart w:id="53" w:name="_Toc18946"/>
      <w:bookmarkStart w:id="54" w:name="_Toc19859"/>
      <w:r>
        <w:rPr>
          <w:rFonts w:hint="default" w:ascii="Times New Roman" w:hAnsi="Times New Roman" w:eastAsia="宋体" w:cs="Times New Roman"/>
          <w:color w:val="auto"/>
          <w:sz w:val="24"/>
          <w:szCs w:val="24"/>
          <w:lang w:val="en-US" w:eastAsia="zh-CN"/>
        </w:rPr>
        <w:t>3.4.1</w:t>
      </w:r>
      <w:r>
        <w:rPr>
          <w:rFonts w:hint="default" w:ascii="Times New Roman" w:hAnsi="Times New Roman" w:eastAsia="宋体" w:cs="Times New Roman"/>
          <w:color w:val="auto"/>
          <w:sz w:val="24"/>
          <w:szCs w:val="24"/>
          <w:lang w:eastAsia="zh-CN"/>
        </w:rPr>
        <w:t>给水</w:t>
      </w:r>
    </w:p>
    <w:p>
      <w:pPr>
        <w:tabs>
          <w:tab w:val="left" w:pos="758"/>
        </w:tabs>
        <w:spacing w:line="360" w:lineRule="auto"/>
        <w:ind w:firstLine="480" w:firstLineChars="200"/>
        <w:outlineLvl w:val="1"/>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项目用水主要为印刷机冲洗用水和职工生活用水，职工生活和食堂用水量为</w:t>
      </w:r>
      <w:r>
        <w:rPr>
          <w:rFonts w:hint="eastAsia" w:ascii="Times New Roman" w:hAnsi="Times New Roman" w:eastAsia="宋体" w:cs="Times New Roman"/>
          <w:color w:val="auto"/>
          <w:sz w:val="24"/>
          <w:szCs w:val="24"/>
          <w:lang w:val="en-US" w:eastAsia="zh-CN"/>
        </w:rPr>
        <w:t>1.26</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340.2</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；印刷机冲洗用水量为0.0002</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0.054</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，项目总用水量为1.2602</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340.254</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/a)。</w:t>
      </w:r>
    </w:p>
    <w:p>
      <w:pPr>
        <w:tabs>
          <w:tab w:val="left" w:pos="758"/>
        </w:tabs>
        <w:spacing w:line="360" w:lineRule="auto"/>
        <w:outlineLvl w:val="1"/>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3.4.2</w:t>
      </w:r>
      <w:r>
        <w:rPr>
          <w:rFonts w:hint="default" w:ascii="Times New Roman" w:hAnsi="Times New Roman" w:eastAsia="宋体" w:cs="Times New Roman"/>
          <w:color w:val="auto"/>
          <w:sz w:val="24"/>
          <w:szCs w:val="24"/>
          <w:lang w:eastAsia="zh-CN"/>
        </w:rPr>
        <w:t>排水</w:t>
      </w:r>
    </w:p>
    <w:p>
      <w:pPr>
        <w:pStyle w:val="25"/>
        <w:spacing w:line="360" w:lineRule="auto"/>
        <w:ind w:left="0" w:lef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lang w:eastAsia="zh-CN"/>
        </w:rPr>
        <w:t>项目产生的废水包括纸板印刷机冲洗废水和职工生活污水、食堂废水。职工生活污水和食堂废水产生量为</w:t>
      </w:r>
      <w:r>
        <w:rPr>
          <w:rFonts w:hint="eastAsia" w:ascii="Times New Roman" w:hAnsi="Times New Roman" w:eastAsia="宋体" w:cs="Times New Roman"/>
          <w:sz w:val="24"/>
          <w:lang w:val="en-US" w:eastAsia="zh-CN"/>
        </w:rPr>
        <w:t>1.008</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272.16</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，生活污水和食堂废水全部入化粪池，经化粪池处理后通过市政管网排入徐水区污水处理厂；印刷机冲洗周期为10天，冲洗废水全部泼洒在纸箱下脚料和残次品之上，自然蒸发。</w:t>
      </w:r>
    </w:p>
    <w:p>
      <w:pPr>
        <w:spacing w:line="360" w:lineRule="auto"/>
        <w:ind w:firstLine="480" w:firstLineChars="200"/>
        <w:rPr>
          <w:rFonts w:hint="default" w:ascii="Times New Roman" w:hAnsi="Times New Roman" w:eastAsia="宋体" w:cs="Times New Roman"/>
          <w:sz w:val="24"/>
          <w:szCs w:val="24"/>
          <w:lang w:val="en-US" w:eastAsia="zh-CN"/>
        </w:rPr>
      </w:pPr>
      <w:r>
        <w:rPr>
          <w:sz w:val="24"/>
        </w:rPr>
        <mc:AlternateContent>
          <mc:Choice Requires="wpg">
            <w:drawing>
              <wp:anchor distT="0" distB="0" distL="114300" distR="114300" simplePos="0" relativeHeight="2257379328" behindDoc="0" locked="0" layoutInCell="1" allowOverlap="1">
                <wp:simplePos x="0" y="0"/>
                <wp:positionH relativeFrom="column">
                  <wp:posOffset>8890</wp:posOffset>
                </wp:positionH>
                <wp:positionV relativeFrom="paragraph">
                  <wp:posOffset>62865</wp:posOffset>
                </wp:positionV>
                <wp:extent cx="4859655" cy="1374140"/>
                <wp:effectExtent l="4445" t="0" r="12700" b="17145"/>
                <wp:wrapNone/>
                <wp:docPr id="3" name="组合 3"/>
                <wp:cNvGraphicFramePr/>
                <a:graphic xmlns:a="http://schemas.openxmlformats.org/drawingml/2006/main">
                  <a:graphicData uri="http://schemas.microsoft.com/office/word/2010/wordprocessingGroup">
                    <wpg:wgp>
                      <wpg:cNvGrpSpPr/>
                      <wpg:grpSpPr>
                        <a:xfrm>
                          <a:off x="0" y="0"/>
                          <a:ext cx="4859655" cy="1374140"/>
                          <a:chOff x="3879" y="167201"/>
                          <a:chExt cx="7653" cy="2164"/>
                        </a:xfrm>
                      </wpg:grpSpPr>
                      <wps:wsp>
                        <wps:cNvPr id="125" name="文本框 125"/>
                        <wps:cNvSpPr txBox="1"/>
                        <wps:spPr>
                          <a:xfrm>
                            <a:off x="3879" y="168176"/>
                            <a:ext cx="958" cy="42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194"/>
                        <wps:cNvSpPr txBox="1"/>
                        <wps:spPr>
                          <a:xfrm>
                            <a:off x="6212" y="168703"/>
                            <a:ext cx="2466" cy="4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eastAsia="zh-CN"/>
                                </w:rPr>
                                <w:t>生活、食堂用水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1" name="文本框 341"/>
                        <wps:cNvSpPr txBox="1"/>
                        <wps:spPr>
                          <a:xfrm>
                            <a:off x="9486" y="168249"/>
                            <a:ext cx="2046" cy="11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宋体"/>
                                  <w:lang w:eastAsia="zh-CN"/>
                                </w:rPr>
                              </w:pPr>
                              <w:r>
                                <w:rPr>
                                  <w:rFonts w:hint="eastAsia" w:eastAsia="宋体"/>
                                  <w:lang w:eastAsia="zh-CN"/>
                                </w:rPr>
                                <w:t>经化粪池处理后通过市政管网排入徐水区污水处理厂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箭头连接符 187"/>
                        <wps:cNvCnPr/>
                        <wps:spPr>
                          <a:xfrm>
                            <a:off x="8686" y="168900"/>
                            <a:ext cx="785"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 name="直接箭头连接符 206"/>
                        <wps:cNvCnPr/>
                        <wps:spPr>
                          <a:xfrm flipV="1">
                            <a:off x="7094" y="168421"/>
                            <a:ext cx="610" cy="21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9" name="文本框 199"/>
                        <wps:cNvSpPr txBox="1"/>
                        <wps:spPr>
                          <a:xfrm>
                            <a:off x="7553" y="168127"/>
                            <a:ext cx="177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损耗0.152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200"/>
                        <wps:cNvSpPr txBox="1"/>
                        <wps:spPr>
                          <a:xfrm>
                            <a:off x="8650" y="168426"/>
                            <a:ext cx="87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a:off x="4871" y="168482"/>
                            <a:ext cx="856"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文本框 62"/>
                        <wps:cNvSpPr txBox="1"/>
                        <wps:spPr>
                          <a:xfrm>
                            <a:off x="4747" y="168125"/>
                            <a:ext cx="1112"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1.2602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41"/>
                        <wps:cNvCnPr>
                          <a:endCxn id="42" idx="1"/>
                        </wps:cNvCnPr>
                        <wps:spPr>
                          <a:xfrm>
                            <a:off x="5725" y="167844"/>
                            <a:ext cx="845" cy="1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 name="文本框 42"/>
                        <wps:cNvSpPr txBox="1"/>
                        <wps:spPr>
                          <a:xfrm>
                            <a:off x="6570" y="167638"/>
                            <a:ext cx="1823"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直接箭头连接符 75"/>
                        <wps:cNvCnPr/>
                        <wps:spPr>
                          <a:xfrm flipV="1">
                            <a:off x="6908" y="167477"/>
                            <a:ext cx="608" cy="14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文本框 44"/>
                        <wps:cNvSpPr txBox="1"/>
                        <wps:spPr>
                          <a:xfrm>
                            <a:off x="5632" y="167502"/>
                            <a:ext cx="966"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5643" y="168545"/>
                            <a:ext cx="87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7425" y="167201"/>
                            <a:ext cx="132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直接连接符 32"/>
                        <wps:cNvCnPr/>
                        <wps:spPr>
                          <a:xfrm flipH="1">
                            <a:off x="5704" y="167835"/>
                            <a:ext cx="4" cy="1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5727" y="168966"/>
                            <a:ext cx="485" cy="1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7pt;margin-top:4.95pt;height:108.2pt;width:382.65pt;z-index:-2037587968;mso-width-relative:page;mso-height-relative:page;" coordorigin="3879,167201" coordsize="7653,2164" o:gfxdata="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SNRQA9cAAAAHAQAADwAAAAAAAAABACAAAAAiAAAAZHJzL2Rvd25yZXYueG1sUEsBAhQA&#10;FAAAAAgAh07iQJI4kWouBgAA4CwAAA4AAAAAAAAAAQAgAAAAJgEAAGRycy9lMm9Eb2MueG1sUEsF&#10;BgAAAAAGAAYAWQEAAMYJAAAAAA==&#10;">
                <o:lock v:ext="edit" aspectratio="f"/>
                <v:shape id="_x0000_s1026" o:spid="_x0000_s1026" o:spt="202" type="#_x0000_t202" style="position:absolute;left:3879;top:168176;height:427;width:958;" fillcolor="#FFFFFF [3201]" filled="t" stroked="t" coordsize="21600,21600" o:gfxdata="UEsDBAoAAAAAAIdO4kAAAAAAAAAAAAAAAAAEAAAAZHJzL1BLAwQUAAAACACHTuJAK2bpzrUAAADc&#10;AAAADwAAAGRycy9kb3ducmV2LnhtbEVPvQrCMBDeBd8hnOCmqRVF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2bpz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新鲜水</w:t>
                        </w:r>
                      </w:p>
                    </w:txbxContent>
                  </v:textbox>
                </v:shape>
                <v:shape id="_x0000_s1026" o:spid="_x0000_s1026" o:spt="202" type="#_x0000_t202" style="position:absolute;left:6212;top:168703;height:434;width:2466;" fillcolor="#FFFFFF [3201]" filled="t" stroked="t" coordsize="21600,21600" o:gfxdata="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VhbK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eastAsia="宋体"/>
                            <w:lang w:eastAsia="zh-CN"/>
                          </w:rPr>
                          <w:t>生活、食堂用水</w:t>
                        </w:r>
                      </w:p>
                    </w:txbxContent>
                  </v:textbox>
                </v:shape>
                <v:shape id="_x0000_s1026" o:spid="_x0000_s1026" o:spt="202" type="#_x0000_t202" style="position:absolute;left:9486;top:168249;height:1117;width:2046;" fillcolor="#FFFFFF [3201]" filled="t" stroked="t" coordsize="21600,21600" o:gfxdata="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GZIy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both"/>
                          <w:rPr>
                            <w:rFonts w:hint="eastAsia" w:eastAsia="宋体"/>
                            <w:lang w:eastAsia="zh-CN"/>
                          </w:rPr>
                        </w:pPr>
                        <w:r>
                          <w:rPr>
                            <w:rFonts w:hint="eastAsia" w:eastAsia="宋体"/>
                            <w:lang w:eastAsia="zh-CN"/>
                          </w:rPr>
                          <w:t>经化粪池处理后通过市政管网排入徐水区污水处理厂</w:t>
                        </w:r>
                      </w:p>
                    </w:txbxContent>
                  </v:textbox>
                </v:shape>
                <v:shape id="_x0000_s1026" o:spid="_x0000_s1026" o:spt="32" type="#_x0000_t32" style="position:absolute;left:8686;top:168900;height:0;width:785;" filled="f" stroked="t" coordsize="21600,21600" o:gfxdata="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erPV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7094;top:168421;flip:y;height:219;width:610;" filled="f" stroked="t" coordsize="21600,21600" o:gfxdata="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prL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202" type="#_x0000_t202" style="position:absolute;left:7553;top:168127;height:473;width:1776;" filled="f" stroked="f" coordsize="21600,21600" o:gfxdata="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MZ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损耗0.152</w:t>
                        </w:r>
                      </w:p>
                    </w:txbxContent>
                  </v:textbox>
                </v:shape>
                <v:shape id="_x0000_s1026" o:spid="_x0000_s1026" o:spt="202" type="#_x0000_t202" style="position:absolute;left:8650;top:168426;height:427;width:874;" filled="f" stroked="f" coordsize="21600,21600" o:gfxdata="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vbP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1.008</w:t>
                        </w:r>
                      </w:p>
                    </w:txbxContent>
                  </v:textbox>
                </v:shape>
                <v:shape id="_x0000_s1026" o:spid="_x0000_s1026" o:spt="32" type="#_x0000_t32" style="position:absolute;left:4871;top:168482;height:5;width:856;" filled="f" stroked="t" coordsize="21600,21600" o:gfxdata="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bD+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202" type="#_x0000_t202" style="position:absolute;left:4747;top:168125;height:427;width:1112;" filled="f" stroked="f" coordsize="21600,21600" o:gfxdata="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AE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1.2602</w:t>
                        </w:r>
                      </w:p>
                    </w:txbxContent>
                  </v:textbox>
                </v:shape>
                <v:shape id="_x0000_s1026" o:spid="_x0000_s1026" o:spt="32" type="#_x0000_t32" style="position:absolute;left:5725;top:167844;height:13;width:845;" filled="f" stroked="t" coordsize="21600,21600" o:gfxdata="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OpJ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202" type="#_x0000_t202" style="position:absolute;left:6570;top:167638;height:437;width:1823;"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冲洗用水</w:t>
                        </w:r>
                      </w:p>
                    </w:txbxContent>
                  </v:textbox>
                </v:shape>
                <v:shape id="_x0000_s1026" o:spid="_x0000_s1026" o:spt="32" type="#_x0000_t32" style="position:absolute;left:6908;top:167477;flip:y;height:146;width:608;" filled="f" stroked="t" coordsize="21600,21600" o:gfxdata="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tfy74A&#10;AADb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202" type="#_x0000_t202" style="position:absolute;left:5632;top:167502;height:427;width:966;"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xbxContent>
                  </v:textbox>
                </v:shape>
                <v:shape id="_x0000_s1026" o:spid="_x0000_s1026" o:spt="202" type="#_x0000_t202" style="position:absolute;left:5643;top:168545;height:427;width:874;"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1.20</w:t>
                        </w:r>
                      </w:p>
                    </w:txbxContent>
                  </v:textbox>
                </v:shape>
                <v:shape id="_x0000_s1026" o:spid="_x0000_s1026" o:spt="202" type="#_x0000_t202" style="position:absolute;left:7425;top:167201;height:427;width:1324;"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xbxContent>
                  </v:textbox>
                </v:shape>
                <v:line id="_x0000_s1026" o:spid="_x0000_s1026" o:spt="20" style="position:absolute;left:5704;top:167835;flip:x;height:1140;width:4;" filled="f" stroked="t" coordsize="21600,21600"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_x0000_s1026" o:spid="_x0000_s1026" o:spt="32" type="#_x0000_t32" style="position:absolute;left:5727;top:168966;height:12;width:485;" filled="f" stroked="t" coordsize="21600,21600" o:gfxdata="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ek2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w:pict>
          </mc:Fallback>
        </mc:AlternateContent>
      </w:r>
      <w:r>
        <w:rPr>
          <w:rFonts w:hint="default" w:ascii="Times New Roman" w:hAnsi="Times New Roman" w:eastAsia="宋体" w:cs="Times New Roman"/>
          <w:sz w:val="24"/>
          <w:szCs w:val="24"/>
          <w:lang w:val="en-US" w:eastAsia="zh-CN"/>
        </w:rPr>
        <w:t>项目水平衡示图见图3-1。</w:t>
      </w:r>
    </w:p>
    <w:p>
      <w:pPr>
        <w:pStyle w:val="2"/>
        <w:rPr>
          <w:rFonts w:hint="default" w:ascii="Times New Roman" w:hAnsi="Times New Roman" w:eastAsia="宋体" w:cs="Times New Roman"/>
          <w:sz w:val="24"/>
          <w:szCs w:val="24"/>
          <w:lang w:val="en-US" w:eastAsia="zh-CN"/>
        </w:rPr>
      </w:pPr>
    </w:p>
    <w:p>
      <w:pPr>
        <w:pStyle w:val="2"/>
        <w:rPr>
          <w:rFonts w:hint="default" w:ascii="Times New Roman" w:hAnsi="Times New Roman" w:eastAsia="宋体" w:cs="Times New Roman"/>
          <w:sz w:val="24"/>
          <w:szCs w:val="24"/>
          <w:lang w:val="en-US" w:eastAsia="zh-CN"/>
        </w:rPr>
      </w:pPr>
    </w:p>
    <w:p>
      <w:pPr>
        <w:pStyle w:val="8"/>
        <w:rPr>
          <w:rFonts w:hint="default" w:ascii="Times New Roman" w:hAnsi="Times New Roman" w:eastAsia="宋体" w:cs="Times New Roman"/>
          <w:sz w:val="24"/>
          <w:szCs w:val="24"/>
          <w:lang w:val="en-US" w:eastAsia="zh-CN"/>
        </w:rPr>
      </w:pPr>
    </w:p>
    <w:p>
      <w:pPr>
        <w:pStyle w:val="8"/>
        <w:rPr>
          <w:rFonts w:hint="default" w:ascii="Times New Roman" w:hAnsi="Times New Roman" w:eastAsia="宋体" w:cs="Times New Roman"/>
          <w:sz w:val="24"/>
          <w:szCs w:val="24"/>
          <w:lang w:val="en-US" w:eastAsia="zh-CN"/>
        </w:rPr>
      </w:pPr>
    </w:p>
    <w:p>
      <w:pPr>
        <w:ind w:firstLine="3373" w:firstLineChars="1400"/>
        <w:jc w:val="both"/>
        <w:rPr>
          <w:rFonts w:hint="default" w:ascii="Times New Roman" w:hAnsi="Times New Roman" w:eastAsia="宋体" w:cs="Times New Roman"/>
          <w:b/>
          <w:bCs/>
          <w:sz w:val="24"/>
          <w:szCs w:val="24"/>
          <w:highlight w:val="none"/>
          <w:lang w:val="en-US" w:eastAsia="zh-CN"/>
        </w:rPr>
      </w:pPr>
    </w:p>
    <w:p>
      <w:pPr>
        <w:ind w:firstLine="3373" w:firstLineChars="1400"/>
        <w:jc w:val="both"/>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图3-1水平衡图（m</w:t>
      </w:r>
      <w:r>
        <w:rPr>
          <w:rFonts w:hint="default" w:ascii="Times New Roman" w:hAnsi="Times New Roman" w:eastAsia="宋体" w:cs="Times New Roman"/>
          <w:b/>
          <w:bCs/>
          <w:sz w:val="24"/>
          <w:szCs w:val="24"/>
          <w:highlight w:val="none"/>
          <w:vertAlign w:val="superscript"/>
          <w:lang w:val="en-US" w:eastAsia="zh-CN"/>
        </w:rPr>
        <w:t>3</w:t>
      </w:r>
      <w:r>
        <w:rPr>
          <w:rFonts w:hint="default" w:ascii="Times New Roman" w:hAnsi="Times New Roman" w:eastAsia="宋体" w:cs="Times New Roman"/>
          <w:b/>
          <w:bCs/>
          <w:sz w:val="24"/>
          <w:szCs w:val="24"/>
          <w:highlight w:val="none"/>
          <w:lang w:val="en-US" w:eastAsia="zh-CN"/>
        </w:rPr>
        <w:t>/d）</w:t>
      </w:r>
    </w:p>
    <w:p>
      <w:pPr>
        <w:tabs>
          <w:tab w:val="left" w:pos="758"/>
        </w:tabs>
        <w:spacing w:line="360" w:lineRule="auto"/>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3.5</w:t>
      </w:r>
      <w:r>
        <w:rPr>
          <w:rFonts w:hint="default" w:ascii="Times New Roman" w:hAnsi="Times New Roman" w:eastAsia="宋体" w:cs="Times New Roman"/>
          <w:b/>
          <w:bCs/>
          <w:color w:val="auto"/>
          <w:sz w:val="28"/>
          <w:szCs w:val="28"/>
          <w:highlight w:val="none"/>
        </w:rPr>
        <w:t>生产工艺</w:t>
      </w:r>
      <w:bookmarkEnd w:id="52"/>
      <w:bookmarkEnd w:id="53"/>
      <w:bookmarkEnd w:id="54"/>
    </w:p>
    <w:p>
      <w:pPr>
        <w:spacing w:line="500" w:lineRule="exact"/>
        <w:ind w:firstLine="480" w:firstLineChars="200"/>
        <w:rPr>
          <w:rFonts w:hint="eastAsia" w:ascii="宋体" w:hAnsi="宋体" w:eastAsia="宋体" w:cs="宋体"/>
          <w:sz w:val="24"/>
          <w:lang w:eastAsia="zh-CN"/>
        </w:rPr>
      </w:pPr>
      <w:bookmarkStart w:id="55" w:name="_Toc8807"/>
      <w:bookmarkStart w:id="56" w:name="_Toc11969"/>
      <w:bookmarkStart w:id="57" w:name="_Toc27359"/>
      <w:r>
        <w:rPr>
          <w:rFonts w:hint="eastAsia" w:ascii="宋体" w:hAnsi="宋体" w:eastAsia="宋体" w:cs="宋体"/>
          <w:sz w:val="24"/>
        </w:rPr>
        <w:t>（1）</w:t>
      </w:r>
      <w:r>
        <w:rPr>
          <w:rFonts w:hint="eastAsia" w:ascii="宋体" w:hAnsi="宋体" w:eastAsia="宋体" w:cs="宋体"/>
          <w:sz w:val="24"/>
          <w:lang w:eastAsia="zh-CN"/>
        </w:rPr>
        <w:t>聚乙烯塑料薄膜生产工艺</w:t>
      </w:r>
    </w:p>
    <w:p>
      <w:pPr>
        <w:spacing w:line="500" w:lineRule="exact"/>
        <w:ind w:firstLine="420" w:firstLineChars="200"/>
        <w:rPr>
          <w:rFonts w:hint="eastAsia" w:hAnsi="宋体"/>
          <w:sz w:val="24"/>
        </w:rPr>
      </w:pPr>
      <w:r>
        <w:rPr>
          <w:rFonts w:hint="eastAsia" w:ascii="宋体" w:hAnsi="宋体" w:eastAsia="宋体" w:cs="宋体"/>
        </w:rPr>
        <mc:AlternateContent>
          <mc:Choice Requires="wpc">
            <w:drawing>
              <wp:anchor distT="0" distB="0" distL="114300" distR="114300" simplePos="0" relativeHeight="2234042368" behindDoc="0" locked="0" layoutInCell="1" allowOverlap="1">
                <wp:simplePos x="0" y="0"/>
                <wp:positionH relativeFrom="column">
                  <wp:posOffset>80010</wp:posOffset>
                </wp:positionH>
                <wp:positionV relativeFrom="paragraph">
                  <wp:posOffset>91440</wp:posOffset>
                </wp:positionV>
                <wp:extent cx="4828540" cy="1524635"/>
                <wp:effectExtent l="0" t="0" r="0" b="0"/>
                <wp:wrapNone/>
                <wp:docPr id="52" name="画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直接箭头连接符 8"/>
                        <wps:cNvCnPr/>
                        <wps:spPr>
                          <a:xfrm flipH="1">
                            <a:off x="1226820" y="688340"/>
                            <a:ext cx="469900" cy="15875"/>
                          </a:xfrm>
                          <a:prstGeom prst="straightConnector1">
                            <a:avLst/>
                          </a:prstGeom>
                          <a:ln w="6350" cap="flat" cmpd="sng">
                            <a:solidFill>
                              <a:srgbClr val="000000"/>
                            </a:solidFill>
                            <a:prstDash val="solid"/>
                            <a:headEnd type="triangle" w="sm" len="lg"/>
                            <a:tailEnd type="none" w="sm" len="lg"/>
                          </a:ln>
                        </wps:spPr>
                        <wps:bodyPr/>
                      </wps:wsp>
                      <wps:wsp>
                        <wps:cNvPr id="9" name="文本框 9"/>
                        <wps:cNvSpPr txBox="1"/>
                        <wps:spPr>
                          <a:xfrm>
                            <a:off x="710565" y="561975"/>
                            <a:ext cx="483870" cy="24003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吹膜</w:t>
                              </w:r>
                            </w:p>
                          </w:txbxContent>
                        </wps:txbx>
                        <wps:bodyPr lIns="0" tIns="0" rIns="0" bIns="0" upright="1"/>
                      </wps:wsp>
                      <wps:wsp>
                        <wps:cNvPr id="11" name="文本框 11"/>
                        <wps:cNvSpPr txBox="1"/>
                        <wps:spPr>
                          <a:xfrm>
                            <a:off x="1716405" y="586105"/>
                            <a:ext cx="543560"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电晕</w:t>
                              </w:r>
                            </w:p>
                          </w:txbxContent>
                        </wps:txbx>
                        <wps:bodyPr lIns="0" tIns="0" rIns="0" bIns="0" upright="1"/>
                      </wps:wsp>
                      <wps:wsp>
                        <wps:cNvPr id="18" name="直接箭头连接符 18"/>
                        <wps:cNvCnPr/>
                        <wps:spPr>
                          <a:xfrm rot="5400000">
                            <a:off x="2394585" y="566420"/>
                            <a:ext cx="635" cy="288290"/>
                          </a:xfrm>
                          <a:prstGeom prst="straightConnector1">
                            <a:avLst/>
                          </a:prstGeom>
                          <a:ln w="6350" cap="flat" cmpd="sng">
                            <a:solidFill>
                              <a:srgbClr val="000000"/>
                            </a:solidFill>
                            <a:prstDash val="solid"/>
                            <a:headEnd type="triangle" w="sm" len="lg"/>
                            <a:tailEnd type="none" w="sm" len="lg"/>
                          </a:ln>
                        </wps:spPr>
                        <wps:bodyPr/>
                      </wps:wsp>
                      <wps:wsp>
                        <wps:cNvPr id="19" name="文本框 19"/>
                        <wps:cNvSpPr txBox="1"/>
                        <wps:spPr>
                          <a:xfrm>
                            <a:off x="2555875" y="580390"/>
                            <a:ext cx="80073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收卷、检验</w:t>
                              </w:r>
                            </w:p>
                          </w:txbxContent>
                        </wps:txbx>
                        <wps:bodyPr lIns="0" tIns="0" rIns="0" bIns="0" upright="1"/>
                      </wps:wsp>
                      <wps:wsp>
                        <wps:cNvPr id="22" name="直接箭头连接符 22"/>
                        <wps:cNvCnPr/>
                        <wps:spPr>
                          <a:xfrm rot="5400000">
                            <a:off x="3496310" y="537845"/>
                            <a:ext cx="635" cy="288290"/>
                          </a:xfrm>
                          <a:prstGeom prst="straightConnector1">
                            <a:avLst/>
                          </a:prstGeom>
                          <a:ln w="6350" cap="flat" cmpd="sng">
                            <a:solidFill>
                              <a:srgbClr val="000000"/>
                            </a:solidFill>
                            <a:prstDash val="solid"/>
                            <a:headEnd type="triangle" w="sm" len="lg"/>
                            <a:tailEnd type="none" w="sm" len="lg"/>
                          </a:ln>
                        </wps:spPr>
                        <wps:bodyPr/>
                      </wps:wsp>
                      <wps:wsp>
                        <wps:cNvPr id="23" name="文本框 23"/>
                        <wps:cNvSpPr txBox="1"/>
                        <wps:spPr>
                          <a:xfrm>
                            <a:off x="3653790" y="594360"/>
                            <a:ext cx="36004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rPr>
                              </w:pPr>
                              <w:r>
                                <w:rPr>
                                  <w:rFonts w:hint="eastAsia" w:ascii="宋体" w:hAnsi="宋体" w:eastAsia="宋体" w:cs="宋体"/>
                                </w:rPr>
                                <w:t>成品</w:t>
                              </w:r>
                            </w:p>
                          </w:txbxContent>
                        </wps:txbx>
                        <wps:bodyPr lIns="0" tIns="0" rIns="0" bIns="0" upright="1"/>
                      </wps:wsp>
                      <wps:wsp>
                        <wps:cNvPr id="28" name="直接连接符 28"/>
                        <wps:cNvCnPr/>
                        <wps:spPr>
                          <a:xfrm rot="10800000">
                            <a:off x="2975610" y="301625"/>
                            <a:ext cx="635" cy="288290"/>
                          </a:xfrm>
                          <a:prstGeom prst="line">
                            <a:avLst/>
                          </a:prstGeom>
                          <a:ln w="6350" cap="flat" cmpd="sng">
                            <a:solidFill>
                              <a:srgbClr val="000000"/>
                            </a:solidFill>
                            <a:prstDash val="dash"/>
                            <a:headEnd type="none" w="med" len="med"/>
                            <a:tailEnd type="triangle" w="sm" len="lg"/>
                          </a:ln>
                        </wps:spPr>
                        <wps:bodyPr upright="1"/>
                      </wps:wsp>
                      <wps:wsp>
                        <wps:cNvPr id="35" name="文本框 35"/>
                        <wps:cNvSpPr txBox="1"/>
                        <wps:spPr>
                          <a:xfrm>
                            <a:off x="2694940" y="71755"/>
                            <a:ext cx="494030" cy="241935"/>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固废S1</w:t>
                              </w:r>
                            </w:p>
                          </w:txbxContent>
                        </wps:txbx>
                        <wps:bodyPr lIns="0" tIns="0" rIns="0" bIns="0" upright="1"/>
                      </wps:wsp>
                      <wps:wsp>
                        <wps:cNvPr id="36" name="直接连接符 36"/>
                        <wps:cNvCnPr/>
                        <wps:spPr>
                          <a:xfrm>
                            <a:off x="2013585" y="800100"/>
                            <a:ext cx="635" cy="288290"/>
                          </a:xfrm>
                          <a:prstGeom prst="line">
                            <a:avLst/>
                          </a:prstGeom>
                          <a:ln w="6350" cap="flat" cmpd="sng">
                            <a:solidFill>
                              <a:srgbClr val="000000"/>
                            </a:solidFill>
                            <a:prstDash val="dash"/>
                            <a:headEnd type="none" w="med" len="med"/>
                            <a:tailEnd type="triangle" w="sm" len="lg"/>
                          </a:ln>
                        </wps:spPr>
                        <wps:bodyPr upright="1"/>
                      </wps:wsp>
                      <wps:wsp>
                        <wps:cNvPr id="38" name="文本框 38"/>
                        <wps:cNvSpPr txBox="1"/>
                        <wps:spPr>
                          <a:xfrm>
                            <a:off x="1535430" y="1085850"/>
                            <a:ext cx="1031240"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G2</w:t>
                              </w:r>
                              <w:r>
                                <w:rPr>
                                  <w:rFonts w:hint="eastAsia" w:ascii="宋体" w:hAnsi="宋体" w:eastAsia="宋体" w:cs="宋体"/>
                                </w:rPr>
                                <w:t>、噪声</w:t>
                              </w:r>
                              <w:r>
                                <w:rPr>
                                  <w:rFonts w:hint="eastAsia" w:ascii="宋体" w:hAnsi="宋体" w:eastAsia="宋体" w:cs="宋体"/>
                                  <w:lang w:val="en-US" w:eastAsia="zh-CN"/>
                                </w:rPr>
                                <w:t>N2</w:t>
                              </w:r>
                            </w:p>
                          </w:txbxContent>
                        </wps:txbx>
                        <wps:bodyPr lIns="0" tIns="0" rIns="0" bIns="0" upright="1"/>
                      </wps:wsp>
                      <wps:wsp>
                        <wps:cNvPr id="47" name="文本框 47"/>
                        <wps:cNvSpPr txBox="1"/>
                        <wps:spPr>
                          <a:xfrm>
                            <a:off x="0" y="481965"/>
                            <a:ext cx="461010" cy="418465"/>
                          </a:xfrm>
                          <a:prstGeom prst="rect">
                            <a:avLst/>
                          </a:prstGeom>
                          <a:noFill/>
                          <a:ln w="6350">
                            <a:noFill/>
                          </a:ln>
                        </wps:spPr>
                        <wps:txbx>
                          <w:txbxContent>
                            <w:p>
                              <w:pPr>
                                <w:jc w:val="center"/>
                                <w:rPr>
                                  <w:rFonts w:hint="eastAsia" w:ascii="宋体" w:hAnsi="宋体" w:eastAsia="宋体" w:cs="宋体"/>
                                  <w:lang w:eastAsia="zh-CN"/>
                                </w:rPr>
                              </w:pPr>
                              <w:r>
                                <w:rPr>
                                  <w:rFonts w:hint="eastAsia" w:ascii="宋体" w:hAnsi="宋体" w:eastAsia="宋体" w:cs="宋体"/>
                                  <w:lang w:eastAsia="zh-CN"/>
                                </w:rPr>
                                <w:t>聚乙烯原料</w:t>
                              </w:r>
                            </w:p>
                          </w:txbxContent>
                        </wps:txbx>
                        <wps:bodyPr lIns="0" tIns="0" rIns="0" bIns="0" upright="1"/>
                      </wps:wsp>
                      <wps:wsp>
                        <wps:cNvPr id="49" name="直接箭头连接符 49"/>
                        <wps:cNvCnPr/>
                        <wps:spPr>
                          <a:xfrm rot="5400000">
                            <a:off x="546735" y="542925"/>
                            <a:ext cx="635" cy="288290"/>
                          </a:xfrm>
                          <a:prstGeom prst="straightConnector1">
                            <a:avLst/>
                          </a:prstGeom>
                          <a:ln w="6350" cap="flat" cmpd="sng">
                            <a:solidFill>
                              <a:srgbClr val="000000"/>
                            </a:solidFill>
                            <a:prstDash val="solid"/>
                            <a:headEnd type="triangle" w="sm" len="lg"/>
                            <a:tailEnd type="none" w="sm" len="lg"/>
                          </a:ln>
                        </wps:spPr>
                        <wps:bodyPr/>
                      </wps:wsp>
                      <wps:wsp>
                        <wps:cNvPr id="50" name="直接连接符 50"/>
                        <wps:cNvCnPr/>
                        <wps:spPr>
                          <a:xfrm>
                            <a:off x="898525" y="857250"/>
                            <a:ext cx="635" cy="288290"/>
                          </a:xfrm>
                          <a:prstGeom prst="line">
                            <a:avLst/>
                          </a:prstGeom>
                          <a:ln w="6350" cap="flat" cmpd="sng">
                            <a:solidFill>
                              <a:srgbClr val="000000"/>
                            </a:solidFill>
                            <a:prstDash val="dash"/>
                            <a:headEnd type="none" w="med" len="med"/>
                            <a:tailEnd type="triangle" w="sm" len="lg"/>
                          </a:ln>
                        </wps:spPr>
                        <wps:bodyPr upright="1"/>
                      </wps:wsp>
                      <wps:wsp>
                        <wps:cNvPr id="51" name="文本框 51"/>
                        <wps:cNvSpPr txBox="1"/>
                        <wps:spPr>
                          <a:xfrm>
                            <a:off x="382270" y="1125220"/>
                            <a:ext cx="108902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G1</w:t>
                              </w:r>
                              <w:r>
                                <w:rPr>
                                  <w:rFonts w:hint="eastAsia" w:ascii="宋体" w:hAnsi="宋体" w:eastAsia="宋体" w:cs="宋体"/>
                                </w:rPr>
                                <w:t>、噪声</w:t>
                              </w:r>
                              <w:r>
                                <w:rPr>
                                  <w:rFonts w:hint="eastAsia" w:ascii="宋体" w:hAnsi="宋体" w:eastAsia="宋体" w:cs="宋体"/>
                                  <w:lang w:val="en-US" w:eastAsia="zh-CN"/>
                                </w:rPr>
                                <w:t>N1</w:t>
                              </w:r>
                            </w:p>
                          </w:txbxContent>
                        </wps:txbx>
                        <wps:bodyPr lIns="0" tIns="0" rIns="0" bIns="0" upright="1"/>
                      </wps:wsp>
                    </wpc:wpc>
                  </a:graphicData>
                </a:graphic>
              </wp:anchor>
            </w:drawing>
          </mc:Choice>
          <mc:Fallback>
            <w:pict>
              <v:group id="_x0000_s1026" o:spid="_x0000_s1026" o:spt="203" style="position:absolute;left:0pt;margin-left:6.3pt;margin-top:7.2pt;height:120.05pt;width:380.2pt;z-index:-2060924928;mso-width-relative:page;mso-height-relative:page;" coordsize="4828540,1524635" editas="canvas" o:gfxdata="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COEyldoAAAAJAQAADwAAAAAAAAABACAAAAAi&#10;AAAAZHJzL2Rvd25yZXYueG1sUEsBAhQAFAAAAAgAh07iQE2Q42VfBQAA6yMAAA4AAAAAAAAAAQAg&#10;AAAAKQEAAGRycy9lMm9Eb2MueG1sUEsFBgAAAAAGAAYAWQEAAPoIAAAAAA==&#10;">
                <o:lock v:ext="edit" aspectratio="f"/>
                <v:shape id="_x0000_s1026" o:spid="_x0000_s1026" style="position:absolute;left:0;top:0;height:1524635;width:4828540;" filled="f" stroked="f" coordsize="21600,21600" o:gfxdata="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COEyldoAAAAJAQAADwAAAAAAAAABACAA&#10;AAAiAAAAZHJzL2Rvd25yZXYueG1sUEsBAhQAFAAAAAgAh07iQMkAGewpBQAAZiMAAA4AAAAAAAAA&#10;AQAgAAAAKQEAAGRycy9lMm9Eb2MueG1sUEsFBgAAAAAGAAYAWQEAAMQIAAAAAA==&#10;">
                  <v:fill on="f" focussize="0,0"/>
                  <v:stroke on="f"/>
                  <v:imagedata o:title=""/>
                  <o:lock v:ext="edit" aspectratio="t"/>
                </v:shape>
                <v:shape id="_x0000_s1026" o:spid="_x0000_s1026" o:spt="32" type="#_x0000_t32" style="position:absolute;left:1226820;top:688340;flip:x;height:15875;width:469900;" filled="f" stroked="t" coordsize="21600,21600" o:gfxdata="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vTd99YAAAAJAQAADwAAAAAAAAABACAAAAAiAAAAZHJzL2Rvd25yZXYu&#10;eG1sUEsBAhQAFAAAAAgAh07iQDQFNRX9AQAAtgMAAA4AAAAAAAAAAQAgAAAAJQEAAGRycy9lMm9E&#10;b2MueG1sUEsFBgAAAAAGAAYAWQEAAJQFAAAAAA==&#10;">
                  <v:fill on="f" focussize="0,0"/>
                  <v:stroke weight="0.5pt" color="#000000" joinstyle="round" startarrow="block" startarrowwidth="narrow" startarrowlength="long" endarrowwidth="narrow" endarrowlength="long"/>
                  <v:imagedata o:title=""/>
                  <o:lock v:ext="edit" aspectratio="f"/>
                </v:shape>
                <v:shape id="_x0000_s1026" o:spid="_x0000_s1026" o:spt="202" type="#_x0000_t202" style="position:absolute;left:710565;top:561975;height:240030;width:483870;"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2b2o2gAAAAkBAAAPAAAAAAAAAAEAIAAAACIAAABk&#10;cnMvZG93bnJldi54bWxQSwECFAAUAAAACACHTuJAAv9JHwQCAADsAwAADgAAAAAAAAABACAAAAAp&#10;AQAAZHJzL2Uyb0RvYy54bWxQSwUGAAAAAAYABgBZAQAAnwU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吹膜</w:t>
                        </w:r>
                      </w:p>
                    </w:txbxContent>
                  </v:textbox>
                </v:shape>
                <v:shape id="_x0000_s1026" o:spid="_x0000_s1026" o:spt="202" type="#_x0000_t202" style="position:absolute;left:1716405;top:586105;height:203200;width:543560;"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2b2o2gAAAAkBAAAPAAAAAAAAAAEAIAAAACIAAABkcnMv&#10;ZG93bnJldi54bWxQSwECFAAUAAAACACHTuJAKTROewECAADvAwAADgAAAAAAAAABACAAAAApAQAA&#10;ZHJzL2Uyb0RvYy54bWxQSwUGAAAAAAYABgBZAQAAnAU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电晕</w:t>
                        </w:r>
                      </w:p>
                    </w:txbxContent>
                  </v:textbox>
                </v:shape>
                <v:shape id="_x0000_s1026" o:spid="_x0000_s1026" o:spt="32" type="#_x0000_t32" style="position:absolute;left:2394585;top:566420;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9H07LVAAAACQEAAA8AAAAAAAAAAQAgAAAAIgAAAGRycy9kb3ducmV2Lnht&#10;bFBLAQIUABQAAAAIAIdO4kBvjCLm/AEAALoDAAAOAAAAAAAAAAEAIAAAACQBAABkcnMvZTJvRG9j&#10;LnhtbFBLBQYAAAAABgAGAFkBAACSBQAAAAA=&#10;">
                  <v:fill on="f" focussize="0,0"/>
                  <v:stroke weight="0.5pt" color="#000000" joinstyle="round" startarrow="block" startarrowwidth="narrow" startarrowlength="long" endarrowwidth="narrow" endarrowlength="long"/>
                  <v:imagedata o:title=""/>
                  <o:lock v:ext="edit" aspectratio="f"/>
                </v:shape>
                <v:shape id="_x0000_s1026" o:spid="_x0000_s1026" o:spt="202" type="#_x0000_t202" style="position:absolute;left:2555875;top:580390;height:203200;width:80073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ZvajaAAAACQEAAA8AAAAAAAAAAQAgAAAAIgAAAGRy&#10;cy9kb3ducmV2LnhtbFBLAQIUABQAAAAIAIdO4kByJT7+AwIAAO8DAAAOAAAAAAAAAAEAIAAAACkB&#10;AABkcnMvZTJvRG9jLnhtbFBLBQYAAAAABgAGAFkBAACeBQ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收卷、检验</w:t>
                        </w:r>
                      </w:p>
                    </w:txbxContent>
                  </v:textbox>
                </v:shape>
                <v:shape id="_x0000_s1026" o:spid="_x0000_s1026" o:spt="32" type="#_x0000_t32" style="position:absolute;left:3496310;top:537845;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R9Oy1QAAAAkBAAAPAAAAAAAAAAEAIAAAACIAAABkcnMvZG93bnJldi54&#10;bWxQSwECFAAUAAAACACHTuJADkWTS/0BAAC6AwAADgAAAAAAAAABACAAAAAkAQAAZHJzL2Uyb0Rv&#10;Yy54bWxQSwUGAAAAAAYABgBZAQAAkwUAAAAA&#10;">
                  <v:fill on="f" focussize="0,0"/>
                  <v:stroke weight="0.5pt" color="#000000" joinstyle="round" startarrow="block" startarrowwidth="narrow" startarrowlength="long" endarrowwidth="narrow" endarrowlength="long"/>
                  <v:imagedata o:title=""/>
                  <o:lock v:ext="edit" aspectratio="f"/>
                </v:shape>
                <v:shape id="_x0000_s1026" o:spid="_x0000_s1026" o:spt="202" type="#_x0000_t202" style="position:absolute;left:3653790;top:594360;height:203200;width:36004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9m9qNoAAAAJAQAADwAAAAAAAAABACAAAAAiAAAAZHJz&#10;L2Rvd25yZXYueG1sUEsBAhQAFAAAAAgAh07iQK88ebQCAgAA7wMAAA4AAAAAAAAAAQAgAAAAKQEA&#10;AGRycy9lMm9Eb2MueG1sUEsFBgAAAAAGAAYAWQEAAJ0FAAAAAA==&#10;">
                  <v:fill on="f" focussize="0,0"/>
                  <v:stroke weight="0.5pt" color="#000000" joinstyle="miter"/>
                  <v:imagedata o:title=""/>
                  <o:lock v:ext="edit" aspectratio="f"/>
                  <v:textbox inset="0mm,0mm,0mm,0mm">
                    <w:txbxContent>
                      <w:p>
                        <w:pPr>
                          <w:jc w:val="center"/>
                          <w:rPr>
                            <w:rFonts w:hint="eastAsia" w:ascii="宋体" w:hAnsi="宋体" w:eastAsia="宋体" w:cs="宋体"/>
                          </w:rPr>
                        </w:pPr>
                        <w:r>
                          <w:rPr>
                            <w:rFonts w:hint="eastAsia" w:ascii="宋体" w:hAnsi="宋体" w:eastAsia="宋体" w:cs="宋体"/>
                          </w:rPr>
                          <w:t>成品</w:t>
                        </w:r>
                      </w:p>
                    </w:txbxContent>
                  </v:textbox>
                </v:shape>
                <v:line id="_x0000_s1026" o:spid="_x0000_s1026" o:spt="20" style="position:absolute;left:2975610;top:301625;height:288290;width:635;rotation:11796480f;" filled="f" stroked="t" coordsize="21600,21600" o:gfxdata="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wFY3tgAAAAJAQAADwAAAAAAAAABACAAAAAiAAAAZHJzL2Rvd25yZXYu&#10;eG1sUEsBAhQAFAAAAAgAh07iQI7AiJH7AQAAtAMAAA4AAAAAAAAAAQAgAAAAJwEAAGRycy9lMm9E&#10;b2MueG1sUEsFBgAAAAAGAAYAWQEAAJQFAAAAAA==&#10;">
                  <v:fill on="f" focussize="0,0"/>
                  <v:stroke weight="0.5pt" color="#000000" joinstyle="round" dashstyle="dash" endarrow="block" endarrowwidth="narrow" endarrowlength="long"/>
                  <v:imagedata o:title=""/>
                  <o:lock v:ext="edit" aspectratio="f"/>
                </v:line>
                <v:shape id="_x0000_s1026" o:spid="_x0000_s1026" o:spt="202" type="#_x0000_t202" style="position:absolute;left:2694940;top:71755;height:241935;width:494030;"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obTYtkAAAAJAQAADwAAAAAAAAABACAAAAAiAAAAZHJz&#10;L2Rvd25yZXYueG1sUEsBAhQAFAAAAAgAh07iQMmBq4YDAgAA7QMAAA4AAAAAAAAAAQAgAAAAKAEA&#10;AGRycy9lMm9Eb2MueG1sUEsFBgAAAAAGAAYAWQEAAJ0FA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val="en-US" w:eastAsia="zh-CN"/>
                          </w:rPr>
                          <w:t>固废S1</w:t>
                        </w:r>
                      </w:p>
                    </w:txbxContent>
                  </v:textbox>
                </v:shape>
                <v:line id="_x0000_s1026" o:spid="_x0000_s1026" o:spt="20" style="position:absolute;left:2013585;top:800100;height:288290;width:635;" filled="f" stroked="t" coordsize="21600,21600" o:gfxdata="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OPVw1wAAAAkBAAAPAAAAAAAAAAEAIAAAACIAAABkcnMvZG93bnJldi54bWxQSwECFAAUAAAA&#10;CACHTuJAU0hKeu8BAAClAwAADgAAAAAAAAABACAAAAAmAQAAZHJzL2Uyb0RvYy54bWxQSwUGAAAA&#10;AAYABgBZAQAAhwUAAAAA&#10;">
                  <v:fill on="f" focussize="0,0"/>
                  <v:stroke weight="0.5pt" color="#000000" joinstyle="round" dashstyle="dash" endarrow="block" endarrowwidth="narrow" endarrowlength="long"/>
                  <v:imagedata o:title=""/>
                  <o:lock v:ext="edit" aspectratio="f"/>
                </v:line>
                <v:shape id="_x0000_s1026" o:spid="_x0000_s1026" o:spt="202" type="#_x0000_t202" style="position:absolute;left:1535430;top:1085850;height:203200;width:1031240;"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G02LZAAAACQEAAA8AAAAAAAAAAQAgAAAAIgAAAGRycy9k&#10;b3ducmV2LnhtbFBLAQIUABQAAAAIAIdO4kBOWVrlAQIAAPADAAAOAAAAAAAAAAEAIAAAACgBAABk&#10;cnMvZTJvRG9jLnhtbFBLBQYAAAAABgAGAFkBAACbBQ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G2</w:t>
                        </w:r>
                        <w:r>
                          <w:rPr>
                            <w:rFonts w:hint="eastAsia" w:ascii="宋体" w:hAnsi="宋体" w:eastAsia="宋体" w:cs="宋体"/>
                          </w:rPr>
                          <w:t>、噪声</w:t>
                        </w:r>
                        <w:r>
                          <w:rPr>
                            <w:rFonts w:hint="eastAsia" w:ascii="宋体" w:hAnsi="宋体" w:eastAsia="宋体" w:cs="宋体"/>
                            <w:lang w:val="en-US" w:eastAsia="zh-CN"/>
                          </w:rPr>
                          <w:t>N2</w:t>
                        </w:r>
                      </w:p>
                    </w:txbxContent>
                  </v:textbox>
                </v:shape>
                <v:shape id="_x0000_s1026" o:spid="_x0000_s1026" o:spt="202" type="#_x0000_t202" style="position:absolute;left:0;top:481965;height:418465;width:461010;" filled="f" stroked="f" coordsize="21600,21600" o:gfxdata="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wTaItgA&#10;AAAJAQAADwAAAAAAAAABACAAAAAiAAAAZHJzL2Rvd25yZXYueG1sUEsBAhQAFAAAAAgAh07iQPdL&#10;TB+tAQAAMwMAAA4AAAAAAAAAAQAgAAAAJwEAAGRycy9lMm9Eb2MueG1sUEsFBgAAAAAGAAYAWQEA&#10;AEYFAAAAAA==&#10;">
                  <v:fill on="f" focussize="0,0"/>
                  <v:stroke on="f" weight="0.5pt"/>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聚乙烯原料</w:t>
                        </w:r>
                      </w:p>
                    </w:txbxContent>
                  </v:textbox>
                </v:shape>
                <v:shape id="_x0000_s1026" o:spid="_x0000_s1026" o:spt="32" type="#_x0000_t32" style="position:absolute;left:546735;top:542925;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9H07LVAAAACQEAAA8AAAAAAAAAAQAgAAAAIgAAAGRycy9kb3ducmV2LnhtbFBL&#10;AQIUABQAAAAIAIdO4kCBz0T3+QEAALkDAAAOAAAAAAAAAAEAIAAAACQBAABkcnMvZTJvRG9jLnht&#10;bFBLBQYAAAAABgAGAFkBAACPBQAAAAA=&#10;">
                  <v:fill on="f" focussize="0,0"/>
                  <v:stroke weight="0.5pt" color="#000000" joinstyle="round" startarrow="block" startarrowwidth="narrow" startarrowlength="long" endarrowwidth="narrow" endarrowlength="long"/>
                  <v:imagedata o:title=""/>
                  <o:lock v:ext="edit" aspectratio="f"/>
                </v:shape>
                <v:line id="_x0000_s1026" o:spid="_x0000_s1026" o:spt="20" style="position:absolute;left:898525;top:857250;height:288290;width:635;" filled="f" stroked="t" coordsize="21600,21600" o:gfxdata="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Tj1cNcAAAAJAQAADwAAAAAAAAABACAAAAAiAAAAZHJzL2Rvd25yZXYueG1sUEsBAhQAFAAA&#10;AAgAh07iQKZh+wbwAQAApAMAAA4AAAAAAAAAAQAgAAAAJgEAAGRycy9lMm9Eb2MueG1sUEsFBgAA&#10;AAAGAAYAWQEAAIgFAAAAAA==&#10;">
                  <v:fill on="f" focussize="0,0"/>
                  <v:stroke weight="0.5pt" color="#000000" joinstyle="round" dashstyle="dash" endarrow="block" endarrowwidth="narrow" endarrowlength="long"/>
                  <v:imagedata o:title=""/>
                  <o:lock v:ext="edit" aspectratio="f"/>
                </v:line>
                <v:shape id="_x0000_s1026" o:spid="_x0000_s1026" o:spt="202" type="#_x0000_t202" style="position:absolute;left:382270;top:1125220;height:203200;width:1089025;"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htNi2QAAAAkBAAAPAAAAAAAAAAEAIAAAACIAAABkcnMv&#10;ZG93bnJldi54bWxQSwECFAAUAAAACACHTuJARdOyWwICAADvAwAADgAAAAAAAAABACAAAAAoAQAA&#10;ZHJzL2Uyb0RvYy54bWxQSwUGAAAAAAYABgBZAQAAnAU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G1</w:t>
                        </w:r>
                        <w:r>
                          <w:rPr>
                            <w:rFonts w:hint="eastAsia" w:ascii="宋体" w:hAnsi="宋体" w:eastAsia="宋体" w:cs="宋体"/>
                          </w:rPr>
                          <w:t>、噪声</w:t>
                        </w:r>
                        <w:r>
                          <w:rPr>
                            <w:rFonts w:hint="eastAsia" w:ascii="宋体" w:hAnsi="宋体" w:eastAsia="宋体" w:cs="宋体"/>
                            <w:lang w:val="en-US" w:eastAsia="zh-CN"/>
                          </w:rPr>
                          <w:t>N1</w:t>
                        </w:r>
                      </w:p>
                    </w:txbxContent>
                  </v:textbox>
                </v:shape>
              </v:group>
            </w:pict>
          </mc:Fallback>
        </mc:AlternateContent>
      </w:r>
    </w:p>
    <w:p>
      <w:pPr>
        <w:spacing w:line="500" w:lineRule="exact"/>
        <w:rPr>
          <w:rFonts w:hint="eastAsia" w:hAnsi="宋体"/>
          <w:sz w:val="24"/>
        </w:rPr>
      </w:pPr>
    </w:p>
    <w:p>
      <w:pPr>
        <w:spacing w:line="500" w:lineRule="exact"/>
        <w:ind w:firstLine="482" w:firstLineChars="200"/>
        <w:jc w:val="center"/>
        <w:rPr>
          <w:rFonts w:hint="eastAsia" w:ascii="宋体" w:hAnsi="宋体" w:eastAsia="宋体" w:cs="宋体"/>
          <w:b/>
          <w:sz w:val="24"/>
          <w:szCs w:val="24"/>
        </w:rPr>
      </w:pPr>
    </w:p>
    <w:p>
      <w:pPr>
        <w:spacing w:line="500" w:lineRule="exact"/>
        <w:ind w:firstLine="482" w:firstLineChars="200"/>
        <w:jc w:val="center"/>
        <w:rPr>
          <w:rFonts w:hint="eastAsia" w:ascii="宋体" w:hAnsi="宋体" w:eastAsia="宋体" w:cs="宋体"/>
          <w:b/>
          <w:sz w:val="24"/>
          <w:szCs w:val="24"/>
        </w:rPr>
      </w:pPr>
    </w:p>
    <w:p>
      <w:pPr>
        <w:spacing w:line="500" w:lineRule="exact"/>
        <w:ind w:firstLine="482" w:firstLineChars="200"/>
        <w:jc w:val="center"/>
        <w:rPr>
          <w:rFonts w:hint="eastAsia" w:ascii="宋体" w:hAnsi="宋体" w:eastAsia="宋体" w:cs="宋体"/>
          <w:b/>
          <w:sz w:val="24"/>
          <w:szCs w:val="24"/>
        </w:rPr>
      </w:pPr>
    </w:p>
    <w:p>
      <w:pPr>
        <w:spacing w:line="500" w:lineRule="exact"/>
        <w:ind w:firstLine="482" w:firstLineChars="200"/>
        <w:jc w:val="center"/>
        <w:rPr>
          <w:rFonts w:hint="eastAsia" w:ascii="宋体" w:hAnsi="宋体" w:eastAsia="宋体" w:cs="宋体"/>
          <w:sz w:val="24"/>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3-</w:t>
      </w:r>
      <w:r>
        <w:rPr>
          <w:rFonts w:hint="eastAsia" w:ascii="宋体" w:hAnsi="宋体" w:eastAsia="宋体" w:cs="宋体"/>
          <w:b/>
          <w:sz w:val="24"/>
          <w:szCs w:val="24"/>
        </w:rPr>
        <w:t xml:space="preserve">2  </w:t>
      </w:r>
      <w:r>
        <w:rPr>
          <w:rFonts w:hint="eastAsia" w:ascii="宋体" w:hAnsi="宋体" w:eastAsia="宋体" w:cs="宋体"/>
          <w:b/>
          <w:sz w:val="24"/>
          <w:szCs w:val="24"/>
          <w:lang w:eastAsia="zh-CN"/>
        </w:rPr>
        <w:t>聚乙烯塑料薄膜</w:t>
      </w:r>
      <w:r>
        <w:rPr>
          <w:rFonts w:hint="eastAsia" w:ascii="宋体" w:hAnsi="宋体" w:eastAsia="宋体" w:cs="宋体"/>
          <w:b/>
          <w:sz w:val="24"/>
          <w:szCs w:val="24"/>
        </w:rPr>
        <w:t>生产工艺及排污节点图</w:t>
      </w:r>
    </w:p>
    <w:p>
      <w:pPr>
        <w:tabs>
          <w:tab w:val="left" w:pos="758"/>
        </w:tabs>
        <w:spacing w:line="360" w:lineRule="auto"/>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聚乙烯塑料薄膜生产工艺流程简述：</w:t>
      </w:r>
    </w:p>
    <w:p>
      <w:pPr>
        <w:tabs>
          <w:tab w:val="left" w:pos="758"/>
        </w:tabs>
        <w:spacing w:line="360" w:lineRule="auto"/>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本项目塑料薄膜生产过程均在生产车间内进行；</w:t>
      </w:r>
    </w:p>
    <w:p>
      <w:pPr>
        <w:tabs>
          <w:tab w:val="left" w:pos="758"/>
        </w:tabs>
        <w:spacing w:line="360" w:lineRule="auto"/>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吹膜、电晕：聚乙烯颗粒原料进入吹膜机，加热熔融后进行吹膜拉伸，同时对成型的塑料薄膜进行电晕，即在吹膜机电晕部位施加高频、高压电，使空气电离后产生的各种离子在强电场的作用下，加速冲击塑料薄膜，使塑料分子化学键断裂而降解，增加表面粗糙程度和表面积，以便于后期薄膜印刷。本项目所用聚乙烯熔融温度为110-135℃，未达到分解温度。但仍有少量塑料受热分解，产生非甲烷总烃。同时，电晕过程除产生非甲烷总烃外，还会产生一定浓度的臭氧。吹膜工序产生污染物主要为废气G1，噪声N2，电晕工序产生污染物主要为废气G2，噪声N2。</w:t>
      </w:r>
    </w:p>
    <w:p>
      <w:pPr>
        <w:pStyle w:val="2"/>
        <w:ind w:left="0" w:leftChars="0" w:firstLine="0" w:firstLineChars="0"/>
        <w:rPr>
          <w:rFonts w:hint="default"/>
          <w:lang w:val="en-US" w:eastAsia="zh-CN"/>
        </w:rPr>
      </w:pPr>
      <w:r>
        <w:rPr>
          <w:rFonts w:hint="eastAsia" w:ascii="Times New Roman" w:hAnsi="Times New Roman" w:cs="Times New Roman"/>
          <w:color w:val="auto"/>
          <w:sz w:val="24"/>
          <w:szCs w:val="24"/>
          <w:lang w:val="en-US" w:eastAsia="zh-CN"/>
        </w:rPr>
        <w:t xml:space="preserve">    收卷、检验：将经过吹膜、电晕的塑料薄膜收卷成筒，对成品进行检验，合格后包装入库。检验工程产生不合格固体废物S1，不合格品全部由塑料颗粒</w:t>
      </w:r>
      <w:r>
        <w:rPr>
          <w:rFonts w:hint="eastAsia" w:ascii="Times New Roman" w:hAnsi="Times New Roman" w:eastAsia="宋体" w:cs="Times New Roman"/>
          <w:color w:val="auto"/>
          <w:sz w:val="24"/>
          <w:szCs w:val="24"/>
          <w:lang w:val="en-US" w:eastAsia="zh-CN"/>
        </w:rPr>
        <w:t>厂</w:t>
      </w:r>
      <w:r>
        <w:rPr>
          <w:rFonts w:hint="eastAsia" w:ascii="Times New Roman" w:hAnsi="Times New Roman" w:cs="Times New Roman"/>
          <w:color w:val="auto"/>
          <w:sz w:val="24"/>
          <w:szCs w:val="24"/>
          <w:lang w:val="en-US" w:eastAsia="zh-CN"/>
        </w:rPr>
        <w:t>原厂回收。</w:t>
      </w:r>
    </w:p>
    <w:p>
      <w:pPr>
        <w:tabs>
          <w:tab w:val="left" w:pos="758"/>
        </w:tabs>
        <w:spacing w:line="360" w:lineRule="auto"/>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highlight w:val="none"/>
          <w:lang w:val="en-US" w:eastAsia="zh-CN"/>
        </w:rPr>
        <w:t>聚乙烯塑料薄膜袋生产工艺</w:t>
      </w:r>
    </w:p>
    <w:p>
      <w:pPr>
        <w:spacing w:line="500" w:lineRule="exact"/>
        <w:ind w:firstLine="420" w:firstLineChars="200"/>
        <w:rPr>
          <w:rFonts w:hint="eastAsia" w:hAnsi="宋体"/>
          <w:sz w:val="24"/>
        </w:rPr>
      </w:pPr>
      <w:r>
        <w:rPr>
          <w:rFonts w:hint="eastAsia" w:ascii="宋体" w:hAnsi="宋体" w:eastAsia="宋体" w:cs="宋体"/>
        </w:rPr>
        <mc:AlternateContent>
          <mc:Choice Requires="wpc">
            <w:drawing>
              <wp:anchor distT="0" distB="0" distL="114300" distR="114300" simplePos="0" relativeHeight="1950510080" behindDoc="0" locked="0" layoutInCell="1" allowOverlap="1">
                <wp:simplePos x="0" y="0"/>
                <wp:positionH relativeFrom="column">
                  <wp:posOffset>80010</wp:posOffset>
                </wp:positionH>
                <wp:positionV relativeFrom="paragraph">
                  <wp:posOffset>91440</wp:posOffset>
                </wp:positionV>
                <wp:extent cx="4828540" cy="1524635"/>
                <wp:effectExtent l="0" t="0" r="0" b="0"/>
                <wp:wrapNone/>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 name="直接箭头连接符 8"/>
                        <wps:cNvCnPr/>
                        <wps:spPr>
                          <a:xfrm flipH="1">
                            <a:off x="1226820" y="688340"/>
                            <a:ext cx="469900" cy="15875"/>
                          </a:xfrm>
                          <a:prstGeom prst="straightConnector1">
                            <a:avLst/>
                          </a:prstGeom>
                          <a:ln w="6350" cap="flat" cmpd="sng">
                            <a:solidFill>
                              <a:srgbClr val="000000"/>
                            </a:solidFill>
                            <a:prstDash val="solid"/>
                            <a:headEnd type="triangle" w="sm" len="lg"/>
                            <a:tailEnd type="none" w="sm" len="lg"/>
                          </a:ln>
                        </wps:spPr>
                        <wps:bodyPr/>
                      </wps:wsp>
                      <wps:wsp>
                        <wps:cNvPr id="82" name="文本框 9"/>
                        <wps:cNvSpPr txBox="1"/>
                        <wps:spPr>
                          <a:xfrm>
                            <a:off x="710565" y="561975"/>
                            <a:ext cx="483870" cy="24003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封口</w:t>
                              </w:r>
                            </w:p>
                          </w:txbxContent>
                        </wps:txbx>
                        <wps:bodyPr lIns="0" tIns="0" rIns="0" bIns="0" upright="1"/>
                      </wps:wsp>
                      <wps:wsp>
                        <wps:cNvPr id="83" name="文本框 11"/>
                        <wps:cNvSpPr txBox="1"/>
                        <wps:spPr>
                          <a:xfrm>
                            <a:off x="1716405" y="586105"/>
                            <a:ext cx="543560"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wps:txbx>
                        <wps:bodyPr lIns="0" tIns="0" rIns="0" bIns="0" upright="1"/>
                      </wps:wsp>
                      <wps:wsp>
                        <wps:cNvPr id="84" name="直接箭头连接符 18"/>
                        <wps:cNvCnPr/>
                        <wps:spPr>
                          <a:xfrm rot="5400000">
                            <a:off x="2394585" y="566420"/>
                            <a:ext cx="635" cy="288290"/>
                          </a:xfrm>
                          <a:prstGeom prst="straightConnector1">
                            <a:avLst/>
                          </a:prstGeom>
                          <a:ln w="6350" cap="flat" cmpd="sng">
                            <a:solidFill>
                              <a:srgbClr val="000000"/>
                            </a:solidFill>
                            <a:prstDash val="solid"/>
                            <a:headEnd type="triangle" w="sm" len="lg"/>
                            <a:tailEnd type="none" w="sm" len="lg"/>
                          </a:ln>
                        </wps:spPr>
                        <wps:bodyPr/>
                      </wps:wsp>
                      <wps:wsp>
                        <wps:cNvPr id="85" name="文本框 19"/>
                        <wps:cNvSpPr txBox="1"/>
                        <wps:spPr>
                          <a:xfrm>
                            <a:off x="2555875" y="580390"/>
                            <a:ext cx="80073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lang w:eastAsia="zh-CN"/>
                                </w:rPr>
                                <w:t>检验</w:t>
                              </w:r>
                            </w:p>
                          </w:txbxContent>
                        </wps:txbx>
                        <wps:bodyPr lIns="0" tIns="0" rIns="0" bIns="0" upright="1"/>
                      </wps:wsp>
                      <wps:wsp>
                        <wps:cNvPr id="86" name="直接箭头连接符 22"/>
                        <wps:cNvCnPr/>
                        <wps:spPr>
                          <a:xfrm rot="5400000">
                            <a:off x="3496310" y="537845"/>
                            <a:ext cx="635" cy="288290"/>
                          </a:xfrm>
                          <a:prstGeom prst="straightConnector1">
                            <a:avLst/>
                          </a:prstGeom>
                          <a:ln w="6350" cap="flat" cmpd="sng">
                            <a:solidFill>
                              <a:srgbClr val="000000"/>
                            </a:solidFill>
                            <a:prstDash val="solid"/>
                            <a:headEnd type="triangle" w="sm" len="lg"/>
                            <a:tailEnd type="none" w="sm" len="lg"/>
                          </a:ln>
                        </wps:spPr>
                        <wps:bodyPr/>
                      </wps:wsp>
                      <wps:wsp>
                        <wps:cNvPr id="87" name="文本框 23"/>
                        <wps:cNvSpPr txBox="1"/>
                        <wps:spPr>
                          <a:xfrm>
                            <a:off x="3653790" y="594360"/>
                            <a:ext cx="36004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rPr>
                              </w:pPr>
                              <w:r>
                                <w:rPr>
                                  <w:rFonts w:hint="eastAsia" w:ascii="宋体" w:hAnsi="宋体" w:eastAsia="宋体" w:cs="宋体"/>
                                </w:rPr>
                                <w:t>成品</w:t>
                              </w:r>
                            </w:p>
                          </w:txbxContent>
                        </wps:txbx>
                        <wps:bodyPr lIns="0" tIns="0" rIns="0" bIns="0" upright="1"/>
                      </wps:wsp>
                      <wps:wsp>
                        <wps:cNvPr id="88" name="直接连接符 28"/>
                        <wps:cNvCnPr/>
                        <wps:spPr>
                          <a:xfrm rot="10800000">
                            <a:off x="2975610" y="301625"/>
                            <a:ext cx="635" cy="288290"/>
                          </a:xfrm>
                          <a:prstGeom prst="line">
                            <a:avLst/>
                          </a:prstGeom>
                          <a:ln w="6350" cap="flat" cmpd="sng">
                            <a:solidFill>
                              <a:srgbClr val="000000"/>
                            </a:solidFill>
                            <a:prstDash val="dash"/>
                            <a:headEnd type="none" w="med" len="med"/>
                            <a:tailEnd type="triangle" w="sm" len="lg"/>
                          </a:ln>
                        </wps:spPr>
                        <wps:bodyPr upright="1"/>
                      </wps:wsp>
                      <wps:wsp>
                        <wps:cNvPr id="89" name="文本框 35"/>
                        <wps:cNvSpPr txBox="1"/>
                        <wps:spPr>
                          <a:xfrm>
                            <a:off x="2694940" y="71755"/>
                            <a:ext cx="494030" cy="241935"/>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固废S2</w:t>
                              </w:r>
                            </w:p>
                          </w:txbxContent>
                        </wps:txbx>
                        <wps:bodyPr lIns="0" tIns="0" rIns="0" bIns="0" upright="1"/>
                      </wps:wsp>
                      <wps:wsp>
                        <wps:cNvPr id="90" name="直接连接符 36"/>
                        <wps:cNvCnPr/>
                        <wps:spPr>
                          <a:xfrm>
                            <a:off x="2013585" y="800100"/>
                            <a:ext cx="635" cy="288290"/>
                          </a:xfrm>
                          <a:prstGeom prst="line">
                            <a:avLst/>
                          </a:prstGeom>
                          <a:ln w="6350" cap="flat" cmpd="sng">
                            <a:solidFill>
                              <a:srgbClr val="000000"/>
                            </a:solidFill>
                            <a:prstDash val="dash"/>
                            <a:headEnd type="none" w="med" len="med"/>
                            <a:tailEnd type="triangle" w="sm" len="lg"/>
                          </a:ln>
                        </wps:spPr>
                        <wps:bodyPr upright="1"/>
                      </wps:wsp>
                      <wps:wsp>
                        <wps:cNvPr id="91" name="文本框 38"/>
                        <wps:cNvSpPr txBox="1"/>
                        <wps:spPr>
                          <a:xfrm>
                            <a:off x="1535430" y="1085850"/>
                            <a:ext cx="1031240"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rPr>
                                <w:t>噪声</w:t>
                              </w:r>
                              <w:r>
                                <w:rPr>
                                  <w:rFonts w:hint="eastAsia" w:ascii="宋体" w:hAnsi="宋体" w:eastAsia="宋体" w:cs="宋体"/>
                                  <w:lang w:val="en-US" w:eastAsia="zh-CN"/>
                                </w:rPr>
                                <w:t>N4</w:t>
                              </w:r>
                            </w:p>
                          </w:txbxContent>
                        </wps:txbx>
                        <wps:bodyPr lIns="0" tIns="0" rIns="0" bIns="0" upright="1"/>
                      </wps:wsp>
                      <wps:wsp>
                        <wps:cNvPr id="92" name="文本框 47"/>
                        <wps:cNvSpPr txBox="1"/>
                        <wps:spPr>
                          <a:xfrm>
                            <a:off x="0" y="481965"/>
                            <a:ext cx="461010" cy="418465"/>
                          </a:xfrm>
                          <a:prstGeom prst="rect">
                            <a:avLst/>
                          </a:prstGeom>
                          <a:noFill/>
                          <a:ln w="6350">
                            <a:noFill/>
                          </a:ln>
                        </wps:spPr>
                        <wps:txbx>
                          <w:txbxContent>
                            <w:p>
                              <w:pPr>
                                <w:jc w:val="center"/>
                                <w:rPr>
                                  <w:rFonts w:hint="eastAsia" w:ascii="宋体" w:hAnsi="宋体" w:eastAsia="宋体" w:cs="宋体"/>
                                  <w:lang w:eastAsia="zh-CN"/>
                                </w:rPr>
                              </w:pPr>
                              <w:r>
                                <w:rPr>
                                  <w:rFonts w:hint="eastAsia" w:ascii="宋体" w:hAnsi="宋体" w:eastAsia="宋体" w:cs="宋体"/>
                                  <w:lang w:eastAsia="zh-CN"/>
                                </w:rPr>
                                <w:t>聚乙烯薄膜</w:t>
                              </w:r>
                            </w:p>
                          </w:txbxContent>
                        </wps:txbx>
                        <wps:bodyPr lIns="0" tIns="0" rIns="0" bIns="0" upright="1"/>
                      </wps:wsp>
                      <wps:wsp>
                        <wps:cNvPr id="93" name="直接箭头连接符 49"/>
                        <wps:cNvCnPr/>
                        <wps:spPr>
                          <a:xfrm rot="5400000">
                            <a:off x="546735" y="542925"/>
                            <a:ext cx="635" cy="288290"/>
                          </a:xfrm>
                          <a:prstGeom prst="straightConnector1">
                            <a:avLst/>
                          </a:prstGeom>
                          <a:ln w="6350" cap="flat" cmpd="sng">
                            <a:solidFill>
                              <a:srgbClr val="000000"/>
                            </a:solidFill>
                            <a:prstDash val="solid"/>
                            <a:headEnd type="triangle" w="sm" len="lg"/>
                            <a:tailEnd type="none" w="sm" len="lg"/>
                          </a:ln>
                        </wps:spPr>
                        <wps:bodyPr/>
                      </wps:wsp>
                      <wps:wsp>
                        <wps:cNvPr id="94" name="直接连接符 50"/>
                        <wps:cNvCnPr/>
                        <wps:spPr>
                          <a:xfrm>
                            <a:off x="898525" y="857250"/>
                            <a:ext cx="635" cy="288290"/>
                          </a:xfrm>
                          <a:prstGeom prst="line">
                            <a:avLst/>
                          </a:prstGeom>
                          <a:ln w="6350" cap="flat" cmpd="sng">
                            <a:solidFill>
                              <a:srgbClr val="000000"/>
                            </a:solidFill>
                            <a:prstDash val="dash"/>
                            <a:headEnd type="none" w="med" len="med"/>
                            <a:tailEnd type="triangle" w="sm" len="lg"/>
                          </a:ln>
                        </wps:spPr>
                        <wps:bodyPr upright="1"/>
                      </wps:wsp>
                      <wps:wsp>
                        <wps:cNvPr id="98" name="文本框 51"/>
                        <wps:cNvSpPr txBox="1"/>
                        <wps:spPr>
                          <a:xfrm>
                            <a:off x="382270" y="1125220"/>
                            <a:ext cx="108902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G3</w:t>
                              </w:r>
                              <w:r>
                                <w:rPr>
                                  <w:rFonts w:hint="eastAsia" w:ascii="宋体" w:hAnsi="宋体" w:eastAsia="宋体" w:cs="宋体"/>
                                </w:rPr>
                                <w:t>、噪声</w:t>
                              </w:r>
                              <w:r>
                                <w:rPr>
                                  <w:rFonts w:hint="eastAsia" w:ascii="宋体" w:hAnsi="宋体" w:eastAsia="宋体" w:cs="宋体"/>
                                  <w:lang w:val="en-US" w:eastAsia="zh-CN"/>
                                </w:rPr>
                                <w:t>N3</w:t>
                              </w:r>
                            </w:p>
                          </w:txbxContent>
                        </wps:txbx>
                        <wps:bodyPr lIns="0" tIns="0" rIns="0" bIns="0" upright="1"/>
                      </wps:wsp>
                    </wpc:wpc>
                  </a:graphicData>
                </a:graphic>
              </wp:anchor>
            </w:drawing>
          </mc:Choice>
          <mc:Fallback>
            <w:pict>
              <v:group id="_x0000_s1026" o:spid="_x0000_s1026" o:spt="203" style="position:absolute;left:0pt;margin-left:6.3pt;margin-top:7.2pt;height:120.05pt;width:380.2pt;z-index:1950510080;mso-width-relative:page;mso-height-relative:page;" coordsize="4828540,1524635" editas="canvas" o:gfxdata="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">
                <o:lock v:ext="edit" aspectratio="f"/>
                <v:shape id="_x0000_s1026" o:spid="_x0000_s1026" style="position:absolute;left:0;top:0;height:1524635;width:4828540;" filled="f" stroked="f" coordsize="21600,21600" o:gfxdata="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AjhMpXaAAAACQEAAA8AAAAAAAAAAQAgAAAAIgAA&#10;AGRycy9kb3ducmV2LnhtbFBLAQIUABQAAAAIAIdO4kBX5s+/JAUAAGgjAAAOAAAAAAAAAAEAIAAA&#10;ACkBAABkcnMvZTJvRG9jLnhtbFBLBQYAAAAABgAGAFkBAAC/CAAAAAA=&#10;">
                  <v:fill on="f" focussize="0,0"/>
                  <v:stroke on="f"/>
                  <v:imagedata o:title=""/>
                  <o:lock v:ext="edit" aspectratio="t"/>
                </v:shape>
                <v:shape id="直接箭头连接符 8" o:spid="_x0000_s1026" o:spt="32" type="#_x0000_t32" style="position:absolute;left:1226820;top:688340;flip:x;height:15875;width:469900;" filled="f" stroked="t" coordsize="21600,21600" o:gfxdata="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03ffWAAAACQEAAA8AAAAAAAAAAQAgAAAAIgAAAGRycy9kb3ducmV2&#10;LnhtbFBLAQIUABQAAAAIAIdO4kDpBlei/gEAALcDAAAOAAAAAAAAAAEAIAAAACUBAABkcnMvZTJv&#10;RG9jLnhtbFBLBQYAAAAABgAGAFkBAACVBQAAAAA=&#10;">
                  <v:fill on="f" focussize="0,0"/>
                  <v:stroke weight="0.5pt" color="#000000" joinstyle="round" startarrow="block" startarrowwidth="narrow" startarrowlength="long" endarrowwidth="narrow" endarrowlength="long"/>
                  <v:imagedata o:title=""/>
                  <o:lock v:ext="edit" aspectratio="f"/>
                </v:shape>
                <v:shape id="文本框 9" o:spid="_x0000_s1026" o:spt="202" type="#_x0000_t202" style="position:absolute;left:710565;top:561975;height:240030;width:483870;"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9m9qNoAAAAJAQAADwAAAAAAAAABACAAAAAiAAAA&#10;ZHJzL2Rvd25yZXYueG1sUEsBAhQAFAAAAAgAh07iQHdKk/oFAgAA7QMAAA4AAAAAAAAAAQAgAAAA&#10;KQEAAGRycy9lMm9Eb2MueG1sUEsFBgAAAAAGAAYAWQEAAKAFA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封口</w:t>
                        </w:r>
                      </w:p>
                    </w:txbxContent>
                  </v:textbox>
                </v:shape>
                <v:shape id="文本框 11" o:spid="_x0000_s1026" o:spt="202" type="#_x0000_t202" style="position:absolute;left:1716405;top:586105;height:203200;width:543560;"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9m9qNoAAAAJAQAADwAAAAAAAAABACAAAAAiAAAAZHJz&#10;L2Rvd25yZXYueG1sUEsBAhQAFAAAAAgAh07iQJ3awNgCAgAA7wMAAA4AAAAAAAAAAQAgAAAAKQEA&#10;AGRycy9lMm9Eb2MueG1sUEsFBgAAAAAGAAYAWQEAAJ0FA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v:textbox>
                </v:shape>
                <v:shape id="直接箭头连接符 18" o:spid="_x0000_s1026" o:spt="32" type="#_x0000_t32" style="position:absolute;left:2394585;top:566420;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R9Oy1QAAAAkBAAAPAAAAAAAAAAEAIAAAACIAAABkcnMvZG93bnJldi54&#10;bWxQSwECFAAUAAAACACHTuJA09nQm/0BAAC6AwAADgAAAAAAAAABACAAAAAkAQAAZHJzL2Uyb0Rv&#10;Yy54bWxQSwUGAAAAAAYABgBZAQAAkwUAAAAA&#10;">
                  <v:fill on="f" focussize="0,0"/>
                  <v:stroke weight="0.5pt" color="#000000" joinstyle="round" startarrow="block" startarrowwidth="narrow" startarrowlength="long" endarrowwidth="narrow" endarrowlength="long"/>
                  <v:imagedata o:title=""/>
                  <o:lock v:ext="edit" aspectratio="f"/>
                </v:shape>
                <v:shape id="文本框 19" o:spid="_x0000_s1026" o:spt="202" type="#_x0000_t202" style="position:absolute;left:2555875;top:580390;height:203200;width:80073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ZvajaAAAACQEAAA8AAAAAAAAAAQAgAAAAIgAAAGRy&#10;cy9kb3ducmV2LnhtbFBLAQIUABQAAAAIAIdO4kBqQYTKAwIAAO8DAAAOAAAAAAAAAAEAIAAAACkB&#10;AABkcnMvZTJvRG9jLnhtbFBLBQYAAAAABgAGAFkBAACeBQ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val="en-US" w:eastAsia="zh-CN"/>
                          </w:rPr>
                          <w:t xml:space="preserve"> </w:t>
                        </w:r>
                        <w:r>
                          <w:rPr>
                            <w:rFonts w:hint="eastAsia" w:ascii="宋体" w:hAnsi="宋体" w:eastAsia="宋体" w:cs="宋体"/>
                            <w:lang w:eastAsia="zh-CN"/>
                          </w:rPr>
                          <w:t>检验</w:t>
                        </w:r>
                      </w:p>
                    </w:txbxContent>
                  </v:textbox>
                </v:shape>
                <v:shape id="直接箭头连接符 22" o:spid="_x0000_s1026" o:spt="32" type="#_x0000_t32" style="position:absolute;left:3496310;top:537845;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R9Oy1QAAAAkBAAAPAAAAAAAAAAEAIAAAACIAAABkcnMvZG93bnJldi54&#10;bWxQSwECFAAUAAAACACHTuJAqOJ6Af0BAAC6AwAADgAAAAAAAAABACAAAAAkAQAAZHJzL2Uyb0Rv&#10;Yy54bWxQSwUGAAAAAAYABgBZAQAAkwUAAAAA&#10;">
                  <v:fill on="f" focussize="0,0"/>
                  <v:stroke weight="0.5pt" color="#000000" joinstyle="round" startarrow="block" startarrowwidth="narrow" startarrowlength="long" endarrowwidth="narrow" endarrowlength="long"/>
                  <v:imagedata o:title=""/>
                  <o:lock v:ext="edit" aspectratio="f"/>
                </v:shape>
                <v:shape id="文本框 23" o:spid="_x0000_s1026" o:spt="202" type="#_x0000_t202" style="position:absolute;left:3653790;top:594360;height:203200;width:36004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ZvajaAAAACQEAAA8AAAAAAAAAAQAgAAAAIgAAAGRy&#10;cy9kb3ducmV2LnhtbFBLAQIUABQAAAAIAIdO4kDTsMQeAwIAAO8DAAAOAAAAAAAAAAEAIAAAACkB&#10;AABkcnMvZTJvRG9jLnhtbFBLBQYAAAAABgAGAFkBAACeBQAAAAA=&#10;">
                  <v:fill on="f" focussize="0,0"/>
                  <v:stroke weight="0.5pt" color="#000000" joinstyle="miter"/>
                  <v:imagedata o:title=""/>
                  <o:lock v:ext="edit" aspectratio="f"/>
                  <v:textbox inset="0mm,0mm,0mm,0mm">
                    <w:txbxContent>
                      <w:p>
                        <w:pPr>
                          <w:jc w:val="center"/>
                          <w:rPr>
                            <w:rFonts w:hint="eastAsia" w:ascii="宋体" w:hAnsi="宋体" w:eastAsia="宋体" w:cs="宋体"/>
                          </w:rPr>
                        </w:pPr>
                        <w:r>
                          <w:rPr>
                            <w:rFonts w:hint="eastAsia" w:ascii="宋体" w:hAnsi="宋体" w:eastAsia="宋体" w:cs="宋体"/>
                          </w:rPr>
                          <w:t>成品</w:t>
                        </w:r>
                      </w:p>
                    </w:txbxContent>
                  </v:textbox>
                </v:shape>
                <v:line id="直接连接符 28" o:spid="_x0000_s1026" o:spt="20" style="position:absolute;left:2975610;top:301625;height:288290;width:635;rotation:11796480f;" filled="f" stroked="t" coordsize="21600,21600" o:gfxdata="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cBWN7YAAAACQEAAA8AAAAAAAAAAQAgAAAAIgAAAGRycy9kb3ducmV2&#10;LnhtbFBLAQIUABQAAAAIAIdO4kDnoAx//AEAALQDAAAOAAAAAAAAAAEAIAAAACcBAABkcnMvZTJv&#10;RG9jLnhtbFBLBQYAAAAABgAGAFkBAACVBQAAAAA=&#10;">
                  <v:fill on="f" focussize="0,0"/>
                  <v:stroke weight="0.5pt" color="#000000" joinstyle="round" dashstyle="dash" endarrow="block" endarrowwidth="narrow" endarrowlength="long"/>
                  <v:imagedata o:title=""/>
                  <o:lock v:ext="edit" aspectratio="f"/>
                </v:line>
                <v:shape id="文本框 35" o:spid="_x0000_s1026" o:spt="202" type="#_x0000_t202" style="position:absolute;left:2694940;top:71755;height:241935;width:494030;"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htNi2QAAAAkBAAAPAAAAAAAAAAEAIAAAACIAAABkcnMv&#10;ZG93bnJldi54bWxQSwECFAAUAAAACACHTuJAMgU/bgICAADtAwAADgAAAAAAAAABACAAAAAoAQAA&#10;ZHJzL2Uyb0RvYy54bWxQSwUGAAAAAAYABgBZAQAAnAU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val="en-US" w:eastAsia="zh-CN"/>
                          </w:rPr>
                          <w:t>固废S2</w:t>
                        </w:r>
                      </w:p>
                    </w:txbxContent>
                  </v:textbox>
                </v:shape>
                <v:line id="直接连接符 36" o:spid="_x0000_s1026" o:spt="20" style="position:absolute;left:2013585;top:800100;height:288290;width:635;" filled="f" stroked="t" coordsize="21600,21600" o:gfxdata="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OPVw1wAAAAkBAAAPAAAAAAAAAAEAIAAAACIAAABkcnMvZG93bnJldi54bWxQSwECFAAUAAAACACH&#10;TuJAI3WwM+wBAAClAwAADgAAAAAAAAABACAAAAAmAQAAZHJzL2Uyb0RvYy54bWxQSwUGAAAAAAYA&#10;BgBZAQAAhAUAAAAA&#10;">
                  <v:fill on="f" focussize="0,0"/>
                  <v:stroke weight="0.5pt" color="#000000" joinstyle="round" dashstyle="dash" endarrow="block" endarrowwidth="narrow" endarrowlength="long"/>
                  <v:imagedata o:title=""/>
                  <o:lock v:ext="edit" aspectratio="f"/>
                </v:line>
                <v:shape id="文本框 38" o:spid="_x0000_s1026" o:spt="202" type="#_x0000_t202" style="position:absolute;left:1535430;top:1085850;height:203200;width:1031240;"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htNi2QAAAAkBAAAPAAAAAAAAAAEAIAAAACIAAABkcnMv&#10;ZG93bnJldi54bWxQSwECFAAUAAAACACHTuJAnou4swICAADwAwAADgAAAAAAAAABACAAAAAoAQAA&#10;ZHJzL2Uyb0RvYy54bWxQSwUGAAAAAAYABgBZAQAAnAU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rPr>
                          <w:t>噪声</w:t>
                        </w:r>
                        <w:r>
                          <w:rPr>
                            <w:rFonts w:hint="eastAsia" w:ascii="宋体" w:hAnsi="宋体" w:eastAsia="宋体" w:cs="宋体"/>
                            <w:lang w:val="en-US" w:eastAsia="zh-CN"/>
                          </w:rPr>
                          <w:t>N4</w:t>
                        </w:r>
                      </w:p>
                    </w:txbxContent>
                  </v:textbox>
                </v:shape>
                <v:shape id="文本框 47" o:spid="_x0000_s1026" o:spt="202" type="#_x0000_t202" style="position:absolute;left:0;top:481965;height:418465;width:461010;" filled="f" stroked="f" coordsize="21600,21600" o:gfxdata="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sE2iLY&#10;AAAACQEAAA8AAAAAAAAAAQAgAAAAIgAAAGRycy9kb3ducmV2LnhtbFBLAQIUABQAAAAIAIdO4kDg&#10;0U01rgEAADMDAAAOAAAAAAAAAAEAIAAAACcBAABkcnMvZTJvRG9jLnhtbFBLBQYAAAAABgAGAFkB&#10;AABHBQAAAAA=&#10;">
                  <v:fill on="f" focussize="0,0"/>
                  <v:stroke on="f" weight="0.5pt"/>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聚乙烯薄膜</w:t>
                        </w:r>
                      </w:p>
                    </w:txbxContent>
                  </v:textbox>
                </v:shape>
                <v:shape id="直接箭头连接符 49" o:spid="_x0000_s1026" o:spt="32" type="#_x0000_t32" style="position:absolute;left:546735;top:542925;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R9Oy1QAAAAkBAAAPAAAAAAAAAAEAIAAAACIAAABkcnMvZG93bnJldi54bWxQ&#10;SwECFAAUAAAACACHTuJAxs90MvoBAAC5AwAADgAAAAAAAAABACAAAAAkAQAAZHJzL2Uyb0RvYy54&#10;bWxQSwUGAAAAAAYABgBZAQAAkAUAAAAA&#10;">
                  <v:fill on="f" focussize="0,0"/>
                  <v:stroke weight="0.5pt" color="#000000" joinstyle="round" startarrow="block" startarrowwidth="narrow" startarrowlength="long" endarrowwidth="narrow" endarrowlength="long"/>
                  <v:imagedata o:title=""/>
                  <o:lock v:ext="edit" aspectratio="f"/>
                </v:shape>
                <v:line id="直接连接符 50" o:spid="_x0000_s1026" o:spt="20" style="position:absolute;left:898525;top:857250;height:288290;width:635;" filled="f" stroked="t" coordsize="21600,21600" o:gfxdata="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OPVw1wAAAAkBAAAPAAAAAAAAAAEAIAAAACIAAABkcnMvZG93bnJldi54bWxQSwECFAAUAAAA&#10;CACHTuJA3Up4Uu8BAACkAwAADgAAAAAAAAABACAAAAAmAQAAZHJzL2Uyb0RvYy54bWxQSwUGAAAA&#10;AAYABgBZAQAAhwUAAAAA&#10;">
                  <v:fill on="f" focussize="0,0"/>
                  <v:stroke weight="0.5pt" color="#000000" joinstyle="round" dashstyle="dash" endarrow="block" endarrowwidth="narrow" endarrowlength="long"/>
                  <v:imagedata o:title=""/>
                  <o:lock v:ext="edit" aspectratio="f"/>
                </v:line>
                <v:shape id="文本框 51" o:spid="_x0000_s1026" o:spt="202" type="#_x0000_t202" style="position:absolute;left:382270;top:1125220;height:203200;width:1089025;"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obTYtkAAAAJAQAADwAAAAAAAAABACAAAAAiAAAAZHJz&#10;L2Rvd25yZXYueG1sUEsBAhQAFAAAAAgAh07iQDU0zHEDAgAA7wMAAA4AAAAAAAAAAQAgAAAAKAEA&#10;AGRycy9lMm9Eb2MueG1sUEsFBgAAAAAGAAYAWQEAAJ0FA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G3</w:t>
                        </w:r>
                        <w:r>
                          <w:rPr>
                            <w:rFonts w:hint="eastAsia" w:ascii="宋体" w:hAnsi="宋体" w:eastAsia="宋体" w:cs="宋体"/>
                          </w:rPr>
                          <w:t>、噪声</w:t>
                        </w:r>
                        <w:r>
                          <w:rPr>
                            <w:rFonts w:hint="eastAsia" w:ascii="宋体" w:hAnsi="宋体" w:eastAsia="宋体" w:cs="宋体"/>
                            <w:lang w:val="en-US" w:eastAsia="zh-CN"/>
                          </w:rPr>
                          <w:t>N3</w:t>
                        </w:r>
                      </w:p>
                    </w:txbxContent>
                  </v:textbox>
                </v:shape>
              </v:group>
            </w:pict>
          </mc:Fallback>
        </mc:AlternateContent>
      </w:r>
    </w:p>
    <w:p>
      <w:pPr>
        <w:spacing w:line="500" w:lineRule="exact"/>
        <w:ind w:firstLine="480" w:firstLineChars="200"/>
        <w:rPr>
          <w:rFonts w:hint="eastAsia" w:hAnsi="宋体"/>
          <w:sz w:val="24"/>
        </w:rPr>
      </w:pPr>
    </w:p>
    <w:p>
      <w:pPr>
        <w:spacing w:line="500" w:lineRule="exact"/>
        <w:ind w:firstLine="480" w:firstLineChars="200"/>
        <w:rPr>
          <w:rFonts w:hint="eastAsia" w:hAnsi="宋体"/>
          <w:sz w:val="24"/>
        </w:rPr>
      </w:pPr>
    </w:p>
    <w:p>
      <w:pPr>
        <w:spacing w:line="500" w:lineRule="exact"/>
        <w:rPr>
          <w:rFonts w:hAnsi="宋体"/>
          <w:sz w:val="24"/>
        </w:rPr>
      </w:pPr>
    </w:p>
    <w:p>
      <w:pPr>
        <w:spacing w:line="500" w:lineRule="exact"/>
        <w:ind w:firstLine="480" w:firstLineChars="200"/>
        <w:rPr>
          <w:rFonts w:hAnsi="宋体"/>
          <w:sz w:val="24"/>
        </w:rPr>
      </w:pPr>
    </w:p>
    <w:p>
      <w:pPr>
        <w:spacing w:line="500" w:lineRule="exact"/>
        <w:ind w:firstLine="482" w:firstLineChars="200"/>
        <w:jc w:val="center"/>
        <w:rPr>
          <w:rFonts w:hint="eastAsia" w:ascii="宋体" w:hAnsi="宋体" w:eastAsia="宋体" w:cs="宋体"/>
          <w:sz w:val="24"/>
        </w:rPr>
      </w:pPr>
      <w:r>
        <w:rPr>
          <w:rFonts w:hint="eastAsia" w:ascii="宋体" w:hAnsi="宋体" w:eastAsia="宋体" w:cs="宋体"/>
          <w:b/>
          <w:sz w:val="24"/>
          <w:szCs w:val="24"/>
        </w:rPr>
        <w:t>图3</w:t>
      </w:r>
      <w:r>
        <w:rPr>
          <w:rFonts w:hint="eastAsia" w:ascii="宋体" w:hAnsi="宋体" w:eastAsia="宋体" w:cs="宋体"/>
          <w:b/>
          <w:sz w:val="24"/>
          <w:szCs w:val="24"/>
          <w:lang w:val="en-US" w:eastAsia="zh-CN"/>
        </w:rPr>
        <w:t>-3</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聚乙烯塑料薄膜袋</w:t>
      </w:r>
      <w:r>
        <w:rPr>
          <w:rFonts w:hint="eastAsia" w:ascii="宋体" w:hAnsi="宋体" w:eastAsia="宋体" w:cs="宋体"/>
          <w:b/>
          <w:sz w:val="24"/>
          <w:szCs w:val="24"/>
        </w:rPr>
        <w:t>生产工艺及排污节点图</w:t>
      </w:r>
    </w:p>
    <w:p>
      <w:pPr>
        <w:tabs>
          <w:tab w:val="left" w:pos="758"/>
        </w:tabs>
        <w:spacing w:line="360" w:lineRule="auto"/>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聚乙烯塑料薄膜工艺流程简述</w:t>
      </w:r>
    </w:p>
    <w:p>
      <w:pPr>
        <w:tabs>
          <w:tab w:val="left" w:pos="758"/>
        </w:tabs>
        <w:spacing w:line="360" w:lineRule="auto"/>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本项目塑料薄膜袋生产过程均在密闭的生产车间内进行。</w:t>
      </w:r>
    </w:p>
    <w:p>
      <w:pPr>
        <w:tabs>
          <w:tab w:val="left" w:pos="758"/>
        </w:tabs>
        <w:spacing w:line="360" w:lineRule="auto"/>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封口：将双层聚乙烯膜筒送入制袋机，设备加热熔融将塑料膜切断，同时双层薄膜粘接在一起形成塑料袋，加热熔融过程中有少量塑料受热分解，产生非甲烷总烃。该工序产生污染物主要为废气G3、噪声N3；</w:t>
      </w:r>
    </w:p>
    <w:p>
      <w:pPr>
        <w:tabs>
          <w:tab w:val="left" w:pos="758"/>
        </w:tabs>
        <w:spacing w:line="360" w:lineRule="auto"/>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印刷：将经过封口的塑料膜袋采用丝网印刷，丝网印刷工具重复使用，无印刷废物产生；印刷过程中使用油墨，油墨使用量很少，为5kg/a，根据油墨检测报告，油墨中基本不含挥发性物质，基本不产生有机废气，该工序产生污染物为噪声N4；</w:t>
      </w:r>
    </w:p>
    <w:p>
      <w:pPr>
        <w:tabs>
          <w:tab w:val="left" w:pos="758"/>
        </w:tabs>
        <w:spacing w:line="360" w:lineRule="auto"/>
        <w:ind w:firstLine="480" w:firstLineChars="200"/>
        <w:outlineLvl w:val="1"/>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检验：对成品进行检验，合格后包装入库。检验过程产生不合格品固体废物S2，不合格品全部由塑料颗粒厂原厂回收。</w:t>
      </w:r>
    </w:p>
    <w:p>
      <w:pPr>
        <w:pStyle w:val="2"/>
        <w:ind w:left="0" w:leftChars="0" w:firstLine="0" w:firstLineChars="0"/>
        <w:rPr>
          <w:rFonts w:hint="eastAsia" w:ascii="Times New Roman" w:hAnsi="Times New Roman" w:cs="Times New Roman"/>
          <w:b/>
          <w:bCs/>
          <w:color w:val="auto"/>
          <w:sz w:val="24"/>
          <w:szCs w:val="24"/>
          <w:highlight w:val="green"/>
          <w:lang w:val="en-US" w:eastAsia="zh-CN"/>
        </w:rPr>
      </w:pPr>
      <w:r>
        <w:rPr>
          <w:rFonts w:hint="eastAsia" w:ascii="Times New Roman" w:hAnsi="Times New Roman" w:cs="Times New Roman"/>
          <w:b/>
          <w:bCs/>
          <w:color w:val="auto"/>
          <w:sz w:val="24"/>
          <w:szCs w:val="24"/>
          <w:highlight w:val="none"/>
          <w:lang w:val="en-US" w:eastAsia="zh-CN"/>
        </w:rPr>
        <w:t>3、纸箱、纸盒生产工艺</w:t>
      </w:r>
    </w:p>
    <w:p>
      <w:pPr>
        <w:pStyle w:val="2"/>
        <w:ind w:left="0" w:leftChars="0" w:firstLine="0" w:firstLineChars="0"/>
        <w:rPr>
          <w:rFonts w:hint="default" w:ascii="Times New Roman" w:hAnsi="Times New Roman" w:cs="Times New Roman"/>
          <w:b/>
          <w:bCs/>
          <w:color w:val="auto"/>
          <w:sz w:val="24"/>
          <w:szCs w:val="24"/>
          <w:lang w:val="en-US" w:eastAsia="zh-CN"/>
        </w:rPr>
      </w:pPr>
      <w:r>
        <mc:AlternateContent>
          <mc:Choice Requires="wps">
            <w:drawing>
              <wp:anchor distT="0" distB="0" distL="114300" distR="114300" simplePos="0" relativeHeight="2257375232" behindDoc="0" locked="0" layoutInCell="1" allowOverlap="1">
                <wp:simplePos x="0" y="0"/>
                <wp:positionH relativeFrom="column">
                  <wp:posOffset>1943100</wp:posOffset>
                </wp:positionH>
                <wp:positionV relativeFrom="paragraph">
                  <wp:posOffset>149860</wp:posOffset>
                </wp:positionV>
                <wp:extent cx="1089025" cy="203200"/>
                <wp:effectExtent l="4445" t="4445" r="11430" b="20955"/>
                <wp:wrapNone/>
                <wp:docPr id="10" name="文本框 51"/>
                <wp:cNvGraphicFramePr/>
                <a:graphic xmlns:a="http://schemas.openxmlformats.org/drawingml/2006/main">
                  <a:graphicData uri="http://schemas.microsoft.com/office/word/2010/wordprocessingShape">
                    <wps:wsp>
                      <wps:cNvSpPr txBox="1"/>
                      <wps:spPr>
                        <a:xfrm>
                          <a:off x="0" y="0"/>
                          <a:ext cx="108902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eastAsia="zh-CN"/>
                              </w:rPr>
                              <w:t>固废</w:t>
                            </w:r>
                            <w:r>
                              <w:rPr>
                                <w:rFonts w:hint="eastAsia" w:ascii="宋体" w:hAnsi="宋体" w:eastAsia="宋体" w:cs="宋体"/>
                                <w:lang w:val="en-US" w:eastAsia="zh-CN"/>
                              </w:rPr>
                              <w:t>S3</w:t>
                            </w:r>
                            <w:r>
                              <w:rPr>
                                <w:rFonts w:hint="eastAsia" w:ascii="宋体" w:hAnsi="宋体" w:eastAsia="宋体" w:cs="宋体"/>
                              </w:rPr>
                              <w:t>、噪声</w:t>
                            </w:r>
                            <w:r>
                              <w:rPr>
                                <w:rFonts w:hint="eastAsia" w:ascii="宋体" w:hAnsi="宋体" w:eastAsia="宋体" w:cs="宋体"/>
                                <w:lang w:val="en-US" w:eastAsia="zh-CN"/>
                              </w:rPr>
                              <w:t>N6</w:t>
                            </w:r>
                          </w:p>
                        </w:txbxContent>
                      </wps:txbx>
                      <wps:bodyPr lIns="0" tIns="0" rIns="0" bIns="0" upright="1"/>
                    </wps:wsp>
                  </a:graphicData>
                </a:graphic>
              </wp:anchor>
            </w:drawing>
          </mc:Choice>
          <mc:Fallback>
            <w:pict>
              <v:shape id="文本框 51" o:spid="_x0000_s1026" o:spt="202" type="#_x0000_t202" style="position:absolute;left:0pt;margin-left:153pt;margin-top:11.8pt;height:16pt;width:85.75pt;z-index:-2037592064;mso-width-relative:page;mso-height-relative:page;" filled="f" stroked="t" coordsize="21600,21600" o:gfxdata="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mJ1i2gAAAAkBAAAPAAAAAAAAAAEAIAAAACIAAABkcnMvZG93bnJldi54&#10;bWxQSwECFAAUAAAACACHTuJAlsN+pfgBAADkAwAADgAAAAAAAAABACAAAAApAQAAZHJzL2Uyb0Rv&#10;Yy54bWxQSwUGAAAAAAYABgBZAQAAkwU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eastAsia="zh-CN"/>
                        </w:rPr>
                        <w:t>固废</w:t>
                      </w:r>
                      <w:r>
                        <w:rPr>
                          <w:rFonts w:hint="eastAsia" w:ascii="宋体" w:hAnsi="宋体" w:eastAsia="宋体" w:cs="宋体"/>
                          <w:lang w:val="en-US" w:eastAsia="zh-CN"/>
                        </w:rPr>
                        <w:t>S3</w:t>
                      </w:r>
                      <w:r>
                        <w:rPr>
                          <w:rFonts w:hint="eastAsia" w:ascii="宋体" w:hAnsi="宋体" w:eastAsia="宋体" w:cs="宋体"/>
                        </w:rPr>
                        <w:t>、噪声</w:t>
                      </w:r>
                      <w:r>
                        <w:rPr>
                          <w:rFonts w:hint="eastAsia" w:ascii="宋体" w:hAnsi="宋体" w:eastAsia="宋体" w:cs="宋体"/>
                          <w:lang w:val="en-US" w:eastAsia="zh-CN"/>
                        </w:rPr>
                        <w:t>N6</w:t>
                      </w:r>
                    </w:p>
                  </w:txbxContent>
                </v:textbox>
              </v:shape>
            </w:pict>
          </mc:Fallback>
        </mc:AlternateContent>
      </w:r>
      <w:r>
        <mc:AlternateContent>
          <mc:Choice Requires="wps">
            <w:drawing>
              <wp:anchor distT="0" distB="0" distL="114300" distR="114300" simplePos="0" relativeHeight="2257376256" behindDoc="0" locked="0" layoutInCell="1" allowOverlap="1">
                <wp:simplePos x="0" y="0"/>
                <wp:positionH relativeFrom="column">
                  <wp:posOffset>820420</wp:posOffset>
                </wp:positionH>
                <wp:positionV relativeFrom="paragraph">
                  <wp:posOffset>148590</wp:posOffset>
                </wp:positionV>
                <wp:extent cx="1089025" cy="203200"/>
                <wp:effectExtent l="4445" t="4445" r="11430" b="20955"/>
                <wp:wrapNone/>
                <wp:docPr id="17" name="文本框 51"/>
                <wp:cNvGraphicFramePr/>
                <a:graphic xmlns:a="http://schemas.openxmlformats.org/drawingml/2006/main">
                  <a:graphicData uri="http://schemas.microsoft.com/office/word/2010/wordprocessingShape">
                    <wps:wsp>
                      <wps:cNvSpPr txBox="1"/>
                      <wps:spPr>
                        <a:xfrm>
                          <a:off x="0" y="0"/>
                          <a:ext cx="108902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G4</w:t>
                            </w:r>
                            <w:r>
                              <w:rPr>
                                <w:rFonts w:hint="eastAsia" w:ascii="宋体" w:hAnsi="宋体" w:eastAsia="宋体" w:cs="宋体"/>
                              </w:rPr>
                              <w:t>、噪声</w:t>
                            </w:r>
                            <w:r>
                              <w:rPr>
                                <w:rFonts w:hint="eastAsia" w:ascii="宋体" w:hAnsi="宋体" w:eastAsia="宋体" w:cs="宋体"/>
                                <w:lang w:val="en-US" w:eastAsia="zh-CN"/>
                              </w:rPr>
                              <w:t>N5</w:t>
                            </w:r>
                          </w:p>
                        </w:txbxContent>
                      </wps:txbx>
                      <wps:bodyPr lIns="0" tIns="0" rIns="0" bIns="0" upright="1"/>
                    </wps:wsp>
                  </a:graphicData>
                </a:graphic>
              </wp:anchor>
            </w:drawing>
          </mc:Choice>
          <mc:Fallback>
            <w:pict>
              <v:shape id="文本框 51" o:spid="_x0000_s1026" o:spt="202" type="#_x0000_t202" style="position:absolute;left:0pt;margin-left:64.6pt;margin-top:11.7pt;height:16pt;width:85.75pt;z-index:-2037591040;mso-width-relative:page;mso-height-relative:page;" filled="f" stroked="t" coordsize="21600,21600" o:gfxdata="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CBO8DZAAAACQEAAA8AAAAAAAAAAQAgAAAAIgAAAGRycy9kb3ducmV2Lnht&#10;bFBLAQIUABQAAAAIAIdO4kDDQELJ+AEAAOQDAAAOAAAAAAAAAAEAIAAAACgBAABkcnMvZTJvRG9j&#10;LnhtbFBLBQYAAAAABgAGAFkBAACSBQ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rPr>
                        <w:t>废气</w:t>
                      </w:r>
                      <w:r>
                        <w:rPr>
                          <w:rFonts w:hint="eastAsia" w:ascii="宋体" w:hAnsi="宋体" w:eastAsia="宋体" w:cs="宋体"/>
                          <w:lang w:val="en-US" w:eastAsia="zh-CN"/>
                        </w:rPr>
                        <w:t>G4</w:t>
                      </w:r>
                      <w:r>
                        <w:rPr>
                          <w:rFonts w:hint="eastAsia" w:ascii="宋体" w:hAnsi="宋体" w:eastAsia="宋体" w:cs="宋体"/>
                        </w:rPr>
                        <w:t>、噪声</w:t>
                      </w:r>
                      <w:r>
                        <w:rPr>
                          <w:rFonts w:hint="eastAsia" w:ascii="宋体" w:hAnsi="宋体" w:eastAsia="宋体" w:cs="宋体"/>
                          <w:lang w:val="en-US" w:eastAsia="zh-CN"/>
                        </w:rPr>
                        <w:t>N5</w:t>
                      </w:r>
                    </w:p>
                  </w:txbxContent>
                </v:textbox>
              </v:shape>
            </w:pict>
          </mc:Fallback>
        </mc:AlternateContent>
      </w:r>
      <w:r>
        <w:rPr>
          <w:rFonts w:hint="eastAsia" w:ascii="Times New Roman" w:hAnsi="Times New Roman" w:cs="Times New Roman"/>
          <w:b/>
          <w:bCs/>
          <w:color w:val="auto"/>
          <w:sz w:val="24"/>
          <w:szCs w:val="24"/>
          <w:lang w:val="en-US" w:eastAsia="zh-CN"/>
        </w:rPr>
        <w:t xml:space="preserve">   </w:t>
      </w:r>
      <w:r>
        <w:rPr>
          <w:rFonts w:hint="eastAsia" w:ascii="宋体" w:hAnsi="宋体" w:eastAsia="宋体" w:cs="宋体"/>
        </w:rPr>
        <mc:AlternateContent>
          <mc:Choice Requires="wpc">
            <w:drawing>
              <wp:anchor distT="0" distB="0" distL="114300" distR="114300" simplePos="0" relativeHeight="3649362944" behindDoc="0" locked="0" layoutInCell="1" allowOverlap="1">
                <wp:simplePos x="0" y="0"/>
                <wp:positionH relativeFrom="column">
                  <wp:posOffset>80010</wp:posOffset>
                </wp:positionH>
                <wp:positionV relativeFrom="paragraph">
                  <wp:posOffset>91440</wp:posOffset>
                </wp:positionV>
                <wp:extent cx="4828540" cy="1524635"/>
                <wp:effectExtent l="0" t="0" r="0" b="0"/>
                <wp:wrapNone/>
                <wp:docPr id="99" name="画布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直接箭头连接符 8"/>
                        <wps:cNvCnPr/>
                        <wps:spPr>
                          <a:xfrm flipH="1" flipV="1">
                            <a:off x="1109980" y="675005"/>
                            <a:ext cx="271145" cy="1905"/>
                          </a:xfrm>
                          <a:prstGeom prst="straightConnector1">
                            <a:avLst/>
                          </a:prstGeom>
                          <a:ln w="6350" cap="flat" cmpd="sng">
                            <a:solidFill>
                              <a:srgbClr val="000000"/>
                            </a:solidFill>
                            <a:prstDash val="solid"/>
                            <a:headEnd type="triangle" w="sm" len="lg"/>
                            <a:tailEnd type="none" w="sm" len="lg"/>
                          </a:ln>
                        </wps:spPr>
                        <wps:bodyPr/>
                      </wps:wsp>
                      <wps:wsp>
                        <wps:cNvPr id="101" name="文本框 9"/>
                        <wps:cNvSpPr txBox="1"/>
                        <wps:spPr>
                          <a:xfrm>
                            <a:off x="710565" y="561975"/>
                            <a:ext cx="403225" cy="24003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贴面</w:t>
                              </w:r>
                            </w:p>
                          </w:txbxContent>
                        </wps:txbx>
                        <wps:bodyPr lIns="0" tIns="0" rIns="0" bIns="0" upright="1"/>
                      </wps:wsp>
                      <wps:wsp>
                        <wps:cNvPr id="103" name="文本框 11"/>
                        <wps:cNvSpPr txBox="1"/>
                        <wps:spPr>
                          <a:xfrm>
                            <a:off x="1401445" y="563880"/>
                            <a:ext cx="42608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wps:txbx>
                        <wps:bodyPr lIns="0" tIns="0" rIns="0" bIns="0" upright="1"/>
                      </wps:wsp>
                      <wps:wsp>
                        <wps:cNvPr id="109" name="直接箭头连接符 18"/>
                        <wps:cNvCnPr/>
                        <wps:spPr>
                          <a:xfrm rot="5400000">
                            <a:off x="2753995" y="544830"/>
                            <a:ext cx="635" cy="288290"/>
                          </a:xfrm>
                          <a:prstGeom prst="straightConnector1">
                            <a:avLst/>
                          </a:prstGeom>
                          <a:ln w="6350" cap="flat" cmpd="sng">
                            <a:solidFill>
                              <a:srgbClr val="000000"/>
                            </a:solidFill>
                            <a:prstDash val="solid"/>
                            <a:headEnd type="triangle" w="sm" len="lg"/>
                            <a:tailEnd type="none" w="sm" len="lg"/>
                          </a:ln>
                        </wps:spPr>
                        <wps:bodyPr/>
                      </wps:wsp>
                      <wps:wsp>
                        <wps:cNvPr id="117" name="文本框 19"/>
                        <wps:cNvSpPr txBox="1"/>
                        <wps:spPr>
                          <a:xfrm>
                            <a:off x="2877820" y="580390"/>
                            <a:ext cx="494030" cy="203200"/>
                          </a:xfrm>
                          <a:prstGeom prst="rect">
                            <a:avLst/>
                          </a:prstGeom>
                          <a:noFill/>
                          <a:ln w="6350" cap="flat" cmpd="sng">
                            <a:solidFill>
                              <a:srgbClr val="000000"/>
                            </a:solidFill>
                            <a:prstDash val="solid"/>
                            <a:miter/>
                            <a:headEnd type="none" w="med" len="med"/>
                            <a:tailEnd type="none" w="med" len="med"/>
                          </a:ln>
                        </wps:spPr>
                        <wps:txbx>
                          <w:txbxContent>
                            <w:p>
                              <w:pPr>
                                <w:ind w:firstLine="210" w:firstLineChars="100"/>
                                <w:jc w:val="both"/>
                                <w:rPr>
                                  <w:rFonts w:hint="eastAsia" w:ascii="宋体" w:hAnsi="宋体" w:eastAsia="宋体" w:cs="宋体"/>
                                  <w:lang w:eastAsia="zh-CN"/>
                                </w:rPr>
                              </w:pPr>
                              <w:r>
                                <w:rPr>
                                  <w:rFonts w:hint="eastAsia" w:ascii="宋体" w:hAnsi="宋体" w:eastAsia="宋体" w:cs="宋体"/>
                                  <w:lang w:eastAsia="zh-CN"/>
                                </w:rPr>
                                <w:t>装订</w:t>
                              </w:r>
                            </w:p>
                          </w:txbxContent>
                        </wps:txbx>
                        <wps:bodyPr lIns="0" tIns="0" rIns="0" bIns="0" upright="1"/>
                      </wps:wsp>
                      <wps:wsp>
                        <wps:cNvPr id="118" name="直接箭头连接符 22"/>
                        <wps:cNvCnPr/>
                        <wps:spPr>
                          <a:xfrm rot="5400000">
                            <a:off x="3496310" y="537845"/>
                            <a:ext cx="635" cy="288290"/>
                          </a:xfrm>
                          <a:prstGeom prst="straightConnector1">
                            <a:avLst/>
                          </a:prstGeom>
                          <a:ln w="6350" cap="flat" cmpd="sng">
                            <a:solidFill>
                              <a:srgbClr val="000000"/>
                            </a:solidFill>
                            <a:prstDash val="solid"/>
                            <a:headEnd type="triangle" w="sm" len="lg"/>
                            <a:tailEnd type="none" w="sm" len="lg"/>
                          </a:ln>
                        </wps:spPr>
                        <wps:bodyPr/>
                      </wps:wsp>
                      <wps:wsp>
                        <wps:cNvPr id="119" name="文本框 23"/>
                        <wps:cNvSpPr txBox="1"/>
                        <wps:spPr>
                          <a:xfrm>
                            <a:off x="3653790" y="594360"/>
                            <a:ext cx="36004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rPr>
                              </w:pPr>
                              <w:r>
                                <w:rPr>
                                  <w:rFonts w:hint="eastAsia" w:ascii="宋体" w:hAnsi="宋体" w:eastAsia="宋体" w:cs="宋体"/>
                                </w:rPr>
                                <w:t>成品</w:t>
                              </w:r>
                            </w:p>
                          </w:txbxContent>
                        </wps:txbx>
                        <wps:bodyPr lIns="0" tIns="0" rIns="0" bIns="0" upright="1"/>
                      </wps:wsp>
                      <wps:wsp>
                        <wps:cNvPr id="122" name="直接连接符 28"/>
                        <wps:cNvCnPr/>
                        <wps:spPr>
                          <a:xfrm rot="10800000">
                            <a:off x="3151505" y="287020"/>
                            <a:ext cx="635" cy="288290"/>
                          </a:xfrm>
                          <a:prstGeom prst="line">
                            <a:avLst/>
                          </a:prstGeom>
                          <a:ln w="6350" cap="flat" cmpd="sng">
                            <a:solidFill>
                              <a:srgbClr val="000000"/>
                            </a:solidFill>
                            <a:prstDash val="dash"/>
                            <a:headEnd type="none" w="med" len="med"/>
                            <a:tailEnd type="triangle" w="sm" len="lg"/>
                          </a:ln>
                        </wps:spPr>
                        <wps:bodyPr upright="1"/>
                      </wps:wsp>
                      <wps:wsp>
                        <wps:cNvPr id="124" name="文本框 35"/>
                        <wps:cNvSpPr txBox="1"/>
                        <wps:spPr>
                          <a:xfrm>
                            <a:off x="2951480" y="64135"/>
                            <a:ext cx="494030" cy="241935"/>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噪声N7</w:t>
                              </w:r>
                            </w:p>
                          </w:txbxContent>
                        </wps:txbx>
                        <wps:bodyPr lIns="0" tIns="0" rIns="0" bIns="0" upright="1"/>
                      </wps:wsp>
                      <wps:wsp>
                        <wps:cNvPr id="129" name="文本框 47"/>
                        <wps:cNvSpPr txBox="1"/>
                        <wps:spPr>
                          <a:xfrm>
                            <a:off x="0" y="577215"/>
                            <a:ext cx="461010" cy="213995"/>
                          </a:xfrm>
                          <a:prstGeom prst="rect">
                            <a:avLst/>
                          </a:prstGeom>
                          <a:noFill/>
                          <a:ln w="6350">
                            <a:noFill/>
                          </a:ln>
                        </wps:spPr>
                        <wps:txbx>
                          <w:txbxContent>
                            <w:p>
                              <w:pPr>
                                <w:jc w:val="center"/>
                                <w:rPr>
                                  <w:rFonts w:hint="eastAsia" w:ascii="宋体" w:hAnsi="宋体" w:eastAsia="宋体" w:cs="宋体"/>
                                  <w:lang w:eastAsia="zh-CN"/>
                                </w:rPr>
                              </w:pPr>
                              <w:r>
                                <w:rPr>
                                  <w:rFonts w:hint="eastAsia" w:ascii="宋体" w:hAnsi="宋体" w:eastAsia="宋体" w:cs="宋体"/>
                                  <w:lang w:eastAsia="zh-CN"/>
                                </w:rPr>
                                <w:t>纸板</w:t>
                              </w:r>
                            </w:p>
                          </w:txbxContent>
                        </wps:txbx>
                        <wps:bodyPr lIns="0" tIns="0" rIns="0" bIns="0" upright="1"/>
                      </wps:wsp>
                      <wps:wsp>
                        <wps:cNvPr id="130" name="直接箭头连接符 49"/>
                        <wps:cNvCnPr/>
                        <wps:spPr>
                          <a:xfrm rot="5400000">
                            <a:off x="546735" y="542925"/>
                            <a:ext cx="635" cy="288290"/>
                          </a:xfrm>
                          <a:prstGeom prst="straightConnector1">
                            <a:avLst/>
                          </a:prstGeom>
                          <a:ln w="6350" cap="flat" cmpd="sng">
                            <a:solidFill>
                              <a:srgbClr val="000000"/>
                            </a:solidFill>
                            <a:prstDash val="solid"/>
                            <a:headEnd type="triangle" w="sm" len="lg"/>
                            <a:tailEnd type="none" w="sm" len="lg"/>
                          </a:ln>
                        </wps:spPr>
                        <wps:bodyPr/>
                      </wps:wsp>
                      <wps:wsp>
                        <wps:cNvPr id="131" name="直接连接符 50"/>
                        <wps:cNvCnPr/>
                        <wps:spPr>
                          <a:xfrm>
                            <a:off x="906145" y="820420"/>
                            <a:ext cx="635" cy="288290"/>
                          </a:xfrm>
                          <a:prstGeom prst="line">
                            <a:avLst/>
                          </a:prstGeom>
                          <a:ln w="3175" cap="flat" cmpd="sng">
                            <a:solidFill>
                              <a:schemeClr val="tx1"/>
                            </a:solidFill>
                            <a:prstDash val="solid"/>
                            <a:miter lim="800000"/>
                            <a:headEnd type="triangle" w="med" len="med"/>
                            <a:tailEnd type="none" w="sm" len="lg"/>
                          </a:ln>
                        </wps:spPr>
                        <wps:bodyPr upright="1"/>
                      </wps:wsp>
                      <wps:wsp>
                        <wps:cNvPr id="132" name="文本框 51"/>
                        <wps:cNvSpPr txBox="1"/>
                        <wps:spPr>
                          <a:xfrm>
                            <a:off x="382270" y="1125220"/>
                            <a:ext cx="108902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eastAsia" w:ascii="宋体" w:hAnsi="宋体" w:eastAsia="宋体" w:cs="宋体"/>
                                  <w:lang w:val="en-US" w:eastAsia="zh-CN"/>
                                </w:rPr>
                              </w:pPr>
                              <w:r>
                                <w:rPr>
                                  <w:rFonts w:hint="eastAsia" w:ascii="宋体" w:hAnsi="宋体" w:eastAsia="宋体" w:cs="宋体"/>
                                  <w:lang w:eastAsia="zh-CN"/>
                                </w:rPr>
                                <w:t>淀粉胶、面纸</w:t>
                              </w:r>
                            </w:p>
                          </w:txbxContent>
                        </wps:txbx>
                        <wps:bodyPr lIns="0" tIns="0" rIns="0" bIns="0" upright="1"/>
                      </wps:wsp>
                    </wpc:wpc>
                  </a:graphicData>
                </a:graphic>
              </wp:anchor>
            </w:drawing>
          </mc:Choice>
          <mc:Fallback>
            <w:pict>
              <v:group id="_x0000_s1026" o:spid="_x0000_s1026" o:spt="203" style="position:absolute;left:0pt;margin-left:6.3pt;margin-top:7.2pt;height:120.05pt;width:380.2pt;z-index:-645604352;mso-width-relative:page;mso-height-relative:page;" coordsize="4828540,1524635" editas="canvas" o:gfxdata="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AI4TKV2gAAAAkBAAAPAAAAAAAAAAEAIAAAACIA&#10;AABkcnMvZG93bnJldi54bWxQSwECFAAUAAAACACHTuJA338VoCUFAACmHwAADgAAAAAAAAABACAA&#10;AAApAQAAZHJzL2Uyb0RvYy54bWxQSwUGAAAAAAYABgBZAQAAwAgAAAAA&#10;">
                <o:lock v:ext="edit" aspectratio="f"/>
                <v:shape id="_x0000_s1026" o:spid="_x0000_s1026" style="position:absolute;left:0;top:0;height:1524635;width:4828540;" filled="f" stroked="f" coordsize="21600,21600" o:gfxdata="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AjhMpXaAAAACQEAAA8AAAAAAAAAAQAgAAAAIgAAAGRycy9kb3ducmV2&#10;LnhtbFBLAQIUABQAAAAIAIdO4kAdveKm3wQAACEfAAAOAAAAAAAAAAEAIAAAACkBAABkcnMvZTJv&#10;RG9jLnhtbFBLBQYAAAAABgAGAFkBAAB6CAAAAAA=&#10;">
                  <v:fill on="f" focussize="0,0"/>
                  <v:stroke on="f"/>
                  <v:imagedata o:title=""/>
                  <o:lock v:ext="edit" aspectratio="t"/>
                </v:shape>
                <v:shape id="直接箭头连接符 8" o:spid="_x0000_s1026" o:spt="32" type="#_x0000_t32" style="position:absolute;left:1109980;top:675005;flip:x y;height:1905;width:271145;" filled="f" stroked="t" coordsize="21600,21600" o:gfxdata="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7yn0tcAAAAJAQAADwAAAAAAAAABACAAAAAiAAAAZHJzL2Rv&#10;d25yZXYueG1sUEsBAhQAFAAAAAgAh07iQEtAWzYCAgAAwQMAAA4AAAAAAAAAAQAgAAAAJgEAAGRy&#10;cy9lMm9Eb2MueG1sUEsFBgAAAAAGAAYAWQEAAJoFAAAAAA==&#10;">
                  <v:fill on="f" focussize="0,0"/>
                  <v:stroke weight="0.5pt" color="#000000" joinstyle="round" startarrow="block" startarrowwidth="narrow" startarrowlength="long" endarrowwidth="narrow" endarrowlength="long"/>
                  <v:imagedata o:title=""/>
                  <o:lock v:ext="edit" aspectratio="f"/>
                </v:shape>
                <v:shape id="文本框 9" o:spid="_x0000_s1026" o:spt="202" type="#_x0000_t202" style="position:absolute;left:710565;top:561975;height:240030;width:40322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ZvajaAAAACQEAAA8AAAAAAAAAAQAgAAAAIgAA&#10;AGRycy9kb3ducmV2LnhtbFBLAQIUABQAAAAIAIdO4kBlucHBBgIAAO4DAAAOAAAAAAAAAAEAIAAA&#10;ACkBAABkcnMvZTJvRG9jLnhtbFBLBQYAAAAABgAGAFkBAAChBQ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贴面</w:t>
                        </w:r>
                      </w:p>
                    </w:txbxContent>
                  </v:textbox>
                </v:shape>
                <v:shape id="文本框 11" o:spid="_x0000_s1026" o:spt="202" type="#_x0000_t202" style="position:absolute;left:1401445;top:563880;height:203200;width:42608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2b2o2gAAAAkBAAAPAAAAAAAAAAEAIAAAACIAAABkcnMv&#10;ZG93bnJldi54bWxQSwECFAAUAAAACACHTuJAjMgG4AECAADwAwAADgAAAAAAAAABACAAAAApAQAA&#10;ZHJzL2Uyb0RvYy54bWxQSwUGAAAAAAYABgBZAQAAnAU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v:textbox>
                </v:shape>
                <v:shape id="直接箭头连接符 18" o:spid="_x0000_s1026" o:spt="32" type="#_x0000_t32" style="position:absolute;left:2753995;top:544830;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R9Oy1QAAAAkBAAAPAAAAAAAAAAEAIAAAACIAAABkcnMvZG93bnJldi54&#10;bWxQSwECFAAUAAAACACHTuJAfjyY/v0BAAC7AwAADgAAAAAAAAABACAAAAAkAQAAZHJzL2Uyb0Rv&#10;Yy54bWxQSwUGAAAAAAYABgBZAQAAkwUAAAAA&#10;">
                  <v:fill on="f" focussize="0,0"/>
                  <v:stroke weight="0.5pt" color="#000000" joinstyle="round" startarrow="block" startarrowwidth="narrow" startarrowlength="long" endarrowwidth="narrow" endarrowlength="long"/>
                  <v:imagedata o:title=""/>
                  <o:lock v:ext="edit" aspectratio="f"/>
                </v:shape>
                <v:shape id="文本框 19" o:spid="_x0000_s1026" o:spt="202" type="#_x0000_t202" style="position:absolute;left:2877820;top:580390;height:203200;width:494030;"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ZvajaAAAACQEAAA8AAAAAAAAAAQAgAAAAIgAAAGRy&#10;cy9kb3ducmV2LnhtbFBLAQIUABQAAAAIAIdO4kDYRgNLAwIAAPADAAAOAAAAAAAAAAEAIAAAACkB&#10;AABkcnMvZTJvRG9jLnhtbFBLBQYAAAAABgAGAFkBAACeBQAAAAA=&#10;">
                  <v:fill on="f" focussize="0,0"/>
                  <v:stroke weight="0.5pt" color="#000000" joinstyle="miter"/>
                  <v:imagedata o:title=""/>
                  <o:lock v:ext="edit" aspectratio="f"/>
                  <v:textbox inset="0mm,0mm,0mm,0mm">
                    <w:txbxContent>
                      <w:p>
                        <w:pPr>
                          <w:ind w:firstLine="210" w:firstLineChars="100"/>
                          <w:jc w:val="both"/>
                          <w:rPr>
                            <w:rFonts w:hint="eastAsia" w:ascii="宋体" w:hAnsi="宋体" w:eastAsia="宋体" w:cs="宋体"/>
                            <w:lang w:eastAsia="zh-CN"/>
                          </w:rPr>
                        </w:pPr>
                        <w:r>
                          <w:rPr>
                            <w:rFonts w:hint="eastAsia" w:ascii="宋体" w:hAnsi="宋体" w:eastAsia="宋体" w:cs="宋体"/>
                            <w:lang w:eastAsia="zh-CN"/>
                          </w:rPr>
                          <w:t>装订</w:t>
                        </w:r>
                      </w:p>
                    </w:txbxContent>
                  </v:textbox>
                </v:shape>
                <v:shape id="直接箭头连接符 22" o:spid="_x0000_s1026" o:spt="32" type="#_x0000_t32" style="position:absolute;left:3496310;top:537845;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0fTstUAAAAJAQAADwAAAAAAAAABACAAAAAiAAAAZHJzL2Rvd25yZXYu&#10;eG1sUEsBAhQAFAAAAAgAh07iQMGpfML+AQAAuwMAAA4AAAAAAAAAAQAgAAAAJAEAAGRycy9lMm9E&#10;b2MueG1sUEsFBgAAAAAGAAYAWQEAAJQFAAAAAA==&#10;">
                  <v:fill on="f" focussize="0,0"/>
                  <v:stroke weight="0.5pt" color="#000000" joinstyle="round" startarrow="block" startarrowwidth="narrow" startarrowlength="long" endarrowwidth="narrow" endarrowlength="long"/>
                  <v:imagedata o:title=""/>
                  <o:lock v:ext="edit" aspectratio="f"/>
                </v:shape>
                <v:shape id="文本框 23" o:spid="_x0000_s1026" o:spt="202" type="#_x0000_t202" style="position:absolute;left:3653790;top:594360;height:203200;width:360045;" filled="f" stroked="t" coordsize="21600,21600" o:gfxdata="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9m9qNoAAAAJAQAADwAAAAAAAAABACAAAAAiAAAAZHJz&#10;L2Rvd25yZXYueG1sUEsBAhQAFAAAAAgAh07iQG0I0egCAgAA8AMAAA4AAAAAAAAAAQAgAAAAKQEA&#10;AGRycy9lMm9Eb2MueG1sUEsFBgAAAAAGAAYAWQEAAJ0FAAAAAA==&#10;">
                  <v:fill on="f" focussize="0,0"/>
                  <v:stroke weight="0.5pt" color="#000000" joinstyle="miter"/>
                  <v:imagedata o:title=""/>
                  <o:lock v:ext="edit" aspectratio="f"/>
                  <v:textbox inset="0mm,0mm,0mm,0mm">
                    <w:txbxContent>
                      <w:p>
                        <w:pPr>
                          <w:jc w:val="center"/>
                          <w:rPr>
                            <w:rFonts w:hint="eastAsia" w:ascii="宋体" w:hAnsi="宋体" w:eastAsia="宋体" w:cs="宋体"/>
                          </w:rPr>
                        </w:pPr>
                        <w:r>
                          <w:rPr>
                            <w:rFonts w:hint="eastAsia" w:ascii="宋体" w:hAnsi="宋体" w:eastAsia="宋体" w:cs="宋体"/>
                          </w:rPr>
                          <w:t>成品</w:t>
                        </w:r>
                      </w:p>
                    </w:txbxContent>
                  </v:textbox>
                </v:shape>
                <v:line id="直接连接符 28" o:spid="_x0000_s1026" o:spt="20" style="position:absolute;left:3151505;top:287020;height:288290;width:635;rotation:11796480f;" filled="f" stroked="t" coordsize="21600,21600" o:gfxdata="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AVje2AAAAAkBAAAPAAAAAAAAAAEAIAAAACIAAABkcnMvZG93bnJldi54&#10;bWxQSwECFAAUAAAACACHTuJA3R69UPoBAAC1AwAADgAAAAAAAAABACAAAAAnAQAAZHJzL2Uyb0Rv&#10;Yy54bWxQSwUGAAAAAAYABgBZAQAAkwUAAAAA&#10;">
                  <v:fill on="f" focussize="0,0"/>
                  <v:stroke weight="0.5pt" color="#000000" joinstyle="round" dashstyle="dash" endarrow="block" endarrowwidth="narrow" endarrowlength="long"/>
                  <v:imagedata o:title=""/>
                  <o:lock v:ext="edit" aspectratio="f"/>
                </v:line>
                <v:shape id="文本框 35" o:spid="_x0000_s1026" o:spt="202" type="#_x0000_t202" style="position:absolute;left:2951480;top:64135;height:241935;width:494030;"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G02LZAAAACQEAAA8AAAAAAAAAAQAgAAAAIgAAAGRy&#10;cy9kb3ducmV2LnhtbFBLAQIUABQAAAAIAIdO4kDEdzaEBAIAAO4DAAAOAAAAAAAAAAEAIAAAACgB&#10;AABkcnMvZTJvRG9jLnhtbFBLBQYAAAAABgAGAFkBAACeBQ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val="en-US" w:eastAsia="zh-CN"/>
                          </w:rPr>
                          <w:t>噪声N7</w:t>
                        </w:r>
                      </w:p>
                    </w:txbxContent>
                  </v:textbox>
                </v:shape>
                <v:shape id="文本框 47" o:spid="_x0000_s1026" o:spt="202" type="#_x0000_t202" style="position:absolute;left:0;top:577215;height:213995;width:461010;" filled="f" stroked="f" coordsize="21600,21600" o:gfxdata="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wTa&#10;ItgAAAAJAQAADwAAAAAAAAABACAAAAAiAAAAZHJzL2Rvd25yZXYueG1sUEsBAhQAFAAAAAgAh07i&#10;QFVw0j6wAQAANAMAAA4AAAAAAAAAAQAgAAAAJwEAAGRycy9lMm9Eb2MueG1sUEsFBgAAAAAGAAYA&#10;WQEAAEkFAAAAAA==&#10;">
                  <v:fill on="f" focussize="0,0"/>
                  <v:stroke on="f" weight="0.5pt"/>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纸板</w:t>
                        </w:r>
                      </w:p>
                    </w:txbxContent>
                  </v:textbox>
                </v:shape>
                <v:shape id="直接箭头连接符 49" o:spid="_x0000_s1026" o:spt="32" type="#_x0000_t32" style="position:absolute;left:546735;top:542925;height:288290;width:635;rotation:5898240f;" filled="f" stroked="t" coordsize="21600,21600" o:gfxdata="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R9Oy1QAAAAkBAAAPAAAAAAAAAAEAIAAAACIAAABkcnMvZG93bnJldi54bWxQ&#10;SwECFAAUAAAACACHTuJAPB6SHfoBAAC6AwAADgAAAAAAAAABACAAAAAkAQAAZHJzL2Uyb0RvYy54&#10;bWxQSwUGAAAAAAYABgBZAQAAkAUAAAAA&#10;">
                  <v:fill on="f" focussize="0,0"/>
                  <v:stroke weight="0.5pt" color="#000000" joinstyle="round" startarrow="block" startarrowwidth="narrow" startarrowlength="long" endarrowwidth="narrow" endarrowlength="long"/>
                  <v:imagedata o:title=""/>
                  <o:lock v:ext="edit" aspectratio="f"/>
                </v:shape>
                <v:line id="直接连接符 50" o:spid="_x0000_s1026" o:spt="20" style="position:absolute;left:906145;top:820420;height:288290;width:635;" filled="f" stroked="t" coordsize="21600,21600" o:gfxdata="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0T7f1QAAAAkBAAAPAAAAAAAAAAEAIAAAACIAAABkcnMvZG93bnJldi54&#10;bWxQSwECFAAUAAAACACHTuJAaLwGpv0BAAC9AwAADgAAAAAAAAABACAAAAAkAQAAZHJzL2Uyb0Rv&#10;Yy54bWxQSwUGAAAAAAYABgBZAQAAkwUAAAAA&#10;">
                  <v:fill on="f" focussize="0,0"/>
                  <v:stroke weight="0.25pt" color="#000000 [3213]" miterlimit="8" joinstyle="miter" startarrow="block" endarrowwidth="narrow" endarrowlength="long"/>
                  <v:imagedata o:title=""/>
                  <o:lock v:ext="edit" aspectratio="f"/>
                </v:line>
                <v:shape id="文本框 51" o:spid="_x0000_s1026" o:spt="202" type="#_x0000_t202" style="position:absolute;left:382270;top:1125220;height:203200;width:1089025;" filled="f" stroked="t" coordsize="21600,21600" o:gfxdata="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obTYtkAAAAJAQAADwAAAAAAAAABACAAAAAiAAAAZHJz&#10;L2Rvd25yZXYueG1sUEsBAhQAFAAAAAgAh07iQDq10HADAgAA8AMAAA4AAAAAAAAAAQAgAAAAKAEA&#10;AGRycy9lMm9Eb2MueG1sUEsFBgAAAAAGAAYAWQEAAJ0FAAAAAA==&#10;">
                  <v:fill on="f" focussize="0,0"/>
                  <v:stroke weight="0.5pt" color="#000000" joinstyle="miter" dashstyle="dash"/>
                  <v:imagedata o:title=""/>
                  <o:lock v:ext="edit" aspectratio="f"/>
                  <v:textbox inset="0mm,0mm,0mm,0mm">
                    <w:txbxContent>
                      <w:p>
                        <w:pPr>
                          <w:jc w:val="center"/>
                          <w:rPr>
                            <w:rFonts w:hint="eastAsia" w:ascii="宋体" w:hAnsi="宋体" w:eastAsia="宋体" w:cs="宋体"/>
                            <w:lang w:val="en-US" w:eastAsia="zh-CN"/>
                          </w:rPr>
                        </w:pPr>
                        <w:r>
                          <w:rPr>
                            <w:rFonts w:hint="eastAsia" w:ascii="宋体" w:hAnsi="宋体" w:eastAsia="宋体" w:cs="宋体"/>
                            <w:lang w:eastAsia="zh-CN"/>
                          </w:rPr>
                          <w:t>淀粉胶、面纸</w:t>
                        </w:r>
                      </w:p>
                    </w:txbxContent>
                  </v:textbox>
                </v:shape>
              </v:group>
            </w:pict>
          </mc:Fallback>
        </mc:AlternateContent>
      </w:r>
      <w:r>
        <w:rPr>
          <w:rFonts w:hint="eastAsia" w:ascii="Times New Roman" w:hAnsi="Times New Roman" w:cs="Times New Roman"/>
          <w:b/>
          <w:bCs/>
          <w:color w:val="auto"/>
          <w:sz w:val="24"/>
          <w:szCs w:val="24"/>
          <w:lang w:val="en-US" w:eastAsia="zh-CN"/>
        </w:rPr>
        <w:t xml:space="preserve"> </w: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r>
        <mc:AlternateContent>
          <mc:Choice Requires="wps">
            <w:drawing>
              <wp:anchor distT="0" distB="0" distL="114300" distR="114300" simplePos="0" relativeHeight="2257377280" behindDoc="0" locked="0" layoutInCell="1" allowOverlap="1">
                <wp:simplePos x="0" y="0"/>
                <wp:positionH relativeFrom="column">
                  <wp:posOffset>1553845</wp:posOffset>
                </wp:positionH>
                <wp:positionV relativeFrom="paragraph">
                  <wp:posOffset>93345</wp:posOffset>
                </wp:positionV>
                <wp:extent cx="635" cy="288290"/>
                <wp:effectExtent l="25400" t="0" r="31115" b="16510"/>
                <wp:wrapNone/>
                <wp:docPr id="39" name="直接连接符 28"/>
                <wp:cNvGraphicFramePr/>
                <a:graphic xmlns:a="http://schemas.openxmlformats.org/drawingml/2006/main">
                  <a:graphicData uri="http://schemas.microsoft.com/office/word/2010/wordprocessingShape">
                    <wps:wsp>
                      <wps:cNvCnPr/>
                      <wps:spPr>
                        <a:xfrm rot="10800000">
                          <a:off x="0" y="0"/>
                          <a:ext cx="635" cy="288290"/>
                        </a:xfrm>
                        <a:prstGeom prst="line">
                          <a:avLst/>
                        </a:prstGeom>
                        <a:ln w="6350" cap="flat" cmpd="sng">
                          <a:solidFill>
                            <a:srgbClr val="000000"/>
                          </a:solidFill>
                          <a:prstDash val="dash"/>
                          <a:headEnd type="none" w="med" len="med"/>
                          <a:tailEnd type="triangle" w="sm" len="lg"/>
                        </a:ln>
                      </wps:spPr>
                      <wps:bodyPr upright="1"/>
                    </wps:wsp>
                  </a:graphicData>
                </a:graphic>
              </wp:anchor>
            </w:drawing>
          </mc:Choice>
          <mc:Fallback>
            <w:pict>
              <v:line id="直接连接符 28" o:spid="_x0000_s1026" o:spt="20" style="position:absolute;left:0pt;margin-left:122.35pt;margin-top:7.35pt;height:22.7pt;width:0.05pt;rotation:11796480f;z-index:-2037590016;mso-width-relative:page;mso-height-relative:page;" filled="f" stroked="t" coordsize="21600,21600" o:gfxdata="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Z2bM1gAAAAkBAAAPAAAAAAAAAAEAIAAAACIAAABkcnMvZG93bnJldi54bWxQSwECFAAUAAAA&#10;CACHTuJAcwZy5vABAACpAwAADgAAAAAAAAABACAAAAAlAQAAZHJzL2Uyb0RvYy54bWxQSwUGAAAA&#10;AAYABgBZAQAAhwUAAAAA&#10;">
                <v:fill on="f" focussize="0,0"/>
                <v:stroke weight="0.5pt" color="#000000" joinstyle="round" dashstyle="dash" endarrow="block" endarrowwidth="narrow" endarrowlength="long"/>
                <v:imagedata o:title=""/>
                <o:lock v:ext="edit" aspectratio="f"/>
              </v:line>
            </w:pict>
          </mc:Fallback>
        </mc:AlternateContent>
      </w:r>
      <w:r>
        <w:rPr>
          <w:sz w:val="28"/>
        </w:rPr>
        <mc:AlternateContent>
          <mc:Choice Requires="wps">
            <w:drawing>
              <wp:anchor distT="0" distB="0" distL="114300" distR="114300" simplePos="0" relativeHeight="3649366016" behindDoc="0" locked="0" layoutInCell="1" allowOverlap="1">
                <wp:simplePos x="0" y="0"/>
                <wp:positionH relativeFrom="column">
                  <wp:posOffset>2230120</wp:posOffset>
                </wp:positionH>
                <wp:positionV relativeFrom="paragraph">
                  <wp:posOffset>354965</wp:posOffset>
                </wp:positionV>
                <wp:extent cx="490855" cy="274955"/>
                <wp:effectExtent l="4445" t="4445" r="19050" b="6350"/>
                <wp:wrapNone/>
                <wp:docPr id="135" name="文本框 135"/>
                <wp:cNvGraphicFramePr/>
                <a:graphic xmlns:a="http://schemas.openxmlformats.org/drawingml/2006/main">
                  <a:graphicData uri="http://schemas.microsoft.com/office/word/2010/wordprocessingShape">
                    <wps:wsp>
                      <wps:cNvSpPr txBox="1"/>
                      <wps:spPr>
                        <a:xfrm>
                          <a:off x="3373120" y="5119370"/>
                          <a:ext cx="490855" cy="2749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6pt;margin-top:27.95pt;height:21.65pt;width:38.65pt;z-index:-645601280;mso-width-relative:page;mso-height-relative:page;" filled="f" stroked="t" coordsize="21600,21600" o:gfxdata="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H1uMdoAAAAJAQAADwAAAAAAAAABACAAAAAi&#10;AAAAZHJzL2Rvd25yZXYueG1sUEsBAhQAFAAAAAgAh07iQMAJ+VhBAgAATwQAAA4AAAAAAAAAAQAg&#10;AAAAKQEAAGRycy9lMm9Eb2MueG1sUEsFBgAAAAAGAAYAWQEAANwFAAAAAA==&#10;">
                <v:fill on="f"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切割</w:t>
                      </w:r>
                    </w:p>
                  </w:txbxContent>
                </v:textbox>
              </v:shape>
            </w:pict>
          </mc:Fallback>
        </mc:AlternateConten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r>
        <mc:AlternateContent>
          <mc:Choice Requires="wps">
            <w:drawing>
              <wp:anchor distT="0" distB="0" distL="114300" distR="114300" simplePos="0" relativeHeight="3649363968" behindDoc="0" locked="0" layoutInCell="1" allowOverlap="1">
                <wp:simplePos x="0" y="0"/>
                <wp:positionH relativeFrom="column">
                  <wp:posOffset>2065020</wp:posOffset>
                </wp:positionH>
                <wp:positionV relativeFrom="paragraph">
                  <wp:posOffset>-57785</wp:posOffset>
                </wp:positionV>
                <wp:extent cx="635" cy="288290"/>
                <wp:effectExtent l="635" t="25400" r="15875" b="31115"/>
                <wp:wrapNone/>
                <wp:docPr id="133" name="直接箭头连接符 18"/>
                <wp:cNvGraphicFramePr/>
                <a:graphic xmlns:a="http://schemas.openxmlformats.org/drawingml/2006/main">
                  <a:graphicData uri="http://schemas.microsoft.com/office/word/2010/wordprocessingShape">
                    <wps:wsp>
                      <wps:cNvCnPr/>
                      <wps:spPr>
                        <a:xfrm rot="5400000">
                          <a:off x="0" y="0"/>
                          <a:ext cx="635" cy="288290"/>
                        </a:xfrm>
                        <a:prstGeom prst="straightConnector1">
                          <a:avLst/>
                        </a:prstGeom>
                        <a:ln w="6350" cap="flat" cmpd="sng">
                          <a:solidFill>
                            <a:srgbClr val="000000"/>
                          </a:solidFill>
                          <a:prstDash val="solid"/>
                          <a:headEnd type="triangle" w="sm" len="lg"/>
                          <a:tailEnd type="none" w="sm" len="lg"/>
                        </a:ln>
                      </wps:spPr>
                      <wps:bodyPr/>
                    </wps:wsp>
                  </a:graphicData>
                </a:graphic>
              </wp:anchor>
            </w:drawing>
          </mc:Choice>
          <mc:Fallback>
            <w:pict>
              <v:shape id="直接箭头连接符 18" o:spid="_x0000_s1026" o:spt="32" type="#_x0000_t32" style="position:absolute;left:0pt;margin-left:162.6pt;margin-top:-4.55pt;height:22.7pt;width:0.05pt;rotation:5898240f;z-index:-645603328;mso-width-relative:page;mso-height-relative:page;" filled="f" stroked="t" coordsize="21600,21600" o:gfxdata="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EL+MdUAAAAJAQAADwAAAAAAAAABACAAAAAiAAAAZHJzL2Rvd25yZXYueG1sUEsBAhQAFAAA&#10;AAgAh07iQHKt/67yAQAAsAMAAA4AAAAAAAAAAQAgAAAAJAEAAGRycy9lMm9Eb2MueG1sUEsFBgAA&#10;AAAGAAYAWQEAAIgFAAAAAA==&#10;">
                <v:fill on="f" focussize="0,0"/>
                <v:stroke weight="0.5pt" color="#000000" joinstyle="round" startarrow="block" startarrowwidth="narrow" startarrowlength="long" endarrowwidth="narrow" endarrowlength="long"/>
                <v:imagedata o:title=""/>
                <o:lock v:ext="edit" aspectratio="f"/>
              </v:shape>
            </w:pict>
          </mc:Fallback>
        </mc:AlternateConten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p>
    <w:p>
      <w:pPr>
        <w:tabs>
          <w:tab w:val="left" w:pos="758"/>
        </w:tabs>
        <w:spacing w:line="360" w:lineRule="auto"/>
        <w:jc w:val="center"/>
        <w:outlineLvl w:val="1"/>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图8纸箱、纸盒生产工艺图</w:t>
      </w:r>
    </w:p>
    <w:p>
      <w:pPr>
        <w:tabs>
          <w:tab w:val="left" w:pos="758"/>
        </w:tabs>
        <w:spacing w:line="360" w:lineRule="auto"/>
        <w:outlineLvl w:val="1"/>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纸箱、纸盒生产工艺流程图：</w:t>
      </w:r>
    </w:p>
    <w:p>
      <w:pPr>
        <w:pStyle w:val="2"/>
        <w:ind w:left="0" w:leftChars="0" w:firstLine="0" w:firstLineChars="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    本项目纸箱、纸盒生产过程均在密闭车间内进行；</w:t>
      </w:r>
    </w:p>
    <w:p>
      <w:pPr>
        <w:pStyle w:val="2"/>
        <w:ind w:left="0" w:leftChars="0" w:firstLine="480" w:firstLineChars="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贴面：在纸板原料上使用淀粉胶上一层面纸，用于下一步印刷工序，贴面工序使用贴面机完成，贴面工序使用淀粉胶，无有机废气产生；</w:t>
      </w:r>
    </w:p>
    <w:p>
      <w:pPr>
        <w:pStyle w:val="2"/>
        <w:ind w:left="0" w:leftChars="0" w:firstLine="480" w:firstLineChars="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印刷：将经过贴面的纸板送入印刷机，设备将在纸板表面印刷设计的文字、图案和标识，印刷过程中使用水性油墨，无需配墨，印刷工序产生污染物主要为非甲烷总烃废气G4、噪声N5；印刷机长时间不使用的情况下需要清水进行冲洗出内部的油墨，印刷机冲洗周期为10天，每台印刷机每天冲洗用水量为1L，印刷机冲洗过程中有冲洗废水W1产生；</w:t>
      </w:r>
    </w:p>
    <w:p>
      <w:pPr>
        <w:pStyle w:val="2"/>
        <w:ind w:left="0" w:leftChars="0" w:firstLine="480" w:firstLineChars="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切割：将印刷好的纸板送入切割机，切割机在纸板上切割出纸板折叠需要的凹槽和缺口，切割过程使用刀片将原料压断进行切割，无颗粒物废气产生，切割过程中有下脚料固废S3和噪声N6产生。</w:t>
      </w:r>
    </w:p>
    <w:p>
      <w:pPr>
        <w:pStyle w:val="2"/>
        <w:ind w:left="0" w:leftChars="0" w:firstLine="480" w:firstLineChars="0"/>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装订：将切割好的纸板使用装订机装订成纸箱和纸盒成品，装订过程中有噪声N7产生。</w:t>
      </w:r>
    </w:p>
    <w:p>
      <w:pPr>
        <w:numPr>
          <w:ilvl w:val="0"/>
          <w:numId w:val="2"/>
        </w:numPr>
        <w:tabs>
          <w:tab w:val="left" w:pos="758"/>
        </w:tabs>
        <w:spacing w:line="360" w:lineRule="auto"/>
        <w:outlineLvl w:val="1"/>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无纺布袋生产工艺</w:t>
      </w:r>
    </w:p>
    <w:p>
      <w:pPr>
        <w:pStyle w:val="2"/>
        <w:numPr>
          <w:ilvl w:val="0"/>
          <w:numId w:val="0"/>
        </w:numPr>
        <w:ind w:right="108" w:rightChars="0"/>
        <w:rPr>
          <w:rFonts w:hint="default"/>
          <w:lang w:val="en-US" w:eastAsia="zh-CN"/>
        </w:rPr>
      </w:pPr>
      <w:r>
        <w:rPr>
          <w:rFonts w:hint="eastAsia"/>
          <w:lang w:val="en-US" w:eastAsia="zh-CN"/>
        </w:rPr>
        <w:t xml:space="preserve">    </w:t>
      </w:r>
      <w:r>
        <w:rPr>
          <w:rFonts w:hint="eastAsia" w:ascii="宋体" w:hAnsi="宋体" w:eastAsia="宋体" w:cs="宋体"/>
        </w:rPr>
        <mc:AlternateContent>
          <mc:Choice Requires="wpc">
            <w:drawing>
              <wp:anchor distT="0" distB="0" distL="114300" distR="114300" simplePos="0" relativeHeight="1360116736" behindDoc="0" locked="0" layoutInCell="1" allowOverlap="1">
                <wp:simplePos x="0" y="0"/>
                <wp:positionH relativeFrom="column">
                  <wp:posOffset>80010</wp:posOffset>
                </wp:positionH>
                <wp:positionV relativeFrom="paragraph">
                  <wp:posOffset>91440</wp:posOffset>
                </wp:positionV>
                <wp:extent cx="4828540" cy="1129030"/>
                <wp:effectExtent l="0" t="0" r="0" b="0"/>
                <wp:wrapNone/>
                <wp:docPr id="53"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直接箭头连接符 8"/>
                        <wps:cNvCnPr/>
                        <wps:spPr>
                          <a:xfrm flipH="1">
                            <a:off x="1109980" y="668655"/>
                            <a:ext cx="469265" cy="6350"/>
                          </a:xfrm>
                          <a:prstGeom prst="straightConnector1">
                            <a:avLst/>
                          </a:prstGeom>
                          <a:ln w="6350" cap="flat" cmpd="sng">
                            <a:solidFill>
                              <a:srgbClr val="000000"/>
                            </a:solidFill>
                            <a:prstDash val="solid"/>
                            <a:headEnd type="triangle" w="sm" len="lg"/>
                            <a:tailEnd type="none" w="sm" len="lg"/>
                          </a:ln>
                        </wps:spPr>
                        <wps:bodyPr/>
                      </wps:wsp>
                      <wps:wsp>
                        <wps:cNvPr id="55" name="文本框 9"/>
                        <wps:cNvSpPr txBox="1"/>
                        <wps:spPr>
                          <a:xfrm>
                            <a:off x="601345" y="561975"/>
                            <a:ext cx="512445" cy="24003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无纺布</w:t>
                              </w:r>
                            </w:p>
                          </w:txbxContent>
                        </wps:txbx>
                        <wps:bodyPr lIns="0" tIns="0" rIns="0" bIns="0" upright="1"/>
                      </wps:wsp>
                      <wps:wsp>
                        <wps:cNvPr id="56" name="文本框 11"/>
                        <wps:cNvSpPr txBox="1"/>
                        <wps:spPr>
                          <a:xfrm>
                            <a:off x="1628775" y="563880"/>
                            <a:ext cx="58737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wps:txbx>
                        <wps:bodyPr lIns="0" tIns="0" rIns="0" bIns="0" upright="1"/>
                      </wps:wsp>
                      <wps:wsp>
                        <wps:cNvPr id="57" name="直接箭头连接符 18"/>
                        <wps:cNvCnPr>
                          <a:stCxn id="58" idx="1"/>
                        </wps:cNvCnPr>
                        <wps:spPr>
                          <a:xfrm flipH="1" flipV="1">
                            <a:off x="2244090" y="681355"/>
                            <a:ext cx="407035" cy="635"/>
                          </a:xfrm>
                          <a:prstGeom prst="straightConnector1">
                            <a:avLst/>
                          </a:prstGeom>
                          <a:ln w="6350" cap="flat" cmpd="sng">
                            <a:solidFill>
                              <a:srgbClr val="000000"/>
                            </a:solidFill>
                            <a:prstDash val="solid"/>
                            <a:headEnd type="triangle" w="sm" len="lg"/>
                            <a:tailEnd type="none" w="sm" len="lg"/>
                          </a:ln>
                        </wps:spPr>
                        <wps:bodyPr/>
                      </wps:wsp>
                      <wps:wsp>
                        <wps:cNvPr id="58" name="文本框 19"/>
                        <wps:cNvSpPr txBox="1"/>
                        <wps:spPr>
                          <a:xfrm>
                            <a:off x="2651125" y="580390"/>
                            <a:ext cx="683895" cy="203200"/>
                          </a:xfrm>
                          <a:prstGeom prst="rect">
                            <a:avLst/>
                          </a:prstGeom>
                          <a:noFill/>
                          <a:ln w="6350" cap="flat" cmpd="sng">
                            <a:solidFill>
                              <a:srgbClr val="000000"/>
                            </a:solidFill>
                            <a:prstDash val="solid"/>
                            <a:miter/>
                            <a:headEnd type="none" w="med" len="med"/>
                            <a:tailEnd type="none" w="med" len="med"/>
                          </a:ln>
                        </wps:spPr>
                        <wps:txbx>
                          <w:txbxContent>
                            <w:p>
                              <w:p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 xml:space="preserve"> 切割</w:t>
                              </w:r>
                            </w:p>
                          </w:txbxContent>
                        </wps:txbx>
                        <wps:bodyPr lIns="0" tIns="0" rIns="0" bIns="0" upright="1"/>
                      </wps:wsp>
                      <wps:wsp>
                        <wps:cNvPr id="60" name="直接箭头连接符 22"/>
                        <wps:cNvCnPr/>
                        <wps:spPr>
                          <a:xfrm rot="5400000">
                            <a:off x="3496310" y="537845"/>
                            <a:ext cx="635" cy="288290"/>
                          </a:xfrm>
                          <a:prstGeom prst="straightConnector1">
                            <a:avLst/>
                          </a:prstGeom>
                          <a:ln w="6350" cap="flat" cmpd="sng">
                            <a:solidFill>
                              <a:srgbClr val="000000"/>
                            </a:solidFill>
                            <a:prstDash val="solid"/>
                            <a:headEnd type="triangle" w="sm" len="lg"/>
                            <a:tailEnd type="none" w="sm" len="lg"/>
                          </a:ln>
                        </wps:spPr>
                        <wps:bodyPr/>
                      </wps:wsp>
                      <wps:wsp>
                        <wps:cNvPr id="61" name="文本框 23"/>
                        <wps:cNvSpPr txBox="1"/>
                        <wps:spPr>
                          <a:xfrm>
                            <a:off x="3668395" y="587375"/>
                            <a:ext cx="63055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rPr>
                              </w:pPr>
                              <w:r>
                                <w:rPr>
                                  <w:rFonts w:hint="eastAsia" w:ascii="宋体" w:hAnsi="宋体" w:eastAsia="宋体" w:cs="宋体"/>
                                </w:rPr>
                                <w:t>成品</w:t>
                              </w:r>
                            </w:p>
                          </w:txbxContent>
                        </wps:txbx>
                        <wps:bodyPr lIns="0" tIns="0" rIns="0" bIns="0" upright="1"/>
                      </wps:wsp>
                      <wps:wsp>
                        <wps:cNvPr id="63" name="直接连接符 28"/>
                        <wps:cNvCnPr/>
                        <wps:spPr>
                          <a:xfrm rot="10800000">
                            <a:off x="3027045" y="309245"/>
                            <a:ext cx="635" cy="288290"/>
                          </a:xfrm>
                          <a:prstGeom prst="line">
                            <a:avLst/>
                          </a:prstGeom>
                          <a:ln w="6350" cap="flat" cmpd="sng">
                            <a:solidFill>
                              <a:srgbClr val="000000"/>
                            </a:solidFill>
                            <a:prstDash val="dash"/>
                            <a:headEnd type="none" w="med" len="med"/>
                            <a:tailEnd type="triangle" w="sm" len="lg"/>
                          </a:ln>
                        </wps:spPr>
                        <wps:bodyPr upright="1"/>
                      </wps:wsp>
                      <wps:wsp>
                        <wps:cNvPr id="64" name="文本框 35"/>
                        <wps:cNvSpPr txBox="1"/>
                        <wps:spPr>
                          <a:xfrm>
                            <a:off x="2951480" y="64135"/>
                            <a:ext cx="494030" cy="241935"/>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噪声N9</w:t>
                              </w:r>
                            </w:p>
                          </w:txbxContent>
                        </wps:txbx>
                        <wps:bodyPr lIns="0" tIns="0" rIns="0" bIns="0" upright="1"/>
                      </wps:wsp>
                      <wps:wsp>
                        <wps:cNvPr id="67" name="直接连接符 50"/>
                        <wps:cNvCnPr/>
                        <wps:spPr>
                          <a:xfrm>
                            <a:off x="1917065" y="278130"/>
                            <a:ext cx="635" cy="288290"/>
                          </a:xfrm>
                          <a:prstGeom prst="line">
                            <a:avLst/>
                          </a:prstGeom>
                          <a:ln w="3175" cap="flat" cmpd="sng">
                            <a:solidFill>
                              <a:schemeClr val="tx1"/>
                            </a:solidFill>
                            <a:prstDash val="solid"/>
                            <a:miter lim="800000"/>
                            <a:headEnd type="triangle" w="med" len="med"/>
                            <a:tailEnd type="none" w="sm" len="lg"/>
                          </a:ln>
                        </wps:spPr>
                        <wps:bodyPr upright="1"/>
                      </wps:wsp>
                      <wps:wsp>
                        <wps:cNvPr id="68" name="文本框 51"/>
                        <wps:cNvSpPr txBox="1"/>
                        <wps:spPr>
                          <a:xfrm>
                            <a:off x="1363980" y="62865"/>
                            <a:ext cx="108902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固废S4、噪声N8</w:t>
                              </w:r>
                            </w:p>
                          </w:txbxContent>
                        </wps:txbx>
                        <wps:bodyPr lIns="0" tIns="0" rIns="0" bIns="0" upright="1"/>
                      </wps:wsp>
                    </wpc:wpc>
                  </a:graphicData>
                </a:graphic>
              </wp:anchor>
            </w:drawing>
          </mc:Choice>
          <mc:Fallback>
            <w:pict>
              <v:group id="_x0000_s1026" o:spid="_x0000_s1026" o:spt="203" style="position:absolute;left:0pt;margin-left:6.3pt;margin-top:7.2pt;height:88.9pt;width:380.2pt;z-index:1360116736;mso-width-relative:page;mso-height-relative:page;" coordsize="4828540,1129030" editas="canvas" o:gfxdata="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BtXXFXYAAAACQEAAA8AAAAAAAAAAQAgAAAAIgAAAGRycy9k&#10;b3ducmV2LnhtbFBLAQIUABQAAAAIAIdO4kDKFJd45wQAAPAbAAAOAAAAAAAAAAEAIAAAACcBAABk&#10;cnMvZTJvRG9jLnhtbFBLBQYAAAAABgAGAFkBAACACAAAAAA=&#10;">
                <o:lock v:ext="edit" aspectratio="f"/>
                <v:shape id="_x0000_s1026" o:spid="_x0000_s1026" style="position:absolute;left:0;top:0;height:1129030;width:4828540;" filled="f" stroked="f" coordsize="21600,21600" o:gfxdata="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">
                  <v:fill on="f" focussize="0,0"/>
                  <v:stroke on="f"/>
                  <v:imagedata o:title=""/>
                  <o:lock v:ext="edit" aspectratio="t"/>
                </v:shape>
                <v:shape id="直接箭头连接符 8" o:spid="_x0000_s1026" o:spt="32" type="#_x0000_t32" style="position:absolute;left:1109980;top:668655;flip:x;height:6350;width:469265;" filled="f" stroked="t" coordsize="21600,21600" o:gfxdata="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FCszfVAAAACQEAAA8AAAAAAAAAAQAgAAAAIgAAAGRycy9kb3ducmV2Lnht&#10;bFBLAQIUABQAAAAIAIdO4kAfYQnE/AEAALYDAAAOAAAAAAAAAAEAIAAAACQBAABkcnMvZTJvRG9j&#10;LnhtbFBLBQYAAAAABgAGAFkBAACSBQAAAAA=&#10;">
                  <v:fill on="f" focussize="0,0"/>
                  <v:stroke weight="0.5pt" color="#000000" joinstyle="round" startarrow="block" startarrowwidth="narrow" startarrowlength="long" endarrowwidth="narrow" endarrowlength="long"/>
                  <v:imagedata o:title=""/>
                  <o:lock v:ext="edit" aspectratio="f"/>
                </v:shape>
                <v:shape id="文本框 9" o:spid="_x0000_s1026" o:spt="202" type="#_x0000_t202" style="position:absolute;left:601345;top:561975;height:240030;width:51244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9No2AAAAAkBAAAPAAAAAAAAAAEAIAAAACIAAABkcnMv&#10;ZG93bnJldi54bWxQSwECFAAUAAAACACHTuJAlIkPggMCAADtAwAADgAAAAAAAAABACAAAAAnAQAA&#10;ZHJzL2Uyb0RvYy54bWxQSwUGAAAAAAYABgBZAQAAnAU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无纺布</w:t>
                        </w:r>
                      </w:p>
                    </w:txbxContent>
                  </v:textbox>
                </v:shape>
                <v:shape id="文本框 11" o:spid="_x0000_s1026" o:spt="202" type="#_x0000_t202" style="position:absolute;left:1628775;top:563880;height:203200;width:58737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b9No2AAAAAkBAAAPAAAAAAAAAAEAIAAAACIAAABkcnMvZG93&#10;bnJldi54bWxQSwECFAAUAAAACACHTuJAGzIozwACAADvAwAADgAAAAAAAAABACAAAAAnAQAAZHJz&#10;L2Uyb0RvYy54bWxQSwUGAAAAAAYABgBZAQAAmQU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v:textbox>
                </v:shape>
                <v:shape id="直接箭头连接符 18" o:spid="_x0000_s1026" o:spt="32" type="#_x0000_t32" style="position:absolute;left:2244090;top:681355;flip:x y;height:635;width:407035;" filled="f" stroked="t" coordsize="21600,21600" o:gfxdata="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CskS1QAAAAkBAAAPAAAAAAAAAAEAIAAA&#10;ACIAAABkcnMvZG93bnJldi54bWxQSwECFAAUAAAACACHTuJAts9G8A8CAADnAwAADgAAAAAAAAAB&#10;ACAAAAAkAQAAZHJzL2Uyb0RvYy54bWxQSwUGAAAAAAYABgBZAQAApQUAAAAA&#10;">
                  <v:fill on="f" focussize="0,0"/>
                  <v:stroke weight="0.5pt" color="#000000" joinstyle="round" startarrow="block" startarrowwidth="narrow" startarrowlength="long" endarrowwidth="narrow" endarrowlength="long"/>
                  <v:imagedata o:title=""/>
                  <o:lock v:ext="edit" aspectratio="f"/>
                </v:shape>
                <v:shape id="文本框 19" o:spid="_x0000_s1026" o:spt="202" type="#_x0000_t202" style="position:absolute;left:2651125;top:580390;height:203200;width:68389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G/TaNgAAAAJAQAADwAAAAAAAAABACAAAAAiAAAAZHJzL2Rv&#10;d25yZXYueG1sUEsBAhQAFAAAAAgAh07iQNZ5PCoBAgAA7wMAAA4AAAAAAAAAAQAgAAAAJwEAAGRy&#10;cy9lMm9Eb2MueG1sUEsFBgAAAAAGAAYAWQEAAJoFAAAAAA==&#10;">
                  <v:fill on="f" focussize="0,0"/>
                  <v:stroke weight="0.5pt" color="#000000" joinstyle="miter"/>
                  <v:imagedata o:title=""/>
                  <o:lock v:ext="edit" aspectratio="f"/>
                  <v:textbox inset="0mm,0mm,0mm,0mm">
                    <w:txbxContent>
                      <w:p>
                        <w:p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 xml:space="preserve"> 切割</w:t>
                        </w:r>
                      </w:p>
                    </w:txbxContent>
                  </v:textbox>
                </v:shape>
                <v:shape id="直接箭头连接符 22" o:spid="_x0000_s1026" o:spt="32" type="#_x0000_t32" style="position:absolute;left:3496310;top:537845;height:288290;width:635;rotation:5898240f;" filled="f" stroked="t" coordsize="21600,21600" o:gfxdata="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zxvXLUAAAACQEAAA8AAAAAAAAAAQAgAAAAIgAAAGRycy9kb3ducmV2Lnht&#10;bFBLAQIUABQAAAAIAIdO4kA+pnvj/QEAALoDAAAOAAAAAAAAAAEAIAAAACMBAABkcnMvZTJvRG9j&#10;LnhtbFBLBQYAAAAABgAGAFkBAACSBQAAAAA=&#10;">
                  <v:fill on="f" focussize="0,0"/>
                  <v:stroke weight="0.5pt" color="#000000" joinstyle="round" startarrow="block" startarrowwidth="narrow" startarrowlength="long" endarrowwidth="narrow" endarrowlength="long"/>
                  <v:imagedata o:title=""/>
                  <o:lock v:ext="edit" aspectratio="f"/>
                </v:shape>
                <v:shape id="文本框 23" o:spid="_x0000_s1026" o:spt="202" type="#_x0000_t202" style="position:absolute;left:3668395;top:587375;height:203200;width:63055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9No2AAAAAkBAAAPAAAAAAAAAAEAIAAAACIAAABkcnMv&#10;ZG93bnJldi54bWxQSwECFAAUAAAACACHTuJAaqxaDAMCAADvAwAADgAAAAAAAAABACAAAAAnAQAA&#10;ZHJzL2Uyb0RvYy54bWxQSwUGAAAAAAYABgBZAQAAnAUAAAAA&#10;">
                  <v:fill on="f" focussize="0,0"/>
                  <v:stroke weight="0.5pt" color="#000000" joinstyle="miter"/>
                  <v:imagedata o:title=""/>
                  <o:lock v:ext="edit" aspectratio="f"/>
                  <v:textbox inset="0mm,0mm,0mm,0mm">
                    <w:txbxContent>
                      <w:p>
                        <w:pPr>
                          <w:jc w:val="center"/>
                          <w:rPr>
                            <w:rFonts w:hint="eastAsia" w:ascii="宋体" w:hAnsi="宋体" w:eastAsia="宋体" w:cs="宋体"/>
                          </w:rPr>
                        </w:pPr>
                        <w:r>
                          <w:rPr>
                            <w:rFonts w:hint="eastAsia" w:ascii="宋体" w:hAnsi="宋体" w:eastAsia="宋体" w:cs="宋体"/>
                          </w:rPr>
                          <w:t>成品</w:t>
                        </w:r>
                      </w:p>
                    </w:txbxContent>
                  </v:textbox>
                </v:shape>
                <v:line id="直接连接符 28" o:spid="_x0000_s1026" o:spt="20" style="position:absolute;left:3027045;top:309245;height:288290;width:635;rotation:11796480f;" filled="f" stroked="t" coordsize="21600,21600" o:gfxdata="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S3Nh7WAAAACQEAAA8AAAAAAAAAAQAgAAAAIgAAAGRycy9kb3ducmV2LnhtbFBL&#10;AQIUABQAAAAIAIdO4kA0EegI+AEAALQDAAAOAAAAAAAAAAEAIAAAACUBAABkcnMvZTJvRG9jLnht&#10;bFBLBQYAAAAABgAGAFkBAACPBQAAAAA=&#10;">
                  <v:fill on="f" focussize="0,0"/>
                  <v:stroke weight="0.5pt" color="#000000" joinstyle="round" dashstyle="dash" endarrow="block" endarrowwidth="narrow" endarrowlength="long"/>
                  <v:imagedata o:title=""/>
                  <o:lock v:ext="edit" aspectratio="f"/>
                </v:line>
                <v:shape id="文本框 35" o:spid="_x0000_s1026" o:spt="202" type="#_x0000_t202" style="position:absolute;left:2951480;top:64135;height:241935;width:494030;" filled="f" stroked="t" coordsize="21600,21600" o:gfxdata="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wvaLYAAAACQEAAA8AAAAAAAAAAQAgAAAAIgAAAGRycy9k&#10;b3ducmV2LnhtbFBLAQIUABQAAAAIAIdO4kD/xGHpAgIAAO0DAAAOAAAAAAAAAAEAIAAAACcBAABk&#10;cnMvZTJvRG9jLnhtbFBLBQYAAAAABgAGAFkBAACbBQ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val="en-US" w:eastAsia="zh-CN"/>
                          </w:rPr>
                          <w:t>噪声N9</w:t>
                        </w:r>
                      </w:p>
                    </w:txbxContent>
                  </v:textbox>
                </v:shape>
                <v:line id="直接连接符 50" o:spid="_x0000_s1026" o:spt="20" style="position:absolute;left:1917065;top:278130;height:288290;width:635;" filled="f" stroked="t" coordsize="21600,21600" o:gfxdata="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Z1Af1QAAAAkBAAAPAAAAAAAAAAEAIAAAACIAAABkcnMvZG93bnJldi54&#10;bWxQSwECFAAUAAAACACHTuJAVM2lE/0BAAC9AwAADgAAAAAAAAABACAAAAAkAQAAZHJzL2Uyb0Rv&#10;Yy54bWxQSwUGAAAAAAYABgBZAQAAkwUAAAAA&#10;">
                  <v:fill on="f" focussize="0,0"/>
                  <v:stroke weight="0.25pt" color="#000000 [3213]" miterlimit="8" joinstyle="miter" startarrow="block" endarrowwidth="narrow" endarrowlength="long"/>
                  <v:imagedata o:title=""/>
                  <o:lock v:ext="edit" aspectratio="f"/>
                </v:line>
                <v:shape id="文本框 51" o:spid="_x0000_s1026" o:spt="202" type="#_x0000_t202" style="position:absolute;left:1363980;top:62865;height:203200;width:1089025;" filled="f" stroked="t" coordsize="21600,21600" o:gfxdata="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TC9otgAAAAJAQAADwAAAAAAAAABACAAAAAiAAAAZHJzL2Rv&#10;d25yZXYueG1sUEsBAhQAFAAAAAgAh07iQNKYM4sBAgAA7gMAAA4AAAAAAAAAAQAgAAAAJwEAAGRy&#10;cy9lMm9Eb2MueG1sUEsFBgAAAAAGAAYAWQEAAJoFA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val="en-US" w:eastAsia="zh-CN"/>
                          </w:rPr>
                          <w:t>固废S4、噪声N8</w:t>
                        </w:r>
                      </w:p>
                    </w:txbxContent>
                  </v:textbox>
                </v:shape>
              </v:group>
            </w:pict>
          </mc:Fallback>
        </mc:AlternateConten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 xml:space="preserve">  </w: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p>
    <w:p>
      <w:pPr>
        <w:tabs>
          <w:tab w:val="left" w:pos="758"/>
        </w:tabs>
        <w:spacing w:line="360" w:lineRule="auto"/>
        <w:outlineLvl w:val="1"/>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无纺布袋生产工艺流程简述：</w:t>
      </w:r>
    </w:p>
    <w:p>
      <w:pPr>
        <w:tabs>
          <w:tab w:val="left" w:pos="758"/>
        </w:tabs>
        <w:spacing w:line="360" w:lineRule="auto"/>
        <w:ind w:firstLine="480" w:firstLineChars="200"/>
        <w:outlineLvl w:val="1"/>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本项目无纺布袋生产过程均在密闭 的生产车间内进行；</w:t>
      </w:r>
    </w:p>
    <w:p>
      <w:pPr>
        <w:pStyle w:val="2"/>
        <w:ind w:left="0" w:leftChars="0" w:firstLine="480" w:firstLineChars="0"/>
        <w:rPr>
          <w:rFonts w:hint="eastAsia"/>
          <w:lang w:val="en-US" w:eastAsia="zh-CN"/>
        </w:rPr>
      </w:pPr>
      <w:r>
        <w:rPr>
          <w:rFonts w:hint="eastAsia"/>
          <w:lang w:val="en-US" w:eastAsia="zh-CN"/>
        </w:rPr>
        <w:t>切割：将无纺布原料切割成合适的尺寸，切割过程中有下脚料固废S4和噪声N9产生；</w:t>
      </w:r>
    </w:p>
    <w:p>
      <w:pPr>
        <w:pStyle w:val="2"/>
        <w:ind w:left="0" w:leftChars="0" w:firstLine="480" w:firstLineChars="0"/>
        <w:rPr>
          <w:rFonts w:hint="eastAsia"/>
          <w:lang w:val="en-US" w:eastAsia="zh-CN"/>
        </w:rPr>
      </w:pPr>
      <w:r>
        <w:rPr>
          <w:rFonts w:hint="eastAsia"/>
          <w:lang w:val="en-US" w:eastAsia="zh-CN"/>
        </w:rPr>
        <w:t>缝纫：将切割好的无纺布使用缝纫机缝制成无纺布袋，缝制完成即为成品，缝制过程中有噪声N9产生。</w:t>
      </w:r>
    </w:p>
    <w:p>
      <w:pPr>
        <w:pStyle w:val="2"/>
        <w:ind w:left="0" w:leftChars="0" w:firstLine="0" w:firstLineChars="0"/>
        <w:rPr>
          <w:rFonts w:hint="default"/>
          <w:b/>
          <w:bCs/>
          <w:lang w:val="en-US" w:eastAsia="zh-CN"/>
        </w:rPr>
      </w:pPr>
      <w:r>
        <w:rPr>
          <w:rFonts w:hint="eastAsia"/>
          <w:b/>
          <w:bCs/>
          <w:lang w:val="en-US" w:eastAsia="zh-CN"/>
        </w:rPr>
        <w:t>5、标签生产工艺</w: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 xml:space="preserve">    </w:t>
      </w:r>
      <w:r>
        <w:rPr>
          <w:rFonts w:hint="eastAsia" w:ascii="宋体" w:hAnsi="宋体" w:eastAsia="宋体" w:cs="宋体"/>
        </w:rPr>
        <mc:AlternateContent>
          <mc:Choice Requires="wpc">
            <w:drawing>
              <wp:anchor distT="0" distB="0" distL="114300" distR="114300" simplePos="0" relativeHeight="3365836800" behindDoc="0" locked="0" layoutInCell="1" allowOverlap="1">
                <wp:simplePos x="0" y="0"/>
                <wp:positionH relativeFrom="column">
                  <wp:posOffset>80010</wp:posOffset>
                </wp:positionH>
                <wp:positionV relativeFrom="paragraph">
                  <wp:posOffset>91440</wp:posOffset>
                </wp:positionV>
                <wp:extent cx="4828540" cy="1129030"/>
                <wp:effectExtent l="0" t="0" r="0" b="0"/>
                <wp:wrapNone/>
                <wp:docPr id="69"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直接箭头连接符 8"/>
                        <wps:cNvCnPr/>
                        <wps:spPr>
                          <a:xfrm flipH="1">
                            <a:off x="1109980" y="668655"/>
                            <a:ext cx="469265" cy="6350"/>
                          </a:xfrm>
                          <a:prstGeom prst="straightConnector1">
                            <a:avLst/>
                          </a:prstGeom>
                          <a:ln w="6350" cap="flat" cmpd="sng">
                            <a:solidFill>
                              <a:srgbClr val="000000"/>
                            </a:solidFill>
                            <a:prstDash val="solid"/>
                            <a:headEnd type="triangle" w="sm" len="lg"/>
                            <a:tailEnd type="none" w="sm" len="lg"/>
                          </a:ln>
                        </wps:spPr>
                        <wps:bodyPr/>
                      </wps:wsp>
                      <wps:wsp>
                        <wps:cNvPr id="71" name="文本框 9"/>
                        <wps:cNvSpPr txBox="1"/>
                        <wps:spPr>
                          <a:xfrm>
                            <a:off x="601345" y="561975"/>
                            <a:ext cx="512445" cy="24003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标签</w:t>
                              </w:r>
                            </w:p>
                          </w:txbxContent>
                        </wps:txbx>
                        <wps:bodyPr lIns="0" tIns="0" rIns="0" bIns="0" upright="1"/>
                      </wps:wsp>
                      <wps:wsp>
                        <wps:cNvPr id="72" name="文本框 11"/>
                        <wps:cNvSpPr txBox="1"/>
                        <wps:spPr>
                          <a:xfrm>
                            <a:off x="1628775" y="563880"/>
                            <a:ext cx="58737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wps:txbx>
                        <wps:bodyPr lIns="0" tIns="0" rIns="0" bIns="0" upright="1"/>
                      </wps:wsp>
                      <wps:wsp>
                        <wps:cNvPr id="74" name="直接箭头连接符 18"/>
                        <wps:cNvCnPr>
                          <a:stCxn id="58" idx="1"/>
                        </wps:cNvCnPr>
                        <wps:spPr>
                          <a:xfrm flipH="1" flipV="1">
                            <a:off x="2244090" y="681355"/>
                            <a:ext cx="407035" cy="635"/>
                          </a:xfrm>
                          <a:prstGeom prst="straightConnector1">
                            <a:avLst/>
                          </a:prstGeom>
                          <a:ln w="6350" cap="flat" cmpd="sng">
                            <a:solidFill>
                              <a:srgbClr val="000000"/>
                            </a:solidFill>
                            <a:prstDash val="solid"/>
                            <a:headEnd type="triangle" w="sm" len="lg"/>
                            <a:tailEnd type="none" w="sm" len="lg"/>
                          </a:ln>
                        </wps:spPr>
                        <wps:bodyPr/>
                      </wps:wsp>
                      <wps:wsp>
                        <wps:cNvPr id="76" name="文本框 19"/>
                        <wps:cNvSpPr txBox="1"/>
                        <wps:spPr>
                          <a:xfrm>
                            <a:off x="2651125" y="580390"/>
                            <a:ext cx="683895" cy="203200"/>
                          </a:xfrm>
                          <a:prstGeom prst="rect">
                            <a:avLst/>
                          </a:prstGeom>
                          <a:noFill/>
                          <a:ln w="6350" cap="flat" cmpd="sng">
                            <a:solidFill>
                              <a:srgbClr val="000000"/>
                            </a:solidFill>
                            <a:prstDash val="solid"/>
                            <a:miter/>
                            <a:headEnd type="none" w="med" len="med"/>
                            <a:tailEnd type="none" w="med" len="med"/>
                          </a:ln>
                        </wps:spPr>
                        <wps:txbx>
                          <w:txbxContent>
                            <w:p>
                              <w:p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 xml:space="preserve"> 切割</w:t>
                              </w:r>
                            </w:p>
                          </w:txbxContent>
                        </wps:txbx>
                        <wps:bodyPr lIns="0" tIns="0" rIns="0" bIns="0" upright="1"/>
                      </wps:wsp>
                      <wps:wsp>
                        <wps:cNvPr id="78" name="直接箭头连接符 22"/>
                        <wps:cNvCnPr/>
                        <wps:spPr>
                          <a:xfrm rot="5400000">
                            <a:off x="3496310" y="537845"/>
                            <a:ext cx="635" cy="288290"/>
                          </a:xfrm>
                          <a:prstGeom prst="straightConnector1">
                            <a:avLst/>
                          </a:prstGeom>
                          <a:ln w="6350" cap="flat" cmpd="sng">
                            <a:solidFill>
                              <a:srgbClr val="000000"/>
                            </a:solidFill>
                            <a:prstDash val="solid"/>
                            <a:headEnd type="triangle" w="sm" len="lg"/>
                            <a:tailEnd type="none" w="sm" len="lg"/>
                          </a:ln>
                        </wps:spPr>
                        <wps:bodyPr/>
                      </wps:wsp>
                      <wps:wsp>
                        <wps:cNvPr id="79" name="文本框 23"/>
                        <wps:cNvSpPr txBox="1"/>
                        <wps:spPr>
                          <a:xfrm>
                            <a:off x="3668395" y="587375"/>
                            <a:ext cx="630555" cy="2032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rPr>
                              </w:pPr>
                              <w:r>
                                <w:rPr>
                                  <w:rFonts w:hint="eastAsia" w:ascii="宋体" w:hAnsi="宋体" w:eastAsia="宋体" w:cs="宋体"/>
                                </w:rPr>
                                <w:t>成品</w:t>
                              </w:r>
                            </w:p>
                          </w:txbxContent>
                        </wps:txbx>
                        <wps:bodyPr lIns="0" tIns="0" rIns="0" bIns="0" upright="1"/>
                      </wps:wsp>
                      <wps:wsp>
                        <wps:cNvPr id="81" name="直接连接符 28"/>
                        <wps:cNvCnPr/>
                        <wps:spPr>
                          <a:xfrm rot="10800000">
                            <a:off x="3027045" y="309245"/>
                            <a:ext cx="635" cy="288290"/>
                          </a:xfrm>
                          <a:prstGeom prst="line">
                            <a:avLst/>
                          </a:prstGeom>
                          <a:ln w="6350" cap="flat" cmpd="sng">
                            <a:solidFill>
                              <a:srgbClr val="000000"/>
                            </a:solidFill>
                            <a:prstDash val="dash"/>
                            <a:headEnd type="none" w="med" len="med"/>
                            <a:tailEnd type="triangle" w="sm" len="lg"/>
                          </a:ln>
                        </wps:spPr>
                        <wps:bodyPr upright="1"/>
                      </wps:wsp>
                      <wps:wsp>
                        <wps:cNvPr id="96" name="直接连接符 50"/>
                        <wps:cNvCnPr/>
                        <wps:spPr>
                          <a:xfrm>
                            <a:off x="1917065" y="278130"/>
                            <a:ext cx="635" cy="288290"/>
                          </a:xfrm>
                          <a:prstGeom prst="line">
                            <a:avLst/>
                          </a:prstGeom>
                          <a:ln w="3175" cap="flat" cmpd="sng">
                            <a:solidFill>
                              <a:schemeClr val="tx1"/>
                            </a:solidFill>
                            <a:prstDash val="solid"/>
                            <a:miter lim="800000"/>
                            <a:headEnd type="triangle" w="med" len="med"/>
                            <a:tailEnd type="none" w="sm" len="lg"/>
                          </a:ln>
                        </wps:spPr>
                        <wps:bodyPr upright="1"/>
                      </wps:wsp>
                      <wps:wsp>
                        <wps:cNvPr id="97" name="文本框 51"/>
                        <wps:cNvSpPr txBox="1"/>
                        <wps:spPr>
                          <a:xfrm>
                            <a:off x="1363980" y="62865"/>
                            <a:ext cx="1975485" cy="203200"/>
                          </a:xfrm>
                          <a:prstGeom prst="rect">
                            <a:avLst/>
                          </a:prstGeom>
                          <a:noFill/>
                          <a:ln w="6350" cap="flat" cmpd="sng">
                            <a:solidFill>
                              <a:srgbClr val="000000"/>
                            </a:solidFill>
                            <a:prstDash val="dash"/>
                            <a:miter/>
                            <a:headEnd type="none" w="med" len="med"/>
                            <a:tailEnd type="none" w="med" len="med"/>
                          </a:ln>
                        </wps:spPr>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固废S5、噪声N10</w:t>
                              </w:r>
                            </w:p>
                          </w:txbxContent>
                        </wps:txbx>
                        <wps:bodyPr lIns="0" tIns="0" rIns="0" bIns="0" upright="1"/>
                      </wps:wsp>
                    </wpc:wpc>
                  </a:graphicData>
                </a:graphic>
              </wp:anchor>
            </w:drawing>
          </mc:Choice>
          <mc:Fallback>
            <w:pict>
              <v:group id="_x0000_s1026" o:spid="_x0000_s1026" o:spt="203" style="position:absolute;left:0pt;margin-left:6.3pt;margin-top:7.2pt;height:88.9pt;width:380.2pt;z-index:-929130496;mso-width-relative:page;mso-height-relative:page;" coordsize="4828540,1129030" editas="canvas" o:gfxdata="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AbV1xV2AAAAAkBAAAPAAAAAAAAAAEAIAAAACIA&#10;AABkcnMvZG93bnJldi54bWxQSwECFAAUAAAACACHTuJAYmgEp7UEAACTGQAADgAAAAAAAAABACAA&#10;AAAnAQAAZHJzL2Uyb0RvYy54bWxQSwUGAAAAAAYABgBZAQAATggAAAAA&#10;">
                <o:lock v:ext="edit" aspectratio="f"/>
                <v:shape id="_x0000_s1026" o:spid="_x0000_s1026" style="position:absolute;left:0;top:0;height:1129030;width:4828540;" filled="f" stroked="f" coordsize="21600,21600" o:gfxdata="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AbV1xV2AAAAAkBAAAPAAAAAAAA&#10;AAEAIAAAACIAAABkcnMvZG93bnJldi54bWxQSwECFAAUAAAACACHTuJAFLi2RYUEAAAOGQAADgAA&#10;AAAAAAABACAAAAAnAQAAZHJzL2Uyb0RvYy54bWxQSwUGAAAAAAYABgBZAQAAHggAAAAA&#10;">
                  <v:fill on="f" focussize="0,0"/>
                  <v:stroke on="f"/>
                  <v:imagedata o:title=""/>
                  <o:lock v:ext="edit" aspectratio="t"/>
                </v:shape>
                <v:shape id="直接箭头连接符 8" o:spid="_x0000_s1026" o:spt="32" type="#_x0000_t32" style="position:absolute;left:1109980;top:668655;flip:x;height:6350;width:469265;" filled="f" stroked="t" coordsize="21600,21600" o:gfxdata="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FCszfVAAAACQEAAA8AAAAAAAAAAQAgAAAAIgAAAGRycy9kb3ducmV2Lnht&#10;bFBLAQIUABQAAAAIAIdO4kAiVw9d/AEAALYDAAAOAAAAAAAAAAEAIAAAACQBAABkcnMvZTJvRG9j&#10;LnhtbFBLBQYAAAAABgAGAFkBAACSBQAAAAA=&#10;">
                  <v:fill on="f" focussize="0,0"/>
                  <v:stroke weight="0.5pt" color="#000000" joinstyle="round" startarrow="block" startarrowwidth="narrow" startarrowlength="long" endarrowwidth="narrow" endarrowlength="long"/>
                  <v:imagedata o:title=""/>
                  <o:lock v:ext="edit" aspectratio="f"/>
                </v:shape>
                <v:shape id="文本框 9" o:spid="_x0000_s1026" o:spt="202" type="#_x0000_t202" style="position:absolute;left:601345;top:561975;height:240030;width:51244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9No2AAAAAkBAAAPAAAAAAAAAAEAIAAAACIAAABkcnMv&#10;ZG93bnJldi54bWxQSwECFAAUAAAACACHTuJACO6S8AMCAADtAwAADgAAAAAAAAABACAAAAAnAQAA&#10;ZHJzL2Uyb0RvYy54bWxQSwUGAAAAAAYABgBZAQAAnAU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标签</w:t>
                        </w:r>
                      </w:p>
                    </w:txbxContent>
                  </v:textbox>
                </v:shape>
                <v:shape id="文本框 11" o:spid="_x0000_s1026" o:spt="202" type="#_x0000_t202" style="position:absolute;left:1628775;top:563880;height:203200;width:58737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Rv02jYAAAACQEAAA8AAAAAAAAAAQAgAAAAIgAAAGRycy9k&#10;b3ducmV2LnhtbFBLAQIUABQAAAAIAIdO4kBrcQrBAgIAAO8DAAAOAAAAAAAAAAEAIAAAACcBAABk&#10;cnMvZTJvRG9jLnhtbFBLBQYAAAAABgAGAFkBAACbBQAAAAA=&#10;">
                  <v:fill on="f" focussize="0,0"/>
                  <v:stroke weight="0.5pt" color="#000000" joinstyle="miter"/>
                  <v:imagedata o:title=""/>
                  <o:lock v:ext="edit" aspectratio="f"/>
                  <v:textbox inset="0mm,0mm,0mm,0mm">
                    <w:txbxContent>
                      <w:p>
                        <w:pPr>
                          <w:jc w:val="center"/>
                          <w:rPr>
                            <w:rFonts w:hint="eastAsia" w:ascii="宋体" w:hAnsi="宋体" w:eastAsia="宋体" w:cs="宋体"/>
                            <w:lang w:eastAsia="zh-CN"/>
                          </w:rPr>
                        </w:pPr>
                        <w:r>
                          <w:rPr>
                            <w:rFonts w:hint="eastAsia" w:ascii="宋体" w:hAnsi="宋体" w:eastAsia="宋体" w:cs="宋体"/>
                            <w:lang w:eastAsia="zh-CN"/>
                          </w:rPr>
                          <w:t>印刷</w:t>
                        </w:r>
                      </w:p>
                    </w:txbxContent>
                  </v:textbox>
                </v:shape>
                <v:shape id="直接箭头连接符 18" o:spid="_x0000_s1026" o:spt="32" type="#_x0000_t32" style="position:absolute;left:2244090;top:681355;flip:x y;height:635;width:407035;" filled="f" stroked="t" coordsize="21600,21600" o:gfxdata="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CskS1QAAAAkBAAAPAAAAAAAAAAEAIAAA&#10;ACIAAABkcnMvZG93bnJldi54bWxQSwECFAAUAAAACACHTuJAQOk6yQ8CAADnAwAADgAAAAAAAAAB&#10;ACAAAAAkAQAAZHJzL2Uyb0RvYy54bWxQSwUGAAAAAAYABgBZAQAApQUAAAAA&#10;">
                  <v:fill on="f" focussize="0,0"/>
                  <v:stroke weight="0.5pt" color="#000000" joinstyle="round" startarrow="block" startarrowwidth="narrow" startarrowlength="long" endarrowwidth="narrow" endarrowlength="long"/>
                  <v:imagedata o:title=""/>
                  <o:lock v:ext="edit" aspectratio="f"/>
                </v:shape>
                <v:shape id="文本框 19" o:spid="_x0000_s1026" o:spt="202" type="#_x0000_t202" style="position:absolute;left:2651125;top:580390;height:203200;width:68389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G/TaNgAAAAJAQAADwAAAAAAAAABACAAAAAiAAAAZHJz&#10;L2Rvd25yZXYueG1sUEsBAhQAFAAAAAgAh07iQLkAL5QEAgAA7wMAAA4AAAAAAAAAAQAgAAAAJwEA&#10;AGRycy9lMm9Eb2MueG1sUEsFBgAAAAAGAAYAWQEAAJ0FAAAAAA==&#10;">
                  <v:fill on="f" focussize="0,0"/>
                  <v:stroke weight="0.5pt" color="#000000" joinstyle="miter"/>
                  <v:imagedata o:title=""/>
                  <o:lock v:ext="edit" aspectratio="f"/>
                  <v:textbox inset="0mm,0mm,0mm,0mm">
                    <w:txbxContent>
                      <w:p>
                        <w:pPr>
                          <w:ind w:firstLine="210" w:firstLineChars="100"/>
                          <w:jc w:val="both"/>
                          <w:rPr>
                            <w:rFonts w:hint="default" w:ascii="宋体" w:hAnsi="宋体" w:eastAsia="宋体" w:cs="宋体"/>
                            <w:lang w:val="en-US" w:eastAsia="zh-CN"/>
                          </w:rPr>
                        </w:pPr>
                        <w:r>
                          <w:rPr>
                            <w:rFonts w:hint="eastAsia" w:ascii="宋体" w:hAnsi="宋体" w:eastAsia="宋体" w:cs="宋体"/>
                            <w:lang w:val="en-US" w:eastAsia="zh-CN"/>
                          </w:rPr>
                          <w:t xml:space="preserve"> 切割</w:t>
                        </w:r>
                      </w:p>
                    </w:txbxContent>
                  </v:textbox>
                </v:shape>
                <v:shape id="直接箭头连接符 22" o:spid="_x0000_s1026" o:spt="32" type="#_x0000_t32" style="position:absolute;left:3496310;top:537845;height:288290;width:635;rotation:5898240f;" filled="f" stroked="t" coordsize="21600,21600" o:gfxdata="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zxvXLUAAAACQEAAA8AAAAAAAAAAQAgAAAAIgAAAGRycy9kb3ducmV2Lnht&#10;bFBLAQIUABQAAAAIAIdO4kCjMykU/QEAALoDAAAOAAAAAAAAAAEAIAAAACMBAABkcnMvZTJvRG9j&#10;LnhtbFBLBQYAAAAABgAGAFkBAACSBQAAAAA=&#10;">
                  <v:fill on="f" focussize="0,0"/>
                  <v:stroke weight="0.5pt" color="#000000" joinstyle="round" startarrow="block" startarrowwidth="narrow" startarrowlength="long" endarrowwidth="narrow" endarrowlength="long"/>
                  <v:imagedata o:title=""/>
                  <o:lock v:ext="edit" aspectratio="f"/>
                </v:shape>
                <v:shape id="文本框 23" o:spid="_x0000_s1026" o:spt="202" type="#_x0000_t202" style="position:absolute;left:3668395;top:587375;height:203200;width:630555;" filled="f" stroked="t" coordsize="21600,21600" o:gfxdata="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9No2AAAAAkBAAAPAAAAAAAAAAEAIAAAACIAAABkcnMv&#10;ZG93bnJldi54bWxQSwECFAAUAAAACACHTuJAzbd6uwMCAADvAwAADgAAAAAAAAABACAAAAAnAQAA&#10;ZHJzL2Uyb0RvYy54bWxQSwUGAAAAAAYABgBZAQAAnAUAAAAA&#10;">
                  <v:fill on="f" focussize="0,0"/>
                  <v:stroke weight="0.5pt" color="#000000" joinstyle="miter"/>
                  <v:imagedata o:title=""/>
                  <o:lock v:ext="edit" aspectratio="f"/>
                  <v:textbox inset="0mm,0mm,0mm,0mm">
                    <w:txbxContent>
                      <w:p>
                        <w:pPr>
                          <w:jc w:val="center"/>
                          <w:rPr>
                            <w:rFonts w:hint="eastAsia" w:ascii="宋体" w:hAnsi="宋体" w:eastAsia="宋体" w:cs="宋体"/>
                          </w:rPr>
                        </w:pPr>
                        <w:r>
                          <w:rPr>
                            <w:rFonts w:hint="eastAsia" w:ascii="宋体" w:hAnsi="宋体" w:eastAsia="宋体" w:cs="宋体"/>
                          </w:rPr>
                          <w:t>成品</w:t>
                        </w:r>
                      </w:p>
                    </w:txbxContent>
                  </v:textbox>
                </v:shape>
                <v:line id="直接连接符 28" o:spid="_x0000_s1026" o:spt="20" style="position:absolute;left:3027045;top:309245;height:288290;width:635;rotation:11796480f;" filled="f" stroked="t" coordsize="21600,21600" o:gfxdata="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S3Nh7WAAAACQEAAA8AAAAAAAAAAQAgAAAAIgAAAGRycy9kb3ducmV2LnhtbFBL&#10;AQIUABQAAAAIAIdO4kDNWpGi+AEAALQDAAAOAAAAAAAAAAEAIAAAACUBAABkcnMvZTJvRG9jLnht&#10;bFBLBQYAAAAABgAGAFkBAACPBQAAAAA=&#10;">
                  <v:fill on="f" focussize="0,0"/>
                  <v:stroke weight="0.5pt" color="#000000" joinstyle="round" dashstyle="dash" endarrow="block" endarrowwidth="narrow" endarrowlength="long"/>
                  <v:imagedata o:title=""/>
                  <o:lock v:ext="edit" aspectratio="f"/>
                </v:line>
                <v:line id="直接连接符 50" o:spid="_x0000_s1026" o:spt="20" style="position:absolute;left:1917065;top:278130;height:288290;width:635;" filled="f" stroked="t" coordsize="21600,21600" o:gfxdata="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Z1Af1QAAAAkBAAAPAAAAAAAAAAEAIAAAACIAAABkcnMvZG93bnJldi54&#10;bWxQSwECFAAUAAAACACHTuJAl2G15f0BAAC9AwAADgAAAAAAAAABACAAAAAkAQAAZHJzL2Uyb0Rv&#10;Yy54bWxQSwUGAAAAAAYABgBZAQAAkwUAAAAA&#10;">
                  <v:fill on="f" focussize="0,0"/>
                  <v:stroke weight="0.25pt" color="#000000 [3213]" miterlimit="8" joinstyle="miter" startarrow="block" endarrowwidth="narrow" endarrowlength="long"/>
                  <v:imagedata o:title=""/>
                  <o:lock v:ext="edit" aspectratio="f"/>
                </v:line>
                <v:shape id="文本框 51" o:spid="_x0000_s1026" o:spt="202" type="#_x0000_t202" style="position:absolute;left:1363980;top:62865;height:203200;width:1975485;" filled="f" stroked="t" coordsize="21600,21600" o:gfxdata="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ML2i2AAAAAkBAAAPAAAAAAAAAAEAIAAAACIAAABkcnMv&#10;ZG93bnJldi54bWxQSwECFAAUAAAACACHTuJA6Wz5fQMCAADuAwAADgAAAAAAAAABACAAAAAnAQAA&#10;ZHJzL2Uyb0RvYy54bWxQSwUGAAAAAAYABgBZAQAAnAUAAAAA&#10;">
                  <v:fill on="f" focussize="0,0"/>
                  <v:stroke weight="0.5pt" color="#000000" joinstyle="miter" dashstyle="dash"/>
                  <v:imagedata o:title=""/>
                  <o:lock v:ext="edit" aspectratio="f"/>
                  <v:textbox inset="0mm,0mm,0mm,0mm">
                    <w:txbxContent>
                      <w:p>
                        <w:pPr>
                          <w:jc w:val="center"/>
                          <w:rPr>
                            <w:rFonts w:hint="default" w:ascii="宋体" w:hAnsi="宋体" w:eastAsia="宋体" w:cs="宋体"/>
                            <w:lang w:val="en-US" w:eastAsia="zh-CN"/>
                          </w:rPr>
                        </w:pPr>
                        <w:r>
                          <w:rPr>
                            <w:rFonts w:hint="eastAsia" w:ascii="宋体" w:hAnsi="宋体" w:eastAsia="宋体" w:cs="宋体"/>
                            <w:lang w:val="en-US" w:eastAsia="zh-CN"/>
                          </w:rPr>
                          <w:t>固废S5、噪声N10</w:t>
                        </w:r>
                      </w:p>
                    </w:txbxContent>
                  </v:textbox>
                </v:shape>
              </v:group>
            </w:pict>
          </mc:Fallback>
        </mc:AlternateContent>
      </w: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p>
    <w:p>
      <w:pPr>
        <w:tabs>
          <w:tab w:val="left" w:pos="758"/>
        </w:tabs>
        <w:spacing w:line="360" w:lineRule="auto"/>
        <w:outlineLvl w:val="1"/>
        <w:rPr>
          <w:rFonts w:hint="default" w:ascii="Times New Roman" w:hAnsi="Times New Roman" w:eastAsia="宋体" w:cs="Times New Roman"/>
          <w:b/>
          <w:bCs/>
          <w:color w:val="auto"/>
          <w:sz w:val="28"/>
          <w:szCs w:val="28"/>
          <w:lang w:val="en-US" w:eastAsia="zh-CN"/>
        </w:rPr>
      </w:pPr>
    </w:p>
    <w:p>
      <w:pPr>
        <w:tabs>
          <w:tab w:val="left" w:pos="758"/>
        </w:tabs>
        <w:spacing w:line="360" w:lineRule="auto"/>
        <w:outlineLvl w:val="1"/>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标签生产工艺流程简述：</w:t>
      </w:r>
    </w:p>
    <w:p>
      <w:pPr>
        <w:pStyle w:val="2"/>
        <w:ind w:left="0" w:leftChars="0" w:firstLine="480" w:firstLineChars="0"/>
        <w:rPr>
          <w:rFonts w:hint="eastAsia"/>
          <w:lang w:val="en-US" w:eastAsia="zh-CN"/>
        </w:rPr>
      </w:pPr>
      <w:r>
        <w:rPr>
          <w:rFonts w:hint="eastAsia"/>
          <w:lang w:val="en-US" w:eastAsia="zh-CN"/>
        </w:rPr>
        <w:t>本项目标签生产过程均在密闭的生产车间内进行；</w:t>
      </w:r>
    </w:p>
    <w:p>
      <w:pPr>
        <w:pStyle w:val="2"/>
        <w:ind w:left="0" w:leftChars="0" w:firstLine="480" w:firstLineChars="0"/>
        <w:rPr>
          <w:rFonts w:hint="eastAsia"/>
          <w:lang w:val="en-US" w:eastAsia="zh-CN"/>
        </w:rPr>
      </w:pPr>
      <w:r>
        <w:rPr>
          <w:rFonts w:hint="eastAsia"/>
          <w:lang w:val="en-US" w:eastAsia="zh-CN"/>
        </w:rPr>
        <w:t>印刷：将条形标签条幅原料送入印刷机，印刷机自动完成印刷，设备将在标签条幅表面印刷设计的文字、图案和标识该工序产生污染物为噪声N10；</w:t>
      </w:r>
    </w:p>
    <w:p>
      <w:pPr>
        <w:pStyle w:val="2"/>
        <w:ind w:left="0" w:leftChars="0" w:firstLine="480" w:firstLineChars="0"/>
        <w:rPr>
          <w:rFonts w:hint="default" w:ascii="Times New Roman" w:hAnsi="Times New Roman" w:eastAsia="宋体" w:cs="Times New Roman"/>
          <w:b/>
          <w:bCs/>
          <w:color w:val="auto"/>
          <w:sz w:val="28"/>
          <w:szCs w:val="28"/>
          <w:lang w:val="en-US" w:eastAsia="zh-CN"/>
        </w:rPr>
      </w:pPr>
      <w:r>
        <w:rPr>
          <w:rFonts w:hint="eastAsia"/>
          <w:lang w:val="en-US" w:eastAsia="zh-CN"/>
        </w:rPr>
        <w:t>切割：印刷好的条幅剪切成合适的长度，剪切完成即为成品，剪切过程中有固废S5产生。</w:t>
      </w:r>
    </w:p>
    <w:p>
      <w:pPr>
        <w:tabs>
          <w:tab w:val="left" w:pos="758"/>
        </w:tabs>
        <w:spacing w:line="360" w:lineRule="auto"/>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3.6</w:t>
      </w:r>
      <w:r>
        <w:rPr>
          <w:rFonts w:hint="default" w:ascii="Times New Roman" w:hAnsi="Times New Roman" w:eastAsia="宋体" w:cs="Times New Roman"/>
          <w:b/>
          <w:bCs/>
          <w:color w:val="auto"/>
          <w:sz w:val="28"/>
          <w:szCs w:val="28"/>
          <w:highlight w:val="none"/>
        </w:rPr>
        <w:t>项目变动情况</w:t>
      </w:r>
      <w:bookmarkEnd w:id="55"/>
      <w:bookmarkEnd w:id="56"/>
      <w:bookmarkEnd w:id="57"/>
    </w:p>
    <w:p>
      <w:pPr>
        <w:pStyle w:val="2"/>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经现场调查和与建设单位核实</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cs="Times New Roman"/>
          <w:color w:val="auto"/>
          <w:sz w:val="24"/>
          <w:szCs w:val="24"/>
          <w:highlight w:val="none"/>
          <w:lang w:eastAsia="zh-CN"/>
        </w:rPr>
        <w:t>其它</w:t>
      </w:r>
      <w:r>
        <w:rPr>
          <w:rFonts w:hint="default"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内容与环评</w:t>
      </w:r>
      <w:r>
        <w:rPr>
          <w:rFonts w:hint="default" w:ascii="Times New Roman" w:hAnsi="Times New Roman" w:eastAsia="宋体" w:cs="Times New Roman"/>
          <w:color w:val="auto"/>
          <w:sz w:val="24"/>
          <w:szCs w:val="24"/>
          <w:highlight w:val="none"/>
          <w:lang w:eastAsia="zh-CN"/>
        </w:rPr>
        <w:t>及批复</w:t>
      </w:r>
      <w:r>
        <w:rPr>
          <w:rFonts w:hint="default" w:ascii="Times New Roman" w:hAnsi="Times New Roman" w:eastAsia="宋体" w:cs="Times New Roman"/>
          <w:color w:val="auto"/>
          <w:sz w:val="24"/>
          <w:szCs w:val="24"/>
          <w:highlight w:val="none"/>
        </w:rPr>
        <w:t>一致</w:t>
      </w:r>
      <w:r>
        <w:rPr>
          <w:rFonts w:hint="default" w:ascii="Times New Roman" w:hAnsi="Times New Roman" w:eastAsia="宋体" w:cs="Times New Roman"/>
          <w:color w:val="auto"/>
          <w:sz w:val="24"/>
          <w:szCs w:val="24"/>
          <w:lang w:val="en-US" w:eastAsia="zh-CN"/>
        </w:rPr>
        <w:t>。</w:t>
      </w:r>
      <w:bookmarkStart w:id="58" w:name="_Toc12365"/>
      <w:bookmarkStart w:id="59" w:name="_Toc29479"/>
      <w:bookmarkStart w:id="60" w:name="_Toc12430"/>
    </w:p>
    <w:p>
      <w:pPr>
        <w:pStyle w:val="2"/>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8"/>
          <w:szCs w:val="28"/>
          <w:lang w:val="en-US" w:eastAsia="zh-CN"/>
        </w:rPr>
        <w:t>3.7验收范围</w:t>
      </w:r>
    </w:p>
    <w:p>
      <w:pPr>
        <w:pStyle w:val="2"/>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本项目验收范围包含项目</w:t>
      </w:r>
      <w:r>
        <w:rPr>
          <w:rFonts w:hint="eastAsia" w:ascii="Times New Roman" w:hAnsi="Times New Roman" w:cs="Times New Roman"/>
          <w:color w:val="auto"/>
          <w:sz w:val="24"/>
          <w:szCs w:val="24"/>
          <w:lang w:val="en-US" w:eastAsia="zh-CN"/>
        </w:rPr>
        <w:t>技改</w:t>
      </w:r>
      <w:r>
        <w:rPr>
          <w:rFonts w:hint="default" w:ascii="Times New Roman" w:hAnsi="Times New Roman" w:eastAsia="宋体" w:cs="Times New Roman"/>
          <w:color w:val="auto"/>
          <w:sz w:val="24"/>
          <w:szCs w:val="24"/>
          <w:lang w:val="en-US" w:eastAsia="zh-CN"/>
        </w:rPr>
        <w:t>整体工程及配套的环保设施。</w:t>
      </w:r>
    </w:p>
    <w:p>
      <w:pPr>
        <w:pStyle w:val="2"/>
        <w:ind w:left="0" w:leftChars="0" w:firstLine="0" w:firstLineChars="0"/>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4、环境保护设施</w:t>
      </w:r>
      <w:bookmarkEnd w:id="58"/>
      <w:bookmarkEnd w:id="59"/>
      <w:bookmarkEnd w:id="60"/>
    </w:p>
    <w:p>
      <w:pPr>
        <w:pStyle w:val="2"/>
        <w:ind w:left="0" w:leftChars="0" w:firstLine="0" w:firstLineChars="0"/>
        <w:outlineLvl w:val="1"/>
        <w:rPr>
          <w:rFonts w:hint="default" w:ascii="Times New Roman" w:hAnsi="Times New Roman" w:eastAsia="宋体" w:cs="Times New Roman"/>
          <w:b/>
          <w:bCs/>
          <w:color w:val="auto"/>
          <w:sz w:val="28"/>
          <w:szCs w:val="28"/>
        </w:rPr>
      </w:pPr>
      <w:bookmarkStart w:id="61" w:name="_Toc29880"/>
      <w:bookmarkStart w:id="62" w:name="_Toc30226"/>
      <w:bookmarkStart w:id="63" w:name="_Toc25642"/>
      <w:r>
        <w:rPr>
          <w:rFonts w:hint="default" w:ascii="Times New Roman" w:hAnsi="Times New Roman" w:eastAsia="宋体" w:cs="Times New Roman"/>
          <w:b/>
          <w:bCs/>
          <w:color w:val="auto"/>
          <w:sz w:val="28"/>
          <w:szCs w:val="28"/>
        </w:rPr>
        <w:t>4.1污染物治理/处置设施</w:t>
      </w:r>
      <w:bookmarkEnd w:id="61"/>
      <w:bookmarkEnd w:id="62"/>
      <w:bookmarkEnd w:id="63"/>
    </w:p>
    <w:p>
      <w:pPr>
        <w:pStyle w:val="2"/>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4.1.1废水</w:t>
      </w:r>
    </w:p>
    <w:p>
      <w:pPr>
        <w:pStyle w:val="2"/>
        <w:ind w:left="0" w:leftChars="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本项目产生的废水包括印刷机冲洗废水和职工生活污水、食堂废水。印刷机冲洗废水全部泼洒在纸箱下脚料和残次品之上，在常温下水分自然蒸发，水性油墨将留在纸箱下脚料和残次品之上，纸箱下脚料和残次品全部外售处置；生活污水和食堂废水全部入化粪池，经化粪池处理后通过市政管网排入徐水区污水处理厂</w:t>
      </w:r>
      <w:r>
        <w:rPr>
          <w:rFonts w:hint="default" w:ascii="Times New Roman" w:hAnsi="Times New Roman" w:eastAsia="宋体" w:cs="Times New Roman"/>
          <w:color w:val="auto"/>
          <w:sz w:val="24"/>
          <w:szCs w:val="24"/>
          <w:lang w:eastAsia="zh-CN"/>
        </w:rPr>
        <w:t>。</w:t>
      </w:r>
    </w:p>
    <w:p>
      <w:pPr>
        <w:spacing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highlight w:val="none"/>
          <w:lang w:val="en-US" w:eastAsia="zh-CN"/>
        </w:rPr>
        <w:t>4.1.2</w:t>
      </w:r>
      <w:r>
        <w:rPr>
          <w:rFonts w:hint="default" w:ascii="Times New Roman" w:hAnsi="Times New Roman" w:eastAsia="宋体" w:cs="Times New Roman"/>
          <w:b/>
          <w:bCs/>
          <w:color w:val="auto"/>
          <w:sz w:val="24"/>
          <w:szCs w:val="24"/>
          <w:highlight w:val="none"/>
        </w:rPr>
        <w:t>废气</w:t>
      </w:r>
    </w:p>
    <w:p>
      <w:pPr>
        <w:pStyle w:val="2"/>
        <w:numPr>
          <w:ilvl w:val="0"/>
          <w:numId w:val="0"/>
        </w:numPr>
        <w:ind w:right="108" w:rightChars="0" w:firstLine="480" w:firstLineChars="200"/>
        <w:rPr>
          <w:rFonts w:hint="default" w:ascii="Times New Roman" w:hAnsi="Times New Roman" w:eastAsia="宋体" w:cs="Times New Roman"/>
          <w:color w:val="auto"/>
          <w:sz w:val="24"/>
          <w:szCs w:val="24"/>
          <w:highlight w:val="none"/>
          <w:lang w:eastAsia="zh-CN"/>
        </w:rPr>
      </w:pPr>
      <w:bookmarkStart w:id="64" w:name="_Hlk496987879"/>
      <w:r>
        <w:rPr>
          <w:rFonts w:hint="default" w:ascii="Times New Roman" w:hAnsi="Times New Roman" w:eastAsia="宋体" w:cs="Times New Roman"/>
          <w:color w:val="auto"/>
          <w:sz w:val="24"/>
          <w:szCs w:val="24"/>
          <w:highlight w:val="none"/>
          <w:lang w:eastAsia="zh-CN"/>
        </w:rPr>
        <w:t>本项目废气主要为</w:t>
      </w:r>
      <w:bookmarkEnd w:id="64"/>
      <w:r>
        <w:rPr>
          <w:rFonts w:hint="eastAsia" w:ascii="Times New Roman" w:hAnsi="Times New Roman" w:cs="Times New Roman"/>
          <w:color w:val="auto"/>
          <w:sz w:val="24"/>
          <w:szCs w:val="24"/>
          <w:highlight w:val="none"/>
          <w:lang w:eastAsia="zh-CN"/>
        </w:rPr>
        <w:t>吹膜、电晕和封口工序及纸板印刷工序产生的废气、食堂产生的油烟</w:t>
      </w:r>
      <w:r>
        <w:rPr>
          <w:rFonts w:hint="default" w:ascii="Times New Roman" w:hAnsi="Times New Roman" w:eastAsia="宋体" w:cs="Times New Roman"/>
          <w:color w:val="auto"/>
          <w:sz w:val="24"/>
          <w:szCs w:val="24"/>
          <w:highlight w:val="none"/>
          <w:lang w:eastAsia="zh-CN"/>
        </w:rPr>
        <w:t>。</w:t>
      </w:r>
    </w:p>
    <w:p>
      <w:pPr>
        <w:pStyle w:val="2"/>
        <w:numPr>
          <w:ilvl w:val="0"/>
          <w:numId w:val="0"/>
        </w:numPr>
        <w:ind w:right="108" w:rightChars="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项目吹膜、电晕和封口工序及纸板印刷工序产生的废气主要污染物为非甲烷总烃、废气收集后经集气管道输送至光氧催化废气净化器，共用一套光氧催化废气净化器处理后，共用</w:t>
      </w:r>
      <w:r>
        <w:rPr>
          <w:rFonts w:hint="default" w:ascii="Times New Roman" w:hAnsi="Times New Roman" w:cs="Times New Roman"/>
          <w:color w:val="auto"/>
          <w:sz w:val="24"/>
          <w:lang w:val="en-US" w:eastAsia="zh-CN"/>
        </w:rPr>
        <w:t>1根15m排气筒排放</w:t>
      </w:r>
      <w:r>
        <w:rPr>
          <w:rFonts w:hint="default" w:ascii="Times New Roman" w:hAnsi="Times New Roman" w:cs="Times New Roman"/>
          <w:color w:val="auto"/>
          <w:sz w:val="24"/>
          <w:lang w:eastAsia="zh-CN"/>
        </w:rPr>
        <w:t>。</w:t>
      </w:r>
    </w:p>
    <w:p>
      <w:pPr>
        <w:pStyle w:val="2"/>
        <w:numPr>
          <w:ilvl w:val="0"/>
          <w:numId w:val="0"/>
        </w:numPr>
        <w:ind w:right="108" w:righ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食堂油烟经收集后，由烟道引至一套高效油烟净化器处理后通过专用烟道屋顶排放</w:t>
      </w:r>
      <w:r>
        <w:rPr>
          <w:rFonts w:hint="default" w:ascii="Times New Roman" w:hAnsi="Times New Roman" w:eastAsia="宋体" w:cs="Times New Roman"/>
          <w:color w:val="auto"/>
          <w:sz w:val="24"/>
          <w:szCs w:val="24"/>
          <w:highlight w:val="none"/>
          <w:lang w:val="en-US" w:eastAsia="zh-CN"/>
        </w:rPr>
        <w:t>。</w:t>
      </w:r>
    </w:p>
    <w:p>
      <w:pPr>
        <w:pStyle w:val="2"/>
        <w:numPr>
          <w:ilvl w:val="0"/>
          <w:numId w:val="0"/>
        </w:numPr>
        <w:ind w:right="108" w:rightChars="0" w:firstLine="480" w:firstLineChars="200"/>
        <w:rPr>
          <w:rFonts w:hint="default" w:ascii="Times New Roman" w:hAnsi="Times New Roman" w:eastAsia="宋体" w:cs="Times New Roman"/>
          <w:b/>
          <w:bCs w:val="0"/>
          <w:i w:val="0"/>
          <w:iCs w:val="0"/>
          <w:color w:val="auto"/>
          <w:sz w:val="24"/>
          <w:szCs w:val="24"/>
          <w:u w:val="none"/>
          <w:lang w:val="en-US" w:eastAsia="zh-CN"/>
        </w:rPr>
      </w:pPr>
      <w:r>
        <w:rPr>
          <w:rFonts w:hint="default" w:ascii="Times New Roman" w:hAnsi="Times New Roman" w:eastAsia="宋体" w:cs="Times New Roman"/>
          <w:b w:val="0"/>
          <w:bCs/>
          <w:i w:val="0"/>
          <w:iCs w:val="0"/>
          <w:color w:val="auto"/>
          <w:sz w:val="24"/>
          <w:szCs w:val="24"/>
          <w:highlight w:val="none"/>
          <w:u w:val="none"/>
          <w:lang w:val="en-US" w:eastAsia="zh-CN"/>
        </w:rPr>
        <w:t>废气来源及环保设施一览表见表</w:t>
      </w:r>
      <w:r>
        <w:rPr>
          <w:rFonts w:hint="default" w:ascii="Times New Roman" w:hAnsi="Times New Roman" w:eastAsia="宋体" w:cs="Times New Roman"/>
          <w:b w:val="0"/>
          <w:bCs/>
          <w:i w:val="0"/>
          <w:iCs w:val="0"/>
          <w:color w:val="auto"/>
          <w:sz w:val="24"/>
          <w:szCs w:val="24"/>
          <w:u w:val="none"/>
          <w:lang w:val="en-US" w:eastAsia="zh-CN"/>
        </w:rPr>
        <w:t>4-1，废气处理设施现场照片见图4-1，</w:t>
      </w:r>
      <w:r>
        <w:rPr>
          <w:rFonts w:hint="eastAsia" w:ascii="宋体" w:hAnsi="宋体" w:eastAsia="宋体" w:cs="宋体"/>
          <w:sz w:val="24"/>
          <w:szCs w:val="24"/>
        </w:rPr>
        <w:t>废气处理</w:t>
      </w:r>
      <w:r>
        <w:rPr>
          <w:rFonts w:hint="eastAsia" w:ascii="宋体" w:hAnsi="宋体" w:eastAsia="宋体" w:cs="宋体"/>
          <w:sz w:val="24"/>
          <w:szCs w:val="24"/>
          <w:lang w:eastAsia="zh-CN"/>
        </w:rPr>
        <w:t>流程及有组织监测示意图</w:t>
      </w:r>
      <w:r>
        <w:rPr>
          <w:rFonts w:hint="default" w:ascii="Times New Roman" w:hAnsi="Times New Roman" w:eastAsia="宋体" w:cs="Times New Roman"/>
          <w:b w:val="0"/>
          <w:bCs/>
          <w:i w:val="0"/>
          <w:iCs w:val="0"/>
          <w:color w:val="auto"/>
          <w:sz w:val="24"/>
          <w:szCs w:val="24"/>
          <w:u w:val="none"/>
          <w:lang w:val="en-US" w:eastAsia="zh-CN"/>
        </w:rPr>
        <w:t>见图4-2。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pStyle w:val="2"/>
        <w:rPr>
          <w:rFonts w:hint="default" w:ascii="Times New Roman" w:hAnsi="Times New Roman" w:eastAsia="宋体" w:cs="Times New Roman"/>
          <w:b/>
          <w:bCs/>
          <w:color w:val="auto"/>
          <w:sz w:val="24"/>
          <w:szCs w:val="24"/>
          <w:lang w:val="en-US" w:eastAsia="zh-CN"/>
        </w:rPr>
      </w:pPr>
    </w:p>
    <w:p>
      <w:pPr>
        <w:pStyle w:val="2"/>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表4-1废气来源及环保设施一览表</w:t>
      </w:r>
    </w:p>
    <w:tbl>
      <w:tblPr>
        <w:tblStyle w:val="31"/>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65"/>
        <w:gridCol w:w="1185"/>
        <w:gridCol w:w="3332"/>
        <w:gridCol w:w="128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04"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来源</w:t>
            </w:r>
          </w:p>
        </w:tc>
        <w:tc>
          <w:tcPr>
            <w:tcW w:w="1065"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名称</w:t>
            </w:r>
          </w:p>
        </w:tc>
        <w:tc>
          <w:tcPr>
            <w:tcW w:w="1185"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排放方式</w:t>
            </w:r>
          </w:p>
        </w:tc>
        <w:tc>
          <w:tcPr>
            <w:tcW w:w="3332"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治理设施</w:t>
            </w:r>
          </w:p>
        </w:tc>
        <w:tc>
          <w:tcPr>
            <w:tcW w:w="1288"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排气筒高度</w:t>
            </w:r>
          </w:p>
        </w:tc>
        <w:tc>
          <w:tcPr>
            <w:tcW w:w="1140"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04" w:type="dxa"/>
            <w:vMerge w:val="restart"/>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吹膜、电晕和封口工序及纸板印刷工序</w:t>
            </w:r>
          </w:p>
        </w:tc>
        <w:tc>
          <w:tcPr>
            <w:tcW w:w="1065" w:type="dxa"/>
            <w:vMerge w:val="restart"/>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eastAsia" w:ascii="Times New Roman" w:hAnsi="Times New Roman" w:eastAsia="宋体" w:cs="Times New Roman"/>
                <w:b w:val="0"/>
                <w:bCs/>
                <w:i w:val="0"/>
                <w:iCs w:val="0"/>
                <w:color w:val="auto"/>
                <w:sz w:val="21"/>
                <w:szCs w:val="21"/>
                <w:u w:val="none"/>
                <w:vertAlign w:val="baseline"/>
                <w:lang w:val="en-US" w:eastAsia="zh-CN"/>
              </w:rPr>
              <w:t>非甲烷总烃</w:t>
            </w:r>
          </w:p>
        </w:tc>
        <w:tc>
          <w:tcPr>
            <w:tcW w:w="1185"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无组织</w:t>
            </w:r>
          </w:p>
        </w:tc>
        <w:tc>
          <w:tcPr>
            <w:tcW w:w="3332"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eastAsia" w:ascii="Times New Roman" w:hAnsi="Times New Roman" w:eastAsia="宋体" w:cs="Times New Roman"/>
                <w:b w:val="0"/>
                <w:bCs/>
                <w:i w:val="0"/>
                <w:iCs w:val="0"/>
                <w:color w:val="auto"/>
                <w:sz w:val="21"/>
                <w:szCs w:val="21"/>
                <w:u w:val="none"/>
                <w:vertAlign w:val="baseline"/>
                <w:lang w:val="en-US" w:eastAsia="zh-CN"/>
              </w:rPr>
              <w:t>未被集气罩收集的颗粒物以无组织形式排放</w:t>
            </w:r>
          </w:p>
        </w:tc>
        <w:tc>
          <w:tcPr>
            <w:tcW w:w="1288"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w:t>
            </w:r>
          </w:p>
        </w:tc>
        <w:tc>
          <w:tcPr>
            <w:tcW w:w="1140" w:type="dxa"/>
            <w:vMerge w:val="restart"/>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304" w:type="dxa"/>
            <w:vMerge w:val="continue"/>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p>
        </w:tc>
        <w:tc>
          <w:tcPr>
            <w:tcW w:w="1065" w:type="dxa"/>
            <w:vMerge w:val="continue"/>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p>
        </w:tc>
        <w:tc>
          <w:tcPr>
            <w:tcW w:w="1185"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有组织</w:t>
            </w:r>
          </w:p>
        </w:tc>
        <w:tc>
          <w:tcPr>
            <w:tcW w:w="3332"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光氧催化废气净化器+1根15m排气筒</w:t>
            </w:r>
          </w:p>
        </w:tc>
        <w:tc>
          <w:tcPr>
            <w:tcW w:w="1288"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default" w:ascii="Times New Roman" w:hAnsi="Times New Roman" w:eastAsia="宋体" w:cs="Times New Roman"/>
                <w:b w:val="0"/>
                <w:bCs/>
                <w:i w:val="0"/>
                <w:iCs w:val="0"/>
                <w:color w:val="auto"/>
                <w:sz w:val="21"/>
                <w:szCs w:val="21"/>
                <w:u w:val="none"/>
                <w:vertAlign w:val="baseline"/>
                <w:lang w:val="en-US" w:eastAsia="zh-CN"/>
              </w:rPr>
              <w:t>15m</w:t>
            </w:r>
          </w:p>
        </w:tc>
        <w:tc>
          <w:tcPr>
            <w:tcW w:w="1140" w:type="dxa"/>
            <w:vMerge w:val="continue"/>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304"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eastAsia" w:ascii="Times New Roman" w:hAnsi="Times New Roman" w:eastAsia="宋体" w:cs="Times New Roman"/>
                <w:b w:val="0"/>
                <w:bCs/>
                <w:i w:val="0"/>
                <w:iCs w:val="0"/>
                <w:color w:val="auto"/>
                <w:sz w:val="21"/>
                <w:szCs w:val="21"/>
                <w:u w:val="none"/>
                <w:vertAlign w:val="baseline"/>
                <w:lang w:val="en-US" w:eastAsia="zh-CN"/>
              </w:rPr>
              <w:t>食堂油烟</w:t>
            </w:r>
          </w:p>
        </w:tc>
        <w:tc>
          <w:tcPr>
            <w:tcW w:w="1065"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eastAsia" w:ascii="Times New Roman" w:hAnsi="Times New Roman" w:eastAsia="宋体" w:cs="Times New Roman"/>
                <w:b w:val="0"/>
                <w:bCs/>
                <w:i w:val="0"/>
                <w:iCs w:val="0"/>
                <w:color w:val="auto"/>
                <w:sz w:val="21"/>
                <w:szCs w:val="21"/>
                <w:u w:val="none"/>
                <w:vertAlign w:val="baseline"/>
                <w:lang w:val="en-US" w:eastAsia="zh-CN"/>
              </w:rPr>
              <w:t>油烟</w:t>
            </w:r>
          </w:p>
        </w:tc>
        <w:tc>
          <w:tcPr>
            <w:tcW w:w="1185"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eastAsia" w:ascii="Times New Roman" w:hAnsi="Times New Roman" w:eastAsia="宋体" w:cs="Times New Roman"/>
                <w:b w:val="0"/>
                <w:bCs/>
                <w:i w:val="0"/>
                <w:iCs w:val="0"/>
                <w:color w:val="auto"/>
                <w:sz w:val="21"/>
                <w:szCs w:val="21"/>
                <w:u w:val="none"/>
                <w:vertAlign w:val="baseline"/>
                <w:lang w:val="en-US" w:eastAsia="zh-CN"/>
              </w:rPr>
              <w:t>有组织</w:t>
            </w:r>
          </w:p>
        </w:tc>
        <w:tc>
          <w:tcPr>
            <w:tcW w:w="3332"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油烟净化器</w:t>
            </w:r>
          </w:p>
        </w:tc>
        <w:tc>
          <w:tcPr>
            <w:tcW w:w="1288" w:type="dxa"/>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r>
              <w:rPr>
                <w:rFonts w:hint="eastAsia" w:ascii="Times New Roman" w:hAnsi="Times New Roman" w:eastAsia="宋体" w:cs="Times New Roman"/>
                <w:b w:val="0"/>
                <w:bCs/>
                <w:i w:val="0"/>
                <w:iCs w:val="0"/>
                <w:color w:val="auto"/>
                <w:sz w:val="21"/>
                <w:szCs w:val="21"/>
                <w:u w:val="none"/>
                <w:vertAlign w:val="baseline"/>
                <w:lang w:val="en-US" w:eastAsia="zh-CN"/>
              </w:rPr>
              <w:t>10</w:t>
            </w:r>
            <w:r>
              <w:rPr>
                <w:rFonts w:hint="default" w:ascii="Times New Roman" w:hAnsi="Times New Roman" w:eastAsia="宋体" w:cs="Times New Roman"/>
                <w:b w:val="0"/>
                <w:bCs/>
                <w:i w:val="0"/>
                <w:iCs w:val="0"/>
                <w:color w:val="auto"/>
                <w:sz w:val="21"/>
                <w:szCs w:val="21"/>
                <w:u w:val="none"/>
                <w:vertAlign w:val="baseline"/>
                <w:lang w:val="en-US" w:eastAsia="zh-CN"/>
              </w:rPr>
              <w:t>m</w:t>
            </w:r>
          </w:p>
        </w:tc>
        <w:tc>
          <w:tcPr>
            <w:tcW w:w="1140" w:type="dxa"/>
            <w:vMerge w:val="continue"/>
            <w:vAlign w:val="center"/>
          </w:tcPr>
          <w:p>
            <w:pPr>
              <w:spacing w:line="240" w:lineRule="auto"/>
              <w:jc w:val="center"/>
              <w:rPr>
                <w:rFonts w:hint="default" w:ascii="Times New Roman" w:hAnsi="Times New Roman" w:eastAsia="宋体" w:cs="Times New Roman"/>
                <w:b w:val="0"/>
                <w:bCs/>
                <w:i w:val="0"/>
                <w:iCs w:val="0"/>
                <w:color w:val="auto"/>
                <w:sz w:val="21"/>
                <w:szCs w:val="21"/>
                <w:u w:val="none"/>
                <w:vertAlign w:val="baseline"/>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right="0" w:rightChars="0"/>
        <w:jc w:val="both"/>
        <w:textAlignment w:val="auto"/>
        <w:outlineLvl w:val="9"/>
        <w:rPr>
          <w:rFonts w:hint="default" w:ascii="Times New Roman" w:hAnsi="Times New Roman" w:eastAsia="宋体" w:cs="Times New Roman"/>
          <w:b/>
          <w:bCs/>
          <w:color w:val="auto"/>
          <w:sz w:val="24"/>
          <w:szCs w:val="24"/>
          <w:highlight w:val="none"/>
          <w:lang w:val="en-US" w:eastAsia="zh-CN"/>
        </w:rPr>
      </w:pPr>
    </w:p>
    <w:tbl>
      <w:tblPr>
        <w:tblStyle w:val="31"/>
        <w:tblW w:w="9315"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6" w:hRule="exact"/>
        </w:trPr>
        <w:tc>
          <w:tcPr>
            <w:tcW w:w="4643" w:type="dxa"/>
            <w:vAlign w:val="top"/>
          </w:tcPr>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both"/>
              <w:textAlignment w:val="auto"/>
              <w:outlineLvl w:val="9"/>
              <w:rPr>
                <w:rFonts w:hint="default" w:ascii="Times New Roman" w:hAnsi="Times New Roman" w:eastAsia="宋体" w:cs="Times New Roman"/>
                <w:b/>
                <w:bCs/>
                <w:color w:val="auto"/>
                <w:sz w:val="24"/>
                <w:szCs w:val="24"/>
                <w:highlight w:val="none"/>
                <w:vertAlign w:val="baseline"/>
                <w:lang w:val="en-US" w:eastAsia="zh-CN"/>
              </w:rPr>
            </w:pPr>
            <w:r>
              <w:rPr>
                <w:sz w:val="24"/>
              </w:rPr>
              <w:drawing>
                <wp:anchor distT="0" distB="0" distL="114300" distR="114300" simplePos="0" relativeHeight="2257378304" behindDoc="1" locked="0" layoutInCell="1" allowOverlap="1">
                  <wp:simplePos x="0" y="0"/>
                  <wp:positionH relativeFrom="column">
                    <wp:posOffset>-6350</wp:posOffset>
                  </wp:positionH>
                  <wp:positionV relativeFrom="paragraph">
                    <wp:posOffset>2240280</wp:posOffset>
                  </wp:positionV>
                  <wp:extent cx="2809240" cy="3745230"/>
                  <wp:effectExtent l="0" t="0" r="10160" b="7620"/>
                  <wp:wrapNone/>
                  <wp:docPr id="65" name="图片 65" descr="封口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封口集气罩"/>
                          <pic:cNvPicPr>
                            <a:picLocks noChangeAspect="1"/>
                          </pic:cNvPicPr>
                        </pic:nvPicPr>
                        <pic:blipFill>
                          <a:blip r:embed="rId16"/>
                          <a:stretch>
                            <a:fillRect/>
                          </a:stretch>
                        </pic:blipFill>
                        <pic:spPr>
                          <a:xfrm>
                            <a:off x="0" y="0"/>
                            <a:ext cx="2809240" cy="3745230"/>
                          </a:xfrm>
                          <a:prstGeom prst="rect">
                            <a:avLst/>
                          </a:prstGeom>
                        </pic:spPr>
                      </pic:pic>
                    </a:graphicData>
                  </a:graphic>
                </wp:anchor>
              </w:drawing>
            </w:r>
            <w:r>
              <w:rPr>
                <w:sz w:val="24"/>
              </w:rPr>
              <w:drawing>
                <wp:anchor distT="0" distB="0" distL="114300" distR="114300" simplePos="0" relativeHeight="2257378304" behindDoc="1" locked="0" layoutInCell="1" allowOverlap="1">
                  <wp:simplePos x="0" y="0"/>
                  <wp:positionH relativeFrom="column">
                    <wp:posOffset>61595</wp:posOffset>
                  </wp:positionH>
                  <wp:positionV relativeFrom="paragraph">
                    <wp:posOffset>1905</wp:posOffset>
                  </wp:positionV>
                  <wp:extent cx="2809240" cy="2234565"/>
                  <wp:effectExtent l="0" t="0" r="10160" b="13335"/>
                  <wp:wrapNone/>
                  <wp:docPr id="27" name="图片 27" descr="吹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吹膜"/>
                          <pic:cNvPicPr>
                            <a:picLocks noChangeAspect="1"/>
                          </pic:cNvPicPr>
                        </pic:nvPicPr>
                        <pic:blipFill>
                          <a:blip r:embed="rId17"/>
                          <a:srcRect b="40336"/>
                          <a:stretch>
                            <a:fillRect/>
                          </a:stretch>
                        </pic:blipFill>
                        <pic:spPr>
                          <a:xfrm>
                            <a:off x="0" y="0"/>
                            <a:ext cx="2809240" cy="2234565"/>
                          </a:xfrm>
                          <a:prstGeom prst="rect">
                            <a:avLst/>
                          </a:prstGeom>
                        </pic:spPr>
                      </pic:pic>
                    </a:graphicData>
                  </a:graphic>
                </wp:anchor>
              </w:drawing>
            </w:r>
            <w:r>
              <w:rPr>
                <w:sz w:val="24"/>
              </w:rPr>
              <mc:AlternateContent>
                <mc:Choice Requires="wps">
                  <w:drawing>
                    <wp:anchor distT="0" distB="0" distL="114300" distR="114300" simplePos="0" relativeHeight="4216404992" behindDoc="0" locked="0" layoutInCell="1" allowOverlap="1">
                      <wp:simplePos x="0" y="0"/>
                      <wp:positionH relativeFrom="column">
                        <wp:posOffset>31750</wp:posOffset>
                      </wp:positionH>
                      <wp:positionV relativeFrom="paragraph">
                        <wp:posOffset>59055</wp:posOffset>
                      </wp:positionV>
                      <wp:extent cx="509905" cy="334645"/>
                      <wp:effectExtent l="6350" t="6350" r="17145" b="97155"/>
                      <wp:wrapNone/>
                      <wp:docPr id="30" name="矩形标注 30"/>
                      <wp:cNvGraphicFramePr/>
                      <a:graphic xmlns:a="http://schemas.openxmlformats.org/drawingml/2006/main">
                        <a:graphicData uri="http://schemas.microsoft.com/office/word/2010/wordprocessingShape">
                          <wps:wsp>
                            <wps:cNvSpPr/>
                            <wps:spPr>
                              <a:xfrm>
                                <a:off x="0" y="0"/>
                                <a:ext cx="509905" cy="334645"/>
                              </a:xfrm>
                              <a:prstGeom prst="wedgeRectCallout">
                                <a:avLst>
                                  <a:gd name="adj1" fmla="val 24106"/>
                                  <a:gd name="adj2" fmla="val 7068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lang w:eastAsia="zh-CN"/>
                                    </w:rPr>
                                  </w:pPr>
                                  <w:r>
                                    <w:rPr>
                                      <w:rFonts w:hint="eastAsia"/>
                                      <w:lang w:eastAsia="zh-CN"/>
                                    </w:rPr>
                                    <w:t>吹膜</w:t>
                                  </w:r>
                                </w:p>
                              </w:txbxContent>
                            </wps:txbx>
                            <wps:bodyPr rot="0" spcFirstLastPara="0" vertOverflow="overflow" horzOverflow="overflow" vert="horz" wrap="square" lIns="91440" tIns="7200" rIns="91440" bIns="7200" numCol="1" spcCol="0" rtlCol="0" fromWordArt="0" anchor="ctr" anchorCtr="0" forceAA="0" compatLnSpc="1">
                              <a:noAutofit/>
                            </wps:bodyPr>
                          </wps:wsp>
                        </a:graphicData>
                      </a:graphic>
                    </wp:anchor>
                  </w:drawing>
                </mc:Choice>
                <mc:Fallback>
                  <w:pict>
                    <v:shape id="_x0000_s1026" o:spid="_x0000_s1026" o:spt="61" type="#_x0000_t61" style="position:absolute;left:0pt;margin-left:2.5pt;margin-top:4.65pt;height:26.35pt;width:40.15pt;z-index:-78562304;v-text-anchor:middle;mso-width-relative:page;mso-height-relative:page;" fillcolor="#4472C4 [3204]" filled="t" stroked="t" coordsize="21600,21600" o:gfxdata="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SK+I3WAAAABQEAAA8AAAAAAAAAAQAgAAAAIgAAAGRycy9kb3ducmV2Lnht&#10;bFBLAQIUABQAAAAIAIdO4kCaDcTUpgIAADQFAAAOAAAAAAAAAAEAIAAAACUBAABkcnMvZTJvRG9j&#10;LnhtbFBLBQYAAAAABgAGAFkBAAA9BgAAAAA=&#10;" adj="16007,26067">
                      <v:fill on="t" focussize="0,0"/>
                      <v:stroke weight="1pt" color="#2F528F [3204]" miterlimit="8" joinstyle="miter"/>
                      <v:imagedata o:title=""/>
                      <o:lock v:ext="edit" aspectratio="f"/>
                      <v:textbox inset="2.54mm,0.2mm,2.54mm,0.2mm">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lang w:eastAsia="zh-CN"/>
                              </w:rPr>
                            </w:pPr>
                            <w:r>
                              <w:rPr>
                                <w:rFonts w:hint="eastAsia"/>
                                <w:lang w:eastAsia="zh-CN"/>
                              </w:rPr>
                              <w:t>吹膜</w:t>
                            </w:r>
                          </w:p>
                        </w:txbxContent>
                      </v:textbox>
                    </v:shape>
                  </w:pict>
                </mc:Fallback>
              </mc:AlternateContent>
            </w:r>
          </w:p>
        </w:tc>
        <w:tc>
          <w:tcPr>
            <w:tcW w:w="4672" w:type="dxa"/>
            <w:vAlign w:val="top"/>
          </w:tcPr>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vertAlign w:val="baseline"/>
                <w:lang w:val="en-US" w:eastAsia="zh-CN"/>
              </w:rPr>
            </w:pPr>
            <w:r>
              <w:drawing>
                <wp:anchor distT="0" distB="0" distL="114300" distR="114300" simplePos="0" relativeHeight="2257378304" behindDoc="1" locked="0" layoutInCell="1" allowOverlap="1">
                  <wp:simplePos x="0" y="0"/>
                  <wp:positionH relativeFrom="column">
                    <wp:posOffset>-47625</wp:posOffset>
                  </wp:positionH>
                  <wp:positionV relativeFrom="paragraph">
                    <wp:posOffset>2244725</wp:posOffset>
                  </wp:positionV>
                  <wp:extent cx="2809240" cy="1725930"/>
                  <wp:effectExtent l="0" t="0" r="10160" b="7620"/>
                  <wp:wrapNone/>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18"/>
                          <a:srcRect b="18083"/>
                          <a:stretch>
                            <a:fillRect/>
                          </a:stretch>
                        </pic:blipFill>
                        <pic:spPr>
                          <a:xfrm>
                            <a:off x="0" y="0"/>
                            <a:ext cx="2809240" cy="1725930"/>
                          </a:xfrm>
                          <a:prstGeom prst="rect">
                            <a:avLst/>
                          </a:prstGeom>
                          <a:noFill/>
                          <a:ln>
                            <a:noFill/>
                          </a:ln>
                        </pic:spPr>
                      </pic:pic>
                    </a:graphicData>
                  </a:graphic>
                </wp:anchor>
              </w:drawing>
            </w:r>
            <w:r>
              <w:rPr>
                <w:sz w:val="24"/>
              </w:rPr>
              <mc:AlternateContent>
                <mc:Choice Requires="wps">
                  <w:drawing>
                    <wp:anchor distT="0" distB="0" distL="114300" distR="114300" simplePos="0" relativeHeight="3886185472" behindDoc="0" locked="0" layoutInCell="1" allowOverlap="1">
                      <wp:simplePos x="0" y="0"/>
                      <wp:positionH relativeFrom="column">
                        <wp:posOffset>2174875</wp:posOffset>
                      </wp:positionH>
                      <wp:positionV relativeFrom="paragraph">
                        <wp:posOffset>97155</wp:posOffset>
                      </wp:positionV>
                      <wp:extent cx="605155" cy="334645"/>
                      <wp:effectExtent l="6350" t="6350" r="17145" b="135255"/>
                      <wp:wrapNone/>
                      <wp:docPr id="31" name="矩形标注 31"/>
                      <wp:cNvGraphicFramePr/>
                      <a:graphic xmlns:a="http://schemas.openxmlformats.org/drawingml/2006/main">
                        <a:graphicData uri="http://schemas.microsoft.com/office/word/2010/wordprocessingShape">
                          <wps:wsp>
                            <wps:cNvSpPr/>
                            <wps:spPr>
                              <a:xfrm>
                                <a:off x="0" y="0"/>
                                <a:ext cx="605155" cy="334645"/>
                              </a:xfrm>
                              <a:prstGeom prst="wedgeRectCallout">
                                <a:avLst>
                                  <a:gd name="adj1" fmla="val -42295"/>
                                  <a:gd name="adj2" fmla="val 8206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lang w:eastAsia="zh-CN"/>
                                    </w:rPr>
                                  </w:pPr>
                                  <w:r>
                                    <w:rPr>
                                      <w:rFonts w:hint="eastAsia"/>
                                      <w:lang w:eastAsia="zh-CN"/>
                                    </w:rPr>
                                    <w:t>电晕</w:t>
                                  </w:r>
                                </w:p>
                              </w:txbxContent>
                            </wps:txbx>
                            <wps:bodyPr rot="0" spcFirstLastPara="0" vertOverflow="overflow" horzOverflow="overflow" vert="horz" wrap="square" lIns="91440" tIns="7200" rIns="91440" bIns="7200" numCol="1" spcCol="0" rtlCol="0" fromWordArt="0" anchor="ctr" anchorCtr="0" forceAA="0" compatLnSpc="1">
                              <a:noAutofit/>
                            </wps:bodyPr>
                          </wps:wsp>
                        </a:graphicData>
                      </a:graphic>
                    </wp:anchor>
                  </w:drawing>
                </mc:Choice>
                <mc:Fallback>
                  <w:pict>
                    <v:shape id="_x0000_s1026" o:spid="_x0000_s1026" o:spt="61" type="#_x0000_t61" style="position:absolute;left:0pt;margin-left:171.25pt;margin-top:7.65pt;height:26.35pt;width:47.65pt;z-index:-408781824;v-text-anchor:middle;mso-width-relative:page;mso-height-relative:page;" fillcolor="#4472C4 [3204]" filled="t" stroked="t" coordsize="21600,21600" o:gfxdata="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VTiH+2AAAAAkBAAAPAAAAAAAAAAEAIAAAACIAAABkcnMvZG93bnJl&#10;di54bWxQSwECFAAUAAAACACHTuJAIZBHWqgCAAA1BQAADgAAAAAAAAABACAAAAAnAQAAZHJzL2Uy&#10;b0RvYy54bWxQSwUGAAAAAAYABgBZAQAAQQYAAAAA&#10;" adj="1664,28527">
                      <v:fill on="t" focussize="0,0"/>
                      <v:stroke weight="1pt" color="#2F528F [3204]" miterlimit="8" joinstyle="miter"/>
                      <v:imagedata o:title=""/>
                      <o:lock v:ext="edit" aspectratio="f"/>
                      <v:textbox inset="2.54mm,0.2mm,2.54mm,0.2mm">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eastAsiaTheme="minorEastAsia"/>
                                <w:lang w:eastAsia="zh-CN"/>
                              </w:rPr>
                            </w:pPr>
                            <w:r>
                              <w:rPr>
                                <w:rFonts w:hint="eastAsia"/>
                                <w:lang w:eastAsia="zh-CN"/>
                              </w:rPr>
                              <w:t>电晕</w:t>
                            </w:r>
                          </w:p>
                        </w:txbxContent>
                      </v:textbox>
                    </v:shape>
                  </w:pict>
                </mc:Fallback>
              </mc:AlternateContent>
            </w:r>
            <w:r>
              <w:rPr>
                <w:sz w:val="24"/>
              </w:rPr>
              <w:drawing>
                <wp:anchor distT="0" distB="0" distL="114300" distR="114300" simplePos="0" relativeHeight="2257378304" behindDoc="1" locked="0" layoutInCell="1" allowOverlap="1">
                  <wp:simplePos x="0" y="0"/>
                  <wp:positionH relativeFrom="column">
                    <wp:posOffset>-29210</wp:posOffset>
                  </wp:positionH>
                  <wp:positionV relativeFrom="paragraph">
                    <wp:posOffset>61595</wp:posOffset>
                  </wp:positionV>
                  <wp:extent cx="2809240" cy="2106930"/>
                  <wp:effectExtent l="0" t="0" r="10160" b="7620"/>
                  <wp:wrapNone/>
                  <wp:docPr id="40" name="图片 40" descr="电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电晕"/>
                          <pic:cNvPicPr>
                            <a:picLocks noChangeAspect="1"/>
                          </pic:cNvPicPr>
                        </pic:nvPicPr>
                        <pic:blipFill>
                          <a:blip r:embed="rId19"/>
                          <a:stretch>
                            <a:fillRect/>
                          </a:stretch>
                        </pic:blipFill>
                        <pic:spPr>
                          <a:xfrm>
                            <a:off x="0" y="0"/>
                            <a:ext cx="2809240" cy="21069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4" w:hRule="atLeast"/>
        </w:trPr>
        <w:tc>
          <w:tcPr>
            <w:tcW w:w="464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both"/>
              <w:textAlignment w:val="auto"/>
              <w:outlineLvl w:val="9"/>
              <w:rPr>
                <w:rFonts w:hint="eastAsia" w:eastAsia="宋体"/>
                <w:lang w:eastAsia="zh-CN"/>
              </w:rPr>
            </w:pPr>
            <w:r>
              <w:rPr>
                <w:sz w:val="24"/>
              </w:rPr>
              <mc:AlternateContent>
                <mc:Choice Requires="wps">
                  <w:drawing>
                    <wp:anchor distT="0" distB="0" distL="114300" distR="114300" simplePos="0" relativeHeight="2234031104" behindDoc="0" locked="0" layoutInCell="1" allowOverlap="1">
                      <wp:simplePos x="0" y="0"/>
                      <wp:positionH relativeFrom="column">
                        <wp:posOffset>41275</wp:posOffset>
                      </wp:positionH>
                      <wp:positionV relativeFrom="paragraph">
                        <wp:posOffset>104775</wp:posOffset>
                      </wp:positionV>
                      <wp:extent cx="412115" cy="341630"/>
                      <wp:effectExtent l="6350" t="6350" r="19685" b="90170"/>
                      <wp:wrapNone/>
                      <wp:docPr id="29" name="矩形标注 29"/>
                      <wp:cNvGraphicFramePr/>
                      <a:graphic xmlns:a="http://schemas.openxmlformats.org/drawingml/2006/main">
                        <a:graphicData uri="http://schemas.microsoft.com/office/word/2010/wordprocessingShape">
                          <wps:wsp>
                            <wps:cNvSpPr/>
                            <wps:spPr>
                              <a:xfrm>
                                <a:off x="2165985" y="5093335"/>
                                <a:ext cx="412115" cy="341630"/>
                              </a:xfrm>
                              <a:prstGeom prst="wedgeRectCallout">
                                <a:avLst>
                                  <a:gd name="adj1" fmla="val 24106"/>
                                  <a:gd name="adj2" fmla="val 7068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lang w:val="en-US" w:eastAsia="zh-CN"/>
                                    </w:rPr>
                                  </w:pPr>
                                  <w:r>
                                    <w:rPr>
                                      <w:rFonts w:hint="eastAsia"/>
                                      <w:lang w:val="en-US" w:eastAsia="zh-CN"/>
                                    </w:rPr>
                                    <w:t>封口</w:t>
                                  </w:r>
                                </w:p>
                              </w:txbxContent>
                            </wps:txbx>
                            <wps:bodyPr rot="0" spcFirstLastPara="0" vertOverflow="overflow" horzOverflow="overflow" vert="horz" wrap="square" lIns="7200" tIns="7200" rIns="7200" bIns="7200" numCol="1" spcCol="0" rtlCol="0" fromWordArt="0" anchor="ctr" anchorCtr="0" forceAA="0" compatLnSpc="1">
                              <a:noAutofit/>
                            </wps:bodyPr>
                          </wps:wsp>
                        </a:graphicData>
                      </a:graphic>
                    </wp:anchor>
                  </w:drawing>
                </mc:Choice>
                <mc:Fallback>
                  <w:pict>
                    <v:shape id="_x0000_s1026" o:spid="_x0000_s1026" o:spt="61" type="#_x0000_t61" style="position:absolute;left:0pt;margin-left:3.25pt;margin-top:8.25pt;height:26.9pt;width:32.45pt;z-index:-2060936192;v-text-anchor:middle;mso-width-relative:page;mso-height-relative:page;" fillcolor="#4472C4 [3204]" filled="t" stroked="t" coordsize="21600,21600" o:gfxdata="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rctfD0gAAAAYBAAAPAAAAAAAAAAEAIAAAACIAAABkcnMvZG93bnJldi54&#10;bWxQSwECFAAUAAAACACHTuJAzHDVsasCAAA+BQAADgAAAAAAAAABACAAAAAhAQAAZHJzL2Uyb0Rv&#10;Yy54bWxQSwUGAAAAAAYABgBZAQAAPgYAAAAA&#10;" adj="16007,26067">
                      <v:fill on="t" focussize="0,0"/>
                      <v:stroke weight="1pt" color="#2F528F [3204]" miterlimit="8" joinstyle="miter"/>
                      <v:imagedata o:title=""/>
                      <o:lock v:ext="edit" aspectratio="f"/>
                      <v:textbox inset="0.2mm,0.2mm,0.2mm,0.2mm">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lang w:val="en-US" w:eastAsia="zh-CN"/>
                              </w:rPr>
                            </w:pPr>
                            <w:r>
                              <w:rPr>
                                <w:rFonts w:hint="eastAsia"/>
                                <w:lang w:val="en-US" w:eastAsia="zh-CN"/>
                              </w:rPr>
                              <w:t>封口</w:t>
                            </w:r>
                          </w:p>
                        </w:txbxContent>
                      </v:textbox>
                    </v:shape>
                  </w:pict>
                </mc:Fallback>
              </mc:AlternateContent>
            </w:r>
          </w:p>
        </w:tc>
        <w:tc>
          <w:tcPr>
            <w:tcW w:w="4672" w:type="dxa"/>
          </w:tcPr>
          <w:p>
            <w:pPr>
              <w:pStyle w:val="2"/>
              <w:keepNext w:val="0"/>
              <w:keepLines w:val="0"/>
              <w:pageBreakBefore w:val="0"/>
              <w:widowControl w:val="0"/>
              <w:numPr>
                <w:ilvl w:val="0"/>
                <w:numId w:val="0"/>
              </w:numPr>
              <w:tabs>
                <w:tab w:val="left" w:pos="340"/>
              </w:tabs>
              <w:kinsoku/>
              <w:wordWrap/>
              <w:overflowPunct/>
              <w:topLinePunct w:val="0"/>
              <w:autoSpaceDE/>
              <w:autoSpaceDN/>
              <w:bidi w:val="0"/>
              <w:adjustRightInd w:val="0"/>
              <w:snapToGrid w:val="0"/>
              <w:ind w:right="0" w:rightChars="0"/>
              <w:jc w:val="left"/>
              <w:textAlignment w:val="auto"/>
              <w:outlineLvl w:val="9"/>
              <w:rPr>
                <w:rFonts w:hint="default" w:ascii="Times New Roman" w:hAnsi="Times New Roman" w:eastAsia="宋体" w:cs="Times New Roman"/>
                <w:b/>
                <w:bCs/>
                <w:color w:val="auto"/>
                <w:sz w:val="24"/>
                <w:szCs w:val="24"/>
                <w:highlight w:val="none"/>
                <w:vertAlign w:val="baseline"/>
                <w:lang w:val="en-US" w:eastAsia="zh-CN"/>
              </w:rPr>
            </w:pPr>
            <w:r>
              <w:rPr>
                <w:sz w:val="24"/>
              </w:rPr>
              <w:drawing>
                <wp:anchor distT="0" distB="0" distL="114300" distR="114300" simplePos="0" relativeHeight="2257378304" behindDoc="1" locked="0" layoutInCell="1" allowOverlap="1">
                  <wp:simplePos x="0" y="0"/>
                  <wp:positionH relativeFrom="column">
                    <wp:posOffset>-41910</wp:posOffset>
                  </wp:positionH>
                  <wp:positionV relativeFrom="paragraph">
                    <wp:posOffset>1722120</wp:posOffset>
                  </wp:positionV>
                  <wp:extent cx="2809240" cy="2018665"/>
                  <wp:effectExtent l="0" t="0" r="10160" b="635"/>
                  <wp:wrapNone/>
                  <wp:docPr id="66" name="图片 66" descr="微信图片_2019050913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190509135227"/>
                          <pic:cNvPicPr>
                            <a:picLocks noChangeAspect="1"/>
                          </pic:cNvPicPr>
                        </pic:nvPicPr>
                        <pic:blipFill>
                          <a:blip r:embed="rId20"/>
                          <a:stretch>
                            <a:fillRect/>
                          </a:stretch>
                        </pic:blipFill>
                        <pic:spPr>
                          <a:xfrm>
                            <a:off x="0" y="0"/>
                            <a:ext cx="2809240" cy="2018665"/>
                          </a:xfrm>
                          <a:prstGeom prst="rect">
                            <a:avLst/>
                          </a:prstGeom>
                        </pic:spPr>
                      </pic:pic>
                    </a:graphicData>
                  </a:graphic>
                </wp:anchor>
              </w:drawing>
            </w:r>
            <w:r>
              <w:rPr>
                <w:sz w:val="24"/>
              </w:rPr>
              <mc:AlternateContent>
                <mc:Choice Requires="wps">
                  <w:drawing>
                    <wp:anchor distT="0" distB="0" distL="114300" distR="114300" simplePos="0" relativeHeight="4239747072" behindDoc="0" locked="0" layoutInCell="1" allowOverlap="1">
                      <wp:simplePos x="0" y="0"/>
                      <wp:positionH relativeFrom="column">
                        <wp:posOffset>22225</wp:posOffset>
                      </wp:positionH>
                      <wp:positionV relativeFrom="paragraph">
                        <wp:posOffset>103505</wp:posOffset>
                      </wp:positionV>
                      <wp:extent cx="882015" cy="341630"/>
                      <wp:effectExtent l="6350" t="6350" r="6985" b="90170"/>
                      <wp:wrapNone/>
                      <wp:docPr id="24" name="矩形标注 24"/>
                      <wp:cNvGraphicFramePr/>
                      <a:graphic xmlns:a="http://schemas.openxmlformats.org/drawingml/2006/main">
                        <a:graphicData uri="http://schemas.microsoft.com/office/word/2010/wordprocessingShape">
                          <wps:wsp>
                            <wps:cNvSpPr/>
                            <wps:spPr>
                              <a:xfrm>
                                <a:off x="0" y="0"/>
                                <a:ext cx="882015" cy="341630"/>
                              </a:xfrm>
                              <a:prstGeom prst="wedgeRectCallout">
                                <a:avLst>
                                  <a:gd name="adj1" fmla="val 24106"/>
                                  <a:gd name="adj2" fmla="val 7068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lang w:val="en-US" w:eastAsia="zh-CN"/>
                                    </w:rPr>
                                  </w:pPr>
                                  <w:r>
                                    <w:rPr>
                                      <w:rFonts w:hint="eastAsia"/>
                                      <w:lang w:val="en-US" w:eastAsia="zh-CN"/>
                                    </w:rPr>
                                    <w:t>印刷机集气罩</w:t>
                                  </w:r>
                                </w:p>
                              </w:txbxContent>
                            </wps:txbx>
                            <wps:bodyPr rot="0" spcFirstLastPara="0" vertOverflow="overflow" horzOverflow="overflow" vert="horz" wrap="square" lIns="7200" tIns="7200" rIns="7200" bIns="7200" numCol="1" spcCol="0" rtlCol="0" fromWordArt="0" anchor="ctr" anchorCtr="0" forceAA="0" compatLnSpc="1">
                              <a:noAutofit/>
                            </wps:bodyPr>
                          </wps:wsp>
                        </a:graphicData>
                      </a:graphic>
                    </wp:anchor>
                  </w:drawing>
                </mc:Choice>
                <mc:Fallback>
                  <w:pict>
                    <v:shape id="_x0000_s1026" o:spid="_x0000_s1026" o:spt="61" type="#_x0000_t61" style="position:absolute;left:0pt;margin-left:1.75pt;margin-top:8.15pt;height:26.9pt;width:69.45pt;z-index:-55220224;v-text-anchor:middle;mso-width-relative:page;mso-height-relative:page;" fillcolor="#4472C4 [3204]" filled="t" stroked="t" coordsize="21600,21600" o:gfxdata="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7Bg/NQAAAAHAQAADwAAAAAAAAABACAAAAAiAAAAZHJzL2Rvd25yZXYueG1sUEsBAhQA&#10;FAAAAAgAh07iQMv9ItahAgAAMgUAAA4AAAAAAAAAAQAgAAAAIwEAAGRycy9lMm9Eb2MueG1sUEsF&#10;BgAAAAAGAAYAWQEAADYGAAAAAA==&#10;" adj="16007,26067">
                      <v:fill on="t" focussize="0,0"/>
                      <v:stroke weight="1pt" color="#2F528F [3204]" miterlimit="8" joinstyle="miter"/>
                      <v:imagedata o:title=""/>
                      <o:lock v:ext="edit" aspectratio="f"/>
                      <v:textbox inset="0.2mm,0.2mm,0.2mm,0.2mm">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lang w:val="en-US" w:eastAsia="zh-CN"/>
                              </w:rPr>
                            </w:pPr>
                            <w:r>
                              <w:rPr>
                                <w:rFonts w:hint="eastAsia"/>
                                <w:lang w:val="en-US" w:eastAsia="zh-CN"/>
                              </w:rPr>
                              <w:t>印刷机集气罩</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2" w:hRule="atLeast"/>
        </w:trPr>
        <w:tc>
          <w:tcPr>
            <w:tcW w:w="464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both"/>
              <w:textAlignment w:val="auto"/>
              <w:outlineLvl w:val="9"/>
              <w:rPr>
                <w:rFonts w:hint="eastAsia" w:eastAsia="宋体"/>
                <w:sz w:val="24"/>
                <w:lang w:eastAsia="zh-CN"/>
              </w:rPr>
            </w:pPr>
            <w:r>
              <w:rPr>
                <w:sz w:val="24"/>
              </w:rPr>
              <mc:AlternateContent>
                <mc:Choice Requires="wps">
                  <w:drawing>
                    <wp:anchor distT="0" distB="0" distL="114300" distR="114300" simplePos="0" relativeHeight="2257380352" behindDoc="0" locked="0" layoutInCell="1" allowOverlap="1">
                      <wp:simplePos x="0" y="0"/>
                      <wp:positionH relativeFrom="column">
                        <wp:posOffset>-34290</wp:posOffset>
                      </wp:positionH>
                      <wp:positionV relativeFrom="paragraph">
                        <wp:posOffset>0</wp:posOffset>
                      </wp:positionV>
                      <wp:extent cx="460375" cy="281305"/>
                      <wp:effectExtent l="5080" t="4445" r="10795" b="19050"/>
                      <wp:wrapNone/>
                      <wp:docPr id="6" name="文本框 6"/>
                      <wp:cNvGraphicFramePr/>
                      <a:graphic xmlns:a="http://schemas.openxmlformats.org/drawingml/2006/main">
                        <a:graphicData uri="http://schemas.microsoft.com/office/word/2010/wordprocessingShape">
                          <wps:wsp>
                            <wps:cNvSpPr txBox="1"/>
                            <wps:spPr>
                              <a:xfrm>
                                <a:off x="871220" y="920750"/>
                                <a:ext cx="460375" cy="281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光氧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0pt;height:22.15pt;width:36.25pt;z-index:-2037586944;mso-width-relative:page;mso-height-relative:page;" fillcolor="#FFFFFF [3201]" filled="t" stroked="t" coordsize="21600,21600" o:gfxdata="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Q/Tj0wAAAAUBAAAPAAAAAAAAAAEAIAAAACIAAABk&#10;cnMvZG93bnJldi54bWxQSwECFAAUAAAACACHTuJA1/vrHkQCAAByBAAADgAAAAAAAAABACAAAAAi&#10;AQAAZHJzL2Uyb0RvYy54bWxQSwUGAAAAAAYABgBZAQAA2A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光氧</w:t>
                            </w:r>
                          </w:p>
                        </w:txbxContent>
                      </v:textbox>
                    </v:shape>
                  </w:pict>
                </mc:Fallback>
              </mc:AlternateContent>
            </w:r>
            <w:r>
              <w:rPr>
                <w:rFonts w:hint="eastAsia" w:eastAsia="宋体"/>
                <w:sz w:val="24"/>
                <w:lang w:eastAsia="zh-CN"/>
              </w:rPr>
              <w:drawing>
                <wp:anchor distT="0" distB="0" distL="114300" distR="114300" simplePos="0" relativeHeight="2257378304" behindDoc="1" locked="0" layoutInCell="1" allowOverlap="1">
                  <wp:simplePos x="0" y="0"/>
                  <wp:positionH relativeFrom="column">
                    <wp:posOffset>20320</wp:posOffset>
                  </wp:positionH>
                  <wp:positionV relativeFrom="paragraph">
                    <wp:posOffset>20955</wp:posOffset>
                  </wp:positionV>
                  <wp:extent cx="2809240" cy="2106930"/>
                  <wp:effectExtent l="0" t="0" r="10160" b="7620"/>
                  <wp:wrapNone/>
                  <wp:docPr id="102" name="图片 102" descr="微信图片_20190509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190509135300"/>
                          <pic:cNvPicPr>
                            <a:picLocks noChangeAspect="1"/>
                          </pic:cNvPicPr>
                        </pic:nvPicPr>
                        <pic:blipFill>
                          <a:blip r:embed="rId21"/>
                          <a:stretch>
                            <a:fillRect/>
                          </a:stretch>
                        </pic:blipFill>
                        <pic:spPr>
                          <a:xfrm>
                            <a:off x="0" y="0"/>
                            <a:ext cx="2809240" cy="2106930"/>
                          </a:xfrm>
                          <a:prstGeom prst="rect">
                            <a:avLst/>
                          </a:prstGeom>
                        </pic:spPr>
                      </pic:pic>
                    </a:graphicData>
                  </a:graphic>
                </wp:anchor>
              </w:drawing>
            </w:r>
          </w:p>
        </w:tc>
        <w:tc>
          <w:tcPr>
            <w:tcW w:w="4672" w:type="dxa"/>
          </w:tcPr>
          <w:p>
            <w:pPr>
              <w:pStyle w:val="2"/>
              <w:keepNext w:val="0"/>
              <w:keepLines w:val="0"/>
              <w:pageBreakBefore w:val="0"/>
              <w:widowControl w:val="0"/>
              <w:numPr>
                <w:ilvl w:val="0"/>
                <w:numId w:val="0"/>
              </w:numPr>
              <w:tabs>
                <w:tab w:val="left" w:pos="340"/>
              </w:tabs>
              <w:kinsoku/>
              <w:wordWrap/>
              <w:overflowPunct/>
              <w:topLinePunct w:val="0"/>
              <w:autoSpaceDE/>
              <w:autoSpaceDN/>
              <w:bidi w:val="0"/>
              <w:adjustRightInd w:val="0"/>
              <w:snapToGrid w:val="0"/>
              <w:ind w:right="0" w:rightChars="0"/>
              <w:jc w:val="left"/>
              <w:textAlignment w:val="auto"/>
              <w:outlineLvl w:val="9"/>
              <w:rPr>
                <w:rFonts w:hint="eastAsia" w:eastAsia="宋体"/>
                <w:sz w:val="24"/>
                <w:lang w:eastAsia="zh-CN"/>
              </w:rPr>
            </w:pPr>
            <w:r>
              <w:rPr>
                <w:sz w:val="24"/>
              </w:rPr>
              <mc:AlternateContent>
                <mc:Choice Requires="wps">
                  <w:drawing>
                    <wp:anchor distT="0" distB="0" distL="114300" distR="114300" simplePos="0" relativeHeight="4263103488" behindDoc="0" locked="0" layoutInCell="1" allowOverlap="1">
                      <wp:simplePos x="0" y="0"/>
                      <wp:positionH relativeFrom="column">
                        <wp:posOffset>-36195</wp:posOffset>
                      </wp:positionH>
                      <wp:positionV relativeFrom="paragraph">
                        <wp:posOffset>41275</wp:posOffset>
                      </wp:positionV>
                      <wp:extent cx="920115" cy="281305"/>
                      <wp:effectExtent l="5080" t="4445" r="8255" b="19050"/>
                      <wp:wrapNone/>
                      <wp:docPr id="20" name="文本框 20"/>
                      <wp:cNvGraphicFramePr/>
                      <a:graphic xmlns:a="http://schemas.openxmlformats.org/drawingml/2006/main">
                        <a:graphicData uri="http://schemas.microsoft.com/office/word/2010/wordprocessingShape">
                          <wps:wsp>
                            <wps:cNvSpPr txBox="1"/>
                            <wps:spPr>
                              <a:xfrm>
                                <a:off x="0" y="0"/>
                                <a:ext cx="920115" cy="281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油烟净化器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3.25pt;height:22.15pt;width:72.45pt;z-index:-31863808;mso-width-relative:page;mso-height-relative:page;" fillcolor="#FFFFFF [3201]" filled="t" stroked="t" coordsize="21600,21600" o:gfxdata="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IVn81AAAAAcBAAAPAAAAAAAAAAEAIAAAACIAAABkcnMvZG93&#10;bnJldi54bWxQSwECFAAUAAAACACHTuJAty3T4j0CAABqBAAADgAAAAAAAAABACAAAAAjAQAAZHJz&#10;L2Uyb0RvYy54bWxQSwUGAAAAAAYABgBZAQAA0g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油烟净化器</w:t>
                            </w:r>
                          </w:p>
                        </w:txbxContent>
                      </v:textbox>
                    </v:shape>
                  </w:pict>
                </mc:Fallback>
              </mc:AlternateContent>
            </w:r>
            <w:r>
              <w:rPr>
                <w:rFonts w:hint="eastAsia" w:eastAsia="宋体"/>
                <w:sz w:val="24"/>
                <w:lang w:eastAsia="zh-CN"/>
              </w:rPr>
              <w:drawing>
                <wp:anchor distT="0" distB="0" distL="114300" distR="114300" simplePos="0" relativeHeight="2257379328" behindDoc="1" locked="0" layoutInCell="1" allowOverlap="1">
                  <wp:simplePos x="0" y="0"/>
                  <wp:positionH relativeFrom="column">
                    <wp:posOffset>-16510</wp:posOffset>
                  </wp:positionH>
                  <wp:positionV relativeFrom="paragraph">
                    <wp:posOffset>24765</wp:posOffset>
                  </wp:positionV>
                  <wp:extent cx="2828925" cy="2144395"/>
                  <wp:effectExtent l="0" t="0" r="9525" b="8255"/>
                  <wp:wrapNone/>
                  <wp:docPr id="4" name="图片 4" descr="744b09a3f052646648c3bdbdc163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4b09a3f052646648c3bdbdc163f79"/>
                          <pic:cNvPicPr>
                            <a:picLocks noChangeAspect="1"/>
                          </pic:cNvPicPr>
                        </pic:nvPicPr>
                        <pic:blipFill>
                          <a:blip r:embed="rId22"/>
                          <a:srcRect t="14310" b="28838"/>
                          <a:stretch>
                            <a:fillRect/>
                          </a:stretch>
                        </pic:blipFill>
                        <pic:spPr>
                          <a:xfrm>
                            <a:off x="0" y="0"/>
                            <a:ext cx="2828925" cy="2144395"/>
                          </a:xfrm>
                          <a:prstGeom prst="rect">
                            <a:avLst/>
                          </a:prstGeom>
                        </pic:spPr>
                      </pic:pic>
                    </a:graphicData>
                  </a:graphic>
                </wp:anchor>
              </w:drawing>
            </w:r>
          </w:p>
        </w:tc>
      </w:tr>
    </w:tbl>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sz w:val="24"/>
        </w:rPr>
        <mc:AlternateContent>
          <mc:Choice Requires="wps">
            <w:drawing>
              <wp:anchor distT="0" distB="0" distL="114300" distR="114300" simplePos="0" relativeHeight="4216407040" behindDoc="0" locked="0" layoutInCell="1" allowOverlap="1">
                <wp:simplePos x="0" y="0"/>
                <wp:positionH relativeFrom="column">
                  <wp:posOffset>1527810</wp:posOffset>
                </wp:positionH>
                <wp:positionV relativeFrom="paragraph">
                  <wp:posOffset>125730</wp:posOffset>
                </wp:positionV>
                <wp:extent cx="2228850" cy="295910"/>
                <wp:effectExtent l="0" t="0" r="0" b="0"/>
                <wp:wrapNone/>
                <wp:docPr id="45" name="文本框 45"/>
                <wp:cNvGraphicFramePr/>
                <a:graphic xmlns:a="http://schemas.openxmlformats.org/drawingml/2006/main">
                  <a:graphicData uri="http://schemas.microsoft.com/office/word/2010/wordprocessingShape">
                    <wps:wsp>
                      <wps:cNvSpPr txBox="1"/>
                      <wps:spPr>
                        <a:xfrm>
                          <a:off x="2623185" y="8761730"/>
                          <a:ext cx="22288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图4-</w:t>
                            </w:r>
                            <w:r>
                              <w:rPr>
                                <w:rFonts w:hint="eastAsia" w:ascii="宋体" w:hAnsi="宋体" w:eastAsia="宋体" w:cs="宋体"/>
                                <w:sz w:val="24"/>
                                <w:szCs w:val="24"/>
                                <w:highlight w:val="none"/>
                                <w:lang w:val="en-US" w:eastAsia="zh-CN"/>
                              </w:rPr>
                              <w:t xml:space="preserve">1 </w:t>
                            </w:r>
                            <w:r>
                              <w:rPr>
                                <w:rFonts w:hint="eastAsia" w:ascii="宋体" w:hAnsi="宋体" w:eastAsia="宋体" w:cs="宋体"/>
                                <w:sz w:val="24"/>
                                <w:szCs w:val="24"/>
                                <w:highlight w:val="none"/>
                              </w:rPr>
                              <w:t>废气处理设施现场照片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3pt;margin-top:9.9pt;height:23.3pt;width:175.5pt;z-index:-78560256;mso-width-relative:page;mso-height-relative:page;" filled="f" stroked="f" coordsize="21600,21600" o:gfxdata="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R3nddoAAAAJAQAADwAAAAAAAAABACAAAAAiAAAAZHJzL2Rvd25yZXYueG1sUEsBAhQA&#10;FAAAAAgAh07iQEVfWDIpAgAAJgQAAA4AAAAAAAAAAQAgAAAAKQ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图4-</w:t>
                      </w:r>
                      <w:r>
                        <w:rPr>
                          <w:rFonts w:hint="eastAsia" w:ascii="宋体" w:hAnsi="宋体" w:eastAsia="宋体" w:cs="宋体"/>
                          <w:sz w:val="24"/>
                          <w:szCs w:val="24"/>
                          <w:highlight w:val="none"/>
                          <w:lang w:val="en-US" w:eastAsia="zh-CN"/>
                        </w:rPr>
                        <w:t xml:space="preserve">1 </w:t>
                      </w:r>
                      <w:r>
                        <w:rPr>
                          <w:rFonts w:hint="eastAsia" w:ascii="宋体" w:hAnsi="宋体" w:eastAsia="宋体" w:cs="宋体"/>
                          <w:sz w:val="24"/>
                          <w:szCs w:val="24"/>
                          <w:highlight w:val="none"/>
                        </w:rPr>
                        <w:t>废气处理设施现场照片</w:t>
                      </w:r>
                    </w:p>
                  </w:txbxContent>
                </v:textbox>
              </v:shape>
            </w:pict>
          </mc:Fallback>
        </mc:AlternateContent>
      </w:r>
    </w:p>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sz w:val="24"/>
        </w:rPr>
        <mc:AlternateContent>
          <mc:Choice Requires="wpg">
            <w:drawing>
              <wp:anchor distT="0" distB="0" distL="114300" distR="114300" simplePos="0" relativeHeight="2257378304" behindDoc="0" locked="0" layoutInCell="1" allowOverlap="1">
                <wp:simplePos x="0" y="0"/>
                <wp:positionH relativeFrom="column">
                  <wp:posOffset>-131445</wp:posOffset>
                </wp:positionH>
                <wp:positionV relativeFrom="paragraph">
                  <wp:posOffset>99695</wp:posOffset>
                </wp:positionV>
                <wp:extent cx="4973320" cy="497840"/>
                <wp:effectExtent l="4445" t="0" r="13335" b="16510"/>
                <wp:wrapNone/>
                <wp:docPr id="104" name="组合 104"/>
                <wp:cNvGraphicFramePr/>
                <a:graphic xmlns:a="http://schemas.openxmlformats.org/drawingml/2006/main">
                  <a:graphicData uri="http://schemas.microsoft.com/office/word/2010/wordprocessingGroup">
                    <wpg:wgp>
                      <wpg:cNvGrpSpPr/>
                      <wpg:grpSpPr>
                        <a:xfrm>
                          <a:off x="0" y="0"/>
                          <a:ext cx="4973320" cy="497840"/>
                          <a:chOff x="1876" y="263457"/>
                          <a:chExt cx="7832" cy="784"/>
                        </a:xfrm>
                      </wpg:grpSpPr>
                      <wps:wsp>
                        <wps:cNvPr id="113" name="文本框 113"/>
                        <wps:cNvSpPr txBox="1"/>
                        <wps:spPr>
                          <a:xfrm>
                            <a:off x="7966" y="263569"/>
                            <a:ext cx="1743" cy="48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15m高排气筒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直接箭头连接符 121"/>
                        <wps:cNvCnPr/>
                        <wps:spPr>
                          <a:xfrm>
                            <a:off x="7282" y="263855"/>
                            <a:ext cx="6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文本框 112"/>
                        <wps:cNvSpPr txBox="1"/>
                        <wps:spPr>
                          <a:xfrm>
                            <a:off x="7298" y="263503"/>
                            <a:ext cx="525"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r>
                                <w:rPr>
                                  <w:rFonts w:hint="eastAsia" w:ascii="宋体" w:hAnsi="宋体" w:eastAsia="宋体" w:cs="宋体"/>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126"/>
                        <wps:cNvSpPr txBox="1"/>
                        <wps:spPr>
                          <a:xfrm>
                            <a:off x="1876" y="263465"/>
                            <a:ext cx="1929" cy="7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1"/>
                                  <w:szCs w:val="21"/>
                                </w:rPr>
                              </w:pPr>
                              <w:r>
                                <w:rPr>
                                  <w:rFonts w:hint="eastAsia" w:ascii="Times New Roman" w:hAnsi="Times New Roman" w:eastAsia="宋体" w:cs="Times New Roman"/>
                                  <w:color w:val="auto"/>
                                  <w:sz w:val="21"/>
                                  <w:szCs w:val="21"/>
                                  <w:highlight w:val="none"/>
                                  <w:lang w:val="en-US" w:eastAsia="zh-CN"/>
                                </w:rPr>
                                <w:t>吹膜、电晕、封口、印刷工序废气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128"/>
                        <wps:cNvSpPr txBox="1"/>
                        <wps:spPr>
                          <a:xfrm>
                            <a:off x="4941" y="263617"/>
                            <a:ext cx="2335" cy="4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ascii="Times New Roman" w:hAnsi="Times New Roman" w:eastAsia="宋体" w:cs="Times New Roman"/>
                                  <w:color w:val="auto"/>
                                  <w:sz w:val="21"/>
                                  <w:szCs w:val="21"/>
                                  <w:highlight w:val="none"/>
                                  <w:lang w:val="en-US" w:eastAsia="zh-CN"/>
                                </w:rPr>
                                <w:t>光氧催化废气净化器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38"/>
                        <wps:cNvSpPr txBox="1"/>
                        <wps:spPr>
                          <a:xfrm flipV="1">
                            <a:off x="4156" y="263457"/>
                            <a:ext cx="52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r>
                                <w:rPr>
                                  <w:rFonts w:hint="eastAsia" w:ascii="宋体" w:hAnsi="宋体" w:eastAsia="宋体" w:cs="宋体"/>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131"/>
                        <wps:cNvCnPr/>
                        <wps:spPr>
                          <a:xfrm flipV="1">
                            <a:off x="3806" y="263856"/>
                            <a:ext cx="1079" cy="3"/>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35pt;margin-top:7.85pt;height:39.2pt;width:391.6pt;z-index:-2037588992;mso-width-relative:page;mso-height-relative:page;" coordorigin="1876,263457" coordsize="7832,784" o:gfxdata="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">
                <o:lock v:ext="edit" aspectratio="f"/>
                <v:shape id="_x0000_s1026" o:spid="_x0000_s1026" o:spt="202" type="#_x0000_t202" style="position:absolute;left:7966;top:263569;height:486;width:1743;" fillcolor="#FFFFFF [3201]" filled="t" stroked="t" coordsize="21600,21600" o:gfxdata="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a8en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15m高排气筒</w:t>
                        </w:r>
                      </w:p>
                    </w:txbxContent>
                  </v:textbox>
                </v:shape>
                <v:shape id="_x0000_s1026" o:spid="_x0000_s1026" o:spt="32" type="#_x0000_t32" style="position:absolute;left:7282;top:263855;height:0;width:630;" filled="f" stroked="t" coordsize="21600,21600" o:gfxdata="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nRA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7298;top:263503;height:422;width:525;" filled="f" stroked="f" coordsize="21600,21600" o:gfxdata="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2gv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ascii="宋体" w:hAnsi="宋体" w:eastAsia="宋体" w:cs="宋体"/>
                          </w:rPr>
                        </w:pPr>
                        <w:r>
                          <w:rPr>
                            <w:rFonts w:hint="eastAsia" w:ascii="宋体" w:hAnsi="宋体" w:eastAsia="宋体" w:cs="宋体"/>
                          </w:rPr>
                          <w:t>◎</w:t>
                        </w:r>
                      </w:p>
                    </w:txbxContent>
                  </v:textbox>
                </v:shape>
                <v:shape id="文本框 126" o:spid="_x0000_s1026" o:spt="202" type="#_x0000_t202" style="position:absolute;left:1876;top:263465;height:776;width:1929;"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eastAsia"/>
                            <w:sz w:val="21"/>
                            <w:szCs w:val="21"/>
                          </w:rPr>
                        </w:pPr>
                        <w:r>
                          <w:rPr>
                            <w:rFonts w:hint="eastAsia" w:ascii="Times New Roman" w:hAnsi="Times New Roman" w:eastAsia="宋体" w:cs="Times New Roman"/>
                            <w:color w:val="auto"/>
                            <w:sz w:val="21"/>
                            <w:szCs w:val="21"/>
                            <w:highlight w:val="none"/>
                            <w:lang w:val="en-US" w:eastAsia="zh-CN"/>
                          </w:rPr>
                          <w:t>吹膜、电晕、封口、印刷工序废气</w:t>
                        </w:r>
                      </w:p>
                    </w:txbxContent>
                  </v:textbox>
                </v:shape>
                <v:shape id="文本框 128" o:spid="_x0000_s1026" o:spt="202" type="#_x0000_t202" style="position:absolute;left:4941;top:263617;height:492;width:2335;"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lang w:val="en-US" w:eastAsia="zh-CN"/>
                          </w:rPr>
                        </w:pPr>
                        <w:r>
                          <w:rPr>
                            <w:rFonts w:hint="default" w:ascii="Times New Roman" w:hAnsi="Times New Roman" w:eastAsia="宋体" w:cs="Times New Roman"/>
                            <w:color w:val="auto"/>
                            <w:sz w:val="21"/>
                            <w:szCs w:val="21"/>
                            <w:highlight w:val="none"/>
                            <w:lang w:val="en-US" w:eastAsia="zh-CN"/>
                          </w:rPr>
                          <w:t>光氧催化废气净化器</w:t>
                        </w:r>
                      </w:p>
                    </w:txbxContent>
                  </v:textbox>
                </v:shape>
                <v:shape id="文本框 138" o:spid="_x0000_s1026" o:spt="202" type="#_x0000_t202" style="position:absolute;left:4156;top:263457;flip:y;height:512;width:525;" filled="f" stroked="f" coordsize="21600,21600" o:gfxdata="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LbIKr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eastAsia" w:ascii="宋体" w:hAnsi="宋体" w:eastAsia="宋体" w:cs="宋体"/>
                          </w:rPr>
                        </w:pPr>
                        <w:r>
                          <w:rPr>
                            <w:rFonts w:hint="eastAsia" w:ascii="宋体" w:hAnsi="宋体" w:eastAsia="宋体" w:cs="宋体"/>
                          </w:rPr>
                          <w:t>◎</w:t>
                        </w:r>
                      </w:p>
                    </w:txbxContent>
                  </v:textbox>
                </v:shape>
                <v:shape id="直接箭头连接符 131" o:spid="_x0000_s1026" o:spt="32" type="#_x0000_t32" style="position:absolute;left:3806;top:263856;flip:y;height:3;width:1079;" filled="f" stroked="t" coordsize="21600,21600" o:gfxdata="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55CugAAANwA&#10;AAAPAAAAAAAAAAEAIAAAACIAAABkcnMvZG93bnJldi54bWxQSwECFAAUAAAACACHTuJAMy8FnjsA&#10;AAA5AAAAEAAAAAAAAAABACAAAAAJAQAAZHJzL3NoYXBleG1sLnhtbFBLBQYAAAAABgAGAFsBAACz&#10;AwAAAAA=&#10;">
                  <v:fill on="f" focussize="0,0"/>
                  <v:stroke weight="0.25pt" color="#000000 [3213]" miterlimit="8" joinstyle="miter" endarrow="block"/>
                  <v:imagedata o:title=""/>
                  <o:lock v:ext="edit" aspectratio="f"/>
                </v:shape>
              </v:group>
            </w:pict>
          </mc:Fallback>
        </mc:AlternateContent>
      </w:r>
    </w:p>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sz w:val="24"/>
        </w:rPr>
        <mc:AlternateContent>
          <mc:Choice Requires="wps">
            <w:drawing>
              <wp:anchor distT="0" distB="0" distL="114300" distR="114300" simplePos="0" relativeHeight="2239876096" behindDoc="0" locked="0" layoutInCell="1" allowOverlap="1">
                <wp:simplePos x="0" y="0"/>
                <wp:positionH relativeFrom="column">
                  <wp:posOffset>3672840</wp:posOffset>
                </wp:positionH>
                <wp:positionV relativeFrom="paragraph">
                  <wp:posOffset>240665</wp:posOffset>
                </wp:positionV>
                <wp:extent cx="1895475" cy="311785"/>
                <wp:effectExtent l="4445" t="4445" r="5080" b="7620"/>
                <wp:wrapNone/>
                <wp:docPr id="192" name="文本框 140"/>
                <wp:cNvGraphicFramePr/>
                <a:graphic xmlns:a="http://schemas.openxmlformats.org/drawingml/2006/main">
                  <a:graphicData uri="http://schemas.microsoft.com/office/word/2010/wordprocessingShape">
                    <wps:wsp>
                      <wps:cNvSpPr txBox="1"/>
                      <wps:spPr>
                        <a:xfrm>
                          <a:off x="4881880" y="2856865"/>
                          <a:ext cx="1895475" cy="31178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注：</w:t>
                            </w:r>
                            <w:r>
                              <w:rPr>
                                <w:rFonts w:hint="eastAsia" w:ascii="宋体" w:hAnsi="宋体" w:eastAsia="宋体" w:cs="宋体"/>
                              </w:rPr>
                              <w:t>◎</w:t>
                            </w:r>
                            <w:r>
                              <w:rPr>
                                <w:rFonts w:hint="eastAsia" w:ascii="宋体" w:hAnsi="宋体" w:eastAsia="宋体" w:cs="宋体"/>
                                <w:lang w:eastAsia="zh-CN"/>
                              </w:rPr>
                              <w:t>为有组织废气监测点位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0" o:spid="_x0000_s1026" o:spt="202" type="#_x0000_t202" style="position:absolute;left:0pt;margin-left:289.2pt;margin-top:18.95pt;height:24.55pt;width:149.25pt;z-index:-2055091200;mso-width-relative:page;mso-height-relative:page;" filled="f" stroked="t" coordsize="21600,21600" o:gfxdata="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JvpNgAAAAJAQAADwAAAAAA&#10;AAABACAAAAAiAAAAZHJzL2Rvd25yZXYueG1sUEsBAhQAFAAAAAgAh07iQC+FG0ZMAgAAaAQAAA4A&#10;AAAAAAAAAQAgAAAAJwEAAGRycy9lMm9Eb2MueG1sUEsFBgAAAAAGAAYAWQEAAOUFAAAAAA==&#10;">
                <v:fill on="f" focussize="0,0"/>
                <v:stroke weight="0.5pt" color="#000000 [3204]" joinstyle="round" dashstyle="dash"/>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注：</w:t>
                      </w:r>
                      <w:r>
                        <w:rPr>
                          <w:rFonts w:hint="eastAsia" w:ascii="宋体" w:hAnsi="宋体" w:eastAsia="宋体" w:cs="宋体"/>
                        </w:rPr>
                        <w:t>◎</w:t>
                      </w:r>
                      <w:r>
                        <w:rPr>
                          <w:rFonts w:hint="eastAsia" w:ascii="宋体" w:hAnsi="宋体" w:eastAsia="宋体" w:cs="宋体"/>
                          <w:lang w:eastAsia="zh-CN"/>
                        </w:rPr>
                        <w:t>为有组织废气监测点位</w:t>
                      </w:r>
                    </w:p>
                  </w:txbxContent>
                </v:textbox>
              </v:shape>
            </w:pict>
          </mc:Fallback>
        </mc:AlternateContent>
      </w:r>
    </w:p>
    <w:p>
      <w:pPr>
        <w:pStyle w:val="2"/>
        <w:keepNext w:val="0"/>
        <w:keepLines w:val="0"/>
        <w:pageBreakBefore w:val="0"/>
        <w:widowControl w:val="0"/>
        <w:numPr>
          <w:ilvl w:val="0"/>
          <w:numId w:val="0"/>
        </w:numPr>
        <w:kinsoku/>
        <w:wordWrap/>
        <w:overflowPunct/>
        <w:topLinePunct w:val="0"/>
        <w:autoSpaceDE/>
        <w:autoSpaceDN/>
        <w:bidi w:val="0"/>
        <w:adjustRightInd w:val="0"/>
        <w:snapToGrid w:val="0"/>
        <w:ind w:right="0" w:rightChars="0"/>
        <w:jc w:val="both"/>
        <w:textAlignment w:val="auto"/>
        <w:outlineLvl w:val="9"/>
        <w:rPr>
          <w:rFonts w:hint="default"/>
          <w:sz w:val="24"/>
          <w:lang w:val="en-US" w:eastAsia="zh-CN"/>
        </w:rPr>
      </w:pPr>
    </w:p>
    <w:p>
      <w:pPr>
        <w:pStyle w:val="7"/>
        <w:keepNext w:val="0"/>
        <w:keepLines w:val="0"/>
        <w:pageBreakBefore w:val="0"/>
        <w:widowControl w:val="0"/>
        <w:numPr>
          <w:ilvl w:val="0"/>
          <w:numId w:val="0"/>
        </w:numPr>
        <w:tabs>
          <w:tab w:val="left" w:pos="1653"/>
        </w:tabs>
        <w:kinsoku/>
        <w:wordWrap/>
        <w:overflowPunct/>
        <w:topLinePunct w:val="0"/>
        <w:autoSpaceDE w:val="0"/>
        <w:autoSpaceDN w:val="0"/>
        <w:bidi w:val="0"/>
        <w:adjustRightInd w:val="0"/>
        <w:snapToGrid w:val="0"/>
        <w:spacing w:before="0" w:after="0" w:line="360" w:lineRule="auto"/>
        <w:ind w:right="0" w:rightChars="0"/>
        <w:jc w:val="both"/>
        <w:textAlignment w:val="auto"/>
        <w:rPr>
          <w:rFonts w:hint="default" w:ascii="Times New Roman" w:hAnsi="Times New Roman" w:eastAsia="宋体" w:cs="Times New Roman"/>
          <w:b/>
          <w:bCs/>
          <w:color w:val="auto"/>
          <w:sz w:val="24"/>
          <w:szCs w:val="24"/>
          <w:highlight w:val="none"/>
          <w:lang w:val="en-US" w:eastAsia="zh-CN"/>
        </w:rPr>
      </w:pPr>
      <w:r>
        <w:rPr>
          <w:sz w:val="24"/>
        </w:rPr>
        <mc:AlternateContent>
          <mc:Choice Requires="wps">
            <w:drawing>
              <wp:anchor distT="0" distB="0" distL="114300" distR="114300" simplePos="0" relativeHeight="3886189568" behindDoc="0" locked="0" layoutInCell="1" allowOverlap="1">
                <wp:simplePos x="0" y="0"/>
                <wp:positionH relativeFrom="column">
                  <wp:posOffset>1118235</wp:posOffset>
                </wp:positionH>
                <wp:positionV relativeFrom="paragraph">
                  <wp:posOffset>59055</wp:posOffset>
                </wp:positionV>
                <wp:extent cx="3048000" cy="30543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3048000"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图4-</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rPr>
                              <w:t>废气处理</w:t>
                            </w:r>
                            <w:r>
                              <w:rPr>
                                <w:rFonts w:hint="eastAsia" w:ascii="宋体" w:hAnsi="宋体" w:eastAsia="宋体" w:cs="宋体"/>
                                <w:sz w:val="24"/>
                                <w:szCs w:val="24"/>
                                <w:lang w:eastAsia="zh-CN"/>
                              </w:rPr>
                              <w:t>流程及有组织监测示意图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4.65pt;height:24.05pt;width:240pt;z-index:-408777728;mso-width-relative:page;mso-height-relative:page;" filled="f" stroked="f" coordsize="21600,21600" o:gfxdata="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1K0V/Z&#10;AAAACAEAAA8AAAAAAAAAAQAgAAAAIgAAAGRycy9kb3ducmV2LnhtbFBLAQIUABQAAAAIAIdO4kB0&#10;Lkr5HwIAABoEAAAOAAAAAAAAAAEAIAAAACgBAABkcnMvZTJvRG9jLnhtbFBLBQYAAAAABgAGAFkB&#10;AAC5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图4-</w:t>
                      </w:r>
                      <w:r>
                        <w:rPr>
                          <w:rFonts w:hint="eastAsia" w:ascii="宋体" w:hAnsi="宋体" w:eastAsia="宋体" w:cs="宋体"/>
                          <w:sz w:val="24"/>
                          <w:szCs w:val="24"/>
                          <w:lang w:val="en-US" w:eastAsia="zh-CN"/>
                        </w:rPr>
                        <w:t xml:space="preserve">2 </w:t>
                      </w:r>
                      <w:r>
                        <w:rPr>
                          <w:rFonts w:hint="eastAsia" w:ascii="宋体" w:hAnsi="宋体" w:eastAsia="宋体" w:cs="宋体"/>
                          <w:sz w:val="24"/>
                          <w:szCs w:val="24"/>
                        </w:rPr>
                        <w:t>废气处理</w:t>
                      </w:r>
                      <w:r>
                        <w:rPr>
                          <w:rFonts w:hint="eastAsia" w:ascii="宋体" w:hAnsi="宋体" w:eastAsia="宋体" w:cs="宋体"/>
                          <w:sz w:val="24"/>
                          <w:szCs w:val="24"/>
                          <w:lang w:eastAsia="zh-CN"/>
                        </w:rPr>
                        <w:t>流程及有组织监测示意图</w:t>
                      </w:r>
                    </w:p>
                  </w:txbxContent>
                </v:textbox>
              </v:shape>
            </w:pict>
          </mc:Fallback>
        </mc:AlternateContent>
      </w:r>
    </w:p>
    <w:p>
      <w:pPr>
        <w:pStyle w:val="7"/>
        <w:keepNext w:val="0"/>
        <w:keepLines w:val="0"/>
        <w:pageBreakBefore w:val="0"/>
        <w:widowControl w:val="0"/>
        <w:numPr>
          <w:ilvl w:val="0"/>
          <w:numId w:val="0"/>
        </w:numPr>
        <w:tabs>
          <w:tab w:val="left" w:pos="1653"/>
        </w:tabs>
        <w:kinsoku/>
        <w:wordWrap/>
        <w:overflowPunct/>
        <w:topLinePunct w:val="0"/>
        <w:autoSpaceDE w:val="0"/>
        <w:autoSpaceDN w:val="0"/>
        <w:bidi w:val="0"/>
        <w:adjustRightInd w:val="0"/>
        <w:snapToGrid w:val="0"/>
        <w:spacing w:before="0" w:after="0" w:line="480" w:lineRule="atLeast"/>
        <w:ind w:right="0" w:right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4.1.3</w:t>
      </w:r>
      <w:r>
        <w:rPr>
          <w:rFonts w:hint="default" w:ascii="Times New Roman" w:hAnsi="Times New Roman" w:eastAsia="宋体" w:cs="Times New Roman"/>
          <w:color w:val="auto"/>
          <w:sz w:val="24"/>
          <w:szCs w:val="24"/>
        </w:rPr>
        <w:t>噪声</w:t>
      </w:r>
    </w:p>
    <w:p>
      <w:pPr>
        <w:keepNext w:val="0"/>
        <w:keepLines w:val="0"/>
        <w:pageBreakBefore w:val="0"/>
        <w:widowControl w:val="0"/>
        <w:kinsoku/>
        <w:wordWrap/>
        <w:overflowPunct/>
        <w:topLinePunct w:val="0"/>
        <w:bidi w:val="0"/>
        <w:spacing w:line="480" w:lineRule="atLeast"/>
        <w:ind w:firstLine="480" w:firstLineChars="200"/>
        <w:jc w:val="left"/>
        <w:textAlignment w:val="auto"/>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lang w:eastAsia="zh-CN"/>
        </w:rPr>
        <w:t>本项目生产过程中的噪声主要为生产设备及</w:t>
      </w:r>
      <w:r>
        <w:rPr>
          <w:rFonts w:hint="eastAsia" w:ascii="Times New Roman" w:hAnsi="Times New Roman" w:eastAsia="宋体" w:cs="Times New Roman"/>
          <w:color w:val="auto"/>
          <w:spacing w:val="0"/>
          <w:sz w:val="24"/>
          <w:szCs w:val="24"/>
          <w:lang w:eastAsia="zh-CN"/>
        </w:rPr>
        <w:t>风机</w:t>
      </w:r>
      <w:r>
        <w:rPr>
          <w:rFonts w:hint="default" w:ascii="Times New Roman" w:hAnsi="Times New Roman" w:eastAsia="宋体" w:cs="Times New Roman"/>
          <w:color w:val="auto"/>
          <w:spacing w:val="0"/>
          <w:sz w:val="24"/>
          <w:szCs w:val="24"/>
          <w:lang w:eastAsia="zh-CN"/>
        </w:rPr>
        <w:t>运行时产生的噪声，项目采取选用低噪声设备，生产设备置于生产车间内等降噪措施降噪。</w:t>
      </w:r>
    </w:p>
    <w:p>
      <w:pPr>
        <w:pStyle w:val="7"/>
        <w:keepNext w:val="0"/>
        <w:keepLines w:val="0"/>
        <w:pageBreakBefore w:val="0"/>
        <w:widowControl w:val="0"/>
        <w:numPr>
          <w:ilvl w:val="0"/>
          <w:numId w:val="0"/>
        </w:numPr>
        <w:tabs>
          <w:tab w:val="left" w:pos="1653"/>
        </w:tabs>
        <w:kinsoku/>
        <w:wordWrap/>
        <w:overflowPunct/>
        <w:topLinePunct w:val="0"/>
        <w:autoSpaceDE w:val="0"/>
        <w:autoSpaceDN w:val="0"/>
        <w:bidi w:val="0"/>
        <w:adjustRightInd w:val="0"/>
        <w:snapToGrid w:val="0"/>
        <w:spacing w:before="0" w:after="0" w:line="480" w:lineRule="atLeast"/>
        <w:ind w:right="0" w:right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4.1.4</w:t>
      </w:r>
      <w:r>
        <w:rPr>
          <w:rFonts w:hint="default" w:ascii="Times New Roman" w:hAnsi="Times New Roman" w:eastAsia="宋体" w:cs="Times New Roman"/>
          <w:color w:val="auto"/>
          <w:sz w:val="24"/>
          <w:szCs w:val="24"/>
          <w:highlight w:val="none"/>
        </w:rPr>
        <w:t>固体废物</w:t>
      </w:r>
    </w:p>
    <w:p>
      <w:pPr>
        <w:keepNext w:val="0"/>
        <w:keepLines w:val="0"/>
        <w:pageBreakBefore w:val="0"/>
        <w:widowControl w:val="0"/>
        <w:numPr>
          <w:ilvl w:val="0"/>
          <w:numId w:val="0"/>
        </w:numPr>
        <w:kinsoku/>
        <w:wordWrap/>
        <w:overflowPunct/>
        <w:topLinePunct w:val="0"/>
        <w:bidi w:val="0"/>
        <w:adjustRightInd/>
        <w:snapToGrid/>
        <w:spacing w:line="480" w:lineRule="atLeast"/>
        <w:ind w:firstLine="480" w:firstLineChars="200"/>
        <w:textAlignment w:val="auto"/>
        <w:rPr>
          <w:rFonts w:hint="eastAsia"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lang w:eastAsia="zh-CN"/>
        </w:rPr>
        <w:t>本项目固体废物主要为</w:t>
      </w:r>
      <w:r>
        <w:rPr>
          <w:rFonts w:hint="eastAsia" w:ascii="宋体" w:hAnsi="宋体" w:eastAsia="宋体" w:cs="宋体"/>
          <w:color w:val="auto"/>
          <w:spacing w:val="0"/>
          <w:sz w:val="24"/>
          <w:szCs w:val="24"/>
          <w:lang w:val="en-US" w:eastAsia="zh-CN"/>
        </w:rPr>
        <w:t>职工生活垃圾、塑料颗粒包装袋、水性油墨包装桶和吹膜、切割纸板、无纺布、标签产生的下脚料和残次品以及油墨包装罐。</w:t>
      </w:r>
    </w:p>
    <w:p>
      <w:pPr>
        <w:keepNext w:val="0"/>
        <w:keepLines w:val="0"/>
        <w:pageBreakBefore w:val="0"/>
        <w:widowControl w:val="0"/>
        <w:numPr>
          <w:ilvl w:val="0"/>
          <w:numId w:val="0"/>
        </w:numPr>
        <w:kinsoku/>
        <w:wordWrap/>
        <w:overflowPunct/>
        <w:topLinePunct w:val="0"/>
        <w:bidi w:val="0"/>
        <w:adjustRightInd/>
        <w:snapToGrid/>
        <w:spacing w:line="480" w:lineRule="atLeast"/>
        <w:ind w:firstLine="480" w:firstLineChars="200"/>
        <w:textAlignment w:val="auto"/>
        <w:rPr>
          <w:rFonts w:hint="eastAsia" w:ascii="宋体" w:hAnsi="宋体" w:eastAsia="宋体" w:cs="宋体"/>
          <w:color w:val="auto"/>
          <w:spacing w:val="0"/>
          <w:sz w:val="24"/>
          <w:szCs w:val="24"/>
          <w:lang w:val="en-US" w:eastAsia="zh-CN"/>
        </w:rPr>
      </w:pPr>
      <w:r>
        <w:rPr>
          <w:rFonts w:hint="eastAsia" w:ascii="宋体" w:hAnsi="宋体" w:eastAsia="宋体" w:cs="宋体"/>
          <w:sz w:val="24"/>
          <w:szCs w:val="24"/>
          <w:vertAlign w:val="baseline"/>
          <w:lang w:val="en-US" w:eastAsia="zh-CN"/>
        </w:rPr>
        <w:t>职工生活垃圾集中收集后由环卫部门处置；水性油墨包装桶重复利用，不外排；塑料颗粒包装废物、纸板、无纺布、标签切割产生的下脚料和塑料膜、纸箱、纸盒、无纺布袋和标签生产过程产生的残次品全部由相应厂家原厂回收。废油墨包装罐属于危险废物，在危废暂存间内暂存，定期由唐山浩昌杰环保科技发展有限公司处置</w:t>
      </w:r>
      <w:r>
        <w:rPr>
          <w:rFonts w:hint="eastAsia" w:ascii="宋体" w:hAnsi="宋体" w:eastAsia="宋体" w:cs="宋体"/>
          <w:color w:val="auto"/>
          <w:spacing w:val="0"/>
          <w:sz w:val="24"/>
          <w:szCs w:val="24"/>
          <w:lang w:val="en-US" w:eastAsia="zh-CN"/>
        </w:rPr>
        <w:t>。</w:t>
      </w:r>
    </w:p>
    <w:p>
      <w:pPr>
        <w:pStyle w:val="2"/>
        <w:rPr>
          <w:rFonts w:hint="eastAsia" w:ascii="宋体" w:hAnsi="宋体" w:eastAsia="宋体" w:cs="宋体"/>
          <w:color w:val="auto"/>
          <w:spacing w:val="0"/>
          <w:sz w:val="24"/>
          <w:szCs w:val="24"/>
          <w:lang w:val="en-US" w:eastAsia="zh-CN"/>
        </w:rPr>
      </w:pPr>
    </w:p>
    <w:p>
      <w:pPr>
        <w:pStyle w:val="2"/>
        <w:rPr>
          <w:rFonts w:hint="eastAsia" w:ascii="宋体" w:hAnsi="宋体" w:eastAsia="宋体" w:cs="宋体"/>
          <w:color w:val="auto"/>
          <w:spacing w:val="0"/>
          <w:sz w:val="24"/>
          <w:szCs w:val="24"/>
          <w:lang w:val="en-US" w:eastAsia="zh-CN"/>
        </w:rPr>
      </w:pPr>
    </w:p>
    <w:p>
      <w:pPr>
        <w:pStyle w:val="2"/>
        <w:rPr>
          <w:rFonts w:hint="eastAsia" w:ascii="宋体" w:hAnsi="宋体" w:eastAsia="宋体" w:cs="宋体"/>
          <w:color w:val="auto"/>
          <w:spacing w:val="0"/>
          <w:sz w:val="24"/>
          <w:szCs w:val="24"/>
          <w:lang w:val="en-US" w:eastAsia="zh-CN"/>
        </w:rPr>
      </w:pP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6" w:hRule="atLeast"/>
        </w:trPr>
        <w:tc>
          <w:tcPr>
            <w:tcW w:w="4261" w:type="dxa"/>
          </w:tcPr>
          <w:p>
            <w:pPr>
              <w:pStyle w:val="2"/>
              <w:ind w:left="0" w:leftChars="0" w:firstLine="0" w:firstLineChars="0"/>
              <w:rPr>
                <w:rFonts w:hint="default"/>
                <w:vertAlign w:val="baseline"/>
                <w:lang w:val="en-US" w:eastAsia="zh-CN"/>
              </w:rPr>
            </w:pPr>
            <w:r>
              <w:rPr>
                <w:rFonts w:hint="default"/>
                <w:vertAlign w:val="baseline"/>
                <w:lang w:val="en-US" w:eastAsia="zh-CN"/>
              </w:rPr>
              <w:drawing>
                <wp:anchor distT="0" distB="0" distL="114300" distR="114300" simplePos="0" relativeHeight="4263104512" behindDoc="1" locked="0" layoutInCell="1" allowOverlap="1">
                  <wp:simplePos x="0" y="0"/>
                  <wp:positionH relativeFrom="column">
                    <wp:posOffset>63500</wp:posOffset>
                  </wp:positionH>
                  <wp:positionV relativeFrom="paragraph">
                    <wp:posOffset>-635</wp:posOffset>
                  </wp:positionV>
                  <wp:extent cx="2560955" cy="5321935"/>
                  <wp:effectExtent l="0" t="0" r="10795" b="12065"/>
                  <wp:wrapNone/>
                  <wp:docPr id="34" name="图片 34" descr="dbff3952e39a96443695f296570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bff3952e39a96443695f2965706088"/>
                          <pic:cNvPicPr>
                            <a:picLocks noChangeAspect="1"/>
                          </pic:cNvPicPr>
                        </pic:nvPicPr>
                        <pic:blipFill>
                          <a:blip r:embed="rId23"/>
                          <a:stretch>
                            <a:fillRect/>
                          </a:stretch>
                        </pic:blipFill>
                        <pic:spPr>
                          <a:xfrm>
                            <a:off x="0" y="0"/>
                            <a:ext cx="2560955" cy="5321935"/>
                          </a:xfrm>
                          <a:prstGeom prst="rect">
                            <a:avLst/>
                          </a:prstGeom>
                        </pic:spPr>
                      </pic:pic>
                    </a:graphicData>
                  </a:graphic>
                </wp:anchor>
              </w:drawing>
            </w:r>
          </w:p>
        </w:tc>
        <w:tc>
          <w:tcPr>
            <w:tcW w:w="4261" w:type="dxa"/>
          </w:tcPr>
          <w:p>
            <w:pPr>
              <w:pStyle w:val="2"/>
              <w:ind w:left="0" w:leftChars="0" w:firstLine="0" w:firstLineChars="0"/>
              <w:rPr>
                <w:rFonts w:hint="default"/>
                <w:vertAlign w:val="baseline"/>
                <w:lang w:val="en-US" w:eastAsia="zh-CN"/>
              </w:rPr>
            </w:pPr>
            <w:r>
              <w:rPr>
                <w:rFonts w:hint="default"/>
                <w:vertAlign w:val="baseline"/>
                <w:lang w:val="en-US" w:eastAsia="zh-CN"/>
              </w:rPr>
              <w:drawing>
                <wp:anchor distT="0" distB="0" distL="114300" distR="114300" simplePos="0" relativeHeight="4263104512" behindDoc="1" locked="0" layoutInCell="1" allowOverlap="1">
                  <wp:simplePos x="0" y="0"/>
                  <wp:positionH relativeFrom="column">
                    <wp:posOffset>-55245</wp:posOffset>
                  </wp:positionH>
                  <wp:positionV relativeFrom="paragraph">
                    <wp:posOffset>-6985</wp:posOffset>
                  </wp:positionV>
                  <wp:extent cx="2560955" cy="5321935"/>
                  <wp:effectExtent l="0" t="0" r="10795" b="12065"/>
                  <wp:wrapNone/>
                  <wp:docPr id="33" name="图片 33" descr="8b73e163ee2fe000ceb13fc815f5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b73e163ee2fe000ceb13fc815f57b4"/>
                          <pic:cNvPicPr>
                            <a:picLocks noChangeAspect="1"/>
                          </pic:cNvPicPr>
                        </pic:nvPicPr>
                        <pic:blipFill>
                          <a:blip r:embed="rId24"/>
                          <a:stretch>
                            <a:fillRect/>
                          </a:stretch>
                        </pic:blipFill>
                        <pic:spPr>
                          <a:xfrm>
                            <a:off x="0" y="0"/>
                            <a:ext cx="2560955" cy="5321935"/>
                          </a:xfrm>
                          <a:prstGeom prst="rect">
                            <a:avLst/>
                          </a:prstGeom>
                        </pic:spPr>
                      </pic:pic>
                    </a:graphicData>
                  </a:graphic>
                </wp:anchor>
              </w:drawing>
            </w:r>
          </w:p>
        </w:tc>
      </w:tr>
    </w:tbl>
    <w:p>
      <w:pPr>
        <w:pStyle w:val="2"/>
        <w:ind w:left="0" w:leftChars="0" w:firstLine="0" w:firstLineChars="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图3-4危废间照片</w:t>
      </w:r>
    </w:p>
    <w:p>
      <w:pPr>
        <w:pStyle w:val="7"/>
        <w:keepNext w:val="0"/>
        <w:keepLines w:val="0"/>
        <w:pageBreakBefore w:val="0"/>
        <w:widowControl w:val="0"/>
        <w:numPr>
          <w:ilvl w:val="0"/>
          <w:numId w:val="0"/>
        </w:numPr>
        <w:tabs>
          <w:tab w:val="left" w:pos="1653"/>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4.1.5辐射</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pacing w:val="0"/>
          <w:sz w:val="24"/>
          <w:szCs w:val="24"/>
        </w:rPr>
        <w:t>本项目</w:t>
      </w:r>
      <w:r>
        <w:rPr>
          <w:rFonts w:hint="default" w:ascii="Times New Roman" w:hAnsi="Times New Roman" w:eastAsia="宋体" w:cs="Times New Roman"/>
          <w:color w:val="auto"/>
          <w:spacing w:val="0"/>
          <w:sz w:val="24"/>
          <w:szCs w:val="24"/>
          <w:lang w:eastAsia="zh-CN"/>
        </w:rPr>
        <w:t>不涉及辐射产生。</w:t>
      </w:r>
    </w:p>
    <w:p>
      <w:pPr>
        <w:pStyle w:val="4"/>
        <w:keepNext w:val="0"/>
        <w:keepLines w:val="0"/>
        <w:pageBreakBefore w:val="0"/>
        <w:widowControl w:val="0"/>
        <w:numPr>
          <w:ilvl w:val="0"/>
          <w:numId w:val="0"/>
        </w:numPr>
        <w:tabs>
          <w:tab w:val="left" w:pos="1390"/>
        </w:tabs>
        <w:kinsoku/>
        <w:wordWrap/>
        <w:overflowPunct/>
        <w:topLinePunct w:val="0"/>
        <w:autoSpaceDE w:val="0"/>
        <w:autoSpaceDN w:val="0"/>
        <w:bidi w:val="0"/>
        <w:adjustRightInd/>
        <w:snapToGrid/>
        <w:spacing w:after="0" w:line="480" w:lineRule="exact"/>
        <w:ind w:right="0" w:rightChars="0"/>
        <w:jc w:val="both"/>
        <w:textAlignment w:val="auto"/>
        <w:outlineLvl w:val="1"/>
        <w:rPr>
          <w:rFonts w:hint="default" w:ascii="Times New Roman" w:hAnsi="Times New Roman" w:eastAsia="宋体" w:cs="Times New Roman"/>
          <w:b/>
          <w:bCs/>
          <w:color w:val="auto"/>
          <w:sz w:val="28"/>
          <w:szCs w:val="28"/>
          <w:highlight w:val="green"/>
        </w:rPr>
      </w:pPr>
      <w:bookmarkStart w:id="65" w:name="_Toc32379"/>
      <w:bookmarkStart w:id="66" w:name="_Toc26585"/>
      <w:bookmarkStart w:id="67" w:name="_Toc5371"/>
      <w:bookmarkStart w:id="68" w:name="_Toc10171_WPSOffice_Level2"/>
      <w:bookmarkStart w:id="69" w:name="_Toc25680_WPSOffice_Level2"/>
      <w:r>
        <w:rPr>
          <w:rFonts w:hint="default" w:ascii="Times New Roman" w:hAnsi="Times New Roman" w:eastAsia="宋体" w:cs="Times New Roman"/>
          <w:b/>
          <w:bCs/>
          <w:color w:val="auto"/>
          <w:sz w:val="28"/>
          <w:szCs w:val="28"/>
          <w:highlight w:val="none"/>
          <w:lang w:val="en-US" w:eastAsia="zh-CN"/>
        </w:rPr>
        <w:t>4.2</w:t>
      </w:r>
      <w:r>
        <w:rPr>
          <w:rFonts w:hint="default" w:ascii="Times New Roman" w:hAnsi="Times New Roman" w:eastAsia="宋体" w:cs="Times New Roman"/>
          <w:b/>
          <w:bCs/>
          <w:color w:val="auto"/>
          <w:sz w:val="28"/>
          <w:szCs w:val="28"/>
          <w:highlight w:val="none"/>
        </w:rPr>
        <w:t>其他环境保护设施</w:t>
      </w:r>
      <w:bookmarkEnd w:id="65"/>
      <w:bookmarkEnd w:id="66"/>
      <w:bookmarkEnd w:id="67"/>
      <w:bookmarkEnd w:id="68"/>
      <w:bookmarkEnd w:id="69"/>
    </w:p>
    <w:p>
      <w:pPr>
        <w:pStyle w:val="103"/>
        <w:keepNext w:val="0"/>
        <w:keepLines w:val="0"/>
        <w:pageBreakBefore w:val="0"/>
        <w:widowControl w:val="0"/>
        <w:numPr>
          <w:ilvl w:val="0"/>
          <w:numId w:val="0"/>
        </w:numPr>
        <w:tabs>
          <w:tab w:val="left" w:pos="1601"/>
        </w:tabs>
        <w:kinsoku/>
        <w:wordWrap/>
        <w:overflowPunct/>
        <w:topLinePunct w:val="0"/>
        <w:autoSpaceDE w:val="0"/>
        <w:autoSpaceDN w:val="0"/>
        <w:bidi w:val="0"/>
        <w:adjustRightInd/>
        <w:snapToGrid/>
        <w:spacing w:after="0" w:line="480" w:lineRule="exact"/>
        <w:ind w:right="0" w:rightChars="0"/>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4.2.1</w:t>
      </w:r>
      <w:r>
        <w:rPr>
          <w:rFonts w:hint="default" w:ascii="Times New Roman" w:hAnsi="Times New Roman" w:eastAsia="宋体" w:cs="Times New Roman"/>
          <w:b/>
          <w:color w:val="auto"/>
          <w:sz w:val="24"/>
          <w:szCs w:val="24"/>
        </w:rPr>
        <w:t>环境风险防范设施</w:t>
      </w:r>
    </w:p>
    <w:p>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本项目不涉及环境风险防范设施。</w:t>
      </w:r>
    </w:p>
    <w:p>
      <w:pPr>
        <w:pStyle w:val="7"/>
        <w:keepNext w:val="0"/>
        <w:keepLines w:val="0"/>
        <w:pageBreakBefore w:val="0"/>
        <w:widowControl w:val="0"/>
        <w:numPr>
          <w:ilvl w:val="0"/>
          <w:numId w:val="0"/>
        </w:numPr>
        <w:tabs>
          <w:tab w:val="left" w:pos="1601"/>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lang w:val="en-US" w:eastAsia="zh-CN"/>
        </w:rPr>
        <w:t>4.2.2</w:t>
      </w:r>
      <w:r>
        <w:rPr>
          <w:rFonts w:hint="default" w:ascii="Times New Roman" w:hAnsi="Times New Roman" w:eastAsia="宋体" w:cs="Times New Roman"/>
          <w:color w:val="auto"/>
          <w:spacing w:val="-1"/>
          <w:sz w:val="24"/>
          <w:szCs w:val="24"/>
        </w:rPr>
        <w:t>规范化排污口、监测设施及在线监测装置</w:t>
      </w:r>
    </w:p>
    <w:p>
      <w:pPr>
        <w:keepNext w:val="0"/>
        <w:keepLines w:val="0"/>
        <w:pageBreakBefore w:val="0"/>
        <w:widowControl w:val="0"/>
        <w:kinsoku/>
        <w:wordWrap/>
        <w:overflowPunct/>
        <w:topLinePunct w:val="0"/>
        <w:bidi w:val="0"/>
        <w:adjustRightInd/>
        <w:snapToGrid/>
        <w:spacing w:line="480" w:lineRule="exact"/>
        <w:ind w:firstLine="460" w:firstLineChars="200"/>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5"/>
          <w:sz w:val="24"/>
          <w:szCs w:val="24"/>
          <w:highlight w:val="none"/>
          <w:lang w:eastAsia="zh-CN"/>
        </w:rPr>
        <w:t>项目无废水排放口，已经设置了废气采样、监测孔，本项目未安装在线监测装置，废气排放口依据《环境保护图形标志—排放口（源）》（GB15562.1-1995）、国家环保总局《排污口规范化整治技术要求（试行）》的要求，设置了环境保护图形标志牌。项目</w:t>
      </w:r>
      <w:r>
        <w:rPr>
          <w:rFonts w:hint="eastAsia" w:ascii="Times New Roman" w:hAnsi="Times New Roman" w:eastAsia="宋体" w:cs="Times New Roman"/>
          <w:color w:val="auto"/>
          <w:spacing w:val="-5"/>
          <w:sz w:val="24"/>
          <w:szCs w:val="24"/>
          <w:highlight w:val="none"/>
          <w:lang w:eastAsia="zh-CN"/>
        </w:rPr>
        <w:t>废气检测孔</w:t>
      </w:r>
      <w:r>
        <w:rPr>
          <w:rFonts w:hint="default" w:ascii="Times New Roman" w:hAnsi="Times New Roman" w:eastAsia="宋体" w:cs="Times New Roman"/>
          <w:color w:val="auto"/>
          <w:spacing w:val="-3"/>
          <w:sz w:val="24"/>
          <w:szCs w:val="24"/>
          <w:highlight w:val="none"/>
          <w:lang w:eastAsia="zh-CN"/>
        </w:rPr>
        <w:t>照片见下图</w:t>
      </w:r>
      <w:r>
        <w:rPr>
          <w:rFonts w:hint="default" w:ascii="Times New Roman" w:hAnsi="Times New Roman" w:eastAsia="宋体" w:cs="Times New Roman"/>
          <w:color w:val="auto"/>
          <w:spacing w:val="-3"/>
          <w:sz w:val="24"/>
          <w:szCs w:val="24"/>
          <w:highlight w:val="none"/>
          <w:lang w:val="en-US" w:eastAsia="zh-CN"/>
        </w:rPr>
        <w:t>4-4</w:t>
      </w:r>
      <w:r>
        <w:rPr>
          <w:rFonts w:hint="eastAsia" w:ascii="Times New Roman" w:hAnsi="Times New Roman" w:eastAsia="宋体" w:cs="Times New Roman"/>
          <w:color w:val="auto"/>
          <w:spacing w:val="-3"/>
          <w:sz w:val="24"/>
          <w:szCs w:val="24"/>
          <w:highlight w:val="none"/>
          <w:lang w:val="en-US" w:eastAsia="zh-CN"/>
        </w:rPr>
        <w:t>，废气检测期间照片见下图4-5.</w:t>
      </w:r>
    </w:p>
    <w:tbl>
      <w:tblPr>
        <w:tblStyle w:val="31"/>
        <w:tblpPr w:leftFromText="180" w:rightFromText="180" w:vertAnchor="text" w:horzAnchor="page" w:tblpXSpec="center" w:tblpY="25"/>
        <w:tblOverlap w:val="never"/>
        <w:tblW w:w="6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1"/>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2" w:hRule="exact"/>
          <w:jc w:val="center"/>
        </w:trPr>
        <w:tc>
          <w:tcPr>
            <w:tcW w:w="3191" w:type="dxa"/>
            <w:vAlign w:val="top"/>
          </w:tcPr>
          <w:p>
            <w:pPr>
              <w:pStyle w:val="2"/>
              <w:ind w:left="0" w:leftChars="0" w:firstLine="0" w:firstLineChars="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drawing>
                <wp:anchor distT="0" distB="0" distL="114300" distR="114300" simplePos="0" relativeHeight="4263104512" behindDoc="1" locked="0" layoutInCell="1" allowOverlap="1">
                  <wp:simplePos x="0" y="0"/>
                  <wp:positionH relativeFrom="column">
                    <wp:posOffset>-40005</wp:posOffset>
                  </wp:positionH>
                  <wp:positionV relativeFrom="paragraph">
                    <wp:posOffset>15875</wp:posOffset>
                  </wp:positionV>
                  <wp:extent cx="1964690" cy="2519680"/>
                  <wp:effectExtent l="0" t="0" r="16510" b="13970"/>
                  <wp:wrapNone/>
                  <wp:docPr id="105" name="图片 105" descr="1577769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577769335(1)"/>
                          <pic:cNvPicPr>
                            <a:picLocks noChangeAspect="1"/>
                          </pic:cNvPicPr>
                        </pic:nvPicPr>
                        <pic:blipFill>
                          <a:blip r:embed="rId25"/>
                          <a:stretch>
                            <a:fillRect/>
                          </a:stretch>
                        </pic:blipFill>
                        <pic:spPr>
                          <a:xfrm>
                            <a:off x="0" y="0"/>
                            <a:ext cx="1964690" cy="2519680"/>
                          </a:xfrm>
                          <a:prstGeom prst="rect">
                            <a:avLst/>
                          </a:prstGeom>
                        </pic:spPr>
                      </pic:pic>
                    </a:graphicData>
                  </a:graphic>
                </wp:anchor>
              </w:drawing>
            </w:r>
          </w:p>
        </w:tc>
        <w:tc>
          <w:tcPr>
            <w:tcW w:w="3300" w:type="dxa"/>
            <w:vAlign w:val="top"/>
          </w:tcPr>
          <w:p>
            <w:pPr>
              <w:pStyle w:val="2"/>
              <w:ind w:left="0" w:leftChars="0" w:firstLine="0" w:firstLineChars="0"/>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drawing>
                <wp:anchor distT="0" distB="0" distL="114300" distR="114300" simplePos="0" relativeHeight="4263104512" behindDoc="1" locked="0" layoutInCell="1" allowOverlap="1">
                  <wp:simplePos x="0" y="0"/>
                  <wp:positionH relativeFrom="column">
                    <wp:posOffset>-55245</wp:posOffset>
                  </wp:positionH>
                  <wp:positionV relativeFrom="paragraph">
                    <wp:posOffset>19050</wp:posOffset>
                  </wp:positionV>
                  <wp:extent cx="1957070" cy="2575560"/>
                  <wp:effectExtent l="0" t="0" r="5080" b="15240"/>
                  <wp:wrapNone/>
                  <wp:docPr id="106" name="图片 106" descr="157776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577769532(1)"/>
                          <pic:cNvPicPr>
                            <a:picLocks noChangeAspect="1"/>
                          </pic:cNvPicPr>
                        </pic:nvPicPr>
                        <pic:blipFill>
                          <a:blip r:embed="rId26"/>
                          <a:stretch>
                            <a:fillRect/>
                          </a:stretch>
                        </pic:blipFill>
                        <pic:spPr>
                          <a:xfrm>
                            <a:off x="0" y="0"/>
                            <a:ext cx="1957070" cy="2575560"/>
                          </a:xfrm>
                          <a:prstGeom prst="rect">
                            <a:avLst/>
                          </a:prstGeom>
                        </pic:spPr>
                      </pic:pic>
                    </a:graphicData>
                  </a:graphic>
                </wp:anchor>
              </w:drawing>
            </w:r>
          </w:p>
        </w:tc>
      </w:tr>
    </w:tbl>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b/>
          <w:bCs/>
          <w:color w:val="auto"/>
          <w:spacing w:val="-3"/>
          <w:sz w:val="24"/>
          <w:szCs w:val="24"/>
          <w:highlight w:val="none"/>
          <w:lang w:eastAsia="zh-CN"/>
        </w:rPr>
      </w:pPr>
    </w:p>
    <w:p>
      <w:pPr>
        <w:ind w:firstLine="470" w:firstLineChars="20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pacing w:val="-3"/>
          <w:sz w:val="24"/>
          <w:szCs w:val="24"/>
          <w:highlight w:val="none"/>
          <w:lang w:eastAsia="zh-CN"/>
        </w:rPr>
        <w:t>图</w:t>
      </w:r>
      <w:r>
        <w:rPr>
          <w:rFonts w:hint="default" w:ascii="Times New Roman" w:hAnsi="Times New Roman" w:eastAsia="宋体" w:cs="Times New Roman"/>
          <w:b/>
          <w:bCs/>
          <w:color w:val="auto"/>
          <w:spacing w:val="-3"/>
          <w:sz w:val="24"/>
          <w:szCs w:val="24"/>
          <w:highlight w:val="none"/>
          <w:lang w:val="en-US" w:eastAsia="zh-CN"/>
        </w:rPr>
        <w:t>4-</w:t>
      </w:r>
      <w:r>
        <w:rPr>
          <w:rFonts w:hint="eastAsia" w:ascii="Times New Roman" w:hAnsi="Times New Roman" w:eastAsia="宋体" w:cs="Times New Roman"/>
          <w:b/>
          <w:bCs/>
          <w:color w:val="auto"/>
          <w:spacing w:val="-3"/>
          <w:sz w:val="24"/>
          <w:szCs w:val="24"/>
          <w:highlight w:val="none"/>
          <w:lang w:val="en-US" w:eastAsia="zh-CN"/>
        </w:rPr>
        <w:t>4</w:t>
      </w:r>
      <w:r>
        <w:rPr>
          <w:rFonts w:hint="default" w:ascii="Times New Roman" w:hAnsi="Times New Roman" w:eastAsia="宋体" w:cs="Times New Roman"/>
          <w:b/>
          <w:bCs/>
          <w:color w:val="auto"/>
          <w:spacing w:val="-5"/>
          <w:sz w:val="24"/>
          <w:szCs w:val="24"/>
          <w:highlight w:val="none"/>
        </w:rPr>
        <w:t>废气</w:t>
      </w:r>
      <w:r>
        <w:rPr>
          <w:rFonts w:hint="eastAsia" w:ascii="Times New Roman" w:hAnsi="Times New Roman" w:eastAsia="宋体" w:cs="Times New Roman"/>
          <w:b/>
          <w:bCs/>
          <w:color w:val="auto"/>
          <w:spacing w:val="-3"/>
          <w:sz w:val="24"/>
          <w:szCs w:val="24"/>
          <w:highlight w:val="none"/>
          <w:lang w:eastAsia="zh-CN"/>
        </w:rPr>
        <w:t>检测期间牌</w:t>
      </w:r>
      <w:r>
        <w:rPr>
          <w:rFonts w:hint="default" w:ascii="Times New Roman" w:hAnsi="Times New Roman" w:eastAsia="宋体" w:cs="Times New Roman"/>
          <w:b/>
          <w:bCs/>
          <w:color w:val="auto"/>
          <w:spacing w:val="-3"/>
          <w:sz w:val="24"/>
          <w:szCs w:val="24"/>
          <w:highlight w:val="none"/>
          <w:lang w:eastAsia="zh-CN"/>
        </w:rPr>
        <w:t>照片</w:t>
      </w:r>
    </w:p>
    <w:p>
      <w:pPr>
        <w:pStyle w:val="7"/>
        <w:keepNext w:val="0"/>
        <w:keepLines w:val="0"/>
        <w:pageBreakBefore w:val="0"/>
        <w:widowControl w:val="0"/>
        <w:numPr>
          <w:ilvl w:val="0"/>
          <w:numId w:val="0"/>
        </w:numPr>
        <w:tabs>
          <w:tab w:val="left" w:pos="1601"/>
        </w:tabs>
        <w:kinsoku/>
        <w:wordWrap/>
        <w:overflowPunct/>
        <w:topLinePunct w:val="0"/>
        <w:autoSpaceDE w:val="0"/>
        <w:autoSpaceDN w:val="0"/>
        <w:bidi w:val="0"/>
        <w:adjustRightInd w:val="0"/>
        <w:snapToGrid w:val="0"/>
        <w:spacing w:before="0" w:after="0" w:line="480" w:lineRule="exact"/>
        <w:ind w:right="0" w:right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4.2.3</w:t>
      </w:r>
      <w:r>
        <w:rPr>
          <w:rFonts w:hint="default" w:ascii="Times New Roman" w:hAnsi="Times New Roman" w:eastAsia="宋体" w:cs="Times New Roman"/>
          <w:color w:val="auto"/>
          <w:sz w:val="24"/>
          <w:szCs w:val="24"/>
        </w:rPr>
        <w:t>其他设施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无。</w:t>
      </w:r>
    </w:p>
    <w:p>
      <w:pPr>
        <w:pStyle w:val="2"/>
        <w:ind w:left="0" w:leftChars="0" w:firstLine="0" w:firstLineChars="0"/>
        <w:outlineLvl w:val="1"/>
        <w:rPr>
          <w:rFonts w:hint="default" w:ascii="Times New Roman" w:hAnsi="Times New Roman" w:eastAsia="宋体" w:cs="Times New Roman"/>
          <w:b/>
          <w:bCs/>
          <w:color w:val="auto"/>
          <w:sz w:val="28"/>
          <w:szCs w:val="28"/>
          <w:lang w:val="en-US" w:eastAsia="zh-CN"/>
        </w:rPr>
      </w:pPr>
      <w:bookmarkStart w:id="70" w:name="_Toc4209"/>
      <w:bookmarkStart w:id="71" w:name="_Toc5923"/>
      <w:bookmarkStart w:id="72" w:name="_Toc1441"/>
      <w:r>
        <w:rPr>
          <w:rFonts w:hint="default" w:ascii="Times New Roman" w:hAnsi="Times New Roman" w:eastAsia="宋体" w:cs="Times New Roman"/>
          <w:b/>
          <w:bCs/>
          <w:color w:val="auto"/>
          <w:sz w:val="28"/>
          <w:szCs w:val="28"/>
          <w:lang w:val="en-US" w:eastAsia="zh-CN"/>
        </w:rPr>
        <w:t>4.3环保设施投资及污染物排放落实情况</w:t>
      </w:r>
      <w:bookmarkEnd w:id="70"/>
      <w:bookmarkEnd w:id="71"/>
      <w:bookmarkEnd w:id="72"/>
    </w:p>
    <w:p>
      <w:pPr>
        <w:spacing w:line="440" w:lineRule="atLeast"/>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rPr>
        <w:t>本项目投资总概算为</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万元，其中环境保护投资总概算</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万元，占投资总概算的</w:t>
      </w:r>
      <w:r>
        <w:rPr>
          <w:rFonts w:hint="eastAsia" w:ascii="Times New Roman" w:hAnsi="Times New Roman" w:eastAsia="宋体" w:cs="Times New Roman"/>
          <w:color w:val="auto"/>
          <w:sz w:val="24"/>
          <w:szCs w:val="24"/>
          <w:lang w:val="en-US" w:eastAsia="zh-CN"/>
        </w:rPr>
        <w:t>12.5</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万元，其中环境保护投资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12.5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建设项目“三同时”工程验收</w:t>
      </w:r>
      <w:r>
        <w:rPr>
          <w:rFonts w:hint="default" w:ascii="Times New Roman" w:hAnsi="Times New Roman" w:eastAsia="宋体" w:cs="Times New Roman"/>
          <w:color w:val="000000" w:themeColor="text1"/>
          <w:sz w:val="24"/>
          <w:szCs w:val="24"/>
          <w14:textFill>
            <w14:solidFill>
              <w14:schemeClr w14:val="tx1"/>
            </w14:solidFill>
          </w14:textFill>
        </w:rPr>
        <w:t>落实情况一览表见表4-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440" w:lineRule="atLeast"/>
        <w:ind w:firstLine="420" w:firstLineChars="200"/>
        <w:rPr>
          <w:rFonts w:hint="default" w:ascii="Times New Roman" w:hAnsi="Times New Roman" w:eastAsia="宋体" w:cs="Times New Roman"/>
          <w:color w:val="auto"/>
        </w:rPr>
        <w:sectPr>
          <w:footerReference r:id="rId13" w:type="default"/>
          <w:pgSz w:w="11906" w:h="16838"/>
          <w:pgMar w:top="1440" w:right="1800" w:bottom="1440" w:left="1800" w:header="851" w:footer="992" w:gutter="0"/>
          <w:pgNumType w:fmt="decimal"/>
          <w:cols w:space="425" w:num="1"/>
          <w:docGrid w:type="lines" w:linePitch="312" w:charSpace="0"/>
        </w:sectPr>
      </w:pPr>
      <w:bookmarkStart w:id="73" w:name="_Toc26602"/>
      <w:bookmarkStart w:id="74" w:name="_Toc25675_WPSOffice_Level1"/>
      <w:bookmarkStart w:id="75" w:name="_Toc3158_WPSOffice_Level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24"/>
          <w:szCs w:val="24"/>
          <w:lang w:val="en-US" w:eastAsia="zh-CN"/>
        </w:rPr>
      </w:pPr>
      <w:bookmarkStart w:id="76" w:name="_Toc20912"/>
      <w:bookmarkStart w:id="77" w:name="_Toc19791"/>
      <w:r>
        <w:rPr>
          <w:rFonts w:hint="default" w:ascii="Times New Roman" w:hAnsi="Times New Roman" w:eastAsia="宋体" w:cs="Times New Roman"/>
          <w:b/>
          <w:bCs/>
          <w:color w:val="auto"/>
          <w:sz w:val="24"/>
          <w:szCs w:val="24"/>
          <w:lang w:val="en-US" w:eastAsia="zh-CN"/>
        </w:rPr>
        <w:t xml:space="preserve">表4-3 </w:t>
      </w:r>
      <w:r>
        <w:rPr>
          <w:rFonts w:hint="eastAsia" w:ascii="Times New Roman" w:hAnsi="Times New Roman" w:eastAsia="宋体" w:cs="Times New Roman"/>
          <w:b/>
          <w:bCs/>
          <w:color w:val="auto"/>
          <w:sz w:val="24"/>
          <w:szCs w:val="24"/>
          <w:lang w:val="en-US" w:eastAsia="zh-CN"/>
        </w:rPr>
        <w:t>污染物排放</w:t>
      </w:r>
      <w:r>
        <w:rPr>
          <w:rFonts w:hint="default" w:ascii="Times New Roman" w:hAnsi="Times New Roman" w:eastAsia="宋体" w:cs="Times New Roman"/>
          <w:b/>
          <w:bCs/>
          <w:color w:val="auto"/>
          <w:sz w:val="24"/>
          <w:szCs w:val="24"/>
          <w:lang w:val="en-US" w:eastAsia="zh-CN"/>
        </w:rPr>
        <w:t>落实情况一览表</w:t>
      </w:r>
    </w:p>
    <w:tbl>
      <w:tblPr>
        <w:tblStyle w:val="31"/>
        <w:tblW w:w="14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93"/>
        <w:gridCol w:w="1166"/>
        <w:gridCol w:w="3162"/>
        <w:gridCol w:w="3337"/>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46"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vertAlign w:val="baseline"/>
                <w:lang w:val="en-US" w:eastAsia="zh-CN"/>
              </w:rPr>
              <w:t>类型</w:t>
            </w:r>
          </w:p>
        </w:tc>
        <w:tc>
          <w:tcPr>
            <w:tcW w:w="1393"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污染源</w:t>
            </w:r>
          </w:p>
        </w:tc>
        <w:tc>
          <w:tcPr>
            <w:tcW w:w="1166"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污染物</w:t>
            </w:r>
          </w:p>
        </w:tc>
        <w:tc>
          <w:tcPr>
            <w:tcW w:w="3162"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环境保护措施</w:t>
            </w:r>
          </w:p>
        </w:tc>
        <w:tc>
          <w:tcPr>
            <w:tcW w:w="3337"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排放标准</w:t>
            </w:r>
          </w:p>
        </w:tc>
        <w:tc>
          <w:tcPr>
            <w:tcW w:w="4331" w:type="dxa"/>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实际</w:t>
            </w:r>
            <w:r>
              <w:rPr>
                <w:rFonts w:hint="eastAsia" w:ascii="Times New Roman" w:hAnsi="Times New Roman" w:eastAsia="宋体" w:cs="Times New Roman"/>
                <w:vertAlign w:val="baseline"/>
                <w:lang w:val="en-US" w:eastAsia="zh-CN"/>
              </w:rPr>
              <w:t>落实</w:t>
            </w:r>
            <w:r>
              <w:rPr>
                <w:rFonts w:hint="default" w:ascii="Times New Roman" w:hAnsi="Times New Roman" w:eastAsia="宋体" w:cs="Times New Roman"/>
                <w:vertAlign w:val="baseline"/>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46" w:type="dxa"/>
            <w:vMerge w:val="restart"/>
            <w:vAlign w:val="center"/>
          </w:tcPr>
          <w:p>
            <w:pPr>
              <w:jc w:val="center"/>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废气</w:t>
            </w:r>
          </w:p>
        </w:tc>
        <w:tc>
          <w:tcPr>
            <w:tcW w:w="1393"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吹膜、电晕、封口</w:t>
            </w:r>
          </w:p>
        </w:tc>
        <w:tc>
          <w:tcPr>
            <w:tcW w:w="1166"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非甲烷总烃</w:t>
            </w:r>
          </w:p>
        </w:tc>
        <w:tc>
          <w:tcPr>
            <w:tcW w:w="3162"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经光氧催化废气净化器处理后，经1根15m排气筒排放</w:t>
            </w:r>
          </w:p>
        </w:tc>
        <w:tc>
          <w:tcPr>
            <w:tcW w:w="3337"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《工业企业挥发性有机物排放控制标准》（DB13/2322-2016）表1中“有机化工业”排放标准（最低去除效率≥90%）</w:t>
            </w:r>
          </w:p>
        </w:tc>
        <w:tc>
          <w:tcPr>
            <w:tcW w:w="4331" w:type="dxa"/>
            <w:vMerge w:val="restart"/>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项目吹膜、电晕和封口工序及纸板印刷工序产生的废气主要污染物为非甲烷总烃、废气收集后经集气管道输送至光氧催化废气净化器，共用一套光氧催化废气净化器处理后，共用1根15m排气筒排放。</w:t>
            </w:r>
            <w:r>
              <w:rPr>
                <w:rFonts w:hint="eastAsia" w:ascii="Times New Roman" w:hAnsi="Times New Roman" w:eastAsia="宋体" w:cs="Times New Roman"/>
                <w:vertAlign w:val="baseline"/>
                <w:lang w:val="en-US" w:eastAsia="zh-CN"/>
              </w:rPr>
              <w:t>经检测，废气达标排放</w:t>
            </w:r>
          </w:p>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食堂油烟经收集后，由烟道引至一套高效油烟净化器处理后通过专用烟道屋顶排放</w:t>
            </w:r>
            <w:r>
              <w:rPr>
                <w:rFonts w:hint="eastAsia" w:ascii="Times New Roman" w:hAnsi="Times New Roman" w:eastAsia="宋体" w:cs="Times New Roman"/>
                <w:vertAlign w:val="baseline"/>
                <w:lang w:val="en-US" w:eastAsia="zh-CN"/>
              </w:rPr>
              <w:t>。高效油烟净化器有由中环协（北京）认证中心出具的合格证书，视同达标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46" w:type="dxa"/>
            <w:vMerge w:val="continue"/>
            <w:vAlign w:val="center"/>
          </w:tcPr>
          <w:p>
            <w:pPr>
              <w:jc w:val="center"/>
              <w:rPr>
                <w:rFonts w:hint="default" w:ascii="Times New Roman" w:hAnsi="Times New Roman" w:eastAsia="宋体" w:cs="Times New Roman"/>
                <w:vertAlign w:val="baseline"/>
              </w:rPr>
            </w:pPr>
          </w:p>
        </w:tc>
        <w:tc>
          <w:tcPr>
            <w:tcW w:w="1393"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纸板印刷机</w:t>
            </w:r>
          </w:p>
        </w:tc>
        <w:tc>
          <w:tcPr>
            <w:tcW w:w="1166"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非甲烷总烃</w:t>
            </w:r>
          </w:p>
        </w:tc>
        <w:tc>
          <w:tcPr>
            <w:tcW w:w="3162"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与吹膜、电晕和封口工序共用1套光氧催化废气净化器处理后，共用1根15m排气筒排放</w:t>
            </w:r>
          </w:p>
        </w:tc>
        <w:tc>
          <w:tcPr>
            <w:tcW w:w="3337"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《工业企业挥发性有机物排放控制标准》（DB13/2322-2016）表1中“印刷工业”排放标准（最低去除效率≥70%）</w:t>
            </w: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46" w:type="dxa"/>
            <w:vMerge w:val="continue"/>
            <w:vAlign w:val="center"/>
          </w:tcPr>
          <w:p>
            <w:pPr>
              <w:jc w:val="center"/>
              <w:rPr>
                <w:rFonts w:hint="default" w:ascii="Times New Roman" w:hAnsi="Times New Roman" w:eastAsia="宋体" w:cs="Times New Roman"/>
                <w:vertAlign w:val="baseline"/>
              </w:rPr>
            </w:pPr>
          </w:p>
        </w:tc>
        <w:tc>
          <w:tcPr>
            <w:tcW w:w="1393"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食堂</w:t>
            </w:r>
          </w:p>
        </w:tc>
        <w:tc>
          <w:tcPr>
            <w:tcW w:w="1166"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油烟</w:t>
            </w:r>
          </w:p>
        </w:tc>
        <w:tc>
          <w:tcPr>
            <w:tcW w:w="3162"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安装国家相关单位认证的油烟净化器</w:t>
            </w:r>
          </w:p>
        </w:tc>
        <w:tc>
          <w:tcPr>
            <w:tcW w:w="3337"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达到《饮食业油烟排放标准》（GB18483-2001）表2小型饮食单位排放标准</w:t>
            </w: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6" w:type="dxa"/>
            <w:vMerge w:val="restart"/>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highlight w:val="none"/>
                <w:vertAlign w:val="baseline"/>
                <w:lang w:val="en-US" w:eastAsia="zh-CN"/>
              </w:rPr>
              <w:t>废水</w:t>
            </w: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印刷机冲洗废水</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SS</w:t>
            </w:r>
          </w:p>
        </w:tc>
        <w:tc>
          <w:tcPr>
            <w:tcW w:w="3162"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全部泼洒在纸箱下脚料之上，自然蒸发</w:t>
            </w:r>
          </w:p>
        </w:tc>
        <w:tc>
          <w:tcPr>
            <w:tcW w:w="3337"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不外排</w:t>
            </w:r>
          </w:p>
        </w:tc>
        <w:tc>
          <w:tcPr>
            <w:tcW w:w="4331" w:type="dxa"/>
            <w:vMerge w:val="restart"/>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本项目产生的废水包括印刷机冲洗废水和职工生活污水、食堂废水。印刷机冲洗废水全部泼洒在纸箱下脚料和残次品之上，在常温下水分自然蒸发，水性油墨将留在纸箱下脚料和残次品之上，纸箱下脚料和残次品全部外售处置；生活污水和食堂废水全部入化粪池，经化粪池处理后通过市政管网排入徐水区污水处理厂</w:t>
            </w:r>
            <w:r>
              <w:rPr>
                <w:rFonts w:hint="eastAsia" w:ascii="Times New Roman" w:hAnsi="Times New Roman" w:eastAsia="宋体" w:cs="Times New Roman"/>
                <w:vertAlign w:val="baseline"/>
                <w:lang w:val="en-US" w:eastAsia="zh-CN"/>
              </w:rPr>
              <w:t>，经检测，废水达标排放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46" w:type="dxa"/>
            <w:vMerge w:val="continue"/>
            <w:vAlign w:val="center"/>
          </w:tcPr>
          <w:p>
            <w:pPr>
              <w:jc w:val="center"/>
              <w:rPr>
                <w:rFonts w:hint="eastAsia" w:ascii="Times New Roman" w:hAnsi="Times New Roman" w:eastAsia="宋体" w:cs="Times New Roman"/>
                <w:highlight w:val="green"/>
                <w:vertAlign w:val="baseline"/>
                <w:lang w:val="en-US" w:eastAsia="zh-CN"/>
              </w:rPr>
            </w:pP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职工生活</w:t>
            </w:r>
          </w:p>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食堂废水</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COD、SS、氨氮、总磷、总氮</w:t>
            </w:r>
          </w:p>
        </w:tc>
        <w:tc>
          <w:tcPr>
            <w:tcW w:w="3162"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生活污水和食堂废水全部入化粪池，经化粪池处理后通过市政管网排入徐水区污水处理厂</w:t>
            </w:r>
          </w:p>
        </w:tc>
        <w:tc>
          <w:tcPr>
            <w:tcW w:w="3337"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《污水综合排放标准》（GB8978-1996）表4三级标准，同时满足徐水区污水处理厂进水水质要求</w:t>
            </w: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jc w:val="center"/>
        </w:trPr>
        <w:tc>
          <w:tcPr>
            <w:tcW w:w="846"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噪声</w:t>
            </w: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生产设备</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Leq（A）</w:t>
            </w:r>
          </w:p>
        </w:tc>
        <w:tc>
          <w:tcPr>
            <w:tcW w:w="3162"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采取选用低噪声设备、基础减振、厂房隔声等降噪措施</w:t>
            </w:r>
          </w:p>
        </w:tc>
        <w:tc>
          <w:tcPr>
            <w:tcW w:w="3337"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《工业企业厂界环境噪声排放标准》（GB12348-2008）2类标准</w:t>
            </w:r>
          </w:p>
        </w:tc>
        <w:tc>
          <w:tcPr>
            <w:tcW w:w="4331" w:type="dxa"/>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本项目生产过程中的噪声主要为生产设备及风机运行时产生的噪声，项目采取选用低噪声设备，生产设备置于生产车间内等降噪措施降噪</w:t>
            </w:r>
            <w:r>
              <w:rPr>
                <w:rFonts w:hint="eastAsia" w:ascii="Times New Roman" w:hAnsi="Times New Roman" w:eastAsia="宋体" w:cs="Times New Roman"/>
                <w:vertAlign w:val="baseline"/>
                <w:lang w:val="en-US" w:eastAsia="zh-CN"/>
              </w:rPr>
              <w:t>，经检测，噪声达标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46" w:type="dxa"/>
            <w:vMerge w:val="restart"/>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固废</w:t>
            </w: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职工生活</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生活垃圾</w:t>
            </w:r>
          </w:p>
        </w:tc>
        <w:tc>
          <w:tcPr>
            <w:tcW w:w="3162"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集中收集后由环卫部门处置</w:t>
            </w:r>
          </w:p>
        </w:tc>
        <w:tc>
          <w:tcPr>
            <w:tcW w:w="3337" w:type="dxa"/>
            <w:vMerge w:val="restart"/>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不外排</w:t>
            </w:r>
          </w:p>
        </w:tc>
        <w:tc>
          <w:tcPr>
            <w:tcW w:w="4331" w:type="dxa"/>
            <w:vMerge w:val="restart"/>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职工生活垃圾集中收集后由环卫部门处置；水性油墨包装桶重复利用，不外排；塑料颗粒包装废物、纸板、无纺布、标签切割产生的下脚料和塑料膜、纸箱、纸盒、无纺布袋和标签生产过程产生的残次品全部由相应厂家原厂回收。废油墨包装罐属于危险废物，在危废暂存间内暂存，定期由唐山浩昌杰环保科技发展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46" w:type="dxa"/>
            <w:vMerge w:val="continue"/>
            <w:vAlign w:val="center"/>
          </w:tcPr>
          <w:p>
            <w:pPr>
              <w:jc w:val="center"/>
              <w:rPr>
                <w:rFonts w:hint="default" w:ascii="Times New Roman" w:hAnsi="Times New Roman" w:eastAsia="宋体" w:cs="Times New Roman"/>
                <w:vertAlign w:val="baseline"/>
                <w:lang w:val="en-US" w:eastAsia="zh-CN"/>
              </w:rPr>
            </w:pP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水性油墨</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包装桶</w:t>
            </w:r>
          </w:p>
        </w:tc>
        <w:tc>
          <w:tcPr>
            <w:tcW w:w="3162"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重复利用，不外排</w:t>
            </w:r>
          </w:p>
        </w:tc>
        <w:tc>
          <w:tcPr>
            <w:tcW w:w="3337" w:type="dxa"/>
            <w:vMerge w:val="continue"/>
            <w:vAlign w:val="center"/>
          </w:tcPr>
          <w:p>
            <w:pPr>
              <w:jc w:val="center"/>
              <w:rPr>
                <w:rFonts w:hint="eastAsia" w:ascii="Times New Roman" w:hAnsi="Times New Roman" w:eastAsia="宋体" w:cs="Times New Roman"/>
                <w:vertAlign w:val="baseline"/>
                <w:lang w:val="en-US" w:eastAsia="zh-CN"/>
              </w:rPr>
            </w:pP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46" w:type="dxa"/>
            <w:vMerge w:val="continue"/>
            <w:vAlign w:val="center"/>
          </w:tcPr>
          <w:p>
            <w:pPr>
              <w:jc w:val="center"/>
              <w:rPr>
                <w:rFonts w:hint="default" w:ascii="Times New Roman" w:hAnsi="Times New Roman" w:eastAsia="宋体" w:cs="Times New Roman"/>
                <w:vertAlign w:val="baseline"/>
                <w:lang w:val="en-US" w:eastAsia="zh-CN"/>
              </w:rPr>
            </w:pP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塑料颗粒包装</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包装袋</w:t>
            </w:r>
          </w:p>
        </w:tc>
        <w:tc>
          <w:tcPr>
            <w:tcW w:w="3162" w:type="dxa"/>
            <w:vMerge w:val="restart"/>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全部原厂回收</w:t>
            </w:r>
          </w:p>
        </w:tc>
        <w:tc>
          <w:tcPr>
            <w:tcW w:w="3337" w:type="dxa"/>
            <w:vMerge w:val="continue"/>
            <w:vAlign w:val="center"/>
          </w:tcPr>
          <w:p>
            <w:pPr>
              <w:jc w:val="center"/>
              <w:rPr>
                <w:rFonts w:hint="eastAsia" w:ascii="Times New Roman" w:hAnsi="Times New Roman" w:eastAsia="宋体" w:cs="Times New Roman"/>
                <w:vertAlign w:val="baseline"/>
                <w:lang w:val="en-US" w:eastAsia="zh-CN"/>
              </w:rPr>
            </w:pP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46" w:type="dxa"/>
            <w:vMerge w:val="continue"/>
            <w:vAlign w:val="center"/>
          </w:tcPr>
          <w:p>
            <w:pPr>
              <w:jc w:val="center"/>
              <w:rPr>
                <w:rFonts w:hint="eastAsia" w:ascii="Times New Roman" w:hAnsi="Times New Roman" w:eastAsia="宋体" w:cs="Times New Roman"/>
                <w:vertAlign w:val="baseline"/>
                <w:lang w:val="en-US" w:eastAsia="zh-CN"/>
              </w:rPr>
            </w:pP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下脚料、残次品</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塑料膜、纸板、无纺布</w:t>
            </w:r>
          </w:p>
        </w:tc>
        <w:tc>
          <w:tcPr>
            <w:tcW w:w="3162" w:type="dxa"/>
            <w:vMerge w:val="continue"/>
            <w:vAlign w:val="center"/>
          </w:tcPr>
          <w:p>
            <w:pPr>
              <w:jc w:val="center"/>
              <w:rPr>
                <w:rFonts w:hint="eastAsia" w:ascii="Times New Roman" w:hAnsi="Times New Roman" w:eastAsia="宋体" w:cs="Times New Roman"/>
                <w:vertAlign w:val="baseline"/>
                <w:lang w:val="en-US" w:eastAsia="zh-CN"/>
              </w:rPr>
            </w:pPr>
          </w:p>
        </w:tc>
        <w:tc>
          <w:tcPr>
            <w:tcW w:w="3337" w:type="dxa"/>
            <w:vMerge w:val="continue"/>
            <w:vAlign w:val="center"/>
          </w:tcPr>
          <w:p>
            <w:pPr>
              <w:jc w:val="center"/>
              <w:rPr>
                <w:rFonts w:hint="eastAsia" w:ascii="Times New Roman" w:hAnsi="Times New Roman" w:eastAsia="宋体" w:cs="Times New Roman"/>
                <w:vertAlign w:val="baseline"/>
                <w:lang w:val="en-US" w:eastAsia="zh-CN"/>
              </w:rPr>
            </w:pP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846" w:type="dxa"/>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危废</w:t>
            </w:r>
          </w:p>
        </w:tc>
        <w:tc>
          <w:tcPr>
            <w:tcW w:w="1393"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油墨</w:t>
            </w:r>
          </w:p>
        </w:tc>
        <w:tc>
          <w:tcPr>
            <w:tcW w:w="1166"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包装罐</w:t>
            </w:r>
          </w:p>
        </w:tc>
        <w:tc>
          <w:tcPr>
            <w:tcW w:w="3162"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在危废贮存箱内暂存，定期由有资质单位统一收集处理</w:t>
            </w:r>
          </w:p>
        </w:tc>
        <w:tc>
          <w:tcPr>
            <w:tcW w:w="3337" w:type="dxa"/>
            <w:vAlign w:val="center"/>
          </w:tcPr>
          <w:p>
            <w:pPr>
              <w:jc w:val="center"/>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不外排</w:t>
            </w:r>
          </w:p>
        </w:tc>
        <w:tc>
          <w:tcPr>
            <w:tcW w:w="4331" w:type="dxa"/>
            <w:vMerge w:val="continue"/>
            <w:vAlign w:val="center"/>
          </w:tcPr>
          <w:p>
            <w:pPr>
              <w:jc w:val="center"/>
              <w:rPr>
                <w:rFonts w:hint="default" w:ascii="Times New Roman" w:hAnsi="Times New Roman" w:eastAsia="宋体" w:cs="Times New Roman"/>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sectPr>
          <w:pgSz w:w="16838" w:h="11906" w:orient="landscape"/>
          <w:pgMar w:top="1230" w:right="306" w:bottom="1230" w:left="306" w:header="851" w:footer="992" w:gutter="0"/>
          <w:pgNumType w:fmt="decimal"/>
          <w:cols w:space="425" w:num="1"/>
          <w:docGrid w:type="lines" w:linePitch="312" w:charSpace="0"/>
        </w:sectPr>
      </w:pPr>
    </w:p>
    <w:bookmarkEnd w:id="73"/>
    <w:bookmarkEnd w:id="76"/>
    <w:bookmarkEnd w:id="77"/>
    <w:p>
      <w:pPr>
        <w:pStyle w:val="3"/>
        <w:keepNext w:val="0"/>
        <w:keepLines w:val="0"/>
        <w:pageBreakBefore w:val="0"/>
        <w:widowControl w:val="0"/>
        <w:numPr>
          <w:ilvl w:val="0"/>
          <w:numId w:val="0"/>
        </w:numPr>
        <w:tabs>
          <w:tab w:val="left" w:pos="1601"/>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0"/>
        <w:rPr>
          <w:rFonts w:hint="default" w:ascii="Times New Roman" w:hAnsi="Times New Roman" w:eastAsia="宋体" w:cs="Times New Roman"/>
          <w:color w:val="auto"/>
          <w:sz w:val="30"/>
          <w:szCs w:val="30"/>
        </w:rPr>
      </w:pPr>
      <w:bookmarkStart w:id="78" w:name="_Toc2378"/>
      <w:bookmarkStart w:id="79" w:name="_Toc19617"/>
      <w:bookmarkStart w:id="80" w:name="_Toc13887"/>
      <w:r>
        <w:rPr>
          <w:rFonts w:hint="default"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rPr>
        <w:t>环境影响报告表</w:t>
      </w:r>
      <w:r>
        <w:rPr>
          <w:rFonts w:hint="default" w:ascii="Times New Roman" w:hAnsi="Times New Roman" w:eastAsia="宋体" w:cs="Times New Roman"/>
          <w:color w:val="auto"/>
          <w:spacing w:val="-2"/>
          <w:sz w:val="30"/>
          <w:szCs w:val="30"/>
          <w:highlight w:val="none"/>
        </w:rPr>
        <w:t>主要结论与建议及其审批部门审批决定</w:t>
      </w:r>
      <w:bookmarkEnd w:id="74"/>
      <w:bookmarkEnd w:id="75"/>
      <w:bookmarkEnd w:id="78"/>
      <w:bookmarkEnd w:id="79"/>
      <w:bookmarkEnd w:id="80"/>
    </w:p>
    <w:p>
      <w:pPr>
        <w:pStyle w:val="103"/>
        <w:keepNext w:val="0"/>
        <w:keepLines w:val="0"/>
        <w:pageBreakBefore w:val="0"/>
        <w:widowControl w:val="0"/>
        <w:numPr>
          <w:ilvl w:val="0"/>
          <w:numId w:val="0"/>
        </w:numPr>
        <w:tabs>
          <w:tab w:val="left" w:pos="1601"/>
        </w:tabs>
        <w:kinsoku/>
        <w:wordWrap/>
        <w:overflowPunct/>
        <w:topLinePunct w:val="0"/>
        <w:autoSpaceDE w:val="0"/>
        <w:autoSpaceDN w:val="0"/>
        <w:bidi w:val="0"/>
        <w:adjustRightInd w:val="0"/>
        <w:snapToGrid w:val="0"/>
        <w:spacing w:before="137" w:after="0" w:line="480" w:lineRule="exact"/>
        <w:ind w:right="0" w:rightChars="0"/>
        <w:jc w:val="both"/>
        <w:textAlignment w:val="auto"/>
        <w:outlineLvl w:val="1"/>
        <w:rPr>
          <w:rFonts w:hint="default" w:ascii="Times New Roman" w:hAnsi="Times New Roman" w:eastAsia="宋体" w:cs="Times New Roman"/>
          <w:b/>
          <w:color w:val="auto"/>
          <w:sz w:val="28"/>
          <w:szCs w:val="28"/>
        </w:rPr>
      </w:pPr>
      <w:bookmarkStart w:id="81" w:name="_Toc19518"/>
      <w:bookmarkStart w:id="82" w:name="_Toc17161"/>
      <w:bookmarkStart w:id="83" w:name="_Toc6862"/>
      <w:bookmarkStart w:id="84" w:name="_Toc21139_WPSOffice_Level2"/>
      <w:bookmarkStart w:id="85" w:name="_Toc4278_WPSOffice_Level2"/>
      <w:r>
        <w:rPr>
          <w:rFonts w:hint="default" w:ascii="Times New Roman" w:hAnsi="Times New Roman" w:eastAsia="宋体" w:cs="Times New Roman"/>
          <w:b/>
          <w:color w:val="auto"/>
          <w:sz w:val="28"/>
          <w:szCs w:val="28"/>
          <w:lang w:val="en-US" w:eastAsia="zh-CN"/>
        </w:rPr>
        <w:t>5.1</w:t>
      </w:r>
      <w:r>
        <w:rPr>
          <w:rFonts w:hint="default" w:ascii="Times New Roman" w:hAnsi="Times New Roman" w:eastAsia="宋体" w:cs="Times New Roman"/>
          <w:b/>
          <w:color w:val="auto"/>
          <w:sz w:val="28"/>
          <w:szCs w:val="28"/>
        </w:rPr>
        <w:t>环境影响报告</w:t>
      </w:r>
      <w:r>
        <w:rPr>
          <w:rFonts w:hint="default" w:ascii="Times New Roman" w:hAnsi="Times New Roman" w:eastAsia="宋体" w:cs="Times New Roman"/>
          <w:b/>
          <w:color w:val="auto"/>
          <w:spacing w:val="-3"/>
          <w:sz w:val="28"/>
          <w:szCs w:val="28"/>
        </w:rPr>
        <w:t>表</w:t>
      </w:r>
      <w:r>
        <w:rPr>
          <w:rFonts w:hint="default" w:ascii="Times New Roman" w:hAnsi="Times New Roman" w:eastAsia="宋体" w:cs="Times New Roman"/>
          <w:b/>
          <w:color w:val="auto"/>
          <w:sz w:val="28"/>
          <w:szCs w:val="28"/>
        </w:rPr>
        <w:t>主要结论与建议</w:t>
      </w:r>
      <w:bookmarkEnd w:id="81"/>
      <w:bookmarkEnd w:id="82"/>
      <w:bookmarkEnd w:id="83"/>
      <w:bookmarkEnd w:id="84"/>
      <w:bookmarkEnd w:id="85"/>
    </w:p>
    <w:p>
      <w:pPr>
        <w:numPr>
          <w:ilvl w:val="0"/>
          <w:numId w:val="0"/>
        </w:num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eastAsia="zh-CN"/>
        </w:rPr>
        <w:t>一、</w:t>
      </w:r>
      <w:r>
        <w:rPr>
          <w:rFonts w:hint="default" w:ascii="Times New Roman" w:hAnsi="Times New Roman" w:eastAsia="宋体" w:cs="Times New Roman"/>
          <w:b w:val="0"/>
          <w:bCs/>
          <w:color w:val="auto"/>
          <w:sz w:val="24"/>
          <w:szCs w:val="24"/>
        </w:rPr>
        <w:t>结论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bookmarkStart w:id="86" w:name="_Toc12398"/>
      <w:bookmarkStart w:id="87" w:name="_Toc30442"/>
      <w:bookmarkStart w:id="88" w:name="_Toc88"/>
      <w:r>
        <w:rPr>
          <w:rFonts w:hint="default" w:ascii="Times New Roman" w:hAnsi="Times New Roman" w:eastAsia="宋体" w:cs="Times New Roman"/>
          <w:lang w:val="en-US" w:eastAsia="zh-CN"/>
        </w:rPr>
        <w:t>保定市华艺包装制品有限公司位于保定市徐水区安肃镇北下关村，厂区西侧隔空地和企业为小区，南侧隔空地和企业为北下关村农宅，东侧和北侧为企业。厂区中心地理坐标为北纬39</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01</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32.00"，东经115°38</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50.50"。项目占地面积为4958m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，技改完成后项目全厂生产规模为年产塑料膜100吨、纸箱100万个</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纸盒100万个、无纺布袋40万个、标签60万个</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2、产业政策符合性分析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该项目属于塑料薄膜制造业和装订及印刷相关服务业，不属于《产业结构调整指导目录2011年本(2013年修正)》淘汰类及限制类，属于允许类；并且本项目不属于《河北省新增限制和淘汰类产业目录》(2015年)中的限制类、淘汰类。项目的建设符合国家和地方相关产业政策</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3、土地利用符合性分析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保定市华艺包装制品有限公司位于保定市徐水区安肃镇北下关村，厂区西侧隔空地和企业为小区，南侧隔空地和企业为北下关村农宅，东侧和北侧为企业。厂区中心地理坐标为北纬39</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01</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32.00"，东经115°38</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50.50"。项目占地面积为4958m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，项目占地原为北下关村污水坑，由北下关村民委员会租给本公司，技改项目在原有厂区内进行，不属于农田，为荒地，不新增占地。项目选址符合要求，项目选址合理可行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4、“三线一单”符合性分析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按照省政府2013年5月28日颁布的《河北省主体功能区规划》(冀政函[2013]70号)规定，本项目不在限制开发区域和禁止开发区域范围内，不在保定</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市徐水区主体功能区负面清单内。根据《河北省生态保护红线》，本项目不在区域生态保护红线范围内。本项目符合区域“三线一单”要求。</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5、运营期环境影响分析结论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(1)大气环境影响分析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吹膜、电晕和封口工序及纸板印刷工序产生的废气主要污染物为非甲烷总烃，废气收集后经集气管道输送至光氧催化废气净化器，共用1套光氧催化废气净化器处理后，共用1根15m排气筒排放。经治理后，塑料制品生产过程产生的外排废气中非甲烷总烃排放浓度可达到《工业企业挥发性有机物排放控制标准》(DB13/2322-2016)表1有机化工业标准要求；印刷过程产生的外排废气中非甲烷总烃排放浓度可达到《工业企业挥发性有机物排放控制标准》(DB13/2322-2016)表1印刷工业标准要求少量未收集有机废气无组织排放，无组织排放浓度预计可达到《工业企业挥发性有机物排放控制标准》(DB13/2322-2016)表3标准和表2标准要求。</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本项目食堂厨房设置2个炉头，每天炒菜1小时，厨房油烟废气采用国家相关单位认证的油烟净化器处理，油烟排放浓度满足《饮食业油烟排放标准(试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行)》(GB18483-2001)表2小型饮食单位排放标准要求(最高允许排放浓度2</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0mg/m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；净化设施最低去除效率60%)。因此，项目食堂厨房油烟对环境影响较小</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(2)水环境影响分析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产生的废水包括印刷机冲洗废水和职工生活污水、食堂废水。印刷机冲洗废水全部泼洒在纸箱下脚料和残次品之上，在常温下水分将自然蒸发，水性油墨将留在纸箱下脚料和残次品上，纸箱下脚料和残次品全部外售处置</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项目生活污水和食堂废水全部入化粪池，经化粪池处理后通过市政管网排入徐水区污水处理厂，排放浓度满足《污水综合排放标准》(GB8978-1996)表4级标准，同时满足徐水区污水处理厂进水水质要求</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项目废水全部合理处置，生活废水达标排放，不会对当地水环境造成不利影响。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(3)固体废物环境影响分析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本项目固体废物主要为职工生活垃圾、塑料颗粒包装袋、水性油墨包装桶和吹膜、切割纸板、无纺布、标签产生的下脚料和残次品以及油墨包装罐。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职工生活垃圾集中收集后由环卫部门处置；水性油墨包装桶重复利用，不外排；塑料颗粒包装废物、纸板、无纺布、标签切割产生的下脚料和塑料膜、纸箱、纸盒、无纺布袋和标签生产过程产生的残次品全部由相应厂家原厂回收，不外排。</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废油墨包装罐属于危险废物，在危废贮存箱内暂存，定期由有资质单位</w:t>
      </w:r>
      <w:r>
        <w:rPr>
          <w:rFonts w:hint="eastAsia" w:ascii="Times New Roman" w:hAnsi="Times New Roman" w:cs="Times New Roman"/>
          <w:lang w:val="en-US" w:eastAsia="zh-CN"/>
        </w:rPr>
        <w:t>统一</w:t>
      </w:r>
      <w:r>
        <w:rPr>
          <w:rFonts w:hint="default" w:ascii="Times New Roman" w:hAnsi="Times New Roman" w:eastAsia="宋体" w:cs="Times New Roman"/>
          <w:lang w:val="en-US" w:eastAsia="zh-CN"/>
        </w:rPr>
        <w:t>收集处理，不外排。</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项目固体废物和危险废物全部妥善处置，不外排，不会对周围环境产生影响</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(4)声环境影响分析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本项目噪声主要为生产设备运行产生的噪声，类别同类企业，噪声级值在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65~80dB(A)，生产设备采取选取低噪声设备、基础减振、厂房隔声等降噪措施，噪声值降至60dB(A)。预计厂界噪声能达到《工业企业厂界环境噪声排放标准》(GB12348-2008)表1中2类标准要求。因此不会对周围声环境产生不利影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(5)环境影响分析结论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项目投入运营后，区域大气环境质量可维持现状水平</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生活废水达标排放，对地下水无影响。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项目噪声源经采取减振、隔声、降噪措施后，不会区域声环境产生明显影响</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项目产生的固体废物和危险废物全部合理处置，不会对周围景观环境和生态环境产生影响</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6、污染防治措施可行性分析结论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项目釆用的各项污染治理措施工艺成熟、可靠，经济合理，防治措施可行</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可保证污染物达标排放。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7、</w:t>
      </w:r>
      <w:r>
        <w:rPr>
          <w:rFonts w:hint="default" w:ascii="Times New Roman" w:hAnsi="Times New Roman" w:eastAsia="宋体" w:cs="Times New Roman"/>
          <w:lang w:val="en-US" w:eastAsia="zh-CN"/>
        </w:rPr>
        <w:t>总量控制指标</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atLeas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本项目总量控制指标为：NOx0t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a、颗粒物0t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 VOC</w:t>
      </w:r>
      <w:r>
        <w:rPr>
          <w:rFonts w:hint="eastAsia" w:ascii="Times New Roman" w:hAnsi="Times New Roman" w:cs="Times New Roman"/>
          <w:lang w:val="en-US" w:eastAsia="zh-CN"/>
        </w:rPr>
        <w:t>s</w:t>
      </w:r>
      <w:r>
        <w:rPr>
          <w:rFonts w:hint="default" w:ascii="Times New Roman" w:hAnsi="Times New Roman" w:eastAsia="宋体" w:cs="Times New Roman"/>
          <w:lang w:val="en-US" w:eastAsia="zh-CN"/>
        </w:rPr>
        <w:t>0.097t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a、COD0t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a、氨氮0t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a、总氮0t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a、总磷0t</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a。</w:t>
      </w:r>
    </w:p>
    <w:p>
      <w:pPr>
        <w:pStyle w:val="2"/>
        <w:ind w:left="0" w:leftChars="0" w:firstLine="0" w:firstLineChars="0"/>
        <w:outlineLvl w:val="1"/>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sz w:val="28"/>
          <w:szCs w:val="28"/>
          <w:highlight w:val="none"/>
          <w:lang w:eastAsia="zh-CN"/>
        </w:rPr>
        <w:t>5.2审批部门审批决定</w:t>
      </w:r>
      <w:bookmarkEnd w:id="86"/>
      <w:bookmarkEnd w:id="87"/>
      <w:bookmarkEnd w:id="88"/>
    </w:p>
    <w:p>
      <w:pPr>
        <w:pStyle w:val="2"/>
        <w:ind w:left="0" w:leftChars="0" w:firstLine="0" w:firstLineChars="0"/>
        <w:outlineLvl w:val="1"/>
        <w:rPr>
          <w:rFonts w:hint="default" w:ascii="Times New Roman" w:hAnsi="Times New Roman" w:eastAsia="宋体" w:cs="Times New Roman"/>
          <w:b/>
          <w:bCs/>
          <w:color w:val="auto"/>
          <w:sz w:val="28"/>
          <w:szCs w:val="28"/>
          <w:lang w:val="en-US" w:eastAsia="zh-CN"/>
        </w:rPr>
      </w:pPr>
      <w:bookmarkStart w:id="89" w:name="_Toc12100"/>
      <w:bookmarkStart w:id="90" w:name="_Toc10636"/>
      <w:r>
        <w:rPr>
          <w:rFonts w:hint="default" w:ascii="Times New Roman" w:hAnsi="Times New Roman" w:eastAsia="宋体" w:cs="Times New Roman"/>
          <w:b/>
          <w:bCs/>
          <w:color w:val="auto"/>
          <w:sz w:val="28"/>
          <w:szCs w:val="28"/>
          <w:lang w:val="en-US" w:eastAsia="zh-CN"/>
        </w:rPr>
        <w:t>5.2.1项目环境影响报告表审批意见</w:t>
      </w:r>
      <w:bookmarkEnd w:id="89"/>
      <w:bookmarkEnd w:id="9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一、该项目报告表编制规范，内容较全面，重点突出，污染防治措施可行，同意作为保定市华艺包装制品有限公司技术改造项目的环境管理的依据。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本项目位于保定市徐水区安肃镇北下关村，厂区西侧隔空地和企业为小区，南侧隔空地和企业为北下关农宅，东侧和北侧为企业。距离项目最近的环境敏感点为项目厂界外30m的安顺街小区，距生产车间52米。技改项目在原有厂区内进行，不新增占地，技改完成后项目全厂占地面积为4958平方米，技改完成后项目地理位置和周边关系</w:t>
      </w:r>
      <w:r>
        <w:rPr>
          <w:rFonts w:hint="eastAsia" w:ascii="Times New Roman" w:hAnsi="Times New Roman" w:cs="Times New Roman"/>
          <w:lang w:val="en-US" w:eastAsia="zh-CN"/>
        </w:rPr>
        <w:t>不变。</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项目总投资40万元，英中环保投资5万元。产品方案：①以塑料颗粒为原料生产塑料薄膜，部分塑料薄膜经封口和卬刷制成塑料膜袋，塑料膜袋印刷使用油墨；②以纸板为原料生产纸箱和纸盒，纸箱和纸盒印刷使用水性油墨；③以无纺布为原料生产无纺布包装袋；④以条幅为原料生产标签(尺寸5*15cm)，标签印刷使用油墨。生产规模</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技改完成后：项目生产规模不增加，全厂生产规模为年产塑料膜100吨、纸箱100万个</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纸盒100万</w:t>
      </w:r>
      <w:r>
        <w:rPr>
          <w:rFonts w:hint="eastAsia" w:ascii="Times New Roman" w:hAnsi="Times New Roman" w:cs="Times New Roman"/>
          <w:lang w:val="en-US" w:eastAsia="zh-CN"/>
        </w:rPr>
        <w:t>个、</w:t>
      </w:r>
      <w:r>
        <w:rPr>
          <w:rFonts w:hint="default" w:ascii="Times New Roman" w:hAnsi="Times New Roman" w:eastAsia="宋体" w:cs="Times New Roman"/>
          <w:lang w:val="en-US" w:eastAsia="zh-CN"/>
        </w:rPr>
        <w:t>无纺布袋40万个、标签60万个。平面布置：技改项目将厂区南侧原有生产车间分隔成2个生产车间，原有库房分隔成2个库房，厂区北侧新增食堂1座，其余建设内容不变。技改后项目大门仍位于厂区东北侧，厂区北侧由东至西依次为办公室、职工休息室、食堂和3层缝纫车间，厂区南侧由西向东依次为生产车间2、生产车间1和2座库房。并新增包装盒产品，年产100万个。改扩建完成后全厂生产规模为年产信封10万人、档案袋5万个、提袋50万个、纸箱50万个、包装盒100万个。技改后全厂主要生产设备：新增1台丝网印刷机，其它设备不变；技改后项目主要原材料：纸板100t/a、面纸1t/a、淀粉胶1t/a、水性油墨700kg/a、聚乙烯塑料颗粒100t/a、油墨5kg/a、无纺布40万个/a、标签条幅60万个/a、油墨5kg/a、电50万kw·h/a、水340.254t/a。项目用水全部由厂内自备井供给，项目生产加热均使用电能，生活、办公用热由空调、电暖气提供。项目用电由徐水区供电公司供给。项目生产车间无需供暖，职工办公生活采暖使用电暖气或分体空调</w:t>
      </w:r>
      <w:r>
        <w:rPr>
          <w:rFonts w:hint="eastAsia" w:ascii="Times New Roman" w:hAnsi="Times New Roman" w:cs="Times New Roman"/>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你公司要认真落实本报告表中规定的各项污染防治措施。吹膜、电晕、封口产生的非甲烷总烃经光氧催化废气净化器处理后，经1根15m排气筒排放，纸板印刷机产生的非甲烷总烃与吹膜、电晕和封口工序共用1套光氧催化废气净化器处理后，共用1根15m排气筒排放；食堂油烟安装国家相关单位认证的油烟净化器；印刷机冲洗废水全部泼洒在纸箱下脚料和残次品之上，自然蒸发；职工生活污水和食堂废水全部入化粪池，经化粪池处理后通过市政管网排入徐水区污水处理厂；职工生活垃圾集中收集后由环卫部门处置，水性油墨包装桶重复利用，不外排，塑料颗粒包装袋和下脚料、残次品全部原厂回收；油墨包装罐在危废贮存箱内暂存，定期由有资质单位统一收集处理；生产设备采取基础减振、厂房隔声及距离衰减等降噪措施。我局将依据相关的环保要求进行监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五、项目建成后，配套建设的环保设施必须与主体工程同时投入运营，并经验收合格后方可正式生产。</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六、同意本报告表确定的污染物排放标准和总量控制指标，本项目污染物总量控制指标建议值为：C</w:t>
      </w:r>
      <w:r>
        <w:rPr>
          <w:rFonts w:hint="eastAsia" w:ascii="Times New Roman" w:hAnsi="Times New Roman" w:cs="Times New Roman"/>
          <w:lang w:val="en-US" w:eastAsia="zh-CN"/>
        </w:rPr>
        <w:t>OD</w:t>
      </w:r>
      <w:r>
        <w:rPr>
          <w:rFonts w:hint="default" w:ascii="Times New Roman" w:hAnsi="Times New Roman" w:eastAsia="宋体" w:cs="Times New Roman"/>
          <w:lang w:val="en-US" w:eastAsia="zh-CN"/>
        </w:rPr>
        <w:t>0t/a、氨氮0t/a、总氮0t/a、总磷0t/a、颗粒物0t/a、S</w:t>
      </w:r>
      <w:r>
        <w:rPr>
          <w:rFonts w:hint="eastAsia" w:ascii="Times New Roman" w:hAnsi="Times New Roman" w:cs="Times New Roman"/>
          <w:lang w:val="en-US" w:eastAsia="zh-CN"/>
        </w:rPr>
        <w:t>O</w:t>
      </w:r>
      <w:r>
        <w:rPr>
          <w:rFonts w:hint="eastAsia" w:ascii="Times New Roman" w:hAnsi="Times New Roman" w:cs="Times New Roman"/>
          <w:vertAlign w:val="subscript"/>
          <w:lang w:val="en-US" w:eastAsia="zh-CN"/>
        </w:rPr>
        <w:t>2</w:t>
      </w:r>
      <w:r>
        <w:rPr>
          <w:rFonts w:hint="default" w:ascii="Times New Roman" w:hAnsi="Times New Roman" w:eastAsia="宋体" w:cs="Times New Roman"/>
          <w:lang w:val="en-US" w:eastAsia="zh-CN"/>
        </w:rPr>
        <w:t>0t/a</w:t>
      </w:r>
      <w:r>
        <w:rPr>
          <w:rFonts w:hint="eastAsia" w:ascii="Times New Roman" w:hAnsi="Times New Roman" w:cs="Times New Roman"/>
          <w:lang w:val="en-US" w:eastAsia="zh-CN"/>
        </w:rPr>
        <w:t>、NO</w:t>
      </w:r>
      <w:r>
        <w:rPr>
          <w:rFonts w:hint="default" w:ascii="Times New Roman" w:hAnsi="Times New Roman" w:eastAsia="宋体" w:cs="Times New Roman"/>
          <w:lang w:val="en-US" w:eastAsia="zh-CN"/>
        </w:rPr>
        <w:t>x0t/a、VOCs0.097t/a。</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right="108" w:rightChars="0"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七、本项目批复送我局执法一中队备案，项目的日常环境监督管理由执法一中队负责</w:t>
      </w:r>
      <w:r>
        <w:rPr>
          <w:rFonts w:hint="eastAsia" w:ascii="Times New Roman" w:hAnsi="Times New Roman" w:cs="Times New Roman"/>
          <w:lang w:val="en-US" w:eastAsia="zh-CN"/>
        </w:rPr>
        <w:t>。</w:t>
      </w:r>
    </w:p>
    <w:p>
      <w:pPr>
        <w:widowControl/>
        <w:spacing w:before="156" w:beforeLines="50" w:after="156" w:afterLines="5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color w:val="auto"/>
          <w:sz w:val="24"/>
          <w:szCs w:val="24"/>
        </w:rPr>
        <w:t>5.2.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环评审批意见落实情况表</w:t>
      </w:r>
      <w:r>
        <w:rPr>
          <w:rFonts w:hint="default" w:ascii="Times New Roman" w:hAnsi="Times New Roman" w:eastAsia="宋体" w:cs="Times New Roman"/>
          <w:sz w:val="24"/>
          <w:szCs w:val="24"/>
          <w:lang w:val="en-US" w:eastAsia="zh-CN"/>
        </w:rPr>
        <w:t xml:space="preserve"> </w:t>
      </w:r>
    </w:p>
    <w:p>
      <w:pPr>
        <w:widowControl/>
        <w:spacing w:before="156" w:beforeLines="50" w:after="156" w:afterLines="50"/>
        <w:ind w:firstLine="480"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sz w:val="24"/>
          <w:szCs w:val="24"/>
          <w:lang w:val="en-US" w:eastAsia="zh-CN"/>
        </w:rPr>
        <w:t>环评审批意见落实情况见表5-1。</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表5-1  环评审批意见落实情况表</w:t>
      </w:r>
    </w:p>
    <w:tbl>
      <w:tblPr>
        <w:tblStyle w:val="30"/>
        <w:tblW w:w="92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496"/>
        <w:gridCol w:w="37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549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color w:val="auto"/>
                <w:spacing w:val="-10"/>
                <w:sz w:val="21"/>
                <w:szCs w:val="21"/>
              </w:rPr>
            </w:pPr>
            <w:bookmarkStart w:id="91" w:name="_Toc14394_WPSOffice_Level1"/>
            <w:bookmarkStart w:id="92" w:name="_Toc9976_WPSOffice_Level1"/>
            <w:r>
              <w:rPr>
                <w:rFonts w:hint="default" w:ascii="Times New Roman" w:hAnsi="Times New Roman" w:eastAsia="宋体" w:cs="Times New Roman"/>
                <w:b/>
                <w:color w:val="auto"/>
                <w:spacing w:val="-10"/>
                <w:sz w:val="21"/>
                <w:szCs w:val="21"/>
                <w:lang w:eastAsia="zh-CN"/>
              </w:rPr>
              <w:t>环评</w:t>
            </w:r>
            <w:r>
              <w:rPr>
                <w:rFonts w:hint="default" w:ascii="Times New Roman" w:hAnsi="Times New Roman" w:eastAsia="宋体" w:cs="Times New Roman"/>
                <w:b/>
                <w:color w:val="auto"/>
                <w:spacing w:val="-10"/>
                <w:sz w:val="21"/>
                <w:szCs w:val="21"/>
              </w:rPr>
              <w:t>审批意见内容</w:t>
            </w:r>
          </w:p>
        </w:tc>
        <w:tc>
          <w:tcPr>
            <w:tcW w:w="375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b/>
                <w:color w:val="auto"/>
                <w:spacing w:val="-10"/>
                <w:sz w:val="21"/>
                <w:szCs w:val="21"/>
                <w:lang w:eastAsia="zh-CN"/>
              </w:rPr>
              <w:t>实际建设</w:t>
            </w:r>
            <w:r>
              <w:rPr>
                <w:rFonts w:hint="default" w:ascii="Times New Roman" w:hAnsi="Times New Roman" w:eastAsia="宋体" w:cs="Times New Roman"/>
                <w:b/>
                <w:color w:val="auto"/>
                <w:spacing w:val="-10"/>
                <w:sz w:val="21"/>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75" w:hRule="atLeast"/>
          <w:jc w:val="center"/>
        </w:trPr>
        <w:tc>
          <w:tcPr>
            <w:tcW w:w="5496"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08" w:firstLine="0" w:firstLineChars="0"/>
              <w:jc w:val="center"/>
              <w:textAlignment w:val="auto"/>
              <w:outlineLvl w:val="9"/>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sz w:val="21"/>
                <w:szCs w:val="21"/>
                <w:lang w:val="en-US" w:eastAsia="zh-CN"/>
              </w:rPr>
              <w:t>本项目位于保定市徐水区安肃镇北下关村，厂区西侧隔空地和企业为小区，南侧隔空地和企业为北下关农宅，东侧和北侧为企业。距离项目最近的环境敏感点为项目厂界外30m的安顺街小区，距生产车间52米。技改项目在原有厂区内进行，不新增占地，技改完成后项目全厂占地面积为4958平方米，技改完成后项目地理位置和周边关系不变</w:t>
            </w:r>
          </w:p>
        </w:tc>
        <w:tc>
          <w:tcPr>
            <w:tcW w:w="37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项目地理位置周边关系未</w:t>
            </w:r>
            <w:r>
              <w:rPr>
                <w:rFonts w:hint="eastAsia" w:ascii="Times New Roman" w:hAnsi="Times New Roman" w:eastAsia="宋体" w:cs="Times New Roman"/>
                <w:color w:val="auto"/>
                <w:sz w:val="21"/>
                <w:szCs w:val="21"/>
                <w:lang w:val="en-US" w:eastAsia="zh-CN"/>
              </w:rPr>
              <w:t>发生变化，与批复一致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48" w:hRule="atLeast"/>
          <w:jc w:val="center"/>
        </w:trPr>
        <w:tc>
          <w:tcPr>
            <w:tcW w:w="5496"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08" w:firstLine="0" w:firstLineChars="0"/>
              <w:jc w:val="center"/>
              <w:textAlignment w:val="auto"/>
              <w:outlineLvl w:val="9"/>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sz w:val="21"/>
                <w:szCs w:val="21"/>
                <w:lang w:val="en-US" w:eastAsia="zh-CN"/>
              </w:rPr>
              <w:t>项目总投资40万元，</w:t>
            </w:r>
            <w:r>
              <w:rPr>
                <w:rFonts w:hint="eastAsia" w:ascii="Times New Roman" w:hAnsi="Times New Roman" w:cs="Times New Roman"/>
                <w:sz w:val="21"/>
                <w:szCs w:val="21"/>
                <w:lang w:val="en-US" w:eastAsia="zh-CN"/>
              </w:rPr>
              <w:t>其中</w:t>
            </w:r>
            <w:r>
              <w:rPr>
                <w:rFonts w:hint="default" w:ascii="Times New Roman" w:hAnsi="Times New Roman" w:eastAsia="宋体" w:cs="Times New Roman"/>
                <w:sz w:val="21"/>
                <w:szCs w:val="21"/>
                <w:lang w:val="en-US" w:eastAsia="zh-CN"/>
              </w:rPr>
              <w:t>环保投资5万元。产品方案：①以塑料颗粒为原料生产塑料薄膜，部分塑料薄膜经封口和卬刷制成塑料膜袋，塑料膜袋印刷使用油墨；②以纸板为原料生产纸箱和纸盒，纸箱和纸盒印刷使用水性油墨；③以无纺布为原料生产无纺布包装袋；④以条幅为原料生产标签(尺寸5*15cm)，标签印刷使用油墨。生产规模：技改完成后：项目生产规模不增加，全厂生产规模为年产塑料膜100吨、纸箱100万个、纸盒100万个、无纺布袋40万个、标签60万个。平面布置：技改项目将厂区南侧原有生产车间分隔成2个生产车间，原有库房分隔成2个库房，厂区北侧新增食堂1座，其余建设内容不变。技改后项目大门仍位于厂区东北侧，厂区北侧由东至西依次为办公室、职工休息室、食堂和3层缝纫车间，厂区南侧由西向东依次为生产车间2、生产车间1和2座库房。并新增包装盒产品，年产100万个。改扩建完成后全厂生产规模为年产信封10万人、档案袋5万个、提袋50万个、纸箱50万个、包装盒100万个。技改后全厂主要生产设备：新增1台丝网印刷机，其它设备不变；技改后项目主要原材料：纸板100t/a、面纸1t/a、淀粉胶1t/a、水性油墨700kg/a、聚乙烯塑料颗粒100t/a、油墨5kg/a、无纺布40万个/a、标签条幅60万个/a、油墨5kg/a、电50万kw·h/a、水340.254t/a。项目用水全部由厂内自备井供给，项目生产加热均使用电能，生活、办公用热由空调、电暖气提供。项目用电由徐水区供电公司供给。项目生产车间无需供暖，职工办公生活采暖使用电暖气或分体空调</w:t>
            </w:r>
          </w:p>
        </w:tc>
        <w:tc>
          <w:tcPr>
            <w:tcW w:w="37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项目投资，产品方案，生产规模，主要设备，平面布置，原辅材料与批复一致。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14" w:hRule="atLeast"/>
          <w:jc w:val="center"/>
        </w:trPr>
        <w:tc>
          <w:tcPr>
            <w:tcW w:w="5496"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08"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bookmarkStart w:id="93" w:name="_Toc31815"/>
            <w:bookmarkStart w:id="94" w:name="_Toc4603"/>
            <w:bookmarkStart w:id="95" w:name="_Toc5829"/>
            <w:r>
              <w:rPr>
                <w:rFonts w:hint="default" w:ascii="Times New Roman" w:hAnsi="Times New Roman" w:eastAsia="宋体" w:cs="Times New Roman"/>
                <w:sz w:val="21"/>
                <w:szCs w:val="21"/>
                <w:lang w:val="en-US" w:eastAsia="zh-CN"/>
              </w:rPr>
              <w:t>你公司要认真落实本报告表中规定的各项污染防治措施。吹膜、电晕、封口产生的非甲烷总烃经光氧催化废气净化器处理后，经1根15m排气筒排放，纸板印刷机产生的非甲烷总烃与吹膜、电晕和封口工序共用1套光氧催化废气净化器处理后，共用1根15m排气筒排放；食堂油烟安装国家相关单位认证的油烟净化器；印刷机冲洗废水全部泼洒在纸箱下脚料和残次品之上，自然蒸发；职工生活污水和食堂废水全部入化粪池，经化粪池处理后通过市政管网排入徐水区污水处理厂；职工生活垃圾集中收集后由环卫部门处置，水性油墨包装桶重复利用，不外排，塑料颗粒包装袋和下脚料、残次品全部原厂回收；油墨包装罐在危废贮存箱内暂存，定期由有资质单位统一收集处理；生产设备采取基础减振、厂房隔声及距离衰减等降噪措施。我局将依据相关的环保要求进行监管</w:t>
            </w:r>
          </w:p>
        </w:tc>
        <w:tc>
          <w:tcPr>
            <w:tcW w:w="3755"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08"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吹膜、电晕、封口产生的非甲烷总烃经光氧催化废气净化器处理后，经1根15m排气筒排放，纸板印刷机产生的非甲烷总烃与吹膜、电晕和封口工序共用1套光氧催化废气净化器处理后，共用1根15m排气筒排放；食堂油烟安装国家相关单位认证的油烟净化器；印刷机冲洗废水全部泼洒在纸箱下脚料和残次品之上，自然蒸发；职工生活污水和食堂废水全部入化粪池，经化粪池处理后通过市政管网排入徐水区污水处理厂；职工生活垃圾集中收集后由环卫部门处置，水性油墨包装桶重复利用，不外排，塑料颗粒包装袋和下脚料、残次品全部原厂回收；油墨包装罐在危废贮存箱内暂存，定期由唐山浩昌杰环保科技发展有限公司统一收集处理；生产设备采取基础减振、厂房隔声及距离衰减等降噪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64" w:hRule="atLeast"/>
          <w:jc w:val="center"/>
        </w:trPr>
        <w:tc>
          <w:tcPr>
            <w:tcW w:w="5496"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08"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同意本报告表确定的污染物排放标准和总量控制指标，本项目污染物总量控制指标建议值为：COD0t/a、氨氮0t/a、总氮0t/a、总磷0t/a、颗粒物0t/a、SO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0t/a、NOx0t/a、VOCs0.097t/a</w:t>
            </w:r>
          </w:p>
        </w:tc>
        <w:tc>
          <w:tcPr>
            <w:tcW w:w="3755"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108" w:rightChars="0" w:firstLine="0" w:firstLine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lang w:val="en-US" w:eastAsia="zh-CN" w:bidi="ar-SA"/>
              </w:rPr>
              <w:t>项目</w:t>
            </w:r>
            <w:r>
              <w:rPr>
                <w:rFonts w:hint="default" w:ascii="Times New Roman" w:hAnsi="Times New Roman" w:eastAsia="宋体" w:cs="Times New Roman"/>
                <w:color w:val="auto"/>
                <w:spacing w:val="0"/>
                <w:kern w:val="0"/>
                <w:sz w:val="21"/>
                <w:szCs w:val="21"/>
                <w:lang w:val="en-US" w:eastAsia="zh-CN" w:bidi="ar-SA"/>
              </w:rPr>
              <w:t>满负荷</w:t>
            </w:r>
            <w:r>
              <w:rPr>
                <w:rFonts w:hint="eastAsia" w:ascii="Times New Roman" w:hAnsi="Times New Roman" w:cs="Times New Roman"/>
                <w:color w:val="auto"/>
                <w:spacing w:val="0"/>
                <w:kern w:val="0"/>
                <w:sz w:val="21"/>
                <w:szCs w:val="21"/>
                <w:lang w:val="en-US" w:eastAsia="zh-CN" w:bidi="ar-SA"/>
              </w:rPr>
              <w:t>运转</w:t>
            </w:r>
            <w:r>
              <w:rPr>
                <w:rFonts w:hint="default" w:ascii="Times New Roman" w:hAnsi="Times New Roman" w:eastAsia="宋体" w:cs="Times New Roman"/>
                <w:color w:val="auto"/>
                <w:spacing w:val="0"/>
                <w:kern w:val="0"/>
                <w:sz w:val="21"/>
                <w:szCs w:val="21"/>
                <w:lang w:val="en-US" w:eastAsia="zh-CN" w:bidi="ar-SA"/>
              </w:rPr>
              <w:t>时</w:t>
            </w:r>
            <w:r>
              <w:rPr>
                <w:rFonts w:hint="eastAsia" w:ascii="Times New Roman" w:hAnsi="Times New Roman" w:eastAsia="宋体" w:cs="Times New Roman"/>
                <w:b w:val="0"/>
                <w:bCs/>
                <w:color w:val="auto"/>
                <w:kern w:val="2"/>
                <w:sz w:val="21"/>
                <w:szCs w:val="21"/>
                <w:lang w:val="en-US" w:eastAsia="zh-CN" w:bidi="ar-SA"/>
              </w:rPr>
              <w:t>主要污染物排放总量为：</w:t>
            </w:r>
            <w:r>
              <w:rPr>
                <w:rFonts w:hint="eastAsia" w:ascii="Times New Roman" w:hAnsi="Times New Roman" w:eastAsia="宋体"/>
                <w:b w:val="0"/>
                <w:bCs/>
                <w:sz w:val="21"/>
                <w:szCs w:val="21"/>
                <w:lang w:val="en-US" w:eastAsia="zh-CN"/>
              </w:rPr>
              <w:t>COD0t/a、氨氮0t/a、总氮0t/a、总磷0t/a、颗粒物0t/a、SO</w:t>
            </w:r>
            <w:r>
              <w:rPr>
                <w:rFonts w:hint="eastAsia" w:ascii="Times New Roman" w:hAnsi="Times New Roman" w:eastAsia="宋体"/>
                <w:b w:val="0"/>
                <w:bCs/>
                <w:sz w:val="21"/>
                <w:szCs w:val="21"/>
                <w:vertAlign w:val="subscript"/>
                <w:lang w:val="en-US" w:eastAsia="zh-CN"/>
              </w:rPr>
              <w:t>2</w:t>
            </w:r>
            <w:r>
              <w:rPr>
                <w:rFonts w:hint="eastAsia" w:ascii="Times New Roman" w:hAnsi="Times New Roman" w:eastAsia="宋体"/>
                <w:b w:val="0"/>
                <w:bCs/>
                <w:sz w:val="21"/>
                <w:szCs w:val="21"/>
                <w:lang w:val="en-US" w:eastAsia="zh-CN"/>
              </w:rPr>
              <w:t>0t/a、NOx0t/a、VOCs0.0</w:t>
            </w:r>
            <w:r>
              <w:rPr>
                <w:rFonts w:hint="eastAsia" w:ascii="Times New Roman" w:hAnsi="Times New Roman"/>
                <w:b w:val="0"/>
                <w:bCs/>
                <w:sz w:val="21"/>
                <w:szCs w:val="21"/>
                <w:lang w:val="en-US" w:eastAsia="zh-CN"/>
              </w:rPr>
              <w:t>35</w:t>
            </w:r>
            <w:r>
              <w:rPr>
                <w:rFonts w:hint="eastAsia" w:ascii="Times New Roman" w:hAnsi="Times New Roman" w:eastAsia="宋体"/>
                <w:b w:val="0"/>
                <w:bCs/>
                <w:sz w:val="21"/>
                <w:szCs w:val="21"/>
                <w:lang w:val="en-US" w:eastAsia="zh-CN"/>
              </w:rPr>
              <w:t>t/a，满足要求</w:t>
            </w:r>
          </w:p>
        </w:tc>
      </w:tr>
    </w:tbl>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rPr>
      </w:pPr>
      <w:r>
        <w:rPr>
          <w:rFonts w:hint="default" w:ascii="Times New Roman" w:hAnsi="Times New Roman" w:eastAsia="宋体" w:cs="Times New Roman"/>
          <w:color w:val="auto"/>
          <w:sz w:val="30"/>
          <w:szCs w:val="30"/>
          <w:highlight w:val="none"/>
          <w:lang w:val="en-US" w:eastAsia="zh-CN"/>
        </w:rPr>
        <w:t>6、</w:t>
      </w:r>
      <w:r>
        <w:rPr>
          <w:rFonts w:hint="default" w:ascii="Times New Roman" w:hAnsi="Times New Roman" w:eastAsia="宋体" w:cs="Times New Roman"/>
          <w:color w:val="auto"/>
          <w:sz w:val="30"/>
          <w:szCs w:val="30"/>
          <w:highlight w:val="none"/>
        </w:rPr>
        <w:t>验收执行标准</w:t>
      </w:r>
      <w:bookmarkEnd w:id="91"/>
      <w:bookmarkEnd w:id="92"/>
      <w:bookmarkEnd w:id="93"/>
      <w:bookmarkEnd w:id="94"/>
      <w:bookmarkEnd w:id="95"/>
    </w:p>
    <w:p>
      <w:pPr>
        <w:pStyle w:val="4"/>
        <w:spacing w:line="360" w:lineRule="auto"/>
        <w:outlineLvl w:val="1"/>
        <w:rPr>
          <w:rFonts w:hint="default" w:ascii="Times New Roman" w:hAnsi="Times New Roman" w:eastAsia="宋体" w:cs="Times New Roman"/>
          <w:b/>
          <w:bCs/>
          <w:color w:val="auto"/>
        </w:rPr>
      </w:pPr>
      <w:bookmarkStart w:id="96" w:name="_Toc16805"/>
      <w:bookmarkStart w:id="97" w:name="_Toc27798"/>
      <w:bookmarkStart w:id="98" w:name="_Toc6173"/>
      <w:r>
        <w:rPr>
          <w:rFonts w:hint="default" w:ascii="Times New Roman" w:hAnsi="Times New Roman" w:eastAsia="宋体" w:cs="Times New Roman"/>
          <w:b/>
          <w:bCs/>
          <w:color w:val="auto"/>
          <w:lang w:val="en-US" w:eastAsia="zh-CN"/>
        </w:rPr>
        <w:t>6.1</w:t>
      </w:r>
      <w:r>
        <w:rPr>
          <w:rFonts w:hint="default" w:ascii="Times New Roman" w:hAnsi="Times New Roman" w:eastAsia="宋体" w:cs="Times New Roman"/>
          <w:b/>
          <w:bCs/>
          <w:color w:val="auto"/>
        </w:rPr>
        <w:t>污染物排放标准</w:t>
      </w:r>
      <w:bookmarkEnd w:id="96"/>
      <w:bookmarkEnd w:id="97"/>
      <w:bookmarkEnd w:id="98"/>
    </w:p>
    <w:p>
      <w:pPr>
        <w:pStyle w:val="5"/>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6.1.1</w:t>
      </w:r>
      <w:r>
        <w:rPr>
          <w:rFonts w:hint="default" w:ascii="Times New Roman" w:hAnsi="Times New Roman" w:eastAsia="宋体" w:cs="Times New Roman"/>
          <w:b/>
          <w:bCs/>
          <w:color w:val="auto"/>
        </w:rPr>
        <w:t xml:space="preserve"> 废气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表6-1   废气排放执行标准</w:t>
      </w:r>
    </w:p>
    <w:tbl>
      <w:tblPr>
        <w:tblStyle w:val="30"/>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362"/>
        <w:gridCol w:w="1281"/>
        <w:gridCol w:w="1589"/>
        <w:gridCol w:w="3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99"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b/>
                <w:bCs/>
                <w:kern w:val="2"/>
                <w:sz w:val="21"/>
                <w:szCs w:val="22"/>
                <w:vertAlign w:val="baseline"/>
                <w:lang w:val="en-US" w:eastAsia="zh-CN" w:bidi="ar-SA"/>
              </w:rPr>
            </w:pPr>
            <w:r>
              <w:rPr>
                <w:rFonts w:hint="default" w:ascii="Times New Roman" w:hAnsi="Times New Roman" w:eastAsia="宋体" w:cs="Times New Roman"/>
                <w:b/>
                <w:bCs/>
                <w:kern w:val="2"/>
                <w:sz w:val="21"/>
                <w:szCs w:val="22"/>
                <w:vertAlign w:val="baseline"/>
                <w:lang w:val="en-US" w:eastAsia="zh-CN" w:bidi="ar-SA"/>
              </w:rPr>
              <w:t>污染源</w:t>
            </w:r>
          </w:p>
        </w:tc>
        <w:tc>
          <w:tcPr>
            <w:tcW w:w="1362"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b/>
                <w:bCs/>
                <w:kern w:val="2"/>
                <w:sz w:val="21"/>
                <w:szCs w:val="22"/>
                <w:vertAlign w:val="baseline"/>
                <w:lang w:val="en-US" w:eastAsia="zh-CN" w:bidi="ar-SA"/>
              </w:rPr>
            </w:pPr>
            <w:r>
              <w:rPr>
                <w:rFonts w:hint="default" w:ascii="Times New Roman" w:hAnsi="Times New Roman" w:eastAsia="宋体" w:cs="Times New Roman"/>
                <w:b/>
                <w:bCs/>
                <w:kern w:val="2"/>
                <w:sz w:val="21"/>
                <w:szCs w:val="22"/>
                <w:vertAlign w:val="baseline"/>
                <w:lang w:val="en-US" w:eastAsia="zh-CN" w:bidi="ar-SA"/>
              </w:rPr>
              <w:t>排放方式</w:t>
            </w:r>
          </w:p>
        </w:tc>
        <w:tc>
          <w:tcPr>
            <w:tcW w:w="1281"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b/>
                <w:bCs/>
                <w:kern w:val="2"/>
                <w:sz w:val="21"/>
                <w:szCs w:val="22"/>
                <w:vertAlign w:val="baseline"/>
                <w:lang w:val="en-US" w:eastAsia="zh-CN" w:bidi="ar-SA"/>
              </w:rPr>
            </w:pPr>
            <w:r>
              <w:rPr>
                <w:rFonts w:hint="default" w:ascii="Times New Roman" w:hAnsi="Times New Roman" w:eastAsia="宋体" w:cs="Times New Roman"/>
                <w:b/>
                <w:bCs/>
                <w:kern w:val="2"/>
                <w:sz w:val="21"/>
                <w:szCs w:val="22"/>
                <w:vertAlign w:val="baseline"/>
                <w:lang w:val="en-US" w:eastAsia="zh-CN" w:bidi="ar-SA"/>
              </w:rPr>
              <w:t>污染物</w:t>
            </w:r>
          </w:p>
        </w:tc>
        <w:tc>
          <w:tcPr>
            <w:tcW w:w="1589"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b/>
                <w:bCs/>
                <w:kern w:val="2"/>
                <w:sz w:val="21"/>
                <w:szCs w:val="22"/>
                <w:vertAlign w:val="baseline"/>
                <w:lang w:val="en-US" w:eastAsia="zh-CN" w:bidi="ar-SA"/>
              </w:rPr>
            </w:pPr>
            <w:r>
              <w:rPr>
                <w:rFonts w:hint="default" w:ascii="Times New Roman" w:hAnsi="Times New Roman" w:eastAsia="宋体" w:cs="Times New Roman"/>
                <w:b/>
                <w:bCs/>
                <w:kern w:val="2"/>
                <w:sz w:val="21"/>
                <w:szCs w:val="22"/>
                <w:vertAlign w:val="baseline"/>
                <w:lang w:val="en-US" w:eastAsia="zh-CN" w:bidi="ar-SA"/>
              </w:rPr>
              <w:t>标准值</w:t>
            </w:r>
          </w:p>
        </w:tc>
        <w:tc>
          <w:tcPr>
            <w:tcW w:w="3411"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b/>
                <w:bCs/>
                <w:kern w:val="2"/>
                <w:sz w:val="21"/>
                <w:szCs w:val="22"/>
                <w:vertAlign w:val="baseline"/>
                <w:lang w:val="en-US" w:eastAsia="zh-CN" w:bidi="ar-SA"/>
              </w:rPr>
            </w:pPr>
            <w:r>
              <w:rPr>
                <w:rFonts w:hint="default" w:ascii="Times New Roman" w:hAnsi="Times New Roman" w:eastAsia="宋体" w:cs="Times New Roman"/>
                <w:b/>
                <w:bCs/>
                <w:kern w:val="2"/>
                <w:sz w:val="21"/>
                <w:szCs w:val="22"/>
                <w:vertAlign w:val="baseline"/>
                <w:lang w:val="en-US" w:eastAsia="zh-CN" w:bidi="ar-S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exact"/>
          <w:jc w:val="center"/>
        </w:trPr>
        <w:tc>
          <w:tcPr>
            <w:tcW w:w="1399" w:type="dxa"/>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r>
              <w:rPr>
                <w:rFonts w:hint="default" w:ascii="Times New Roman" w:hAnsi="Times New Roman" w:eastAsia="宋体" w:cs="Times New Roman"/>
                <w:kern w:val="2"/>
                <w:sz w:val="21"/>
                <w:szCs w:val="22"/>
                <w:vertAlign w:val="baseline"/>
                <w:lang w:val="en-US" w:eastAsia="zh-CN" w:bidi="ar-SA"/>
              </w:rPr>
              <w:t>吹膜、电晕和封口工序及纸板印刷工序产生的废气</w:t>
            </w:r>
          </w:p>
        </w:tc>
        <w:tc>
          <w:tcPr>
            <w:tcW w:w="1362" w:type="dxa"/>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r>
              <w:rPr>
                <w:rFonts w:hint="default" w:ascii="Times New Roman" w:hAnsi="Times New Roman" w:eastAsia="宋体" w:cs="Times New Roman"/>
                <w:kern w:val="2"/>
                <w:sz w:val="21"/>
                <w:szCs w:val="22"/>
                <w:vertAlign w:val="baseline"/>
                <w:lang w:val="en-US" w:eastAsia="zh-CN" w:bidi="ar-SA"/>
              </w:rPr>
              <w:t>有组织</w:t>
            </w:r>
          </w:p>
        </w:tc>
        <w:tc>
          <w:tcPr>
            <w:tcW w:w="1281" w:type="dxa"/>
            <w:vMerge w:val="restart"/>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r>
              <w:rPr>
                <w:rFonts w:hint="eastAsia" w:ascii="Times New Roman" w:hAnsi="Times New Roman" w:cs="Times New Roman"/>
                <w:kern w:val="2"/>
                <w:sz w:val="21"/>
                <w:szCs w:val="22"/>
                <w:vertAlign w:val="baseline"/>
                <w:lang w:val="en-US" w:eastAsia="zh-CN" w:bidi="ar-SA"/>
              </w:rPr>
              <w:t>非甲烷总烃、苯系物</w:t>
            </w:r>
          </w:p>
        </w:tc>
        <w:tc>
          <w:tcPr>
            <w:tcW w:w="1589" w:type="dxa"/>
            <w:vAlign w:val="center"/>
          </w:tcPr>
          <w:p>
            <w:pPr>
              <w:spacing w:line="300" w:lineRule="exact"/>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color w:val="auto"/>
                <w:sz w:val="21"/>
                <w:szCs w:val="21"/>
                <w:u w:val="none" w:color="auto"/>
                <w:lang w:val="en-US" w:eastAsia="zh-CN"/>
              </w:rPr>
              <w:t>80</w:t>
            </w: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3411" w:type="dxa"/>
            <w:vMerge w:val="restart"/>
            <w:vAlign w:val="center"/>
          </w:tcPr>
          <w:p>
            <w:pPr>
              <w:pStyle w:val="7"/>
              <w:keepNext w:val="0"/>
              <w:keepLines w:val="0"/>
              <w:pageBreakBefore w:val="0"/>
              <w:widowControl w:val="0"/>
              <w:tabs>
                <w:tab w:val="left" w:pos="-15"/>
              </w:tabs>
              <w:kinsoku/>
              <w:wordWrap/>
              <w:overflowPunct/>
              <w:topLinePunct w:val="0"/>
              <w:autoSpaceDE/>
              <w:autoSpaceDN/>
              <w:bidi w:val="0"/>
              <w:adjustRightInd w:val="0"/>
              <w:snapToGrid w:val="0"/>
              <w:spacing w:before="0" w:after="0" w:line="240" w:lineRule="auto"/>
              <w:ind w:left="369" w:hanging="369"/>
              <w:jc w:val="center"/>
              <w:textAlignment w:val="baseline"/>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eastAsia" w:ascii="Times New Roman" w:hAnsi="Times New Roman" w:cs="Times New Roman"/>
                <w:b w:val="0"/>
                <w:bCs w:val="0"/>
                <w:sz w:val="21"/>
                <w:szCs w:val="21"/>
                <w:lang w:eastAsia="zh-CN"/>
              </w:rPr>
              <w:t>工业企业挥发性有机物排放控制标准</w:t>
            </w:r>
            <w:r>
              <w:rPr>
                <w:rFonts w:hint="default" w:ascii="Times New Roman" w:hAnsi="Times New Roman" w:eastAsia="宋体" w:cs="Times New Roman"/>
                <w:b w:val="0"/>
                <w:bCs w:val="0"/>
                <w:sz w:val="21"/>
                <w:szCs w:val="21"/>
              </w:rPr>
              <w:t>》</w:t>
            </w:r>
          </w:p>
          <w:p>
            <w:pPr>
              <w:pStyle w:val="7"/>
              <w:keepNext w:val="0"/>
              <w:keepLines w:val="0"/>
              <w:pageBreakBefore w:val="0"/>
              <w:widowControl w:val="0"/>
              <w:tabs>
                <w:tab w:val="left" w:pos="-15"/>
              </w:tabs>
              <w:kinsoku/>
              <w:wordWrap/>
              <w:overflowPunct/>
              <w:topLinePunct w:val="0"/>
              <w:autoSpaceDE/>
              <w:autoSpaceDN/>
              <w:bidi w:val="0"/>
              <w:adjustRightInd w:val="0"/>
              <w:snapToGrid w:val="0"/>
              <w:spacing w:before="0" w:after="0" w:line="240" w:lineRule="auto"/>
              <w:ind w:left="369" w:hanging="369"/>
              <w:jc w:val="center"/>
              <w:textAlignment w:val="baseline"/>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eastAsia" w:ascii="Times New Roman" w:hAnsi="Times New Roman" w:cs="Times New Roman"/>
                <w:b w:val="0"/>
                <w:bCs w:val="0"/>
                <w:sz w:val="21"/>
                <w:szCs w:val="21"/>
                <w:lang w:val="en-US" w:eastAsia="zh-CN"/>
              </w:rPr>
              <w:t>DB13/2322-2016</w:t>
            </w:r>
            <w:r>
              <w:rPr>
                <w:rFonts w:hint="default" w:ascii="Times New Roman" w:hAnsi="Times New Roman" w:eastAsia="宋体" w:cs="Times New Roman"/>
                <w:b w:val="0"/>
                <w:bCs w:val="0"/>
                <w:sz w:val="21"/>
                <w:szCs w:val="21"/>
              </w:rPr>
              <w:t>）表</w:t>
            </w:r>
            <w:r>
              <w:rPr>
                <w:rFonts w:hint="eastAsia" w:ascii="Times New Roman" w:hAnsi="Times New Roman" w:cs="Times New Roman"/>
                <w:b w:val="0"/>
                <w:bCs w:val="0"/>
                <w:sz w:val="21"/>
                <w:szCs w:val="21"/>
                <w:lang w:val="en-US" w:eastAsia="zh-CN"/>
              </w:rPr>
              <w:t>1有机化工和印刷行业标准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exact"/>
          <w:jc w:val="center"/>
        </w:trPr>
        <w:tc>
          <w:tcPr>
            <w:tcW w:w="1399"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p>
        </w:tc>
        <w:tc>
          <w:tcPr>
            <w:tcW w:w="1362"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p>
        </w:tc>
        <w:tc>
          <w:tcPr>
            <w:tcW w:w="1281"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eastAsia" w:ascii="Times New Roman" w:hAnsi="Times New Roman" w:cs="Times New Roman"/>
                <w:kern w:val="2"/>
                <w:sz w:val="21"/>
                <w:szCs w:val="22"/>
                <w:vertAlign w:val="baseline"/>
                <w:lang w:val="en-US" w:eastAsia="zh-CN" w:bidi="ar-SA"/>
              </w:rPr>
            </w:pPr>
          </w:p>
        </w:tc>
        <w:tc>
          <w:tcPr>
            <w:tcW w:w="1589" w:type="dxa"/>
            <w:vAlign w:val="center"/>
          </w:tcPr>
          <w:p>
            <w:pPr>
              <w:spacing w:line="300" w:lineRule="exact"/>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3411" w:type="dxa"/>
            <w:vMerge w:val="continue"/>
            <w:vAlign w:val="center"/>
          </w:tcPr>
          <w:p>
            <w:pPr>
              <w:pStyle w:val="7"/>
              <w:keepNext w:val="0"/>
              <w:keepLines w:val="0"/>
              <w:pageBreakBefore w:val="0"/>
              <w:widowControl w:val="0"/>
              <w:tabs>
                <w:tab w:val="left" w:pos="-15"/>
              </w:tabs>
              <w:kinsoku/>
              <w:wordWrap/>
              <w:overflowPunct/>
              <w:topLinePunct w:val="0"/>
              <w:autoSpaceDE/>
              <w:autoSpaceDN/>
              <w:bidi w:val="0"/>
              <w:adjustRightInd w:val="0"/>
              <w:snapToGrid w:val="0"/>
              <w:spacing w:before="0" w:after="0" w:line="240" w:lineRule="auto"/>
              <w:ind w:left="369" w:hanging="369"/>
              <w:jc w:val="center"/>
              <w:textAlignment w:val="baseline"/>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exact"/>
          <w:jc w:val="center"/>
        </w:trPr>
        <w:tc>
          <w:tcPr>
            <w:tcW w:w="1399"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p>
        </w:tc>
        <w:tc>
          <w:tcPr>
            <w:tcW w:w="1362"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p>
        </w:tc>
        <w:tc>
          <w:tcPr>
            <w:tcW w:w="1281"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p>
        </w:tc>
        <w:tc>
          <w:tcPr>
            <w:tcW w:w="1589" w:type="dxa"/>
            <w:vAlign w:val="center"/>
          </w:tcPr>
          <w:p>
            <w:pPr>
              <w:spacing w:line="300" w:lineRule="exact"/>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去除效率90%，70%</w:t>
            </w:r>
          </w:p>
        </w:tc>
        <w:tc>
          <w:tcPr>
            <w:tcW w:w="3411" w:type="dxa"/>
            <w:vMerge w:val="continue"/>
            <w:vAlign w:val="center"/>
          </w:tcPr>
          <w:p>
            <w:pPr>
              <w:pStyle w:val="7"/>
              <w:tabs>
                <w:tab w:val="left" w:pos="-15"/>
              </w:tabs>
              <w:adjustRightInd w:val="0"/>
              <w:snapToGrid w:val="0"/>
              <w:spacing w:before="0" w:after="0" w:line="240" w:lineRule="auto"/>
              <w:ind w:left="0"/>
              <w:jc w:val="center"/>
              <w:textAlignment w:val="baseline"/>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99" w:type="dxa"/>
            <w:vMerge w:val="continue"/>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p>
        </w:tc>
        <w:tc>
          <w:tcPr>
            <w:tcW w:w="1362"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r>
              <w:rPr>
                <w:rFonts w:hint="default" w:ascii="Times New Roman" w:hAnsi="Times New Roman" w:eastAsia="宋体" w:cs="Times New Roman"/>
                <w:kern w:val="2"/>
                <w:sz w:val="21"/>
                <w:szCs w:val="22"/>
                <w:vertAlign w:val="baseline"/>
                <w:lang w:val="en-US" w:eastAsia="zh-CN" w:bidi="ar-SA"/>
              </w:rPr>
              <w:t>无组织</w:t>
            </w:r>
          </w:p>
        </w:tc>
        <w:tc>
          <w:tcPr>
            <w:tcW w:w="1281"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20" w:lineRule="exact"/>
              <w:ind w:left="0" w:leftChars="0" w:right="108" w:rightChars="0" w:firstLine="0" w:firstLineChars="0"/>
              <w:jc w:val="center"/>
              <w:textAlignment w:val="auto"/>
              <w:outlineLvl w:val="9"/>
              <w:rPr>
                <w:rFonts w:hint="default" w:ascii="Times New Roman" w:hAnsi="Times New Roman" w:eastAsia="宋体" w:cs="Times New Roman"/>
                <w:kern w:val="2"/>
                <w:sz w:val="21"/>
                <w:szCs w:val="22"/>
                <w:vertAlign w:val="baseline"/>
                <w:lang w:val="en-US" w:eastAsia="zh-CN" w:bidi="ar-SA"/>
              </w:rPr>
            </w:pPr>
            <w:r>
              <w:rPr>
                <w:rFonts w:hint="eastAsia" w:ascii="Times New Roman" w:hAnsi="Times New Roman" w:cs="Times New Roman"/>
                <w:kern w:val="2"/>
                <w:sz w:val="21"/>
                <w:szCs w:val="22"/>
                <w:vertAlign w:val="baseline"/>
                <w:lang w:val="en-US" w:eastAsia="zh-CN" w:bidi="ar-SA"/>
              </w:rPr>
              <w:t>非甲烷总烃、苯系物</w:t>
            </w:r>
          </w:p>
        </w:tc>
        <w:tc>
          <w:tcPr>
            <w:tcW w:w="1589" w:type="dxa"/>
            <w:vAlign w:val="center"/>
          </w:tcPr>
          <w:p>
            <w:pPr>
              <w:keepNext w:val="0"/>
              <w:keepLines w:val="0"/>
              <w:pageBreakBefore w:val="0"/>
              <w:widowControl w:val="0"/>
              <w:kinsoku/>
              <w:wordWrap/>
              <w:overflowPunct/>
              <w:topLinePunct w:val="0"/>
              <w:autoSpaceDE/>
              <w:autoSpaceDN/>
              <w:bidi w:val="0"/>
              <w:adjustRightInd/>
              <w:spacing w:line="340" w:lineRule="exact"/>
              <w:jc w:val="center"/>
              <w:textAlignment w:val="auto"/>
              <w:outlineLvl w:val="9"/>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color w:val="auto"/>
                <w:sz w:val="21"/>
                <w:szCs w:val="21"/>
                <w:u w:val="none" w:color="auto"/>
                <w:lang w:val="en-US" w:eastAsia="zh-CN"/>
              </w:rPr>
              <w:t>排放浓度：1.0</w:t>
            </w: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3411" w:type="dxa"/>
            <w:vAlign w:val="center"/>
          </w:tcPr>
          <w:p>
            <w:pPr>
              <w:pStyle w:val="7"/>
              <w:keepNext w:val="0"/>
              <w:keepLines w:val="0"/>
              <w:pageBreakBefore w:val="0"/>
              <w:widowControl w:val="0"/>
              <w:tabs>
                <w:tab w:val="left" w:pos="-15"/>
              </w:tabs>
              <w:kinsoku/>
              <w:wordWrap/>
              <w:overflowPunct/>
              <w:topLinePunct w:val="0"/>
              <w:autoSpaceDE/>
              <w:autoSpaceDN/>
              <w:bidi w:val="0"/>
              <w:adjustRightInd w:val="0"/>
              <w:snapToGrid w:val="0"/>
              <w:spacing w:before="0" w:after="0" w:line="240" w:lineRule="auto"/>
              <w:ind w:left="369" w:hanging="369"/>
              <w:jc w:val="center"/>
              <w:textAlignment w:val="baseline"/>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w:t>
            </w:r>
            <w:r>
              <w:rPr>
                <w:rFonts w:hint="eastAsia" w:ascii="Times New Roman" w:hAnsi="Times New Roman" w:cs="Times New Roman"/>
                <w:b w:val="0"/>
                <w:bCs w:val="0"/>
                <w:sz w:val="21"/>
                <w:szCs w:val="21"/>
                <w:lang w:eastAsia="zh-CN"/>
              </w:rPr>
              <w:t>工业企业挥发性有机物排放控制标准</w:t>
            </w:r>
            <w:r>
              <w:rPr>
                <w:rFonts w:hint="default" w:ascii="Times New Roman" w:hAnsi="Times New Roman" w:eastAsia="宋体" w:cs="Times New Roman"/>
                <w:b w:val="0"/>
                <w:bCs w:val="0"/>
                <w:sz w:val="21"/>
                <w:szCs w:val="21"/>
              </w:rPr>
              <w:t>》（</w:t>
            </w:r>
            <w:r>
              <w:rPr>
                <w:rFonts w:hint="eastAsia" w:ascii="Times New Roman" w:hAnsi="Times New Roman" w:cs="Times New Roman"/>
                <w:b w:val="0"/>
                <w:bCs w:val="0"/>
                <w:sz w:val="21"/>
                <w:szCs w:val="21"/>
                <w:lang w:val="en-US" w:eastAsia="zh-CN"/>
              </w:rPr>
              <w:t>DB13/2322-2016</w:t>
            </w:r>
            <w:r>
              <w:rPr>
                <w:rFonts w:hint="default" w:ascii="Times New Roman" w:hAnsi="Times New Roman" w:eastAsia="宋体" w:cs="Times New Roman"/>
                <w:b w:val="0"/>
                <w:bCs w:val="0"/>
                <w:sz w:val="21"/>
                <w:szCs w:val="21"/>
              </w:rPr>
              <w:t>）表</w:t>
            </w:r>
            <w:r>
              <w:rPr>
                <w:rFonts w:hint="eastAsia" w:ascii="Times New Roman" w:hAnsi="Times New Roman" w:cs="Times New Roman"/>
                <w:b w:val="0"/>
                <w:bCs w:val="0"/>
                <w:sz w:val="21"/>
                <w:szCs w:val="21"/>
                <w:lang w:val="en-US" w:eastAsia="zh-CN"/>
              </w:rPr>
              <w:t>2企业边界大气污染物浓度限值</w:t>
            </w:r>
          </w:p>
        </w:tc>
      </w:tr>
    </w:tbl>
    <w:p>
      <w:pPr>
        <w:pStyle w:val="5"/>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6.1.2</w:t>
      </w:r>
      <w:r>
        <w:rPr>
          <w:rFonts w:hint="default" w:ascii="Times New Roman" w:hAnsi="Times New Roman" w:eastAsia="宋体" w:cs="Times New Roman"/>
          <w:b/>
          <w:bCs/>
          <w:color w:val="auto"/>
        </w:rPr>
        <w:t>噪声</w:t>
      </w:r>
    </w:p>
    <w:p>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eastAsia="zh-CN"/>
        </w:rPr>
        <w:t>厂界</w:t>
      </w:r>
      <w:r>
        <w:rPr>
          <w:rFonts w:hint="default" w:ascii="Times New Roman" w:hAnsi="Times New Roman" w:eastAsia="宋体" w:cs="Times New Roman"/>
          <w:color w:val="auto"/>
          <w:sz w:val="24"/>
          <w:szCs w:val="24"/>
        </w:rPr>
        <w:t>噪声执行《工业企业厂界环境噪声排放标准》（GB12348-2008）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类标准要求</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标准值见表</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表6-2  噪声排放标准</w:t>
      </w:r>
    </w:p>
    <w:tbl>
      <w:tblPr>
        <w:tblStyle w:val="30"/>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1500"/>
        <w:gridCol w:w="1604"/>
        <w:gridCol w:w="1742"/>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79" w:type="dxa"/>
            <w:vAlign w:val="center"/>
          </w:tcPr>
          <w:p>
            <w:pPr>
              <w:pStyle w:val="23"/>
              <w:spacing w:line="360" w:lineRule="auto"/>
              <w:ind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环境要素</w:t>
            </w:r>
          </w:p>
        </w:tc>
        <w:tc>
          <w:tcPr>
            <w:tcW w:w="1500" w:type="dxa"/>
            <w:vAlign w:val="center"/>
          </w:tcPr>
          <w:p>
            <w:pPr>
              <w:pStyle w:val="23"/>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类别</w:t>
            </w:r>
          </w:p>
        </w:tc>
        <w:tc>
          <w:tcPr>
            <w:tcW w:w="1604" w:type="dxa"/>
            <w:vAlign w:val="center"/>
          </w:tcPr>
          <w:p>
            <w:pPr>
              <w:pStyle w:val="23"/>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时段</w:t>
            </w:r>
          </w:p>
        </w:tc>
        <w:tc>
          <w:tcPr>
            <w:tcW w:w="1742" w:type="dxa"/>
            <w:vAlign w:val="center"/>
          </w:tcPr>
          <w:p>
            <w:pPr>
              <w:pStyle w:val="23"/>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标准值</w:t>
            </w:r>
          </w:p>
        </w:tc>
        <w:tc>
          <w:tcPr>
            <w:tcW w:w="1708" w:type="dxa"/>
            <w:vAlign w:val="center"/>
          </w:tcPr>
          <w:p>
            <w:pPr>
              <w:pStyle w:val="23"/>
              <w:spacing w:line="36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9" w:type="dxa"/>
            <w:vAlign w:val="center"/>
          </w:tcPr>
          <w:p>
            <w:pPr>
              <w:spacing w:line="360" w:lineRule="auto"/>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bCs/>
                <w:color w:val="auto"/>
                <w:szCs w:val="21"/>
              </w:rPr>
              <w:t>厂界</w:t>
            </w:r>
            <w:r>
              <w:rPr>
                <w:rFonts w:hint="eastAsia" w:ascii="Times New Roman" w:hAnsi="Times New Roman" w:eastAsia="宋体" w:cs="Times New Roman"/>
                <w:bCs/>
                <w:color w:val="auto"/>
                <w:szCs w:val="21"/>
                <w:lang w:eastAsia="zh-CN"/>
              </w:rPr>
              <w:t>噪声</w:t>
            </w:r>
          </w:p>
        </w:tc>
        <w:tc>
          <w:tcPr>
            <w:tcW w:w="1500" w:type="dxa"/>
            <w:vAlign w:val="center"/>
          </w:tcPr>
          <w:p>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1604" w:type="dxa"/>
            <w:vAlign w:val="center"/>
          </w:tcPr>
          <w:p>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742" w:type="dxa"/>
            <w:vAlign w:val="center"/>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1708" w:type="dxa"/>
            <w:vAlign w:val="center"/>
          </w:tcPr>
          <w:p>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9" w:type="dxa"/>
            <w:vAlign w:val="center"/>
          </w:tcPr>
          <w:p>
            <w:pPr>
              <w:spacing w:line="360" w:lineRule="auto"/>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厂界</w:t>
            </w:r>
            <w:r>
              <w:rPr>
                <w:rFonts w:hint="eastAsia" w:ascii="Times New Roman" w:hAnsi="Times New Roman" w:eastAsia="宋体" w:cs="Times New Roman"/>
                <w:bCs/>
                <w:color w:val="auto"/>
                <w:szCs w:val="21"/>
                <w:lang w:eastAsia="zh-CN"/>
              </w:rPr>
              <w:t>噪声</w:t>
            </w:r>
          </w:p>
        </w:tc>
        <w:tc>
          <w:tcPr>
            <w:tcW w:w="1500" w:type="dxa"/>
            <w:vAlign w:val="center"/>
          </w:tcPr>
          <w:p>
            <w:pPr>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1604" w:type="dxa"/>
            <w:vAlign w:val="center"/>
          </w:tcPr>
          <w:p>
            <w:pPr>
              <w:spacing w:line="360"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夜间</w:t>
            </w:r>
          </w:p>
        </w:tc>
        <w:tc>
          <w:tcPr>
            <w:tcW w:w="1742" w:type="dxa"/>
            <w:vAlign w:val="center"/>
          </w:tcPr>
          <w:p>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c>
          <w:tcPr>
            <w:tcW w:w="1708" w:type="dxa"/>
            <w:vAlign w:val="center"/>
          </w:tcPr>
          <w:p>
            <w:pPr>
              <w:spacing w:line="360" w:lineRule="auto"/>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dB(A)</w:t>
            </w:r>
          </w:p>
        </w:tc>
      </w:tr>
    </w:tbl>
    <w:p>
      <w:pPr>
        <w:pStyle w:val="5"/>
        <w:spacing w:line="360" w:lineRule="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6.1.3废水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生活污水和食堂废水全部入化粪池，经化粪池处理后通过市政管网排入徐水区污水处理厂</w:t>
      </w:r>
      <w:r>
        <w:rPr>
          <w:rFonts w:hint="eastAsia" w:ascii="Times New Roman" w:hAnsi="Times New Roman" w:eastAsia="宋体" w:cs="Times New Roman"/>
          <w:sz w:val="24"/>
          <w:szCs w:val="24"/>
          <w:lang w:val="en-US" w:eastAsia="zh-CN"/>
        </w:rPr>
        <w:t>，项目废水执行</w:t>
      </w:r>
      <w:r>
        <w:rPr>
          <w:rFonts w:hint="default" w:ascii="Times New Roman" w:hAnsi="Times New Roman" w:eastAsia="宋体" w:cs="Times New Roman"/>
          <w:color w:val="auto"/>
          <w:sz w:val="24"/>
          <w:szCs w:val="24"/>
          <w:lang w:val="en-US" w:eastAsia="zh-CN"/>
        </w:rPr>
        <w:t>《污水综合排放标准》（GB8978-1996）表4三级标准及徐水区污水处理厂进水水质要求</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标准值见表</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b/>
          <w:bCs/>
          <w:lang w:val="en-US" w:eastAsia="zh-CN"/>
        </w:rPr>
      </w:pPr>
    </w:p>
    <w:p>
      <w:pPr>
        <w:pStyle w:val="2"/>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表6-</w:t>
      </w:r>
      <w:r>
        <w:rPr>
          <w:rFonts w:hint="eastAsia" w:ascii="Times New Roman" w:hAnsi="Times New Roman" w:cs="Times New Roman"/>
          <w:b/>
          <w:bCs/>
          <w:lang w:val="en-US" w:eastAsia="zh-CN"/>
        </w:rPr>
        <w:t>3</w:t>
      </w:r>
      <w:r>
        <w:rPr>
          <w:rFonts w:hint="default" w:ascii="Times New Roman" w:hAnsi="Times New Roman" w:eastAsia="宋体" w:cs="Times New Roman"/>
          <w:b/>
          <w:bCs/>
          <w:lang w:val="en-US" w:eastAsia="zh-CN"/>
        </w:rPr>
        <w:t>废水排放标准</w:t>
      </w:r>
    </w:p>
    <w:tbl>
      <w:tblPr>
        <w:tblStyle w:val="30"/>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3380"/>
        <w:gridCol w:w="3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exact"/>
          <w:jc w:val="center"/>
        </w:trPr>
        <w:tc>
          <w:tcPr>
            <w:tcW w:w="175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exact"/>
          <w:jc w:val="center"/>
        </w:trPr>
        <w:tc>
          <w:tcPr>
            <w:tcW w:w="17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《污水综合排放标准》（GB8978-1996）表4三级标准</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徐水区污水处理厂进水水质要求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exac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400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500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400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6-9</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300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180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动植物油</w:t>
            </w:r>
          </w:p>
        </w:tc>
        <w:tc>
          <w:tcPr>
            <w:tcW w:w="33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r>
    </w:tbl>
    <w:p>
      <w:pPr>
        <w:pStyle w:val="2"/>
        <w:ind w:left="0" w:leftChars="0" w:firstLine="0" w:firstLineChars="0"/>
        <w:rPr>
          <w:rFonts w:hint="default"/>
          <w:lang w:val="en-US" w:eastAsia="zh-CN"/>
        </w:rPr>
      </w:pPr>
    </w:p>
    <w:p>
      <w:pPr>
        <w:pStyle w:val="5"/>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6.1.</w:t>
      </w:r>
      <w:r>
        <w:rPr>
          <w:rFonts w:hint="eastAsia" w:ascii="Times New Roman" w:hAnsi="Times New Roman" w:cs="Times New Roman"/>
          <w:b/>
          <w:bCs/>
          <w:color w:val="auto"/>
          <w:lang w:val="en-US" w:eastAsia="zh-CN"/>
        </w:rPr>
        <w:t>4</w:t>
      </w:r>
      <w:r>
        <w:rPr>
          <w:rFonts w:hint="default" w:ascii="Times New Roman" w:hAnsi="Times New Roman" w:eastAsia="宋体" w:cs="Times New Roman"/>
          <w:b/>
          <w:bCs/>
          <w:color w:val="auto"/>
        </w:rPr>
        <w:t>固体废物</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一般工业固体废物处置执行《一般工业固体废物贮存、处置场污染控制标准》(GB18599-2001)及修改单</w:t>
      </w:r>
      <w:r>
        <w:rPr>
          <w:rFonts w:hint="eastAsia" w:ascii="Times New Roman" w:hAnsi="Times New Roman" w:eastAsia="宋体" w:cs="Times New Roman"/>
          <w:color w:val="auto"/>
          <w:sz w:val="24"/>
          <w:szCs w:val="24"/>
          <w:lang w:eastAsia="zh-CN"/>
        </w:rPr>
        <w:t>标准要求</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危险废物执行</w:t>
      </w:r>
      <w:r>
        <w:rPr>
          <w:rFonts w:hint="default" w:ascii="Times New Roman" w:hAnsi="Times New Roman" w:eastAsia="宋体" w:cs="Times New Roman"/>
          <w:color w:val="auto"/>
          <w:sz w:val="24"/>
          <w:szCs w:val="24"/>
          <w:lang w:eastAsia="zh-CN"/>
        </w:rPr>
        <w:t>《危险废物贮存污染控制标准》(GB18597-2001)及2013年修改单（环保部公告2013年第36号）</w:t>
      </w:r>
      <w:r>
        <w:rPr>
          <w:rFonts w:hint="eastAsia" w:ascii="Times New Roman" w:hAnsi="Times New Roman" w:eastAsia="宋体" w:cs="Times New Roman"/>
          <w:color w:val="auto"/>
          <w:sz w:val="24"/>
          <w:szCs w:val="24"/>
          <w:lang w:eastAsia="zh-CN"/>
        </w:rPr>
        <w:t>标准要求。</w:t>
      </w:r>
    </w:p>
    <w:p>
      <w:pPr>
        <w:pStyle w:val="4"/>
        <w:spacing w:line="360" w:lineRule="auto"/>
        <w:outlineLvl w:val="1"/>
        <w:rPr>
          <w:rFonts w:hint="default" w:ascii="Times New Roman" w:hAnsi="Times New Roman" w:eastAsia="宋体" w:cs="Times New Roman"/>
          <w:b/>
          <w:bCs/>
          <w:color w:val="auto"/>
          <w:highlight w:val="green"/>
        </w:rPr>
      </w:pPr>
      <w:bookmarkStart w:id="99" w:name="_Toc12359"/>
      <w:bookmarkStart w:id="100" w:name="_Toc17944"/>
      <w:bookmarkStart w:id="101" w:name="_Toc13454"/>
      <w:r>
        <w:rPr>
          <w:rFonts w:hint="default" w:ascii="Times New Roman" w:hAnsi="Times New Roman" w:eastAsia="宋体" w:cs="Times New Roman"/>
          <w:b/>
          <w:bCs/>
          <w:color w:val="auto"/>
          <w:highlight w:val="none"/>
          <w:lang w:val="en-US" w:eastAsia="zh-CN"/>
        </w:rPr>
        <w:t>6.2</w:t>
      </w:r>
      <w:r>
        <w:rPr>
          <w:rFonts w:hint="default" w:ascii="Times New Roman" w:hAnsi="Times New Roman" w:eastAsia="宋体" w:cs="Times New Roman"/>
          <w:b/>
          <w:bCs/>
          <w:color w:val="auto"/>
          <w:highlight w:val="none"/>
        </w:rPr>
        <w:t>总量控制指标</w:t>
      </w:r>
      <w:bookmarkEnd w:id="99"/>
      <w:bookmarkEnd w:id="100"/>
      <w:bookmarkEnd w:id="101"/>
    </w:p>
    <w:p>
      <w:pPr>
        <w:widowControl/>
        <w:spacing w:line="480" w:lineRule="atLeast"/>
        <w:ind w:firstLine="480" w:firstLineChars="200"/>
        <w:outlineLvl w:val="0"/>
        <w:rPr>
          <w:rFonts w:hint="default" w:ascii="Times New Roman" w:hAnsi="Times New Roman" w:eastAsia="宋体" w:cs="Times New Roman"/>
          <w:color w:val="auto"/>
          <w:sz w:val="24"/>
          <w:szCs w:val="24"/>
          <w:lang w:eastAsia="zh-CN"/>
        </w:rPr>
      </w:pPr>
      <w:bookmarkStart w:id="102" w:name="_Toc9353"/>
      <w:bookmarkStart w:id="103" w:name="_Toc5305_WPSOffice_Level1"/>
      <w:bookmarkStart w:id="104" w:name="_Toc31269"/>
      <w:bookmarkStart w:id="105" w:name="_Toc27747_WPSOffice_Level1"/>
      <w:bookmarkStart w:id="106" w:name="_Toc16118"/>
      <w:r>
        <w:rPr>
          <w:rFonts w:hint="default" w:ascii="Times New Roman" w:hAnsi="Times New Roman" w:eastAsia="宋体" w:cs="Times New Roman"/>
          <w:color w:val="auto"/>
          <w:sz w:val="24"/>
          <w:szCs w:val="24"/>
          <w:lang w:val="en-US" w:eastAsia="zh-CN"/>
        </w:rPr>
        <w:t>项目污染物总量全年控制指标为</w:t>
      </w:r>
      <w:r>
        <w:rPr>
          <w:rFonts w:hint="default" w:ascii="Times New Roman" w:hAnsi="Times New Roman" w:eastAsia="宋体" w:cs="Times New Roman"/>
          <w:sz w:val="24"/>
          <w:szCs w:val="24"/>
          <w:lang w:val="en-US" w:eastAsia="zh-CN"/>
        </w:rPr>
        <w:t>：COD0t/a、氨氮0t/a、总氮0t/a、总磷0t/a、颗粒物0t/a、SO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0t/a、NOx0t/a、VOCs0.097t/a</w:t>
      </w:r>
      <w:r>
        <w:rPr>
          <w:rFonts w:hint="default" w:ascii="Times New Roman" w:hAnsi="Times New Roman" w:eastAsia="宋体" w:cs="Times New Roman"/>
          <w:sz w:val="24"/>
          <w:szCs w:val="24"/>
          <w:vertAlign w:val="baseline"/>
          <w:lang w:val="en-US" w:eastAsia="zh-CN"/>
        </w:rPr>
        <w:t>。</w:t>
      </w:r>
    </w:p>
    <w:p>
      <w:pPr>
        <w:keepNext w:val="0"/>
        <w:keepLines w:val="0"/>
        <w:pageBreakBefore w:val="0"/>
        <w:widowControl/>
        <w:kinsoku/>
        <w:wordWrap/>
        <w:overflowPunct/>
        <w:topLinePunct w:val="0"/>
        <w:bidi w:val="0"/>
        <w:adjustRightInd/>
        <w:snapToGrid/>
        <w:spacing w:line="480" w:lineRule="exact"/>
        <w:textAlignment w:val="auto"/>
        <w:outlineLvl w:val="9"/>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highlight w:val="none"/>
          <w:lang w:val="en-US" w:eastAsia="zh-CN"/>
        </w:rPr>
        <w:t>7、</w:t>
      </w:r>
      <w:r>
        <w:rPr>
          <w:rFonts w:hint="default" w:ascii="Times New Roman" w:hAnsi="Times New Roman" w:eastAsia="宋体" w:cs="Times New Roman"/>
          <w:b/>
          <w:bCs/>
          <w:color w:val="auto"/>
          <w:sz w:val="30"/>
          <w:szCs w:val="30"/>
          <w:highlight w:val="none"/>
        </w:rPr>
        <w:t>验收监测内容</w:t>
      </w:r>
      <w:bookmarkEnd w:id="102"/>
      <w:bookmarkEnd w:id="103"/>
      <w:bookmarkEnd w:id="104"/>
      <w:bookmarkEnd w:id="105"/>
      <w:bookmarkEnd w:id="106"/>
    </w:p>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snapToGrid/>
        <w:spacing w:after="0" w:line="480" w:lineRule="exact"/>
        <w:ind w:right="0" w:rightChars="0"/>
        <w:jc w:val="both"/>
        <w:textAlignment w:val="auto"/>
        <w:outlineLvl w:val="9"/>
        <w:rPr>
          <w:rFonts w:hint="default" w:ascii="Times New Roman" w:hAnsi="Times New Roman" w:eastAsia="宋体" w:cs="Times New Roman"/>
          <w:b/>
          <w:color w:val="auto"/>
          <w:spacing w:val="-1"/>
          <w:sz w:val="28"/>
          <w:szCs w:val="28"/>
        </w:rPr>
      </w:pPr>
      <w:bookmarkStart w:id="107" w:name="_Toc16413"/>
      <w:bookmarkStart w:id="108" w:name="_Toc16333_WPSOffice_Level2"/>
      <w:bookmarkStart w:id="109" w:name="_Toc9110"/>
      <w:bookmarkStart w:id="110" w:name="_Toc16507_WPSOffice_Level2"/>
      <w:bookmarkStart w:id="111" w:name="_Toc21038"/>
      <w:r>
        <w:rPr>
          <w:rFonts w:hint="default" w:ascii="Times New Roman" w:hAnsi="Times New Roman" w:eastAsia="宋体" w:cs="Times New Roman"/>
          <w:b/>
          <w:color w:val="auto"/>
          <w:spacing w:val="-1"/>
          <w:sz w:val="28"/>
          <w:szCs w:val="28"/>
          <w:lang w:val="en-US" w:eastAsia="zh-CN"/>
        </w:rPr>
        <w:t>7.1</w:t>
      </w:r>
      <w:r>
        <w:rPr>
          <w:rFonts w:hint="default" w:ascii="Times New Roman" w:hAnsi="Times New Roman" w:eastAsia="宋体" w:cs="Times New Roman"/>
          <w:b/>
          <w:color w:val="auto"/>
          <w:spacing w:val="-1"/>
          <w:sz w:val="28"/>
          <w:szCs w:val="28"/>
        </w:rPr>
        <w:t>环境保护设施调试运行效果</w:t>
      </w:r>
      <w:bookmarkEnd w:id="107"/>
      <w:bookmarkEnd w:id="108"/>
      <w:bookmarkEnd w:id="109"/>
      <w:bookmarkEnd w:id="110"/>
      <w:bookmarkEnd w:id="111"/>
    </w:p>
    <w:p>
      <w:pPr>
        <w:pStyle w:val="7"/>
        <w:keepNext w:val="0"/>
        <w:keepLines w:val="0"/>
        <w:pageBreakBefore w:val="0"/>
        <w:widowControl w:val="0"/>
        <w:numPr>
          <w:ilvl w:val="0"/>
          <w:numId w:val="0"/>
        </w:numPr>
        <w:tabs>
          <w:tab w:val="left" w:pos="1653"/>
        </w:tabs>
        <w:kinsoku/>
        <w:wordWrap/>
        <w:overflowPunct/>
        <w:topLinePunct w:val="0"/>
        <w:autoSpaceDE w:val="0"/>
        <w:autoSpaceDN w:val="0"/>
        <w:bidi w:val="0"/>
        <w:adjustRightInd w:val="0"/>
        <w:snapToGrid w:val="0"/>
        <w:spacing w:before="0" w:after="0" w:line="480" w:lineRule="exact"/>
        <w:ind w:right="0" w:rightChars="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7.1.1</w:t>
      </w:r>
      <w:r>
        <w:rPr>
          <w:rFonts w:hint="default" w:ascii="Times New Roman" w:hAnsi="Times New Roman" w:eastAsia="宋体" w:cs="Times New Roman"/>
          <w:b/>
          <w:bCs/>
          <w:color w:val="auto"/>
          <w:sz w:val="24"/>
          <w:szCs w:val="24"/>
          <w:lang w:eastAsia="zh-CN"/>
        </w:rPr>
        <w:t>废气</w:t>
      </w:r>
    </w:p>
    <w:p>
      <w:pPr>
        <w:spacing w:line="480" w:lineRule="atLeast"/>
        <w:rPr>
          <w:rFonts w:hint="default" w:ascii="Times New Roman" w:hAnsi="Times New Roman" w:eastAsia="宋体" w:cs="Times New Roman"/>
          <w:b/>
          <w:color w:val="auto"/>
          <w:sz w:val="24"/>
          <w:szCs w:val="24"/>
        </w:rPr>
      </w:pPr>
      <w:bookmarkStart w:id="112" w:name="_Toc12457_WPSOffice_Level1"/>
      <w:bookmarkStart w:id="113" w:name="_Toc9921_WPSOffice_Level1"/>
      <w:r>
        <w:rPr>
          <w:rFonts w:hint="default" w:ascii="Times New Roman" w:hAnsi="Times New Roman" w:eastAsia="宋体" w:cs="Times New Roman"/>
          <w:color w:val="auto"/>
          <w:sz w:val="24"/>
          <w:lang w:eastAsia="zh-CN"/>
        </w:rPr>
        <w:t>①</w:t>
      </w:r>
      <w:r>
        <w:rPr>
          <w:rFonts w:hint="default" w:ascii="Times New Roman" w:hAnsi="Times New Roman" w:eastAsia="宋体" w:cs="Times New Roman"/>
          <w:color w:val="auto"/>
          <w:sz w:val="24"/>
        </w:rPr>
        <w:t>有组织排放废气检测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表7-1  有组织排放废气检测点位、项目及频次</w:t>
      </w:r>
    </w:p>
    <w:tbl>
      <w:tblPr>
        <w:tblStyle w:val="30"/>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8"/>
        <w:gridCol w:w="2273"/>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298" w:type="dxa"/>
            <w:vAlign w:val="center"/>
          </w:tcPr>
          <w:p>
            <w:pPr>
              <w:pStyle w:val="23"/>
              <w:spacing w:line="300" w:lineRule="exact"/>
              <w:ind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检测位置</w:t>
            </w:r>
          </w:p>
        </w:tc>
        <w:tc>
          <w:tcPr>
            <w:tcW w:w="2273" w:type="dxa"/>
            <w:vAlign w:val="center"/>
          </w:tcPr>
          <w:p>
            <w:pPr>
              <w:pStyle w:val="23"/>
              <w:spacing w:line="300" w:lineRule="exact"/>
              <w:ind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检测内容</w:t>
            </w:r>
          </w:p>
        </w:tc>
        <w:tc>
          <w:tcPr>
            <w:tcW w:w="2628" w:type="dxa"/>
            <w:vAlign w:val="center"/>
          </w:tcPr>
          <w:p>
            <w:pPr>
              <w:pStyle w:val="23"/>
              <w:spacing w:line="300" w:lineRule="exact"/>
              <w:ind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exact"/>
          <w:jc w:val="center"/>
        </w:trPr>
        <w:tc>
          <w:tcPr>
            <w:tcW w:w="3298" w:type="dxa"/>
            <w:vAlign w:val="center"/>
          </w:tcPr>
          <w:p>
            <w:pPr>
              <w:pStyle w:val="23"/>
              <w:spacing w:line="300" w:lineRule="exact"/>
              <w:ind w:firstLineChars="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光氧催化废气净化器进、出口各设</w:t>
            </w:r>
            <w:r>
              <w:rPr>
                <w:rFonts w:hint="eastAsia" w:ascii="Times New Roman" w:cs="Times New Roman"/>
                <w:b w:val="0"/>
                <w:bCs w:val="0"/>
                <w:color w:val="auto"/>
                <w:lang w:val="en-US" w:eastAsia="zh-CN"/>
              </w:rPr>
              <w:t>1</w:t>
            </w:r>
            <w:r>
              <w:rPr>
                <w:rFonts w:hint="eastAsia" w:ascii="Times New Roman" w:hAnsi="Times New Roman" w:eastAsia="宋体" w:cs="Times New Roman"/>
                <w:b w:val="0"/>
                <w:bCs w:val="0"/>
                <w:color w:val="auto"/>
                <w:lang w:val="en-US" w:eastAsia="zh-CN"/>
              </w:rPr>
              <w:t>个监测点位</w:t>
            </w:r>
          </w:p>
        </w:tc>
        <w:tc>
          <w:tcPr>
            <w:tcW w:w="2273" w:type="dxa"/>
            <w:vAlign w:val="center"/>
          </w:tcPr>
          <w:p>
            <w:pPr>
              <w:pStyle w:val="23"/>
              <w:spacing w:line="300" w:lineRule="exact"/>
              <w:ind w:firstLineChars="0"/>
              <w:jc w:val="center"/>
              <w:rPr>
                <w:rFonts w:hint="default" w:ascii="Times New Roman" w:hAnsi="Times New Roman" w:eastAsia="宋体" w:cs="Times New Roman"/>
                <w:b w:val="0"/>
                <w:bCs w:val="0"/>
                <w:color w:val="auto"/>
                <w:lang w:val="en-US" w:eastAsia="zh-CN"/>
              </w:rPr>
            </w:pPr>
            <w:r>
              <w:rPr>
                <w:rFonts w:hint="eastAsia" w:ascii="Times New Roman" w:cs="Times New Roman"/>
                <w:b w:val="0"/>
                <w:bCs w:val="0"/>
                <w:color w:val="auto"/>
                <w:lang w:val="en-US" w:eastAsia="zh-CN"/>
              </w:rPr>
              <w:t>非甲烷总烃、苯系物</w:t>
            </w:r>
          </w:p>
        </w:tc>
        <w:tc>
          <w:tcPr>
            <w:tcW w:w="2628" w:type="dxa"/>
            <w:vAlign w:val="center"/>
          </w:tcPr>
          <w:p>
            <w:pPr>
              <w:pStyle w:val="23"/>
              <w:spacing w:line="300" w:lineRule="exact"/>
              <w:ind w:firstLineChars="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检测2天，每天检测</w:t>
            </w:r>
            <w:r>
              <w:rPr>
                <w:rFonts w:hint="default" w:ascii="Times New Roman" w:hAnsi="Times New Roman" w:eastAsia="宋体" w:cs="Times New Roman"/>
                <w:b w:val="0"/>
                <w:bCs w:val="0"/>
                <w:color w:val="auto"/>
                <w:lang w:val="en-US" w:eastAsia="zh-CN"/>
              </w:rPr>
              <w:t>3</w:t>
            </w:r>
            <w:r>
              <w:rPr>
                <w:rFonts w:hint="default" w:ascii="Times New Roman" w:hAnsi="Times New Roman" w:eastAsia="宋体" w:cs="Times New Roman"/>
                <w:b w:val="0"/>
                <w:bCs w:val="0"/>
                <w:color w:val="auto"/>
              </w:rPr>
              <w:t>次</w:t>
            </w:r>
          </w:p>
        </w:tc>
      </w:tr>
    </w:tbl>
    <w:p>
      <w:pPr>
        <w:spacing w:line="480" w:lineRule="atLeas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color w:val="auto"/>
          <w:sz w:val="24"/>
          <w:lang w:eastAsia="zh-CN"/>
        </w:rPr>
        <w:t>②</w:t>
      </w:r>
      <w:r>
        <w:rPr>
          <w:rFonts w:hint="default" w:ascii="Times New Roman" w:hAnsi="Times New Roman" w:eastAsia="宋体" w:cs="Times New Roman"/>
          <w:color w:val="auto"/>
          <w:sz w:val="24"/>
        </w:rPr>
        <w:t>无组织排放废气检测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表7-2  无组织排放废气检测点位、项目及频次</w:t>
      </w:r>
    </w:p>
    <w:tbl>
      <w:tblPr>
        <w:tblStyle w:val="30"/>
        <w:tblW w:w="7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1994"/>
        <w:gridCol w:w="3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2760" w:type="dxa"/>
            <w:vAlign w:val="center"/>
          </w:tcPr>
          <w:p>
            <w:pPr>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检测位置</w:t>
            </w:r>
          </w:p>
        </w:tc>
        <w:tc>
          <w:tcPr>
            <w:tcW w:w="1994" w:type="dxa"/>
            <w:vAlign w:val="center"/>
          </w:tcPr>
          <w:p>
            <w:pPr>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检测内容</w:t>
            </w:r>
          </w:p>
        </w:tc>
        <w:tc>
          <w:tcPr>
            <w:tcW w:w="3149" w:type="dxa"/>
            <w:vAlign w:val="center"/>
          </w:tcPr>
          <w:p>
            <w:pPr>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2760" w:type="dxa"/>
            <w:vAlign w:val="center"/>
          </w:tcPr>
          <w:p>
            <w:pPr>
              <w:ind w:left="-107" w:leftChars="-51" w:right="-107" w:rightChars="-51"/>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厂界下风向设3个检测点位</w:t>
            </w:r>
          </w:p>
        </w:tc>
        <w:tc>
          <w:tcPr>
            <w:tcW w:w="1994" w:type="dxa"/>
            <w:vAlign w:val="center"/>
          </w:tcPr>
          <w:p>
            <w:pPr>
              <w:ind w:right="139" w:rightChars="66"/>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颗粒物</w:t>
            </w:r>
          </w:p>
        </w:tc>
        <w:tc>
          <w:tcPr>
            <w:tcW w:w="3149" w:type="dxa"/>
            <w:vAlign w:val="center"/>
          </w:tcPr>
          <w:p>
            <w:pPr>
              <w:ind w:right="139" w:rightChars="66"/>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检测2天，每天检测</w:t>
            </w:r>
            <w:r>
              <w:rPr>
                <w:rFonts w:hint="default" w:ascii="Times New Roman" w:hAnsi="Times New Roman" w:eastAsia="宋体" w:cs="Times New Roman"/>
                <w:color w:val="auto"/>
                <w:kern w:val="0"/>
                <w:szCs w:val="21"/>
                <w:lang w:val="en-US" w:eastAsia="zh-CN"/>
              </w:rPr>
              <w:t>3</w:t>
            </w:r>
            <w:r>
              <w:rPr>
                <w:rFonts w:hint="default" w:ascii="Times New Roman" w:hAnsi="Times New Roman" w:eastAsia="宋体" w:cs="Times New Roman"/>
                <w:color w:val="auto"/>
                <w:kern w:val="0"/>
                <w:szCs w:val="21"/>
              </w:rPr>
              <w:t>次</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rPr>
      </w:pPr>
      <w:r>
        <w:rPr>
          <w:rFonts w:hint="default" w:ascii="Times New Roman" w:hAnsi="Times New Roman" w:eastAsia="宋体" w:cs="Times New Roman"/>
          <w:b/>
          <w:bCs/>
          <w:color w:val="auto"/>
          <w:sz w:val="24"/>
          <w:szCs w:val="24"/>
          <w:lang w:val="en-US" w:eastAsia="zh-CN"/>
        </w:rPr>
        <w:t>7.1.2</w:t>
      </w:r>
      <w:r>
        <w:rPr>
          <w:rFonts w:hint="default" w:ascii="Times New Roman" w:hAnsi="Times New Roman" w:eastAsia="宋体" w:cs="Times New Roman"/>
          <w:b/>
          <w:bCs/>
          <w:color w:val="auto"/>
          <w:sz w:val="24"/>
          <w:szCs w:val="24"/>
          <w:lang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表7-</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噪声检测点位、项目及频次</w:t>
      </w:r>
    </w:p>
    <w:tbl>
      <w:tblPr>
        <w:tblStyle w:val="30"/>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2"/>
        <w:gridCol w:w="3004"/>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232" w:type="dxa"/>
            <w:vAlign w:val="center"/>
          </w:tcPr>
          <w:p>
            <w:pPr>
              <w:spacing w:line="360" w:lineRule="auto"/>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检测位置</w:t>
            </w:r>
          </w:p>
        </w:tc>
        <w:tc>
          <w:tcPr>
            <w:tcW w:w="3004" w:type="dxa"/>
            <w:vAlign w:val="center"/>
          </w:tcPr>
          <w:p>
            <w:pPr>
              <w:spacing w:line="360" w:lineRule="auto"/>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检测内容</w:t>
            </w:r>
          </w:p>
        </w:tc>
        <w:tc>
          <w:tcPr>
            <w:tcW w:w="2244" w:type="dxa"/>
            <w:vAlign w:val="center"/>
          </w:tcPr>
          <w:p>
            <w:pPr>
              <w:spacing w:line="360" w:lineRule="auto"/>
              <w:ind w:right="139" w:rightChars="66"/>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232" w:type="dxa"/>
            <w:vAlign w:val="center"/>
          </w:tcPr>
          <w:p>
            <w:pPr>
              <w:ind w:left="-107" w:leftChars="-51" w:right="-107" w:rightChars="-51"/>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厂界四周靠近声源处，各设一个检测点位</w:t>
            </w:r>
          </w:p>
        </w:tc>
        <w:tc>
          <w:tcPr>
            <w:tcW w:w="3004" w:type="dxa"/>
            <w:vAlign w:val="center"/>
          </w:tcPr>
          <w:p>
            <w:pPr>
              <w:ind w:left="-107" w:leftChars="-51" w:right="-107" w:rightChars="-51"/>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等效连续A声级，Leq(A)</w:t>
            </w:r>
          </w:p>
        </w:tc>
        <w:tc>
          <w:tcPr>
            <w:tcW w:w="2244" w:type="dxa"/>
            <w:vAlign w:val="center"/>
          </w:tcPr>
          <w:p>
            <w:pPr>
              <w:ind w:left="-107" w:leftChars="-51" w:right="-107" w:rightChars="-51"/>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检测2天，昼</w:t>
            </w:r>
            <w:r>
              <w:rPr>
                <w:rFonts w:hint="eastAsia" w:ascii="Times New Roman" w:hAnsi="Times New Roman" w:eastAsia="宋体" w:cs="Times New Roman"/>
                <w:color w:val="auto"/>
                <w:lang w:eastAsia="zh-CN"/>
              </w:rPr>
              <w:t>夜各</w:t>
            </w:r>
            <w:r>
              <w:rPr>
                <w:rFonts w:hint="default" w:ascii="Times New Roman" w:hAnsi="Times New Roman" w:eastAsia="宋体" w:cs="Times New Roman"/>
                <w:color w:val="auto"/>
                <w:lang w:eastAsia="zh-CN"/>
              </w:rPr>
              <w:t>检测1次</w:t>
            </w:r>
          </w:p>
        </w:tc>
      </w:tr>
    </w:tbl>
    <w:p>
      <w:pPr>
        <w:pStyle w:val="2"/>
        <w:ind w:left="0" w:leftChars="0" w:firstLine="0" w:firstLineChars="0"/>
        <w:jc w:val="center"/>
        <w:rPr>
          <w:rFonts w:hint="default" w:ascii="Times New Roman" w:hAnsi="Times New Roman" w:eastAsia="宋体" w:cs="Times New Roman"/>
          <w:b/>
          <w:bCs w:val="0"/>
          <w:color w:val="auto"/>
          <w:sz w:val="24"/>
          <w:szCs w:val="24"/>
          <w:highlight w:val="none"/>
          <w:lang w:val="en-US" w:eastAsia="zh-CN"/>
        </w:rPr>
      </w:pPr>
    </w:p>
    <w:tbl>
      <w:tblPr>
        <w:tblStyle w:val="30"/>
        <w:tblW w:w="103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24" w:hRule="exact"/>
          <w:jc w:val="center"/>
        </w:trPr>
        <w:tc>
          <w:tcPr>
            <w:tcW w:w="1034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rPr>
                <w:rFonts w:hint="default" w:ascii="Times New Roman" w:hAnsi="Times New Roman"/>
                <w:color w:val="auto"/>
                <w:sz w:val="28"/>
              </w:rPr>
            </w:pPr>
            <w:r>
              <w:rPr>
                <w:sz w:val="28"/>
              </w:rPr>
              <mc:AlternateContent>
                <mc:Choice Requires="wpg">
                  <w:drawing>
                    <wp:anchor distT="0" distB="0" distL="114300" distR="114300" simplePos="0" relativeHeight="4263555072" behindDoc="0" locked="0" layoutInCell="1" allowOverlap="1">
                      <wp:simplePos x="0" y="0"/>
                      <wp:positionH relativeFrom="column">
                        <wp:posOffset>246380</wp:posOffset>
                      </wp:positionH>
                      <wp:positionV relativeFrom="paragraph">
                        <wp:posOffset>59690</wp:posOffset>
                      </wp:positionV>
                      <wp:extent cx="6400800" cy="4391660"/>
                      <wp:effectExtent l="0" t="0" r="0" b="0"/>
                      <wp:wrapNone/>
                      <wp:docPr id="408" name="组合 408"/>
                      <wp:cNvGraphicFramePr/>
                      <a:graphic xmlns:a="http://schemas.openxmlformats.org/drawingml/2006/main">
                        <a:graphicData uri="http://schemas.microsoft.com/office/word/2010/wordprocessingGroup">
                          <wpg:wgp>
                            <wpg:cNvGrpSpPr/>
                            <wpg:grpSpPr>
                              <a:xfrm>
                                <a:off x="0" y="0"/>
                                <a:ext cx="6400800" cy="4391660"/>
                                <a:chOff x="4128" y="477530"/>
                                <a:chExt cx="10080" cy="6916"/>
                              </a:xfrm>
                            </wpg:grpSpPr>
                            <wps:wsp>
                              <wps:cNvPr id="287" name="文本框 287"/>
                              <wps:cNvSpPr txBox="1"/>
                              <wps:spPr>
                                <a:xfrm>
                                  <a:off x="8256" y="479058"/>
                                  <a:ext cx="793"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A2</w:t>
                                    </w:r>
                                  </w:p>
                                </w:txbxContent>
                              </wps:txbx>
                              <wps:bodyPr upright="1"/>
                            </wps:wsp>
                            <wps:wsp>
                              <wps:cNvPr id="288" name="文本框 288"/>
                              <wps:cNvSpPr txBox="1"/>
                              <wps:spPr>
                                <a:xfrm>
                                  <a:off x="10881" y="478628"/>
                                  <a:ext cx="793"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A3</w:t>
                                    </w:r>
                                  </w:p>
                                </w:txbxContent>
                              </wps:txbx>
                              <wps:bodyPr upright="1"/>
                            </wps:wsp>
                            <wps:wsp>
                              <wps:cNvPr id="289" name="文本框 289"/>
                              <wps:cNvSpPr txBox="1"/>
                              <wps:spPr>
                                <a:xfrm>
                                  <a:off x="11217" y="482764"/>
                                  <a:ext cx="1700" cy="867"/>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风速</w:t>
                                    </w:r>
                                    <w:r>
                                      <w:rPr>
                                        <w:rFonts w:hint="default" w:ascii="Times New Roman" w:hAnsi="Times New Roman" w:eastAsia="宋体" w:cs="Times New Roman"/>
                                        <w:lang w:val="en-US" w:eastAsia="zh-CN"/>
                                      </w:rPr>
                                      <w:t>1.3m/s</w:t>
                                    </w:r>
                                  </w:p>
                                </w:txbxContent>
                              </wps:txbx>
                              <wps:bodyPr upright="1"/>
                            </wps:wsp>
                            <wps:wsp>
                              <wps:cNvPr id="290" name="文本框 290"/>
                              <wps:cNvSpPr txBox="1"/>
                              <wps:spPr>
                                <a:xfrm>
                                  <a:off x="11214" y="483398"/>
                                  <a:ext cx="2780" cy="1048"/>
                                </a:xfrm>
                                <a:prstGeom prst="rect">
                                  <a:avLst/>
                                </a:prstGeom>
                                <a:noFill/>
                                <a:ln w="15875">
                                  <a:noFill/>
                                </a:ln>
                              </wps:spPr>
                              <wps:txbx>
                                <w:txbxContent>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○:无组织废气检测点位</w:t>
                                    </w:r>
                                  </w:p>
                                  <w:p>
                                    <w:pPr>
                                      <w:pStyle w:val="2"/>
                                      <w:spacing w:line="240" w:lineRule="auto"/>
                                      <w:ind w:left="0" w:leftChars="0" w:firstLine="0" w:firstLineChars="0"/>
                                      <w:rPr>
                                        <w:rFonts w:hint="eastAsia" w:cs="宋体"/>
                                        <w:sz w:val="21"/>
                                        <w:szCs w:val="21"/>
                                        <w:lang w:eastAsia="zh-CN"/>
                                      </w:rPr>
                                    </w:pPr>
                                    <w:r>
                                      <w:rPr>
                                        <w:rFonts w:hint="eastAsia" w:ascii="宋体" w:hAnsi="宋体" w:eastAsia="宋体" w:cs="宋体"/>
                                        <w:sz w:val="21"/>
                                        <w:szCs w:val="21"/>
                                      </w:rPr>
                                      <w:t>▲</w:t>
                                    </w:r>
                                    <w:r>
                                      <w:rPr>
                                        <w:rFonts w:hint="eastAsia" w:cs="宋体"/>
                                        <w:sz w:val="21"/>
                                        <w:szCs w:val="21"/>
                                        <w:lang w:eastAsia="zh-CN"/>
                                      </w:rPr>
                                      <w:t>：噪声监测点位</w:t>
                                    </w:r>
                                  </w:p>
                                  <w:p>
                                    <w:pPr>
                                      <w:pStyle w:val="2"/>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rPr>
                                      <w:t>Δ</w:t>
                                    </w:r>
                                    <w:r>
                                      <w:rPr>
                                        <w:rFonts w:hint="eastAsia" w:ascii="宋体" w:hAnsi="宋体" w:eastAsia="宋体" w:cs="宋体"/>
                                        <w:sz w:val="21"/>
                                        <w:lang w:eastAsia="zh-CN"/>
                                      </w:rPr>
                                      <w:t>：敏感点监测点</w:t>
                                    </w:r>
                                  </w:p>
                                  <w:p>
                                    <w:pPr>
                                      <w:pStyle w:val="25"/>
                                      <w:rPr>
                                        <w:rFonts w:hint="eastAsia"/>
                                        <w:lang w:val="en-US" w:eastAsia="zh-CN"/>
                                      </w:rPr>
                                    </w:pPr>
                                  </w:p>
                                  <w:p/>
                                </w:txbxContent>
                              </wps:txbx>
                              <wps:bodyPr upright="1"/>
                            </wps:wsp>
                            <wps:wsp>
                              <wps:cNvPr id="291" name="文本框 291"/>
                              <wps:cNvSpPr txBox="1"/>
                              <wps:spPr>
                                <a:xfrm>
                                  <a:off x="6076" y="479069"/>
                                  <a:ext cx="988"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A1</w:t>
                                    </w:r>
                                  </w:p>
                                </w:txbxContent>
                              </wps:txbx>
                              <wps:bodyPr upright="1"/>
                            </wps:wsp>
                            <wps:wsp>
                              <wps:cNvPr id="292" name="矩形 292"/>
                              <wps:cNvSpPr/>
                              <wps:spPr>
                                <a:xfrm>
                                  <a:off x="6079" y="480140"/>
                                  <a:ext cx="5009" cy="2774"/>
                                </a:xfrm>
                                <a:prstGeom prst="rect">
                                  <a:avLst/>
                                </a:prstGeom>
                                <a:noFill/>
                                <a:ln w="9525" cap="flat" cmpd="sng">
                                  <a:solidFill>
                                    <a:srgbClr val="000000"/>
                                  </a:solidFill>
                                  <a:prstDash val="solid"/>
                                  <a:miter/>
                                  <a:headEnd type="none" w="med" len="med"/>
                                  <a:tailEnd type="none" w="med" len="med"/>
                                </a:ln>
                              </wps:spPr>
                              <wps:bodyPr upright="1"/>
                            </wps:wsp>
                            <wps:wsp>
                              <wps:cNvPr id="293" name="直接连接符 293"/>
                              <wps:cNvCnPr/>
                              <wps:spPr>
                                <a:xfrm flipV="1">
                                  <a:off x="6078" y="479404"/>
                                  <a:ext cx="1" cy="750"/>
                                </a:xfrm>
                                <a:prstGeom prst="line">
                                  <a:avLst/>
                                </a:prstGeom>
                                <a:ln w="9525" cap="flat" cmpd="sng">
                                  <a:solidFill>
                                    <a:srgbClr val="000000"/>
                                  </a:solidFill>
                                  <a:prstDash val="solid"/>
                                  <a:headEnd type="none" w="med" len="med"/>
                                  <a:tailEnd type="none" w="med" len="med"/>
                                </a:ln>
                              </wps:spPr>
                              <wps:bodyPr upright="1"/>
                            </wps:wsp>
                            <wps:wsp>
                              <wps:cNvPr id="294" name="文本框 294"/>
                              <wps:cNvSpPr txBox="1"/>
                              <wps:spPr>
                                <a:xfrm>
                                  <a:off x="13263" y="477890"/>
                                  <a:ext cx="617" cy="399"/>
                                </a:xfrm>
                                <a:prstGeom prst="rect">
                                  <a:avLst/>
                                </a:prstGeom>
                                <a:noFill/>
                                <a:ln w="15875">
                                  <a:noFill/>
                                </a:ln>
                              </wps:spPr>
                              <wps:txbx>
                                <w:txbxContent>
                                  <w:p>
                                    <w:pPr>
                                      <w:spacing w:beforeLines="0" w:afterLines="0"/>
                                      <w:rPr>
                                        <w:rFonts w:hint="eastAsia" w:ascii="宋体" w:hAnsi="宋体" w:eastAsia="宋体" w:cs="宋体"/>
                                        <w:sz w:val="21"/>
                                      </w:rPr>
                                    </w:pPr>
                                    <w:r>
                                      <w:rPr>
                                        <w:rFonts w:hint="eastAsia" w:ascii="宋体" w:hAnsi="宋体" w:eastAsia="宋体" w:cs="宋体"/>
                                        <w:sz w:val="21"/>
                                      </w:rPr>
                                      <w:t>北</w:t>
                                    </w:r>
                                  </w:p>
                                </w:txbxContent>
                              </wps:txbx>
                              <wps:bodyPr upright="1"/>
                            </wps:wsp>
                            <wps:wsp>
                              <wps:cNvPr id="295" name="直接连接符 295"/>
                              <wps:cNvCnPr/>
                              <wps:spPr>
                                <a:xfrm>
                                  <a:off x="6078" y="479404"/>
                                  <a:ext cx="5010" cy="1"/>
                                </a:xfrm>
                                <a:prstGeom prst="line">
                                  <a:avLst/>
                                </a:prstGeom>
                                <a:ln w="9525" cap="flat" cmpd="sng">
                                  <a:solidFill>
                                    <a:srgbClr val="000000"/>
                                  </a:solidFill>
                                  <a:prstDash val="solid"/>
                                  <a:headEnd type="none" w="med" len="med"/>
                                  <a:tailEnd type="none" w="med" len="med"/>
                                </a:ln>
                              </wps:spPr>
                              <wps:bodyPr upright="1"/>
                            </wps:wsp>
                            <wps:wsp>
                              <wps:cNvPr id="296" name="直接连接符 296"/>
                              <wps:cNvCnPr/>
                              <wps:spPr>
                                <a:xfrm flipV="1">
                                  <a:off x="13390" y="477530"/>
                                  <a:ext cx="1" cy="868"/>
                                </a:xfrm>
                                <a:prstGeom prst="line">
                                  <a:avLst/>
                                </a:prstGeom>
                                <a:ln w="6350" cap="flat" cmpd="sng">
                                  <a:solidFill>
                                    <a:srgbClr val="000000"/>
                                  </a:solidFill>
                                  <a:prstDash val="solid"/>
                                  <a:round/>
                                  <a:headEnd type="none" w="med" len="med"/>
                                  <a:tailEnd type="stealth" w="lg" len="sm"/>
                                </a:ln>
                              </wps:spPr>
                              <wps:bodyPr upright="1"/>
                            </wps:wsp>
                            <wps:wsp>
                              <wps:cNvPr id="297" name="直接连接符 297"/>
                              <wps:cNvCnPr/>
                              <wps:spPr>
                                <a:xfrm>
                                  <a:off x="7353" y="479389"/>
                                  <a:ext cx="1" cy="765"/>
                                </a:xfrm>
                                <a:prstGeom prst="line">
                                  <a:avLst/>
                                </a:prstGeom>
                                <a:ln w="9525" cap="flat" cmpd="sng">
                                  <a:solidFill>
                                    <a:srgbClr val="000000"/>
                                  </a:solidFill>
                                  <a:prstDash val="solid"/>
                                  <a:headEnd type="none" w="med" len="med"/>
                                  <a:tailEnd type="none" w="med" len="med"/>
                                </a:ln>
                              </wps:spPr>
                              <wps:bodyPr upright="1"/>
                            </wps:wsp>
                            <wps:wsp>
                              <wps:cNvPr id="298" name="直接连接符 298"/>
                              <wps:cNvCnPr/>
                              <wps:spPr>
                                <a:xfrm>
                                  <a:off x="8748" y="479404"/>
                                  <a:ext cx="1" cy="750"/>
                                </a:xfrm>
                                <a:prstGeom prst="line">
                                  <a:avLst/>
                                </a:prstGeom>
                                <a:ln w="9525" cap="flat" cmpd="sng">
                                  <a:solidFill>
                                    <a:srgbClr val="000000"/>
                                  </a:solidFill>
                                  <a:prstDash val="solid"/>
                                  <a:headEnd type="none" w="med" len="med"/>
                                  <a:tailEnd type="none" w="med" len="med"/>
                                </a:ln>
                              </wps:spPr>
                              <wps:bodyPr upright="1"/>
                            </wps:wsp>
                            <wps:wsp>
                              <wps:cNvPr id="299" name="矩形 299"/>
                              <wps:cNvSpPr/>
                              <wps:spPr>
                                <a:xfrm>
                                  <a:off x="10683" y="479929"/>
                                  <a:ext cx="405" cy="210"/>
                                </a:xfrm>
                                <a:prstGeom prst="rect">
                                  <a:avLst/>
                                </a:prstGeom>
                                <a:noFill/>
                                <a:ln w="9525" cap="flat" cmpd="sng">
                                  <a:solidFill>
                                    <a:srgbClr val="000000"/>
                                  </a:solidFill>
                                  <a:prstDash val="solid"/>
                                  <a:miter/>
                                  <a:headEnd type="none" w="med" len="med"/>
                                  <a:tailEnd type="none" w="med" len="med"/>
                                </a:ln>
                              </wps:spPr>
                              <wps:bodyPr upright="1"/>
                            </wps:wsp>
                            <wps:wsp>
                              <wps:cNvPr id="300" name="直接连接符 300"/>
                              <wps:cNvCnPr/>
                              <wps:spPr>
                                <a:xfrm>
                                  <a:off x="9678" y="480124"/>
                                  <a:ext cx="1" cy="2805"/>
                                </a:xfrm>
                                <a:prstGeom prst="line">
                                  <a:avLst/>
                                </a:prstGeom>
                                <a:ln w="9525" cap="flat" cmpd="sng">
                                  <a:solidFill>
                                    <a:srgbClr val="000000"/>
                                  </a:solidFill>
                                  <a:prstDash val="solid"/>
                                  <a:headEnd type="none" w="med" len="med"/>
                                  <a:tailEnd type="none" w="med" len="med"/>
                                </a:ln>
                              </wps:spPr>
                              <wps:bodyPr upright="1"/>
                            </wps:wsp>
                            <wps:wsp>
                              <wps:cNvPr id="301" name="直接连接符 301"/>
                              <wps:cNvCnPr/>
                              <wps:spPr>
                                <a:xfrm>
                                  <a:off x="6078" y="481609"/>
                                  <a:ext cx="3600" cy="15"/>
                                </a:xfrm>
                                <a:prstGeom prst="line">
                                  <a:avLst/>
                                </a:prstGeom>
                                <a:ln w="9525" cap="flat" cmpd="sng">
                                  <a:solidFill>
                                    <a:srgbClr val="000000"/>
                                  </a:solidFill>
                                  <a:prstDash val="solid"/>
                                  <a:headEnd type="none" w="med" len="med"/>
                                  <a:tailEnd type="none" w="med" len="med"/>
                                </a:ln>
                              </wps:spPr>
                              <wps:bodyPr upright="1"/>
                            </wps:wsp>
                            <wps:wsp>
                              <wps:cNvPr id="302" name="直接连接符 302"/>
                              <wps:cNvCnPr/>
                              <wps:spPr>
                                <a:xfrm>
                                  <a:off x="7368" y="481624"/>
                                  <a:ext cx="1" cy="1275"/>
                                </a:xfrm>
                                <a:prstGeom prst="line">
                                  <a:avLst/>
                                </a:prstGeom>
                                <a:ln w="9525" cap="flat" cmpd="sng">
                                  <a:solidFill>
                                    <a:srgbClr val="000000"/>
                                  </a:solidFill>
                                  <a:prstDash val="solid"/>
                                  <a:headEnd type="none" w="med" len="med"/>
                                  <a:tailEnd type="none" w="med" len="med"/>
                                </a:ln>
                              </wps:spPr>
                              <wps:bodyPr upright="1"/>
                            </wps:wsp>
                            <wps:wsp>
                              <wps:cNvPr id="303" name="直接连接符 303"/>
                              <wps:cNvCnPr/>
                              <wps:spPr>
                                <a:xfrm>
                                  <a:off x="10983" y="479509"/>
                                  <a:ext cx="525" cy="1"/>
                                </a:xfrm>
                                <a:prstGeom prst="line">
                                  <a:avLst/>
                                </a:prstGeom>
                                <a:ln w="9525" cap="flat" cmpd="sng">
                                  <a:solidFill>
                                    <a:srgbClr val="000000"/>
                                  </a:solidFill>
                                  <a:prstDash val="solid"/>
                                  <a:headEnd type="none" w="med" len="med"/>
                                  <a:tailEnd type="none" w="med" len="med"/>
                                </a:ln>
                              </wps:spPr>
                              <wps:bodyPr upright="1"/>
                            </wps:wsp>
                            <wps:wsp>
                              <wps:cNvPr id="304" name="直接连接符 304"/>
                              <wps:cNvCnPr/>
                              <wps:spPr>
                                <a:xfrm flipV="1">
                                  <a:off x="11478" y="479089"/>
                                  <a:ext cx="1" cy="420"/>
                                </a:xfrm>
                                <a:prstGeom prst="line">
                                  <a:avLst/>
                                </a:prstGeom>
                                <a:ln w="9525" cap="flat" cmpd="sng">
                                  <a:solidFill>
                                    <a:srgbClr val="000000"/>
                                  </a:solidFill>
                                  <a:prstDash val="solid"/>
                                  <a:headEnd type="none" w="med" len="med"/>
                                  <a:tailEnd type="none" w="med" len="med"/>
                                </a:ln>
                              </wps:spPr>
                              <wps:bodyPr upright="1"/>
                            </wps:wsp>
                            <wps:wsp>
                              <wps:cNvPr id="305" name="直接连接符 305"/>
                              <wps:cNvCnPr/>
                              <wps:spPr>
                                <a:xfrm flipH="1">
                                  <a:off x="10953" y="479104"/>
                                  <a:ext cx="525" cy="420"/>
                                </a:xfrm>
                                <a:prstGeom prst="line">
                                  <a:avLst/>
                                </a:prstGeom>
                                <a:ln w="9525" cap="flat" cmpd="sng">
                                  <a:solidFill>
                                    <a:srgbClr val="000000"/>
                                  </a:solidFill>
                                  <a:prstDash val="solid"/>
                                  <a:headEnd type="none" w="med" len="med"/>
                                  <a:tailEnd type="none" w="med" len="med"/>
                                </a:ln>
                              </wps:spPr>
                              <wps:bodyPr upright="1"/>
                            </wps:wsp>
                            <wps:wsp>
                              <wps:cNvPr id="306" name="直接连接符 306"/>
                              <wps:cNvCnPr/>
                              <wps:spPr>
                                <a:xfrm flipV="1">
                                  <a:off x="11478" y="478894"/>
                                  <a:ext cx="255" cy="210"/>
                                </a:xfrm>
                                <a:prstGeom prst="line">
                                  <a:avLst/>
                                </a:prstGeom>
                                <a:ln w="9525" cap="flat" cmpd="sng">
                                  <a:solidFill>
                                    <a:srgbClr val="000000"/>
                                  </a:solidFill>
                                  <a:prstDash val="solid"/>
                                  <a:headEnd type="none" w="med" len="med"/>
                                  <a:tailEnd type="none" w="med" len="med"/>
                                </a:ln>
                              </wps:spPr>
                              <wps:bodyPr upright="1"/>
                            </wps:wsp>
                            <wps:wsp>
                              <wps:cNvPr id="307" name="直接连接符 307"/>
                              <wps:cNvCnPr/>
                              <wps:spPr>
                                <a:xfrm>
                                  <a:off x="11493" y="479389"/>
                                  <a:ext cx="300" cy="1"/>
                                </a:xfrm>
                                <a:prstGeom prst="line">
                                  <a:avLst/>
                                </a:prstGeom>
                                <a:ln w="9525" cap="flat" cmpd="sng">
                                  <a:solidFill>
                                    <a:srgbClr val="000000"/>
                                  </a:solidFill>
                                  <a:prstDash val="solid"/>
                                  <a:headEnd type="none" w="med" len="med"/>
                                  <a:tailEnd type="none" w="med" len="med"/>
                                </a:ln>
                              </wps:spPr>
                              <wps:bodyPr upright="1"/>
                            </wps:wsp>
                            <wps:wsp>
                              <wps:cNvPr id="308" name="直接连接符 308"/>
                              <wps:cNvCnPr/>
                              <wps:spPr>
                                <a:xfrm>
                                  <a:off x="11088" y="479929"/>
                                  <a:ext cx="705" cy="1"/>
                                </a:xfrm>
                                <a:prstGeom prst="line">
                                  <a:avLst/>
                                </a:prstGeom>
                                <a:ln w="9525" cap="flat" cmpd="sng">
                                  <a:solidFill>
                                    <a:srgbClr val="000000"/>
                                  </a:solidFill>
                                  <a:prstDash val="solid"/>
                                  <a:headEnd type="none" w="med" len="med"/>
                                  <a:tailEnd type="none" w="med" len="med"/>
                                </a:ln>
                              </wps:spPr>
                              <wps:bodyPr upright="1"/>
                            </wps:wsp>
                            <wps:wsp>
                              <wps:cNvPr id="309" name="直接连接符 309"/>
                              <wps:cNvCnPr/>
                              <wps:spPr>
                                <a:xfrm>
                                  <a:off x="11748" y="478864"/>
                                  <a:ext cx="1" cy="1080"/>
                                </a:xfrm>
                                <a:prstGeom prst="line">
                                  <a:avLst/>
                                </a:prstGeom>
                                <a:ln w="9525" cap="flat" cmpd="sng">
                                  <a:solidFill>
                                    <a:srgbClr val="000000"/>
                                  </a:solidFill>
                                  <a:prstDash val="solid"/>
                                  <a:headEnd type="none" w="med" len="med"/>
                                  <a:tailEnd type="none" w="med" len="med"/>
                                </a:ln>
                              </wps:spPr>
                              <wps:bodyPr upright="1"/>
                            </wps:wsp>
                            <wps:wsp>
                              <wps:cNvPr id="310" name="直接连接符 310"/>
                              <wps:cNvCnPr/>
                              <wps:spPr>
                                <a:xfrm>
                                  <a:off x="12228" y="478744"/>
                                  <a:ext cx="1" cy="4575"/>
                                </a:xfrm>
                                <a:prstGeom prst="line">
                                  <a:avLst/>
                                </a:prstGeom>
                                <a:ln w="9525" cap="flat" cmpd="sng">
                                  <a:solidFill>
                                    <a:srgbClr val="000000"/>
                                  </a:solidFill>
                                  <a:prstDash val="solid"/>
                                  <a:headEnd type="none" w="med" len="med"/>
                                  <a:tailEnd type="none" w="med" len="med"/>
                                </a:ln>
                              </wps:spPr>
                              <wps:bodyPr upright="1"/>
                            </wps:wsp>
                            <wps:wsp>
                              <wps:cNvPr id="311" name="直接连接符 311"/>
                              <wps:cNvCnPr/>
                              <wps:spPr>
                                <a:xfrm>
                                  <a:off x="12483" y="478729"/>
                                  <a:ext cx="1" cy="4635"/>
                                </a:xfrm>
                                <a:prstGeom prst="line">
                                  <a:avLst/>
                                </a:prstGeom>
                                <a:ln w="9525" cap="flat" cmpd="sng">
                                  <a:solidFill>
                                    <a:srgbClr val="000000"/>
                                  </a:solidFill>
                                  <a:prstDash val="solid"/>
                                  <a:headEnd type="none" w="med" len="med"/>
                                  <a:tailEnd type="none" w="med" len="med"/>
                                </a:ln>
                              </wps:spPr>
                              <wps:bodyPr upright="1"/>
                            </wps:wsp>
                            <wps:wsp>
                              <wps:cNvPr id="312" name="直接连接符 312"/>
                              <wps:cNvCnPr/>
                              <wps:spPr>
                                <a:xfrm>
                                  <a:off x="4248" y="479419"/>
                                  <a:ext cx="990" cy="1"/>
                                </a:xfrm>
                                <a:prstGeom prst="line">
                                  <a:avLst/>
                                </a:prstGeom>
                                <a:ln w="9525" cap="flat" cmpd="sng">
                                  <a:solidFill>
                                    <a:srgbClr val="000000"/>
                                  </a:solidFill>
                                  <a:prstDash val="solid"/>
                                  <a:headEnd type="none" w="med" len="med"/>
                                  <a:tailEnd type="none" w="med" len="med"/>
                                </a:ln>
                              </wps:spPr>
                              <wps:bodyPr upright="1"/>
                            </wps:wsp>
                            <wps:wsp>
                              <wps:cNvPr id="313" name="直接连接符 313"/>
                              <wps:cNvCnPr/>
                              <wps:spPr>
                                <a:xfrm>
                                  <a:off x="5223" y="479419"/>
                                  <a:ext cx="1" cy="735"/>
                                </a:xfrm>
                                <a:prstGeom prst="line">
                                  <a:avLst/>
                                </a:prstGeom>
                                <a:ln w="9525" cap="flat" cmpd="sng">
                                  <a:solidFill>
                                    <a:srgbClr val="000000"/>
                                  </a:solidFill>
                                  <a:prstDash val="solid"/>
                                  <a:headEnd type="none" w="med" len="med"/>
                                  <a:tailEnd type="none" w="med" len="med"/>
                                </a:ln>
                              </wps:spPr>
                              <wps:bodyPr upright="1"/>
                            </wps:wsp>
                            <wps:wsp>
                              <wps:cNvPr id="314" name="直接连接符 314"/>
                              <wps:cNvCnPr/>
                              <wps:spPr>
                                <a:xfrm flipH="1">
                                  <a:off x="4293" y="480139"/>
                                  <a:ext cx="915" cy="1"/>
                                </a:xfrm>
                                <a:prstGeom prst="line">
                                  <a:avLst/>
                                </a:prstGeom>
                                <a:ln w="9525" cap="flat" cmpd="sng">
                                  <a:solidFill>
                                    <a:srgbClr val="000000"/>
                                  </a:solidFill>
                                  <a:prstDash val="solid"/>
                                  <a:headEnd type="none" w="med" len="med"/>
                                  <a:tailEnd type="none" w="med" len="med"/>
                                </a:ln>
                              </wps:spPr>
                              <wps:bodyPr upright="1"/>
                            </wps:wsp>
                            <wps:wsp>
                              <wps:cNvPr id="315" name="直接连接符 315"/>
                              <wps:cNvCnPr/>
                              <wps:spPr>
                                <a:xfrm>
                                  <a:off x="4323" y="481999"/>
                                  <a:ext cx="945" cy="1"/>
                                </a:xfrm>
                                <a:prstGeom prst="line">
                                  <a:avLst/>
                                </a:prstGeom>
                                <a:ln w="9525" cap="flat" cmpd="sng">
                                  <a:solidFill>
                                    <a:srgbClr val="000000"/>
                                  </a:solidFill>
                                  <a:prstDash val="solid"/>
                                  <a:headEnd type="none" w="med" len="med"/>
                                  <a:tailEnd type="none" w="med" len="med"/>
                                </a:ln>
                              </wps:spPr>
                              <wps:bodyPr upright="1"/>
                            </wps:wsp>
                            <wps:wsp>
                              <wps:cNvPr id="316" name="直接连接符 316"/>
                              <wps:cNvCnPr/>
                              <wps:spPr>
                                <a:xfrm>
                                  <a:off x="5283" y="482014"/>
                                  <a:ext cx="1" cy="945"/>
                                </a:xfrm>
                                <a:prstGeom prst="line">
                                  <a:avLst/>
                                </a:prstGeom>
                                <a:ln w="9525" cap="flat" cmpd="sng">
                                  <a:solidFill>
                                    <a:srgbClr val="000000"/>
                                  </a:solidFill>
                                  <a:prstDash val="solid"/>
                                  <a:headEnd type="none" w="med" len="med"/>
                                  <a:tailEnd type="none" w="med" len="med"/>
                                </a:ln>
                              </wps:spPr>
                              <wps:bodyPr upright="1"/>
                            </wps:wsp>
                            <wps:wsp>
                              <wps:cNvPr id="317" name="直接连接符 317"/>
                              <wps:cNvCnPr/>
                              <wps:spPr>
                                <a:xfrm flipH="1">
                                  <a:off x="4263" y="482959"/>
                                  <a:ext cx="1020" cy="1"/>
                                </a:xfrm>
                                <a:prstGeom prst="line">
                                  <a:avLst/>
                                </a:prstGeom>
                                <a:ln w="9525" cap="flat" cmpd="sng">
                                  <a:solidFill>
                                    <a:srgbClr val="000000"/>
                                  </a:solidFill>
                                  <a:prstDash val="solid"/>
                                  <a:headEnd type="none" w="med" len="med"/>
                                  <a:tailEnd type="none" w="med" len="med"/>
                                </a:ln>
                              </wps:spPr>
                              <wps:bodyPr upright="1"/>
                            </wps:wsp>
                            <wps:wsp>
                              <wps:cNvPr id="318" name="直接连接符 318"/>
                              <wps:cNvCnPr/>
                              <wps:spPr>
                                <a:xfrm>
                                  <a:off x="12903" y="482359"/>
                                  <a:ext cx="1" cy="810"/>
                                </a:xfrm>
                                <a:prstGeom prst="line">
                                  <a:avLst/>
                                </a:prstGeom>
                                <a:ln w="9525" cap="flat" cmpd="sng">
                                  <a:solidFill>
                                    <a:srgbClr val="000000"/>
                                  </a:solidFill>
                                  <a:prstDash val="solid"/>
                                  <a:headEnd type="none" w="med" len="med"/>
                                  <a:tailEnd type="none" w="med" len="med"/>
                                </a:ln>
                              </wps:spPr>
                              <wps:bodyPr upright="1"/>
                            </wps:wsp>
                            <wps:wsp>
                              <wps:cNvPr id="319" name="直接连接符 319"/>
                              <wps:cNvCnPr/>
                              <wps:spPr>
                                <a:xfrm>
                                  <a:off x="12903" y="482389"/>
                                  <a:ext cx="705" cy="1"/>
                                </a:xfrm>
                                <a:prstGeom prst="line">
                                  <a:avLst/>
                                </a:prstGeom>
                                <a:ln w="9525" cap="flat" cmpd="sng">
                                  <a:solidFill>
                                    <a:srgbClr val="000000"/>
                                  </a:solidFill>
                                  <a:prstDash val="solid"/>
                                  <a:headEnd type="none" w="med" len="med"/>
                                  <a:tailEnd type="none" w="med" len="med"/>
                                </a:ln>
                              </wps:spPr>
                              <wps:bodyPr upright="1"/>
                            </wps:wsp>
                            <wps:wsp>
                              <wps:cNvPr id="320" name="直接连接符 320"/>
                              <wps:cNvCnPr/>
                              <wps:spPr>
                                <a:xfrm>
                                  <a:off x="12948" y="483139"/>
                                  <a:ext cx="630" cy="1"/>
                                </a:xfrm>
                                <a:prstGeom prst="line">
                                  <a:avLst/>
                                </a:prstGeom>
                                <a:ln w="9525" cap="flat" cmpd="sng">
                                  <a:solidFill>
                                    <a:srgbClr val="000000"/>
                                  </a:solidFill>
                                  <a:prstDash val="solid"/>
                                  <a:headEnd type="none" w="med" len="med"/>
                                  <a:tailEnd type="none" w="med" len="med"/>
                                </a:ln>
                              </wps:spPr>
                              <wps:bodyPr upright="1"/>
                            </wps:wsp>
                            <wps:wsp>
                              <wps:cNvPr id="321" name="文本框 321"/>
                              <wps:cNvSpPr txBox="1"/>
                              <wps:spPr>
                                <a:xfrm>
                                  <a:off x="7533" y="478549"/>
                                  <a:ext cx="1095" cy="60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空地</w:t>
                                    </w:r>
                                  </w:p>
                                </w:txbxContent>
                              </wps:txbx>
                              <wps:bodyPr upright="1"/>
                            </wps:wsp>
                            <wps:wsp>
                              <wps:cNvPr id="322" name="文本框 322"/>
                              <wps:cNvSpPr txBox="1"/>
                              <wps:spPr>
                                <a:xfrm>
                                  <a:off x="9363" y="478009"/>
                                  <a:ext cx="585" cy="114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其它企业</w:t>
                                    </w:r>
                                  </w:p>
                                </w:txbxContent>
                              </wps:txbx>
                              <wps:bodyPr vert="eaVert" upright="1"/>
                            </wps:wsp>
                            <wps:wsp>
                              <wps:cNvPr id="323" name="文本框 323"/>
                              <wps:cNvSpPr txBox="1"/>
                              <wps:spPr>
                                <a:xfrm>
                                  <a:off x="7443" y="479554"/>
                                  <a:ext cx="1215" cy="45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生产车间</w:t>
                                    </w:r>
                                  </w:p>
                                </w:txbxContent>
                              </wps:txbx>
                              <wps:bodyPr upright="1"/>
                            </wps:wsp>
                            <wps:wsp>
                              <wps:cNvPr id="324" name="文本框 324"/>
                              <wps:cNvSpPr txBox="1"/>
                              <wps:spPr>
                                <a:xfrm>
                                  <a:off x="4128" y="479494"/>
                                  <a:ext cx="1395" cy="52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1</w:t>
                                    </w:r>
                                  </w:p>
                                </w:txbxContent>
                              </wps:txbx>
                              <wps:bodyPr upright="1"/>
                            </wps:wsp>
                            <wps:wsp>
                              <wps:cNvPr id="325" name="文本框 325"/>
                              <wps:cNvSpPr txBox="1"/>
                              <wps:spPr>
                                <a:xfrm>
                                  <a:off x="12813" y="482509"/>
                                  <a:ext cx="1395" cy="52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3</w:t>
                                    </w:r>
                                  </w:p>
                                </w:txbxContent>
                              </wps:txbx>
                              <wps:bodyPr upright="1"/>
                            </wps:wsp>
                            <wps:wsp>
                              <wps:cNvPr id="326" name="文本框 326"/>
                              <wps:cNvSpPr txBox="1"/>
                              <wps:spPr>
                                <a:xfrm>
                                  <a:off x="4218" y="482194"/>
                                  <a:ext cx="1395" cy="52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2</w:t>
                                    </w:r>
                                  </w:p>
                                </w:txbxContent>
                              </wps:txbx>
                              <wps:bodyPr upright="1"/>
                            </wps:wsp>
                            <wps:wsp>
                              <wps:cNvPr id="327" name="文本框 327"/>
                              <wps:cNvSpPr txBox="1"/>
                              <wps:spPr>
                                <a:xfrm>
                                  <a:off x="6828" y="480484"/>
                                  <a:ext cx="1455" cy="66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生产车间</w:t>
                                    </w:r>
                                  </w:p>
                                </w:txbxContent>
                              </wps:txbx>
                              <wps:bodyPr upright="1"/>
                            </wps:wsp>
                            <wps:wsp>
                              <wps:cNvPr id="328" name="文本框 328"/>
                              <wps:cNvSpPr txBox="1"/>
                              <wps:spPr>
                                <a:xfrm>
                                  <a:off x="5404" y="481834"/>
                                  <a:ext cx="584" cy="136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空地</w:t>
                                    </w:r>
                                  </w:p>
                                </w:txbxContent>
                              </wps:txbx>
                              <wps:bodyPr vert="eaVert" upright="1"/>
                            </wps:wsp>
                            <wps:wsp>
                              <wps:cNvPr id="329" name="文本框 329"/>
                              <wps:cNvSpPr txBox="1"/>
                              <wps:spPr>
                                <a:xfrm>
                                  <a:off x="6363" y="481789"/>
                                  <a:ext cx="540" cy="127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生产车间</w:t>
                                    </w:r>
                                  </w:p>
                                </w:txbxContent>
                              </wps:txbx>
                              <wps:bodyPr vert="eaVert" upright="1"/>
                            </wps:wsp>
                            <wps:wsp>
                              <wps:cNvPr id="330" name="文本框 330"/>
                              <wps:cNvSpPr txBox="1"/>
                              <wps:spPr>
                                <a:xfrm>
                                  <a:off x="7983" y="481909"/>
                                  <a:ext cx="1020" cy="64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库房</w:t>
                                    </w:r>
                                  </w:p>
                                </w:txbxContent>
                              </wps:txbx>
                              <wps:bodyPr upright="1"/>
                            </wps:wsp>
                            <wps:wsp>
                              <wps:cNvPr id="331" name="文本框 331"/>
                              <wps:cNvSpPr txBox="1"/>
                              <wps:spPr>
                                <a:xfrm>
                                  <a:off x="6678" y="483364"/>
                                  <a:ext cx="1515" cy="58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空地</w:t>
                                    </w:r>
                                  </w:p>
                                </w:txbxContent>
                              </wps:txbx>
                              <wps:bodyPr upright="1"/>
                            </wps:wsp>
                            <wps:wsp>
                              <wps:cNvPr id="332" name="文本框 332"/>
                              <wps:cNvSpPr txBox="1"/>
                              <wps:spPr>
                                <a:xfrm>
                                  <a:off x="9153" y="483319"/>
                                  <a:ext cx="1620" cy="64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其它企业</w:t>
                                    </w:r>
                                  </w:p>
                                </w:txbxContent>
                              </wps:txbx>
                              <wps:bodyPr upright="1"/>
                            </wps:wsp>
                            <wps:wsp>
                              <wps:cNvPr id="333" name="文本框 333"/>
                              <wps:cNvSpPr txBox="1"/>
                              <wps:spPr>
                                <a:xfrm>
                                  <a:off x="9903" y="481294"/>
                                  <a:ext cx="1020" cy="64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库房</w:t>
                                    </w:r>
                                  </w:p>
                                </w:txbxContent>
                              </wps:txbx>
                              <wps:bodyPr upright="1"/>
                            </wps:wsp>
                            <wps:wsp>
                              <wps:cNvPr id="334" name="文本框 334"/>
                              <wps:cNvSpPr txBox="1"/>
                              <wps:spPr>
                                <a:xfrm>
                                  <a:off x="10488" y="479839"/>
                                  <a:ext cx="915" cy="43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食堂</w:t>
                                    </w:r>
                                  </w:p>
                                </w:txbxContent>
                              </wps:txbx>
                              <wps:bodyPr upright="1"/>
                            </wps:wsp>
                            <wps:wsp>
                              <wps:cNvPr id="335" name="文本框 335"/>
                              <wps:cNvSpPr txBox="1"/>
                              <wps:spPr>
                                <a:xfrm>
                                  <a:off x="10668" y="479194"/>
                                  <a:ext cx="930" cy="48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休息室</w:t>
                                    </w:r>
                                  </w:p>
                                </w:txbxContent>
                              </wps:txbx>
                              <wps:bodyPr upright="1"/>
                            </wps:wsp>
                            <wps:wsp>
                              <wps:cNvPr id="336" name="文本框 336"/>
                              <wps:cNvSpPr txBox="1"/>
                              <wps:spPr>
                                <a:xfrm>
                                  <a:off x="11343" y="478594"/>
                                  <a:ext cx="585" cy="102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办公室</w:t>
                                    </w:r>
                                  </w:p>
                                </w:txbxContent>
                              </wps:txbx>
                              <wps:bodyPr vert="eaVert" upright="1"/>
                            </wps:wsp>
                            <wps:wsp>
                              <wps:cNvPr id="337" name="文本框 337"/>
                              <wps:cNvSpPr txBox="1"/>
                              <wps:spPr>
                                <a:xfrm>
                                  <a:off x="12093" y="479989"/>
                                  <a:ext cx="555" cy="109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小路</w:t>
                                    </w:r>
                                  </w:p>
                                </w:txbxContent>
                              </wps:txbx>
                              <wps:bodyPr vert="eaVert" upright="1"/>
                            </wps:wsp>
                            <wps:wsp>
                              <wps:cNvPr id="338" name="文本框 338"/>
                              <wps:cNvSpPr txBox="1"/>
                              <wps:spPr>
                                <a:xfrm>
                                  <a:off x="9586" y="480824"/>
                                  <a:ext cx="988"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A4</w:t>
                                    </w:r>
                                  </w:p>
                                </w:txbxContent>
                              </wps:txbx>
                              <wps:bodyPr upright="1"/>
                            </wps:wsp>
                            <wps:wsp>
                              <wps:cNvPr id="339" name="直接连接符 339"/>
                              <wps:cNvCnPr/>
                              <wps:spPr>
                                <a:xfrm flipV="1">
                                  <a:off x="9633" y="480859"/>
                                  <a:ext cx="105" cy="15"/>
                                </a:xfrm>
                                <a:prstGeom prst="line">
                                  <a:avLst/>
                                </a:prstGeom>
                                <a:ln>
                                  <a:noFill/>
                                </a:ln>
                              </wps:spPr>
                              <wps:bodyPr upright="1"/>
                            </wps:wsp>
                            <wps:wsp>
                              <wps:cNvPr id="340" name="直接连接符 340"/>
                              <wps:cNvCnPr/>
                              <wps:spPr>
                                <a:xfrm>
                                  <a:off x="9618" y="480874"/>
                                  <a:ext cx="165" cy="1"/>
                                </a:xfrm>
                                <a:prstGeom prst="line">
                                  <a:avLst/>
                                </a:prstGeom>
                                <a:ln w="9525" cap="flat" cmpd="sng">
                                  <a:solidFill>
                                    <a:srgbClr val="000000"/>
                                  </a:solidFill>
                                  <a:prstDash val="solid"/>
                                  <a:headEnd type="none" w="med" len="med"/>
                                  <a:tailEnd type="none" w="med" len="med"/>
                                </a:ln>
                              </wps:spPr>
                              <wps:bodyPr upright="1"/>
                            </wps:wsp>
                            <wps:wsp>
                              <wps:cNvPr id="342" name="直接连接符 342"/>
                              <wps:cNvCnPr/>
                              <wps:spPr>
                                <a:xfrm>
                                  <a:off x="9618" y="481129"/>
                                  <a:ext cx="120" cy="1"/>
                                </a:xfrm>
                                <a:prstGeom prst="line">
                                  <a:avLst/>
                                </a:prstGeom>
                                <a:ln w="9525" cap="flat" cmpd="sng">
                                  <a:solidFill>
                                    <a:srgbClr val="000000"/>
                                  </a:solidFill>
                                  <a:prstDash val="solid"/>
                                  <a:headEnd type="none" w="med" len="med"/>
                                  <a:tailEnd type="none" w="med" len="med"/>
                                </a:ln>
                              </wps:spPr>
                              <wps:bodyPr upright="1"/>
                            </wps:wsp>
                            <wps:wsp>
                              <wps:cNvPr id="343" name="直接连接符 343"/>
                              <wps:cNvCnPr/>
                              <wps:spPr>
                                <a:xfrm flipV="1">
                                  <a:off x="11292" y="482739"/>
                                  <a:ext cx="1" cy="525"/>
                                </a:xfrm>
                                <a:prstGeom prst="line">
                                  <a:avLst/>
                                </a:prstGeom>
                                <a:ln w="9525" cap="flat" cmpd="sng">
                                  <a:solidFill>
                                    <a:srgbClr val="000000"/>
                                  </a:solidFill>
                                  <a:prstDash val="solid"/>
                                  <a:headEnd type="none" w="med" len="med"/>
                                  <a:tailEnd type="arrow" w="med" len="med"/>
                                </a:ln>
                              </wps:spPr>
                              <wps:bodyPr upright="1"/>
                            </wps:wsp>
                            <wps:wsp>
                              <wps:cNvPr id="402" name="文本框 402"/>
                              <wps:cNvSpPr txBox="1"/>
                              <wps:spPr>
                                <a:xfrm>
                                  <a:off x="7532" y="479021"/>
                                  <a:ext cx="939" cy="479"/>
                                </a:xfrm>
                                <a:prstGeom prst="rect">
                                  <a:avLst/>
                                </a:prstGeom>
                                <a:noFill/>
                                <a:ln w="15875">
                                  <a:noFill/>
                                </a:ln>
                              </wps:spPr>
                              <wps:txb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4</w:t>
                                    </w:r>
                                  </w:p>
                                </w:txbxContent>
                              </wps:txbx>
                              <wps:bodyPr upright="1"/>
                            </wps:wsp>
                            <wps:wsp>
                              <wps:cNvPr id="403" name="文本框 403"/>
                              <wps:cNvSpPr txBox="1"/>
                              <wps:spPr>
                                <a:xfrm>
                                  <a:off x="7945" y="482780"/>
                                  <a:ext cx="939" cy="479"/>
                                </a:xfrm>
                                <a:prstGeom prst="rect">
                                  <a:avLst/>
                                </a:prstGeom>
                                <a:noFill/>
                                <a:ln w="15875">
                                  <a:noFill/>
                                </a:ln>
                              </wps:spPr>
                              <wps:txbx>
                                <w:txbxContent>
                                  <w:p>
                                    <w:pPr>
                                      <w:rPr>
                                        <w:rFonts w:hint="eastAsia" w:ascii="宋体" w:hAnsi="宋体" w:eastAsia="宋体" w:cs="宋体"/>
                                        <w:sz w:val="21"/>
                                      </w:rPr>
                                    </w:pPr>
                                    <w:r>
                                      <w:rPr>
                                        <w:rFonts w:hint="eastAsia" w:ascii="宋体" w:hAnsi="宋体" w:eastAsia="宋体" w:cs="宋体"/>
                                        <w:sz w:val="21"/>
                                      </w:rPr>
                                      <w:t>▲Z2</w:t>
                                    </w:r>
                                  </w:p>
                                </w:txbxContent>
                              </wps:txbx>
                              <wps:bodyPr upright="1"/>
                            </wps:wsp>
                            <wps:wsp>
                              <wps:cNvPr id="404" name="文本框 404"/>
                              <wps:cNvSpPr txBox="1"/>
                              <wps:spPr>
                                <a:xfrm>
                                  <a:off x="10932" y="480389"/>
                                  <a:ext cx="939" cy="479"/>
                                </a:xfrm>
                                <a:prstGeom prst="rect">
                                  <a:avLst/>
                                </a:prstGeom>
                                <a:noFill/>
                                <a:ln w="15875">
                                  <a:noFill/>
                                </a:ln>
                              </wps:spPr>
                              <wps:txbx>
                                <w:txbxContent>
                                  <w:p>
                                    <w:pPr>
                                      <w:rPr>
                                        <w:rFonts w:hint="eastAsia" w:ascii="宋体" w:hAnsi="宋体" w:eastAsia="宋体" w:cs="宋体"/>
                                        <w:sz w:val="21"/>
                                        <w:lang w:eastAsia="zh-CN"/>
                                      </w:rPr>
                                    </w:pPr>
                                    <w:r>
                                      <w:rPr>
                                        <w:rFonts w:hint="eastAsia" w:ascii="宋体" w:hAnsi="宋体" w:eastAsia="宋体" w:cs="宋体"/>
                                        <w:sz w:val="21"/>
                                      </w:rPr>
                                      <w:t>▲</w:t>
                                    </w:r>
                                    <w:r>
                                      <w:rPr>
                                        <w:rFonts w:hint="eastAsia" w:ascii="宋体" w:hAnsi="宋体" w:eastAsia="宋体" w:cs="宋体"/>
                                        <w:sz w:val="21"/>
                                        <w:lang w:val="en-US" w:eastAsia="zh-CN"/>
                                      </w:rPr>
                                      <w:t>Z1</w:t>
                                    </w:r>
                                  </w:p>
                                </w:txbxContent>
                              </wps:txbx>
                              <wps:bodyPr upright="1"/>
                            </wps:wsp>
                            <wps:wsp>
                              <wps:cNvPr id="406" name="文本框 406"/>
                              <wps:cNvSpPr txBox="1"/>
                              <wps:spPr>
                                <a:xfrm flipV="1">
                                  <a:off x="5139" y="482354"/>
                                  <a:ext cx="939" cy="394"/>
                                </a:xfrm>
                                <a:prstGeom prst="rect">
                                  <a:avLst/>
                                </a:prstGeom>
                                <a:noFill/>
                                <a:ln w="15875">
                                  <a:noFill/>
                                </a:ln>
                              </wps:spPr>
                              <wps:txb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6</w:t>
                                    </w:r>
                                  </w:p>
                                </w:txbxContent>
                              </wps:txbx>
                              <wps:bodyPr upright="1"/>
                            </wps:wsp>
                            <wps:wsp>
                              <wps:cNvPr id="407" name="文本框 407"/>
                              <wps:cNvSpPr txBox="1"/>
                              <wps:spPr>
                                <a:xfrm flipV="1">
                                  <a:off x="5099" y="479571"/>
                                  <a:ext cx="939" cy="394"/>
                                </a:xfrm>
                                <a:prstGeom prst="rect">
                                  <a:avLst/>
                                </a:prstGeom>
                                <a:noFill/>
                                <a:ln w="15875">
                                  <a:noFill/>
                                </a:ln>
                              </wps:spPr>
                              <wps:txb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5</w:t>
                                    </w:r>
                                  </w:p>
                                </w:txbxContent>
                              </wps:txbx>
                              <wps:bodyPr upright="1"/>
                            </wps:wsp>
                            <wps:wsp>
                              <wps:cNvPr id="401" name="文本框 401"/>
                              <wps:cNvSpPr txBox="1"/>
                              <wps:spPr>
                                <a:xfrm>
                                  <a:off x="5468" y="480639"/>
                                  <a:ext cx="939" cy="479"/>
                                </a:xfrm>
                                <a:prstGeom prst="rect">
                                  <a:avLst/>
                                </a:prstGeom>
                                <a:noFill/>
                                <a:ln w="15875">
                                  <a:noFill/>
                                </a:ln>
                              </wps:spPr>
                              <wps:txb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3</w:t>
                                    </w:r>
                                  </w:p>
                                </w:txbxContent>
                              </wps:txbx>
                              <wps:bodyPr upright="1"/>
                            </wps:wsp>
                            <wps:wsp>
                              <wps:cNvPr id="405" name="文本框 405"/>
                              <wps:cNvSpPr txBox="1"/>
                              <wps:spPr>
                                <a:xfrm flipV="1">
                                  <a:off x="12390" y="482454"/>
                                  <a:ext cx="939" cy="482"/>
                                </a:xfrm>
                                <a:prstGeom prst="rect">
                                  <a:avLst/>
                                </a:prstGeom>
                                <a:noFill/>
                                <a:ln w="15875">
                                  <a:noFill/>
                                </a:ln>
                              </wps:spPr>
                              <wps:txb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7</w:t>
                                    </w:r>
                                  </w:p>
                                </w:txbxContent>
                              </wps:txbx>
                              <wps:bodyPr upright="1"/>
                            </wps:wsp>
                          </wpg:wgp>
                        </a:graphicData>
                      </a:graphic>
                    </wp:anchor>
                  </w:drawing>
                </mc:Choice>
                <mc:Fallback>
                  <w:pict>
                    <v:group id="_x0000_s1026" o:spid="_x0000_s1026" o:spt="203" style="position:absolute;left:0pt;margin-left:19.4pt;margin-top:4.7pt;height:345.8pt;width:504pt;z-index:-31412224;mso-width-relative:page;mso-height-relative:page;" coordorigin="4128,477530" coordsize="10080,6916" o:gfxdata="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">
                      <o:lock v:ext="edit" aspectratio="f"/>
                      <v:shape id="_x0000_s1026" o:spid="_x0000_s1026" o:spt="202" type="#_x0000_t202" style="position:absolute;left:8256;top:479058;height:406;width:793;" filled="f" stroked="f" coordsize="21600,21600" o:gfxdata="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Hi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A2</w:t>
                              </w:r>
                            </w:p>
                          </w:txbxContent>
                        </v:textbox>
                      </v:shape>
                      <v:shape id="_x0000_s1026" o:spid="_x0000_s1026" o:spt="202" type="#_x0000_t202" style="position:absolute;left:10881;top:478628;height:406;width:793;"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A3</w:t>
                              </w:r>
                            </w:p>
                          </w:txbxContent>
                        </v:textbox>
                      </v:shape>
                      <v:shape id="_x0000_s1026" o:spid="_x0000_s1026" o:spt="202" type="#_x0000_t202" style="position:absolute;left:11217;top:482764;height:867;width:1700;" filled="f" stroked="f" coordsize="21600,21600" o:gfxdata="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C09a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风速</w:t>
                              </w:r>
                              <w:r>
                                <w:rPr>
                                  <w:rFonts w:hint="default" w:ascii="Times New Roman" w:hAnsi="Times New Roman" w:eastAsia="宋体" w:cs="Times New Roman"/>
                                  <w:lang w:val="en-US" w:eastAsia="zh-CN"/>
                                </w:rPr>
                                <w:t>1.3m/s</w:t>
                              </w:r>
                            </w:p>
                          </w:txbxContent>
                        </v:textbox>
                      </v:shape>
                      <v:shape id="_x0000_s1026" o:spid="_x0000_s1026" o:spt="202" type="#_x0000_t202" style="position:absolute;left:11214;top:483398;height:1048;width:2780;" filled="f" stroked="f" coordsize="21600,21600" o:gfxdata="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CCZvQAA&#10;ANwAAAAPAAAAAAAAAAEAIAAAACIAAABkcnMvZG93bnJldi54bWxQSwECFAAUAAAACACHTuJAMy8F&#10;njsAAAA5AAAAEAAAAAAAAAABACAAAAAMAQAAZHJzL3NoYXBleG1sLnhtbFBLBQYAAAAABgAGAFsB&#10;AAC2AwAAAAA=&#10;">
                        <v:fill on="f" focussize="0,0"/>
                        <v:stroke on="f" weight="1.25pt"/>
                        <v:imagedata o:title=""/>
                        <o:lock v:ext="edit" aspectratio="f"/>
                        <v:textbox>
                          <w:txbxContent>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○:无组织废气检测点位</w:t>
                              </w:r>
                            </w:p>
                            <w:p>
                              <w:pPr>
                                <w:pStyle w:val="2"/>
                                <w:spacing w:line="240" w:lineRule="auto"/>
                                <w:ind w:left="0" w:leftChars="0" w:firstLine="0" w:firstLineChars="0"/>
                                <w:rPr>
                                  <w:rFonts w:hint="eastAsia" w:cs="宋体"/>
                                  <w:sz w:val="21"/>
                                  <w:szCs w:val="21"/>
                                  <w:lang w:eastAsia="zh-CN"/>
                                </w:rPr>
                              </w:pPr>
                              <w:r>
                                <w:rPr>
                                  <w:rFonts w:hint="eastAsia" w:ascii="宋体" w:hAnsi="宋体" w:eastAsia="宋体" w:cs="宋体"/>
                                  <w:sz w:val="21"/>
                                  <w:szCs w:val="21"/>
                                </w:rPr>
                                <w:t>▲</w:t>
                              </w:r>
                              <w:r>
                                <w:rPr>
                                  <w:rFonts w:hint="eastAsia" w:cs="宋体"/>
                                  <w:sz w:val="21"/>
                                  <w:szCs w:val="21"/>
                                  <w:lang w:eastAsia="zh-CN"/>
                                </w:rPr>
                                <w:t>：噪声监测点位</w:t>
                              </w:r>
                            </w:p>
                            <w:p>
                              <w:pPr>
                                <w:pStyle w:val="2"/>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rPr>
                                <w:t>Δ</w:t>
                              </w:r>
                              <w:r>
                                <w:rPr>
                                  <w:rFonts w:hint="eastAsia" w:ascii="宋体" w:hAnsi="宋体" w:eastAsia="宋体" w:cs="宋体"/>
                                  <w:sz w:val="21"/>
                                  <w:lang w:eastAsia="zh-CN"/>
                                </w:rPr>
                                <w:t>：敏感点监测点</w:t>
                              </w:r>
                            </w:p>
                            <w:p>
                              <w:pPr>
                                <w:pStyle w:val="25"/>
                                <w:rPr>
                                  <w:rFonts w:hint="eastAsia"/>
                                  <w:lang w:val="en-US" w:eastAsia="zh-CN"/>
                                </w:rPr>
                              </w:pPr>
                            </w:p>
                            <w:p/>
                          </w:txbxContent>
                        </v:textbox>
                      </v:shape>
                      <v:shape id="_x0000_s1026" o:spid="_x0000_s1026" o:spt="202" type="#_x0000_t202" style="position:absolute;left:6076;top:479069;height:406;width:988;" filled="f" stroked="f" coordsize="21600,21600" o:gfxdata="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bUk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A1</w:t>
                              </w:r>
                            </w:p>
                          </w:txbxContent>
                        </v:textbox>
                      </v:shape>
                      <v:rect id="_x0000_s1026" o:spid="_x0000_s1026" o:spt="1" style="position:absolute;left:6079;top:480140;height:2774;width:5009;" filled="f" stroked="t" coordsize="21600,21600" o:gfxdata="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HhQ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line id="_x0000_s1026" o:spid="_x0000_s1026" o:spt="20" style="position:absolute;left:6078;top:479404;flip:y;height:750;width:1;" filled="f" stroked="t" coordsize="21600,21600" o:gfxdata="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4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13263;top:477890;height:399;width:617;" filled="f" stroked="f" coordsize="21600,21600" o:gfxdata="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8m&#10;ms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spacing w:beforeLines="0" w:afterLines="0"/>
                                <w:rPr>
                                  <w:rFonts w:hint="eastAsia" w:ascii="宋体" w:hAnsi="宋体" w:eastAsia="宋体" w:cs="宋体"/>
                                  <w:sz w:val="21"/>
                                </w:rPr>
                              </w:pPr>
                              <w:r>
                                <w:rPr>
                                  <w:rFonts w:hint="eastAsia" w:ascii="宋体" w:hAnsi="宋体" w:eastAsia="宋体" w:cs="宋体"/>
                                  <w:sz w:val="21"/>
                                </w:rPr>
                                <w:t>北</w:t>
                              </w:r>
                            </w:p>
                          </w:txbxContent>
                        </v:textbox>
                      </v:shape>
                      <v:line id="_x0000_s1026" o:spid="_x0000_s1026" o:spt="20" style="position:absolute;left:6078;top:479404;height:1;width:5010;" filled="f" stroked="t" coordsize="21600,21600" o:gfxdata="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lzk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3390;top:477530;flip:y;height:868;width:1;" filled="f" stroked="t" coordsize="21600,21600" o:gfxdata="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Q5bb4A&#10;AADcAAAADwAAAAAAAAABACAAAAAiAAAAZHJzL2Rvd25yZXYueG1sUEsBAhQAFAAAAAgAh07iQDMv&#10;BZ47AAAAOQAAABAAAAAAAAAAAQAgAAAADQEAAGRycy9zaGFwZXhtbC54bWxQSwUGAAAAAAYABgBb&#10;AQAAtwMAAAAA&#10;">
                        <v:fill on="f" focussize="0,0"/>
                        <v:stroke weight="0.5pt" color="#000000" joinstyle="round" endarrow="classic" endarrowwidth="wide" endarrowlength="short"/>
                        <v:imagedata o:title=""/>
                        <o:lock v:ext="edit" aspectratio="f"/>
                      </v:line>
                      <v:line id="_x0000_s1026" o:spid="_x0000_s1026" o:spt="20" style="position:absolute;left:7353;top:479389;height:765;width:1;" filled="f" stroked="t" coordsize="21600,21600" o:gfxdata="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79a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748;top:479404;height:750;width:1;" filled="f" stroked="t" coordsize="21600,21600" o:gfxdata="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pGH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_x0000_s1026" o:spid="_x0000_s1026" o:spt="1" style="position:absolute;left:10683;top:479929;height:210;width:405;" filled="f" stroked="t" coordsize="21600,21600" o:gfxdata="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qGd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_x0000_s1026" o:spid="_x0000_s1026" o:spt="20" style="position:absolute;left:9678;top:480124;height:2805;width:1;" filled="f" stroked="t" coordsize="21600,21600" o:gfxdata="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598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078;top:481609;height:15;width:3600;" filled="f" stroked="t" coordsize="21600,21600" o:gfxdata="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VS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368;top:481624;height:1275;width:1;" filled="f" stroked="t" coordsize="21600,21600" o:gfxdata="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8w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983;top:479509;height:1;width:525;" filled="f" stroked="t" coordsize="21600,21600" o:gfxdata="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rab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478;top:479089;flip:y;height:420;width:1;" filled="f" stroked="t" coordsize="21600,21600" o:gfxdata="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AW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953;top:479104;flip:x;height:420;width:525;" filled="f" stroked="t" coordsize="21600,21600" o:gfxdata="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KA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478;top:478894;flip:y;height:210;width:255;" filled="f" stroked="t" coordsize="21600,21600" o:gfxdata="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iPn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493;top:479389;height:1;width:300;" filled="f" stroked="t" coordsize="21600,21600" o:gfxdata="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b7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1088;top:479929;height:1;width:705;" filled="f" stroked="t" coordsize="21600,21600" o:gfxdata="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P+8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748;top:478864;height:1080;width:1;"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2228;top:478744;height:4575;width:1;" filled="f" stroked="t" coordsize="21600,21600" o:gfxdata="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BhG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483;top:478729;height:4635;width:1;" filled="f" stroked="t" coordsize="21600,21600" o:gfxdata="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xI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4248;top:479419;height:1;width:990;" filled="f" stroked="t" coordsize="21600,21600" o:gfxdata="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v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223;top:479419;height:735;width:1;" filled="f" stroked="t" coordsize="21600,21600" o:gfxdata="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v9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293;top:480139;flip:x;height:1;width:915;" filled="f" stroked="t" coordsize="21600,21600" o:gfxdata="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4323;top:481999;height:1;width:945;" filled="f" stroked="t" coordsize="21600,21600" o:gfxdata="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8K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83;top:482014;height:945;width:1;" filled="f" stroked="t" coordsize="21600,21600" o:gfxdata="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FXP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4263;top:482959;flip:x;height:1;width:1020;" filled="f" stroked="t" coordsize="21600,21600" o:gfxdata="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cN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903;top:482359;height:810;width:1;" filled="f" stroked="t" coordsize="21600,21600" o:gfxdata="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t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903;top:482389;height:1;width:705;" filled="f" stroked="t" coordsize="21600,21600" o:gfxdata="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si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948;top:483139;height:1;width:630;" filled="f" stroked="t" coordsize="21600,21600" o:gfxdata="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Mq6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7533;top:478549;height:600;width:1095;" filled="f" stroked="f" coordsize="21600,21600" o:gfxdata="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OPd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空地</w:t>
                              </w:r>
                            </w:p>
                          </w:txbxContent>
                        </v:textbox>
                      </v:shape>
                      <v:shape id="_x0000_s1026" o:spid="_x0000_s1026" o:spt="202" type="#_x0000_t202" style="position:absolute;left:9363;top:478009;height:1140;width:585;" filled="f" stroked="f" coordsize="21600,21600" o:gfxdata="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yeX&#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其它企业</w:t>
                              </w:r>
                            </w:p>
                          </w:txbxContent>
                        </v:textbox>
                      </v:shape>
                      <v:shape id="_x0000_s1026" o:spid="_x0000_s1026" o:spt="202" type="#_x0000_t202" style="position:absolute;left:7443;top:479554;height:450;width:1215;" filled="f" stroked="f" coordsize="21600,21600" o:gfxdata="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20m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生产车间</w:t>
                              </w:r>
                            </w:p>
                          </w:txbxContent>
                        </v:textbox>
                      </v:shape>
                      <v:shape id="_x0000_s1026" o:spid="_x0000_s1026" o:spt="202" type="#_x0000_t202" style="position:absolute;left:4128;top:479494;height:525;width:1395;" filled="f" stroked="f" coordsize="21600,21600" o:gfxdata="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s7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1</w:t>
                              </w:r>
                            </w:p>
                          </w:txbxContent>
                        </v:textbox>
                      </v:shape>
                      <v:shape id="_x0000_s1026" o:spid="_x0000_s1026" o:spt="202" type="#_x0000_t202" style="position:absolute;left:12813;top:482509;height:525;width:1395;" filled="f" stroked="f" coordsize="21600,21600" o:gfxdata="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IiX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3</w:t>
                              </w:r>
                            </w:p>
                          </w:txbxContent>
                        </v:textbox>
                      </v:shape>
                      <v:shape id="_x0000_s1026" o:spid="_x0000_s1026" o:spt="202" type="#_x0000_t202" style="position:absolute;left:4218;top:482194;height:525;width:1395;" filled="f" stroked="f" coordsize="21600,21600" o:gfxdata="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oXA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2</w:t>
                              </w:r>
                            </w:p>
                          </w:txbxContent>
                        </v:textbox>
                      </v:shape>
                      <v:shape id="_x0000_s1026" o:spid="_x0000_s1026" o:spt="202" type="#_x0000_t202" style="position:absolute;left:6828;top:480484;height:660;width:1455;" filled="f" stroked="f" coordsize="21600,21600" o:gfxdata="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aym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生产车间</w:t>
                              </w:r>
                            </w:p>
                          </w:txbxContent>
                        </v:textbox>
                      </v:shape>
                      <v:shape id="_x0000_s1026" o:spid="_x0000_s1026" o:spt="202" type="#_x0000_t202" style="position:absolute;left:5404;top:481834;height:1365;width:584;" filled="f" stroked="f" coordsize="21600,21600" o:gfxdata="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B9vQAA&#10;ANwAAAAPAAAAAAAAAAEAIAAAACIAAABkcnMvZG93bnJldi54bWxQSwECFAAUAAAACACHTuJAMy8F&#10;njsAAAA5AAAAEAAAAAAAAAABACAAAAAMAQAAZHJzL3NoYXBleG1sLnhtbFBLBQYAAAAABgAGAFsB&#10;AAC2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空地</w:t>
                              </w:r>
                            </w:p>
                          </w:txbxContent>
                        </v:textbox>
                      </v:shape>
                      <v:shape id="_x0000_s1026" o:spid="_x0000_s1026" o:spt="202" type="#_x0000_t202" style="position:absolute;left:6363;top:481789;height:1275;width:540;" filled="f" stroked="f" coordsize="21600,21600" o:gfxdata="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7Xm&#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生产车间</w:t>
                              </w:r>
                            </w:p>
                          </w:txbxContent>
                        </v:textbox>
                      </v:shape>
                      <v:shape id="_x0000_s1026" o:spid="_x0000_s1026" o:spt="202" type="#_x0000_t202" style="position:absolute;left:7983;top:481909;height:645;width:1020;" filled="f" stroked="f" coordsize="21600,21600" o:gfxdata="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rwx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库房</w:t>
                              </w:r>
                            </w:p>
                          </w:txbxContent>
                        </v:textbox>
                      </v:shape>
                      <v:shape id="_x0000_s1026" o:spid="_x0000_s1026" o:spt="202" type="#_x0000_t202" style="position:absolute;left:6678;top:483364;height:585;width:1515;" filled="f" stroked="f" coordsize="21600,21600" o:gfxdata="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oZq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空地</w:t>
                              </w:r>
                            </w:p>
                          </w:txbxContent>
                        </v:textbox>
                      </v:shape>
                      <v:shape id="_x0000_s1026" o:spid="_x0000_s1026" o:spt="202" type="#_x0000_t202" style="position:absolute;left:9153;top:483319;height:645;width:1620;" filled="f" stroked="f" coordsize="21600,21600" o:gfxdata="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iH3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其它企业</w:t>
                              </w:r>
                            </w:p>
                          </w:txbxContent>
                        </v:textbox>
                      </v:shape>
                      <v:shape id="_x0000_s1026" o:spid="_x0000_s1026" o:spt="202" type="#_x0000_t202" style="position:absolute;left:9903;top:481294;height:645;width:1020;" filled="f" stroked="f" coordsize="21600,21600" o:gfxdata="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QiR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库房</w:t>
                              </w:r>
                            </w:p>
                          </w:txbxContent>
                        </v:textbox>
                      </v:shape>
                      <v:shape id="_x0000_s1026" o:spid="_x0000_s1026" o:spt="202" type="#_x0000_t202" style="position:absolute;left:10488;top:479839;height:435;width:915;" filled="f" stroked="f" coordsize="21600,21600" o:gfxdata="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26M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食堂</w:t>
                              </w:r>
                            </w:p>
                          </w:txbxContent>
                        </v:textbox>
                      </v:shape>
                      <v:shape id="_x0000_s1026" o:spid="_x0000_s1026" o:spt="202" type="#_x0000_t202" style="position:absolute;left:10668;top:479194;height:480;width:930;" filled="f" stroked="f" coordsize="21600,21600" o:gfxdata="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Efq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休息室</w:t>
                              </w:r>
                            </w:p>
                          </w:txbxContent>
                        </v:textbox>
                      </v:shape>
                      <v:shape id="_x0000_s1026" o:spid="_x0000_s1026" o:spt="202" type="#_x0000_t202" style="position:absolute;left:11343;top:478594;height:1020;width:585;" filled="f" stroked="f" coordsize="21600,21600" o:gfxdata="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8bdJ&#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办公室</w:t>
                              </w:r>
                            </w:p>
                          </w:txbxContent>
                        </v:textbox>
                      </v:shape>
                      <v:shape id="_x0000_s1026" o:spid="_x0000_s1026" o:spt="202" type="#_x0000_t202" style="position:absolute;left:12093;top:479989;height:1095;width:555;" filled="f" stroked="f" coordsize="21600,21600" o:gfxdata="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0S&#10;0sEAAADcAAAADwAAAAAAAAABACAAAAAiAAAAZHJzL2Rvd25yZXYueG1sUEsBAhQAFAAAAAgAh07i&#10;QDMvBZ47AAAAOQAAABAAAAAAAAAAAQAgAAAAEAEAAGRycy9zaGFwZXhtbC54bWxQSwUGAAAAAAYA&#10;BgBbAQAAugM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小路</w:t>
                              </w:r>
                            </w:p>
                          </w:txbxContent>
                        </v:textbox>
                      </v:shape>
                      <v:shape id="_x0000_s1026" o:spid="_x0000_s1026" o:spt="202" type="#_x0000_t202" style="position:absolute;left:9586;top:480824;height:406;width:988;" filled="f" stroked="f" coordsize="21600,21600" o:gfxdata="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0LA3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A4</w:t>
                              </w:r>
                            </w:p>
                          </w:txbxContent>
                        </v:textbox>
                      </v:shape>
                      <v:line id="_x0000_s1026" o:spid="_x0000_s1026" o:spt="20" style="position:absolute;left:9633;top:480859;flip:y;height:15;width:105;" filled="f" stroked="f" coordsize="21600,21600" o:gfxdata="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W0wW&#10;wAAAANwAAAAPAAAAAAAAAAEAIAAAACIAAABkcnMvZG93bnJldi54bWxQSwECFAAUAAAACACHTuJA&#10;My8FnjsAAAA5AAAAEAAAAAAAAAABACAAAAAPAQAAZHJzL3NoYXBleG1sLnhtbFBLBQYAAAAABgAG&#10;AFsBAAC5AwAAAAA=&#10;">
                        <v:fill on="f" focussize="0,0"/>
                        <v:stroke on="f"/>
                        <v:imagedata o:title=""/>
                        <o:lock v:ext="edit" aspectratio="f"/>
                      </v:line>
                      <v:line id="_x0000_s1026" o:spid="_x0000_s1026" o:spt="20" style="position:absolute;left:9618;top:480874;height:1;width:165;" filled="f" stroked="t" coordsize="21600,21600" o:gfxdata="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TTg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618;top:481129;height:1;width:120;" filled="f" stroked="t" coordsize="21600,21600" o:gfxdata="UEsDBAoAAAAAAIdO4kAAAAAAAAAAAAAAAAAEAAAAZHJzL1BLAwQUAAAACACHTuJAQM116r0AAADc&#10;AAAADwAAAGRycy9kb3ducmV2LnhtbEWPzYvCMBTE7wv+D+EJXmRNrIs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XX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292;top:482739;flip:y;height:525;width:1;" filled="f" stroked="t" coordsize="21600,21600" o:gfxdata="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t0l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7532;top:479021;height:479;width:939;" filled="f" stroked="f" coordsize="21600,21600" o:gfxdata="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tM&#10;Cs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4</w:t>
                              </w:r>
                            </w:p>
                          </w:txbxContent>
                        </v:textbox>
                      </v:shape>
                      <v:shape id="_x0000_s1026" o:spid="_x0000_s1026" o:spt="202" type="#_x0000_t202" style="position:absolute;left:7945;top:482780;height:479;width:939;" filled="f" stroked="f" coordsize="21600,21600" o:gfxdata="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fp&#10;kc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rPr>
                                  <w:rFonts w:hint="eastAsia" w:ascii="宋体" w:hAnsi="宋体" w:eastAsia="宋体" w:cs="宋体"/>
                                  <w:sz w:val="21"/>
                                </w:rPr>
                              </w:pPr>
                              <w:r>
                                <w:rPr>
                                  <w:rFonts w:hint="eastAsia" w:ascii="宋体" w:hAnsi="宋体" w:eastAsia="宋体" w:cs="宋体"/>
                                  <w:sz w:val="21"/>
                                </w:rPr>
                                <w:t>▲Z2</w:t>
                              </w:r>
                            </w:p>
                          </w:txbxContent>
                        </v:textbox>
                      </v:shape>
                      <v:shape id="_x0000_s1026" o:spid="_x0000_s1026" o:spt="202" type="#_x0000_t202" style="position:absolute;left:10932;top:480389;height:479;width:939;" filled="f" stroked="f" coordsize="21600,21600" o:gfxdata="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vnHl&#10;wAAAANwAAAAPAAAAAAAAAAEAIAAAACIAAABkcnMvZG93bnJldi54bWxQSwECFAAUAAAACACHTuJA&#10;My8FnjsAAAA5AAAAEAAAAAAAAAABACAAAAAPAQAAZHJzL3NoYXBleG1sLnhtbFBLBQYAAAAABgAG&#10;AFsBAAC5AwAAAAA=&#10;">
                        <v:fill on="f" focussize="0,0"/>
                        <v:stroke on="f" weight="1.25pt"/>
                        <v:imagedata o:title=""/>
                        <o:lock v:ext="edit" aspectratio="f"/>
                        <v:textbox>
                          <w:txbxContent>
                            <w:p>
                              <w:pPr>
                                <w:rPr>
                                  <w:rFonts w:hint="eastAsia" w:ascii="宋体" w:hAnsi="宋体" w:eastAsia="宋体" w:cs="宋体"/>
                                  <w:sz w:val="21"/>
                                  <w:lang w:eastAsia="zh-CN"/>
                                </w:rPr>
                              </w:pPr>
                              <w:r>
                                <w:rPr>
                                  <w:rFonts w:hint="eastAsia" w:ascii="宋体" w:hAnsi="宋体" w:eastAsia="宋体" w:cs="宋体"/>
                                  <w:sz w:val="21"/>
                                </w:rPr>
                                <w:t>▲</w:t>
                              </w:r>
                              <w:r>
                                <w:rPr>
                                  <w:rFonts w:hint="eastAsia" w:ascii="宋体" w:hAnsi="宋体" w:eastAsia="宋体" w:cs="宋体"/>
                                  <w:sz w:val="21"/>
                                  <w:lang w:val="en-US" w:eastAsia="zh-CN"/>
                                </w:rPr>
                                <w:t>Z1</w:t>
                              </w:r>
                            </w:p>
                          </w:txbxContent>
                        </v:textbox>
                      </v:shape>
                      <v:shape id="_x0000_s1026" o:spid="_x0000_s1026" o:spt="202" type="#_x0000_t202" style="position:absolute;left:5139;top:482354;flip:y;height:394;width:939;" filled="f" stroked="f" coordsize="21600,21600" o:gfxdata="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fX7kugAAANwA&#10;AAAPAAAAAAAAAAEAIAAAACIAAABkcnMvZG93bnJldi54bWxQSwECFAAUAAAACACHTuJAMy8FnjsA&#10;AAA5AAAAEAAAAAAAAAABACAAAAAJAQAAZHJzL3NoYXBleG1sLnhtbFBLBQYAAAAABgAGAFsBAACz&#10;AwAAAAA=&#10;">
                        <v:fill on="f" focussize="0,0"/>
                        <v:stroke on="f" weight="1.25pt"/>
                        <v:imagedata o:title=""/>
                        <o:lock v:ext="edit" aspectratio="f"/>
                        <v:textbo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6</w:t>
                              </w:r>
                            </w:p>
                          </w:txbxContent>
                        </v:textbox>
                      </v:shape>
                      <v:shape id="_x0000_s1026" o:spid="_x0000_s1026" o:spt="202" type="#_x0000_t202" style="position:absolute;left:5099;top:479571;flip:y;height:394;width:939;" filled="f" stroked="f" coordsize="21600,21600" o:gfxdata="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dt/ugAAANwA&#10;AAAPAAAAAAAAAAEAIAAAACIAAABkcnMvZG93bnJldi54bWxQSwECFAAUAAAACACHTuJAMy8FnjsA&#10;AAA5AAAAEAAAAAAAAAABACAAAAAJAQAAZHJzL3NoYXBleG1sLnhtbFBLBQYAAAAABgAGAFsBAACz&#10;AwAAAAA=&#10;">
                        <v:fill on="f" focussize="0,0"/>
                        <v:stroke on="f" weight="1.25pt"/>
                        <v:imagedata o:title=""/>
                        <o:lock v:ext="edit" aspectratio="f"/>
                        <v:textbo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5</w:t>
                              </w:r>
                            </w:p>
                          </w:txbxContent>
                        </v:textbox>
                      </v:shape>
                      <v:shape id="_x0000_s1026" o:spid="_x0000_s1026" o:spt="202" type="#_x0000_t202" style="position:absolute;left:5468;top:480639;height:479;width:939;" filled="f" stroked="f" coordsize="21600,21600" o:gfxdata="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dJ9&#10;wAAAANwAAAAPAAAAAAAAAAEAIAAAACIAAABkcnMvZG93bnJldi54bWxQSwECFAAUAAAACACHTuJA&#10;My8FnjsAAAA5AAAAEAAAAAAAAAABACAAAAAPAQAAZHJzL3NoYXBleG1sLnhtbFBLBQYAAAAABgAG&#10;AFsBAAC5AwAAAAA=&#10;">
                        <v:fill on="f" focussize="0,0"/>
                        <v:stroke on="f" weight="1.25pt"/>
                        <v:imagedata o:title=""/>
                        <o:lock v:ext="edit" aspectratio="f"/>
                        <v:textbo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3</w:t>
                              </w:r>
                            </w:p>
                          </w:txbxContent>
                        </v:textbox>
                      </v:shape>
                      <v:shape id="_x0000_s1026" o:spid="_x0000_s1026" o:spt="202" type="#_x0000_t202" style="position:absolute;left:12390;top:482454;flip:y;height:482;width:939;" filled="f" stroked="f" coordsize="21600,21600" o:gfxdata="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r+CTugAAANwA&#10;AAAPAAAAAAAAAAEAIAAAACIAAABkcnMvZG93bnJldi54bWxQSwECFAAUAAAACACHTuJAMy8FnjsA&#10;AAA5AAAAEAAAAAAAAAABACAAAAAJAQAAZHJzL3NoYXBleG1sLnhtbFBLBQYAAAAABgAGAFsBAACz&#10;AwAAAAA=&#10;">
                        <v:fill on="f" focussize="0,0"/>
                        <v:stroke on="f" weight="1.25pt"/>
                        <v:imagedata o:title=""/>
                        <o:lock v:ext="edit" aspectratio="f"/>
                        <v:textbo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7</w:t>
                              </w:r>
                            </w:p>
                          </w:txbxContent>
                        </v:textbox>
                      </v:shape>
                    </v:group>
                  </w:pict>
                </mc:Fallback>
              </mc:AlternateContent>
            </w: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tabs>
                <w:tab w:val="left" w:pos="8705"/>
              </w:tabs>
              <w:spacing w:beforeLines="0" w:afterLines="0"/>
              <w:jc w:val="left"/>
              <w:rPr>
                <w:rFonts w:hint="eastAsia" w:ascii="Times New Roman" w:hAnsi="Times New Roman"/>
                <w:color w:val="auto"/>
                <w:sz w:val="21"/>
              </w:rPr>
            </w:pPr>
            <w:r>
              <w:rPr>
                <w:rFonts w:hint="default" w:ascii="Times New Roman" w:hAnsi="Times New Roman"/>
                <w:color w:val="auto"/>
                <w:sz w:val="28"/>
              </w:rPr>
              <w:tab/>
            </w:r>
          </w:p>
        </w:tc>
      </w:tr>
    </w:tbl>
    <w:p>
      <w:pPr>
        <w:pStyle w:val="2"/>
        <w:ind w:left="0" w:leftChars="0" w:firstLine="0" w:firstLineChars="0"/>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 xml:space="preserve">图7-1 </w:t>
      </w:r>
      <w:r>
        <w:rPr>
          <w:rFonts w:hint="eastAsia" w:ascii="Times New Roman" w:hAnsi="Times New Roman" w:eastAsia="宋体"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lang w:val="en-US" w:eastAsia="zh-CN"/>
        </w:rPr>
        <w:t>2019.</w:t>
      </w:r>
      <w:r>
        <w:rPr>
          <w:rFonts w:hint="eastAsia" w:ascii="Times New Roman" w:hAnsi="Times New Roman" w:eastAsia="宋体" w:cs="Times New Roman"/>
          <w:b/>
          <w:bCs w:val="0"/>
          <w:color w:val="auto"/>
          <w:sz w:val="24"/>
          <w:szCs w:val="24"/>
          <w:lang w:val="en-US" w:eastAsia="zh-CN"/>
        </w:rPr>
        <w:t>0</w:t>
      </w:r>
      <w:r>
        <w:rPr>
          <w:rFonts w:hint="eastAsia" w:ascii="Times New Roman" w:hAnsi="Times New Roman" w:cs="Times New Roman"/>
          <w:b/>
          <w:bCs w:val="0"/>
          <w:color w:val="auto"/>
          <w:sz w:val="24"/>
          <w:szCs w:val="24"/>
          <w:lang w:val="en-US" w:eastAsia="zh-CN"/>
        </w:rPr>
        <w:t>8.09</w:t>
      </w:r>
      <w:r>
        <w:rPr>
          <w:rFonts w:hint="default" w:ascii="Times New Roman" w:hAnsi="Times New Roman" w:eastAsia="宋体" w:cs="Times New Roman"/>
          <w:b/>
          <w:bCs w:val="0"/>
          <w:color w:val="auto"/>
          <w:sz w:val="24"/>
          <w:szCs w:val="24"/>
          <w:lang w:val="en-US" w:eastAsia="zh-CN"/>
        </w:rPr>
        <w:t>废气、噪声检测点位平面示意图</w:t>
      </w:r>
    </w:p>
    <w:p>
      <w:pPr>
        <w:pStyle w:val="2"/>
        <w:ind w:left="0" w:leftChars="0" w:firstLine="0" w:firstLineChars="0"/>
        <w:jc w:val="center"/>
        <w:rPr>
          <w:rFonts w:hint="default" w:ascii="Times New Roman" w:hAnsi="Times New Roman" w:eastAsia="宋体" w:cs="Times New Roman"/>
          <w:b/>
          <w:bCs w:val="0"/>
          <w:color w:val="auto"/>
          <w:sz w:val="24"/>
          <w:szCs w:val="24"/>
          <w:highlight w:val="none"/>
          <w:lang w:val="en-US" w:eastAsia="zh-CN"/>
        </w:rPr>
      </w:pPr>
    </w:p>
    <w:tbl>
      <w:tblPr>
        <w:tblStyle w:val="30"/>
        <w:tblW w:w="103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24" w:hRule="exact"/>
          <w:jc w:val="center"/>
        </w:trPr>
        <w:tc>
          <w:tcPr>
            <w:tcW w:w="10340"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rPr>
                <w:rFonts w:hint="default" w:ascii="Times New Roman" w:hAnsi="Times New Roman"/>
                <w:color w:val="auto"/>
                <w:sz w:val="28"/>
              </w:rPr>
            </w:pPr>
            <w:r>
              <w:rPr>
                <w:sz w:val="28"/>
              </w:rPr>
              <mc:AlternateContent>
                <mc:Choice Requires="wpg">
                  <w:drawing>
                    <wp:anchor distT="0" distB="0" distL="114300" distR="114300" simplePos="0" relativeHeight="3980485632" behindDoc="0" locked="0" layoutInCell="1" allowOverlap="1">
                      <wp:simplePos x="0" y="0"/>
                      <wp:positionH relativeFrom="column">
                        <wp:posOffset>246380</wp:posOffset>
                      </wp:positionH>
                      <wp:positionV relativeFrom="paragraph">
                        <wp:posOffset>59690</wp:posOffset>
                      </wp:positionV>
                      <wp:extent cx="6400800" cy="4391660"/>
                      <wp:effectExtent l="0" t="0" r="0" b="0"/>
                      <wp:wrapNone/>
                      <wp:docPr id="409" name="组合 409"/>
                      <wp:cNvGraphicFramePr/>
                      <a:graphic xmlns:a="http://schemas.openxmlformats.org/drawingml/2006/main">
                        <a:graphicData uri="http://schemas.microsoft.com/office/word/2010/wordprocessingGroup">
                          <wpg:wgp>
                            <wpg:cNvGrpSpPr/>
                            <wpg:grpSpPr>
                              <a:xfrm>
                                <a:off x="0" y="0"/>
                                <a:ext cx="6400800" cy="4391660"/>
                                <a:chOff x="4128" y="477530"/>
                                <a:chExt cx="10080" cy="6916"/>
                              </a:xfrm>
                            </wpg:grpSpPr>
                            <wps:wsp>
                              <wps:cNvPr id="410" name="文本框 287"/>
                              <wps:cNvSpPr txBox="1"/>
                              <wps:spPr>
                                <a:xfrm>
                                  <a:off x="8256" y="479058"/>
                                  <a:ext cx="793"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A2</w:t>
                                    </w:r>
                                  </w:p>
                                </w:txbxContent>
                              </wps:txbx>
                              <wps:bodyPr upright="1"/>
                            </wps:wsp>
                            <wps:wsp>
                              <wps:cNvPr id="411" name="文本框 288"/>
                              <wps:cNvSpPr txBox="1"/>
                              <wps:spPr>
                                <a:xfrm>
                                  <a:off x="10881" y="478628"/>
                                  <a:ext cx="793"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A3</w:t>
                                    </w:r>
                                  </w:p>
                                </w:txbxContent>
                              </wps:txbx>
                              <wps:bodyPr upright="1"/>
                            </wps:wsp>
                            <wps:wsp>
                              <wps:cNvPr id="412" name="文本框 289"/>
                              <wps:cNvSpPr txBox="1"/>
                              <wps:spPr>
                                <a:xfrm>
                                  <a:off x="11217" y="482764"/>
                                  <a:ext cx="1700" cy="867"/>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风速</w:t>
                                    </w:r>
                                    <w:r>
                                      <w:rPr>
                                        <w:rFonts w:hint="default" w:ascii="Times New Roman" w:hAnsi="Times New Roman" w:eastAsia="宋体" w:cs="Times New Roman"/>
                                        <w:lang w:val="en-US" w:eastAsia="zh-CN"/>
                                      </w:rPr>
                                      <w:t>1.3m/s</w:t>
                                    </w:r>
                                  </w:p>
                                </w:txbxContent>
                              </wps:txbx>
                              <wps:bodyPr upright="1"/>
                            </wps:wsp>
                            <wps:wsp>
                              <wps:cNvPr id="413" name="文本框 290"/>
                              <wps:cNvSpPr txBox="1"/>
                              <wps:spPr>
                                <a:xfrm>
                                  <a:off x="11214" y="483398"/>
                                  <a:ext cx="2780" cy="1048"/>
                                </a:xfrm>
                                <a:prstGeom prst="rect">
                                  <a:avLst/>
                                </a:prstGeom>
                                <a:noFill/>
                                <a:ln w="15875">
                                  <a:noFill/>
                                </a:ln>
                              </wps:spPr>
                              <wps:txbx>
                                <w:txbxContent>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○:无组织废气检测点位</w:t>
                                    </w:r>
                                  </w:p>
                                  <w:p>
                                    <w:pPr>
                                      <w:pStyle w:val="2"/>
                                      <w:spacing w:line="240" w:lineRule="auto"/>
                                      <w:ind w:left="0" w:leftChars="0" w:firstLine="0" w:firstLineChars="0"/>
                                      <w:rPr>
                                        <w:rFonts w:hint="eastAsia" w:cs="宋体"/>
                                        <w:sz w:val="21"/>
                                        <w:szCs w:val="21"/>
                                        <w:lang w:eastAsia="zh-CN"/>
                                      </w:rPr>
                                    </w:pPr>
                                    <w:r>
                                      <w:rPr>
                                        <w:rFonts w:hint="eastAsia" w:ascii="宋体" w:hAnsi="宋体" w:eastAsia="宋体" w:cs="宋体"/>
                                        <w:sz w:val="21"/>
                                        <w:szCs w:val="21"/>
                                      </w:rPr>
                                      <w:t>▲</w:t>
                                    </w:r>
                                    <w:r>
                                      <w:rPr>
                                        <w:rFonts w:hint="eastAsia" w:cs="宋体"/>
                                        <w:sz w:val="21"/>
                                        <w:szCs w:val="21"/>
                                        <w:lang w:eastAsia="zh-CN"/>
                                      </w:rPr>
                                      <w:t>：噪声监测点位</w:t>
                                    </w:r>
                                  </w:p>
                                  <w:p>
                                    <w:pPr>
                                      <w:pStyle w:val="2"/>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rPr>
                                      <w:t>Δ</w:t>
                                    </w:r>
                                    <w:r>
                                      <w:rPr>
                                        <w:rFonts w:hint="eastAsia" w:ascii="宋体" w:hAnsi="宋体" w:eastAsia="宋体" w:cs="宋体"/>
                                        <w:sz w:val="21"/>
                                        <w:lang w:eastAsia="zh-CN"/>
                                      </w:rPr>
                                      <w:t>：敏感点监测点</w:t>
                                    </w:r>
                                  </w:p>
                                  <w:p>
                                    <w:pPr>
                                      <w:pStyle w:val="25"/>
                                      <w:rPr>
                                        <w:rFonts w:hint="eastAsia"/>
                                        <w:lang w:val="en-US" w:eastAsia="zh-CN"/>
                                      </w:rPr>
                                    </w:pPr>
                                  </w:p>
                                  <w:p/>
                                </w:txbxContent>
                              </wps:txbx>
                              <wps:bodyPr upright="1"/>
                            </wps:wsp>
                            <wps:wsp>
                              <wps:cNvPr id="414" name="文本框 291"/>
                              <wps:cNvSpPr txBox="1"/>
                              <wps:spPr>
                                <a:xfrm>
                                  <a:off x="6076" y="479069"/>
                                  <a:ext cx="988"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A1</w:t>
                                    </w:r>
                                  </w:p>
                                </w:txbxContent>
                              </wps:txbx>
                              <wps:bodyPr upright="1"/>
                            </wps:wsp>
                            <wps:wsp>
                              <wps:cNvPr id="415" name="矩形 292"/>
                              <wps:cNvSpPr/>
                              <wps:spPr>
                                <a:xfrm>
                                  <a:off x="6079" y="480140"/>
                                  <a:ext cx="5009" cy="2774"/>
                                </a:xfrm>
                                <a:prstGeom prst="rect">
                                  <a:avLst/>
                                </a:prstGeom>
                                <a:noFill/>
                                <a:ln w="9525" cap="flat" cmpd="sng">
                                  <a:solidFill>
                                    <a:srgbClr val="000000"/>
                                  </a:solidFill>
                                  <a:prstDash val="solid"/>
                                  <a:miter/>
                                  <a:headEnd type="none" w="med" len="med"/>
                                  <a:tailEnd type="none" w="med" len="med"/>
                                </a:ln>
                              </wps:spPr>
                              <wps:bodyPr upright="1"/>
                            </wps:wsp>
                            <wps:wsp>
                              <wps:cNvPr id="416" name="直接连接符 293"/>
                              <wps:cNvCnPr/>
                              <wps:spPr>
                                <a:xfrm flipV="1">
                                  <a:off x="6078" y="479404"/>
                                  <a:ext cx="1" cy="750"/>
                                </a:xfrm>
                                <a:prstGeom prst="line">
                                  <a:avLst/>
                                </a:prstGeom>
                                <a:ln w="9525" cap="flat" cmpd="sng">
                                  <a:solidFill>
                                    <a:srgbClr val="000000"/>
                                  </a:solidFill>
                                  <a:prstDash val="solid"/>
                                  <a:headEnd type="none" w="med" len="med"/>
                                  <a:tailEnd type="none" w="med" len="med"/>
                                </a:ln>
                              </wps:spPr>
                              <wps:bodyPr upright="1"/>
                            </wps:wsp>
                            <wps:wsp>
                              <wps:cNvPr id="417" name="文本框 294"/>
                              <wps:cNvSpPr txBox="1"/>
                              <wps:spPr>
                                <a:xfrm>
                                  <a:off x="13263" y="477816"/>
                                  <a:ext cx="617" cy="473"/>
                                </a:xfrm>
                                <a:prstGeom prst="rect">
                                  <a:avLst/>
                                </a:prstGeom>
                                <a:noFill/>
                                <a:ln w="15875">
                                  <a:noFill/>
                                </a:ln>
                              </wps:spPr>
                              <wps:txbx>
                                <w:txbxContent>
                                  <w:p>
                                    <w:pPr>
                                      <w:spacing w:beforeLines="0" w:afterLines="0"/>
                                      <w:rPr>
                                        <w:rFonts w:hint="eastAsia" w:ascii="宋体" w:hAnsi="宋体" w:eastAsia="宋体" w:cs="宋体"/>
                                        <w:sz w:val="21"/>
                                      </w:rPr>
                                    </w:pPr>
                                    <w:r>
                                      <w:rPr>
                                        <w:rFonts w:hint="eastAsia" w:ascii="宋体" w:hAnsi="宋体" w:eastAsia="宋体" w:cs="宋体"/>
                                        <w:sz w:val="21"/>
                                      </w:rPr>
                                      <w:t>北</w:t>
                                    </w:r>
                                  </w:p>
                                </w:txbxContent>
                              </wps:txbx>
                              <wps:bodyPr upright="1"/>
                            </wps:wsp>
                            <wps:wsp>
                              <wps:cNvPr id="418" name="直接连接符 295"/>
                              <wps:cNvCnPr/>
                              <wps:spPr>
                                <a:xfrm>
                                  <a:off x="6078" y="479404"/>
                                  <a:ext cx="5010" cy="1"/>
                                </a:xfrm>
                                <a:prstGeom prst="line">
                                  <a:avLst/>
                                </a:prstGeom>
                                <a:ln w="9525" cap="flat" cmpd="sng">
                                  <a:solidFill>
                                    <a:srgbClr val="000000"/>
                                  </a:solidFill>
                                  <a:prstDash val="solid"/>
                                  <a:headEnd type="none" w="med" len="med"/>
                                  <a:tailEnd type="none" w="med" len="med"/>
                                </a:ln>
                              </wps:spPr>
                              <wps:bodyPr upright="1"/>
                            </wps:wsp>
                            <wps:wsp>
                              <wps:cNvPr id="419" name="直接连接符 296"/>
                              <wps:cNvCnPr/>
                              <wps:spPr>
                                <a:xfrm flipV="1">
                                  <a:off x="13390" y="477530"/>
                                  <a:ext cx="1" cy="868"/>
                                </a:xfrm>
                                <a:prstGeom prst="line">
                                  <a:avLst/>
                                </a:prstGeom>
                                <a:ln w="6350" cap="flat" cmpd="sng">
                                  <a:solidFill>
                                    <a:srgbClr val="000000"/>
                                  </a:solidFill>
                                  <a:prstDash val="solid"/>
                                  <a:round/>
                                  <a:headEnd type="none" w="med" len="med"/>
                                  <a:tailEnd type="stealth" w="lg" len="sm"/>
                                </a:ln>
                              </wps:spPr>
                              <wps:bodyPr upright="1"/>
                            </wps:wsp>
                            <wps:wsp>
                              <wps:cNvPr id="420" name="直接连接符 297"/>
                              <wps:cNvCnPr/>
                              <wps:spPr>
                                <a:xfrm>
                                  <a:off x="7353" y="479389"/>
                                  <a:ext cx="1" cy="765"/>
                                </a:xfrm>
                                <a:prstGeom prst="line">
                                  <a:avLst/>
                                </a:prstGeom>
                                <a:ln w="9525" cap="flat" cmpd="sng">
                                  <a:solidFill>
                                    <a:srgbClr val="000000"/>
                                  </a:solidFill>
                                  <a:prstDash val="solid"/>
                                  <a:headEnd type="none" w="med" len="med"/>
                                  <a:tailEnd type="none" w="med" len="med"/>
                                </a:ln>
                              </wps:spPr>
                              <wps:bodyPr upright="1"/>
                            </wps:wsp>
                            <wps:wsp>
                              <wps:cNvPr id="421" name="直接连接符 298"/>
                              <wps:cNvCnPr/>
                              <wps:spPr>
                                <a:xfrm>
                                  <a:off x="8748" y="479404"/>
                                  <a:ext cx="1" cy="750"/>
                                </a:xfrm>
                                <a:prstGeom prst="line">
                                  <a:avLst/>
                                </a:prstGeom>
                                <a:ln w="9525" cap="flat" cmpd="sng">
                                  <a:solidFill>
                                    <a:srgbClr val="000000"/>
                                  </a:solidFill>
                                  <a:prstDash val="solid"/>
                                  <a:headEnd type="none" w="med" len="med"/>
                                  <a:tailEnd type="none" w="med" len="med"/>
                                </a:ln>
                              </wps:spPr>
                              <wps:bodyPr upright="1"/>
                            </wps:wsp>
                            <wps:wsp>
                              <wps:cNvPr id="422" name="矩形 299"/>
                              <wps:cNvSpPr/>
                              <wps:spPr>
                                <a:xfrm>
                                  <a:off x="10683" y="479929"/>
                                  <a:ext cx="405" cy="210"/>
                                </a:xfrm>
                                <a:prstGeom prst="rect">
                                  <a:avLst/>
                                </a:prstGeom>
                                <a:noFill/>
                                <a:ln w="9525" cap="flat" cmpd="sng">
                                  <a:solidFill>
                                    <a:srgbClr val="000000"/>
                                  </a:solidFill>
                                  <a:prstDash val="solid"/>
                                  <a:miter/>
                                  <a:headEnd type="none" w="med" len="med"/>
                                  <a:tailEnd type="none" w="med" len="med"/>
                                </a:ln>
                              </wps:spPr>
                              <wps:bodyPr upright="1"/>
                            </wps:wsp>
                            <wps:wsp>
                              <wps:cNvPr id="423" name="直接连接符 300"/>
                              <wps:cNvCnPr/>
                              <wps:spPr>
                                <a:xfrm>
                                  <a:off x="9678" y="480124"/>
                                  <a:ext cx="1" cy="2805"/>
                                </a:xfrm>
                                <a:prstGeom prst="line">
                                  <a:avLst/>
                                </a:prstGeom>
                                <a:ln w="9525" cap="flat" cmpd="sng">
                                  <a:solidFill>
                                    <a:srgbClr val="000000"/>
                                  </a:solidFill>
                                  <a:prstDash val="solid"/>
                                  <a:headEnd type="none" w="med" len="med"/>
                                  <a:tailEnd type="none" w="med" len="med"/>
                                </a:ln>
                              </wps:spPr>
                              <wps:bodyPr upright="1"/>
                            </wps:wsp>
                            <wps:wsp>
                              <wps:cNvPr id="424" name="直接连接符 301"/>
                              <wps:cNvCnPr/>
                              <wps:spPr>
                                <a:xfrm>
                                  <a:off x="6078" y="481609"/>
                                  <a:ext cx="3600" cy="15"/>
                                </a:xfrm>
                                <a:prstGeom prst="line">
                                  <a:avLst/>
                                </a:prstGeom>
                                <a:ln w="9525" cap="flat" cmpd="sng">
                                  <a:solidFill>
                                    <a:srgbClr val="000000"/>
                                  </a:solidFill>
                                  <a:prstDash val="solid"/>
                                  <a:headEnd type="none" w="med" len="med"/>
                                  <a:tailEnd type="none" w="med" len="med"/>
                                </a:ln>
                              </wps:spPr>
                              <wps:bodyPr upright="1"/>
                            </wps:wsp>
                            <wps:wsp>
                              <wps:cNvPr id="425" name="直接连接符 302"/>
                              <wps:cNvCnPr/>
                              <wps:spPr>
                                <a:xfrm>
                                  <a:off x="7368" y="481624"/>
                                  <a:ext cx="1" cy="1275"/>
                                </a:xfrm>
                                <a:prstGeom prst="line">
                                  <a:avLst/>
                                </a:prstGeom>
                                <a:ln w="9525" cap="flat" cmpd="sng">
                                  <a:solidFill>
                                    <a:srgbClr val="000000"/>
                                  </a:solidFill>
                                  <a:prstDash val="solid"/>
                                  <a:headEnd type="none" w="med" len="med"/>
                                  <a:tailEnd type="none" w="med" len="med"/>
                                </a:ln>
                              </wps:spPr>
                              <wps:bodyPr upright="1"/>
                            </wps:wsp>
                            <wps:wsp>
                              <wps:cNvPr id="426" name="直接连接符 303"/>
                              <wps:cNvCnPr/>
                              <wps:spPr>
                                <a:xfrm>
                                  <a:off x="10983" y="479509"/>
                                  <a:ext cx="525" cy="1"/>
                                </a:xfrm>
                                <a:prstGeom prst="line">
                                  <a:avLst/>
                                </a:prstGeom>
                                <a:ln w="9525" cap="flat" cmpd="sng">
                                  <a:solidFill>
                                    <a:srgbClr val="000000"/>
                                  </a:solidFill>
                                  <a:prstDash val="solid"/>
                                  <a:headEnd type="none" w="med" len="med"/>
                                  <a:tailEnd type="none" w="med" len="med"/>
                                </a:ln>
                              </wps:spPr>
                              <wps:bodyPr upright="1"/>
                            </wps:wsp>
                            <wps:wsp>
                              <wps:cNvPr id="427" name="直接连接符 304"/>
                              <wps:cNvCnPr/>
                              <wps:spPr>
                                <a:xfrm flipV="1">
                                  <a:off x="11478" y="479089"/>
                                  <a:ext cx="1" cy="420"/>
                                </a:xfrm>
                                <a:prstGeom prst="line">
                                  <a:avLst/>
                                </a:prstGeom>
                                <a:ln w="9525" cap="flat" cmpd="sng">
                                  <a:solidFill>
                                    <a:srgbClr val="000000"/>
                                  </a:solidFill>
                                  <a:prstDash val="solid"/>
                                  <a:headEnd type="none" w="med" len="med"/>
                                  <a:tailEnd type="none" w="med" len="med"/>
                                </a:ln>
                              </wps:spPr>
                              <wps:bodyPr upright="1"/>
                            </wps:wsp>
                            <wps:wsp>
                              <wps:cNvPr id="428" name="直接连接符 305"/>
                              <wps:cNvCnPr/>
                              <wps:spPr>
                                <a:xfrm flipH="1">
                                  <a:off x="10953" y="479104"/>
                                  <a:ext cx="525" cy="420"/>
                                </a:xfrm>
                                <a:prstGeom prst="line">
                                  <a:avLst/>
                                </a:prstGeom>
                                <a:ln w="9525" cap="flat" cmpd="sng">
                                  <a:solidFill>
                                    <a:srgbClr val="000000"/>
                                  </a:solidFill>
                                  <a:prstDash val="solid"/>
                                  <a:headEnd type="none" w="med" len="med"/>
                                  <a:tailEnd type="none" w="med" len="med"/>
                                </a:ln>
                              </wps:spPr>
                              <wps:bodyPr upright="1"/>
                            </wps:wsp>
                            <wps:wsp>
                              <wps:cNvPr id="429" name="直接连接符 306"/>
                              <wps:cNvCnPr/>
                              <wps:spPr>
                                <a:xfrm flipV="1">
                                  <a:off x="11478" y="478894"/>
                                  <a:ext cx="255" cy="210"/>
                                </a:xfrm>
                                <a:prstGeom prst="line">
                                  <a:avLst/>
                                </a:prstGeom>
                                <a:ln w="9525" cap="flat" cmpd="sng">
                                  <a:solidFill>
                                    <a:srgbClr val="000000"/>
                                  </a:solidFill>
                                  <a:prstDash val="solid"/>
                                  <a:headEnd type="none" w="med" len="med"/>
                                  <a:tailEnd type="none" w="med" len="med"/>
                                </a:ln>
                              </wps:spPr>
                              <wps:bodyPr upright="1"/>
                            </wps:wsp>
                            <wps:wsp>
                              <wps:cNvPr id="430" name="直接连接符 307"/>
                              <wps:cNvCnPr/>
                              <wps:spPr>
                                <a:xfrm>
                                  <a:off x="11493" y="479389"/>
                                  <a:ext cx="300" cy="1"/>
                                </a:xfrm>
                                <a:prstGeom prst="line">
                                  <a:avLst/>
                                </a:prstGeom>
                                <a:ln w="9525" cap="flat" cmpd="sng">
                                  <a:solidFill>
                                    <a:srgbClr val="000000"/>
                                  </a:solidFill>
                                  <a:prstDash val="solid"/>
                                  <a:headEnd type="none" w="med" len="med"/>
                                  <a:tailEnd type="none" w="med" len="med"/>
                                </a:ln>
                              </wps:spPr>
                              <wps:bodyPr upright="1"/>
                            </wps:wsp>
                            <wps:wsp>
                              <wps:cNvPr id="431" name="直接连接符 308"/>
                              <wps:cNvCnPr/>
                              <wps:spPr>
                                <a:xfrm>
                                  <a:off x="11088" y="479929"/>
                                  <a:ext cx="705" cy="1"/>
                                </a:xfrm>
                                <a:prstGeom prst="line">
                                  <a:avLst/>
                                </a:prstGeom>
                                <a:ln w="9525" cap="flat" cmpd="sng">
                                  <a:solidFill>
                                    <a:srgbClr val="000000"/>
                                  </a:solidFill>
                                  <a:prstDash val="solid"/>
                                  <a:headEnd type="none" w="med" len="med"/>
                                  <a:tailEnd type="none" w="med" len="med"/>
                                </a:ln>
                              </wps:spPr>
                              <wps:bodyPr upright="1"/>
                            </wps:wsp>
                            <wps:wsp>
                              <wps:cNvPr id="432" name="直接连接符 309"/>
                              <wps:cNvCnPr/>
                              <wps:spPr>
                                <a:xfrm>
                                  <a:off x="11748" y="478864"/>
                                  <a:ext cx="1" cy="1080"/>
                                </a:xfrm>
                                <a:prstGeom prst="line">
                                  <a:avLst/>
                                </a:prstGeom>
                                <a:ln w="9525" cap="flat" cmpd="sng">
                                  <a:solidFill>
                                    <a:srgbClr val="000000"/>
                                  </a:solidFill>
                                  <a:prstDash val="solid"/>
                                  <a:headEnd type="none" w="med" len="med"/>
                                  <a:tailEnd type="none" w="med" len="med"/>
                                </a:ln>
                              </wps:spPr>
                              <wps:bodyPr upright="1"/>
                            </wps:wsp>
                            <wps:wsp>
                              <wps:cNvPr id="433" name="直接连接符 310"/>
                              <wps:cNvCnPr/>
                              <wps:spPr>
                                <a:xfrm>
                                  <a:off x="12228" y="478744"/>
                                  <a:ext cx="1" cy="4575"/>
                                </a:xfrm>
                                <a:prstGeom prst="line">
                                  <a:avLst/>
                                </a:prstGeom>
                                <a:ln w="9525" cap="flat" cmpd="sng">
                                  <a:solidFill>
                                    <a:srgbClr val="000000"/>
                                  </a:solidFill>
                                  <a:prstDash val="solid"/>
                                  <a:headEnd type="none" w="med" len="med"/>
                                  <a:tailEnd type="none" w="med" len="med"/>
                                </a:ln>
                              </wps:spPr>
                              <wps:bodyPr upright="1"/>
                            </wps:wsp>
                            <wps:wsp>
                              <wps:cNvPr id="434" name="直接连接符 311"/>
                              <wps:cNvCnPr/>
                              <wps:spPr>
                                <a:xfrm>
                                  <a:off x="12483" y="478729"/>
                                  <a:ext cx="1" cy="4635"/>
                                </a:xfrm>
                                <a:prstGeom prst="line">
                                  <a:avLst/>
                                </a:prstGeom>
                                <a:ln w="9525" cap="flat" cmpd="sng">
                                  <a:solidFill>
                                    <a:srgbClr val="000000"/>
                                  </a:solidFill>
                                  <a:prstDash val="solid"/>
                                  <a:headEnd type="none" w="med" len="med"/>
                                  <a:tailEnd type="none" w="med" len="med"/>
                                </a:ln>
                              </wps:spPr>
                              <wps:bodyPr upright="1"/>
                            </wps:wsp>
                            <wps:wsp>
                              <wps:cNvPr id="435" name="直接连接符 312"/>
                              <wps:cNvCnPr/>
                              <wps:spPr>
                                <a:xfrm>
                                  <a:off x="4248" y="479419"/>
                                  <a:ext cx="990" cy="1"/>
                                </a:xfrm>
                                <a:prstGeom prst="line">
                                  <a:avLst/>
                                </a:prstGeom>
                                <a:ln w="9525" cap="flat" cmpd="sng">
                                  <a:solidFill>
                                    <a:srgbClr val="000000"/>
                                  </a:solidFill>
                                  <a:prstDash val="solid"/>
                                  <a:headEnd type="none" w="med" len="med"/>
                                  <a:tailEnd type="none" w="med" len="med"/>
                                </a:ln>
                              </wps:spPr>
                              <wps:bodyPr upright="1"/>
                            </wps:wsp>
                            <wps:wsp>
                              <wps:cNvPr id="436" name="直接连接符 313"/>
                              <wps:cNvCnPr/>
                              <wps:spPr>
                                <a:xfrm>
                                  <a:off x="5223" y="479419"/>
                                  <a:ext cx="1" cy="735"/>
                                </a:xfrm>
                                <a:prstGeom prst="line">
                                  <a:avLst/>
                                </a:prstGeom>
                                <a:ln w="9525" cap="flat" cmpd="sng">
                                  <a:solidFill>
                                    <a:srgbClr val="000000"/>
                                  </a:solidFill>
                                  <a:prstDash val="solid"/>
                                  <a:headEnd type="none" w="med" len="med"/>
                                  <a:tailEnd type="none" w="med" len="med"/>
                                </a:ln>
                              </wps:spPr>
                              <wps:bodyPr upright="1"/>
                            </wps:wsp>
                            <wps:wsp>
                              <wps:cNvPr id="437" name="直接连接符 314"/>
                              <wps:cNvCnPr/>
                              <wps:spPr>
                                <a:xfrm flipH="1">
                                  <a:off x="4293" y="480139"/>
                                  <a:ext cx="915" cy="1"/>
                                </a:xfrm>
                                <a:prstGeom prst="line">
                                  <a:avLst/>
                                </a:prstGeom>
                                <a:ln w="9525" cap="flat" cmpd="sng">
                                  <a:solidFill>
                                    <a:srgbClr val="000000"/>
                                  </a:solidFill>
                                  <a:prstDash val="solid"/>
                                  <a:headEnd type="none" w="med" len="med"/>
                                  <a:tailEnd type="none" w="med" len="med"/>
                                </a:ln>
                              </wps:spPr>
                              <wps:bodyPr upright="1"/>
                            </wps:wsp>
                            <wps:wsp>
                              <wps:cNvPr id="438" name="直接连接符 315"/>
                              <wps:cNvCnPr/>
                              <wps:spPr>
                                <a:xfrm>
                                  <a:off x="4323" y="481999"/>
                                  <a:ext cx="945" cy="1"/>
                                </a:xfrm>
                                <a:prstGeom prst="line">
                                  <a:avLst/>
                                </a:prstGeom>
                                <a:ln w="9525" cap="flat" cmpd="sng">
                                  <a:solidFill>
                                    <a:srgbClr val="000000"/>
                                  </a:solidFill>
                                  <a:prstDash val="solid"/>
                                  <a:headEnd type="none" w="med" len="med"/>
                                  <a:tailEnd type="none" w="med" len="med"/>
                                </a:ln>
                              </wps:spPr>
                              <wps:bodyPr upright="1"/>
                            </wps:wsp>
                            <wps:wsp>
                              <wps:cNvPr id="439" name="直接连接符 316"/>
                              <wps:cNvCnPr/>
                              <wps:spPr>
                                <a:xfrm>
                                  <a:off x="5283" y="482014"/>
                                  <a:ext cx="1" cy="945"/>
                                </a:xfrm>
                                <a:prstGeom prst="line">
                                  <a:avLst/>
                                </a:prstGeom>
                                <a:ln w="9525" cap="flat" cmpd="sng">
                                  <a:solidFill>
                                    <a:srgbClr val="000000"/>
                                  </a:solidFill>
                                  <a:prstDash val="solid"/>
                                  <a:headEnd type="none" w="med" len="med"/>
                                  <a:tailEnd type="none" w="med" len="med"/>
                                </a:ln>
                              </wps:spPr>
                              <wps:bodyPr upright="1"/>
                            </wps:wsp>
                            <wps:wsp>
                              <wps:cNvPr id="440" name="直接连接符 317"/>
                              <wps:cNvCnPr/>
                              <wps:spPr>
                                <a:xfrm flipH="1">
                                  <a:off x="4263" y="482959"/>
                                  <a:ext cx="1020" cy="1"/>
                                </a:xfrm>
                                <a:prstGeom prst="line">
                                  <a:avLst/>
                                </a:prstGeom>
                                <a:ln w="9525" cap="flat" cmpd="sng">
                                  <a:solidFill>
                                    <a:srgbClr val="000000"/>
                                  </a:solidFill>
                                  <a:prstDash val="solid"/>
                                  <a:headEnd type="none" w="med" len="med"/>
                                  <a:tailEnd type="none" w="med" len="med"/>
                                </a:ln>
                              </wps:spPr>
                              <wps:bodyPr upright="1"/>
                            </wps:wsp>
                            <wps:wsp>
                              <wps:cNvPr id="441" name="直接连接符 318"/>
                              <wps:cNvCnPr/>
                              <wps:spPr>
                                <a:xfrm>
                                  <a:off x="12903" y="482359"/>
                                  <a:ext cx="1" cy="810"/>
                                </a:xfrm>
                                <a:prstGeom prst="line">
                                  <a:avLst/>
                                </a:prstGeom>
                                <a:ln w="9525" cap="flat" cmpd="sng">
                                  <a:solidFill>
                                    <a:srgbClr val="000000"/>
                                  </a:solidFill>
                                  <a:prstDash val="solid"/>
                                  <a:headEnd type="none" w="med" len="med"/>
                                  <a:tailEnd type="none" w="med" len="med"/>
                                </a:ln>
                              </wps:spPr>
                              <wps:bodyPr upright="1"/>
                            </wps:wsp>
                            <wps:wsp>
                              <wps:cNvPr id="442" name="直接连接符 319"/>
                              <wps:cNvCnPr/>
                              <wps:spPr>
                                <a:xfrm>
                                  <a:off x="12903" y="482389"/>
                                  <a:ext cx="705" cy="1"/>
                                </a:xfrm>
                                <a:prstGeom prst="line">
                                  <a:avLst/>
                                </a:prstGeom>
                                <a:ln w="9525" cap="flat" cmpd="sng">
                                  <a:solidFill>
                                    <a:srgbClr val="000000"/>
                                  </a:solidFill>
                                  <a:prstDash val="solid"/>
                                  <a:headEnd type="none" w="med" len="med"/>
                                  <a:tailEnd type="none" w="med" len="med"/>
                                </a:ln>
                              </wps:spPr>
                              <wps:bodyPr upright="1"/>
                            </wps:wsp>
                            <wps:wsp>
                              <wps:cNvPr id="443" name="直接连接符 320"/>
                              <wps:cNvCnPr/>
                              <wps:spPr>
                                <a:xfrm>
                                  <a:off x="12948" y="483139"/>
                                  <a:ext cx="630" cy="1"/>
                                </a:xfrm>
                                <a:prstGeom prst="line">
                                  <a:avLst/>
                                </a:prstGeom>
                                <a:ln w="9525" cap="flat" cmpd="sng">
                                  <a:solidFill>
                                    <a:srgbClr val="000000"/>
                                  </a:solidFill>
                                  <a:prstDash val="solid"/>
                                  <a:headEnd type="none" w="med" len="med"/>
                                  <a:tailEnd type="none" w="med" len="med"/>
                                </a:ln>
                              </wps:spPr>
                              <wps:bodyPr upright="1"/>
                            </wps:wsp>
                            <wps:wsp>
                              <wps:cNvPr id="444" name="文本框 321"/>
                              <wps:cNvSpPr txBox="1"/>
                              <wps:spPr>
                                <a:xfrm>
                                  <a:off x="7533" y="478549"/>
                                  <a:ext cx="1095" cy="60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空地</w:t>
                                    </w:r>
                                  </w:p>
                                </w:txbxContent>
                              </wps:txbx>
                              <wps:bodyPr upright="1"/>
                            </wps:wsp>
                            <wps:wsp>
                              <wps:cNvPr id="445" name="文本框 322"/>
                              <wps:cNvSpPr txBox="1"/>
                              <wps:spPr>
                                <a:xfrm>
                                  <a:off x="9363" y="478009"/>
                                  <a:ext cx="585" cy="114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其它企业</w:t>
                                    </w:r>
                                  </w:p>
                                </w:txbxContent>
                              </wps:txbx>
                              <wps:bodyPr vert="eaVert" upright="1"/>
                            </wps:wsp>
                            <wps:wsp>
                              <wps:cNvPr id="446" name="文本框 323"/>
                              <wps:cNvSpPr txBox="1"/>
                              <wps:spPr>
                                <a:xfrm>
                                  <a:off x="7443" y="479554"/>
                                  <a:ext cx="1215" cy="45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生产车间</w:t>
                                    </w:r>
                                  </w:p>
                                </w:txbxContent>
                              </wps:txbx>
                              <wps:bodyPr upright="1"/>
                            </wps:wsp>
                            <wps:wsp>
                              <wps:cNvPr id="447" name="文本框 324"/>
                              <wps:cNvSpPr txBox="1"/>
                              <wps:spPr>
                                <a:xfrm>
                                  <a:off x="4128" y="479494"/>
                                  <a:ext cx="1395" cy="52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1</w:t>
                                    </w:r>
                                  </w:p>
                                </w:txbxContent>
                              </wps:txbx>
                              <wps:bodyPr upright="1"/>
                            </wps:wsp>
                            <wps:wsp>
                              <wps:cNvPr id="448" name="文本框 325"/>
                              <wps:cNvSpPr txBox="1"/>
                              <wps:spPr>
                                <a:xfrm>
                                  <a:off x="12813" y="482509"/>
                                  <a:ext cx="1395" cy="52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3</w:t>
                                    </w:r>
                                  </w:p>
                                </w:txbxContent>
                              </wps:txbx>
                              <wps:bodyPr upright="1"/>
                            </wps:wsp>
                            <wps:wsp>
                              <wps:cNvPr id="449" name="文本框 326"/>
                              <wps:cNvSpPr txBox="1"/>
                              <wps:spPr>
                                <a:xfrm>
                                  <a:off x="4218" y="482194"/>
                                  <a:ext cx="1395" cy="52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2</w:t>
                                    </w:r>
                                  </w:p>
                                </w:txbxContent>
                              </wps:txbx>
                              <wps:bodyPr upright="1"/>
                            </wps:wsp>
                            <wps:wsp>
                              <wps:cNvPr id="450" name="文本框 327"/>
                              <wps:cNvSpPr txBox="1"/>
                              <wps:spPr>
                                <a:xfrm>
                                  <a:off x="6828" y="480484"/>
                                  <a:ext cx="1455" cy="66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生产车间</w:t>
                                    </w:r>
                                  </w:p>
                                </w:txbxContent>
                              </wps:txbx>
                              <wps:bodyPr upright="1"/>
                            </wps:wsp>
                            <wps:wsp>
                              <wps:cNvPr id="451" name="文本框 328"/>
                              <wps:cNvSpPr txBox="1"/>
                              <wps:spPr>
                                <a:xfrm>
                                  <a:off x="5404" y="481834"/>
                                  <a:ext cx="584" cy="136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空地</w:t>
                                    </w:r>
                                  </w:p>
                                </w:txbxContent>
                              </wps:txbx>
                              <wps:bodyPr vert="eaVert" upright="1"/>
                            </wps:wsp>
                            <wps:wsp>
                              <wps:cNvPr id="452" name="文本框 329"/>
                              <wps:cNvSpPr txBox="1"/>
                              <wps:spPr>
                                <a:xfrm>
                                  <a:off x="6363" y="481789"/>
                                  <a:ext cx="540" cy="127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生产车间</w:t>
                                    </w:r>
                                  </w:p>
                                </w:txbxContent>
                              </wps:txbx>
                              <wps:bodyPr vert="eaVert" upright="1"/>
                            </wps:wsp>
                            <wps:wsp>
                              <wps:cNvPr id="453" name="文本框 330"/>
                              <wps:cNvSpPr txBox="1"/>
                              <wps:spPr>
                                <a:xfrm>
                                  <a:off x="7983" y="481909"/>
                                  <a:ext cx="1020" cy="64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库房</w:t>
                                    </w:r>
                                  </w:p>
                                </w:txbxContent>
                              </wps:txbx>
                              <wps:bodyPr upright="1"/>
                            </wps:wsp>
                            <wps:wsp>
                              <wps:cNvPr id="454" name="文本框 331"/>
                              <wps:cNvSpPr txBox="1"/>
                              <wps:spPr>
                                <a:xfrm>
                                  <a:off x="6678" y="483364"/>
                                  <a:ext cx="1515" cy="58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空地</w:t>
                                    </w:r>
                                  </w:p>
                                </w:txbxContent>
                              </wps:txbx>
                              <wps:bodyPr upright="1"/>
                            </wps:wsp>
                            <wps:wsp>
                              <wps:cNvPr id="455" name="文本框 332"/>
                              <wps:cNvSpPr txBox="1"/>
                              <wps:spPr>
                                <a:xfrm>
                                  <a:off x="9153" y="483319"/>
                                  <a:ext cx="1620" cy="64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其它企业</w:t>
                                    </w:r>
                                  </w:p>
                                </w:txbxContent>
                              </wps:txbx>
                              <wps:bodyPr upright="1"/>
                            </wps:wsp>
                            <wps:wsp>
                              <wps:cNvPr id="456" name="文本框 333"/>
                              <wps:cNvSpPr txBox="1"/>
                              <wps:spPr>
                                <a:xfrm>
                                  <a:off x="9903" y="481294"/>
                                  <a:ext cx="1020" cy="64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库房</w:t>
                                    </w:r>
                                  </w:p>
                                </w:txbxContent>
                              </wps:txbx>
                              <wps:bodyPr upright="1"/>
                            </wps:wsp>
                            <wps:wsp>
                              <wps:cNvPr id="457" name="文本框 334"/>
                              <wps:cNvSpPr txBox="1"/>
                              <wps:spPr>
                                <a:xfrm>
                                  <a:off x="10488" y="479839"/>
                                  <a:ext cx="915" cy="43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食堂</w:t>
                                    </w:r>
                                  </w:p>
                                </w:txbxContent>
                              </wps:txbx>
                              <wps:bodyPr upright="1"/>
                            </wps:wsp>
                            <wps:wsp>
                              <wps:cNvPr id="458" name="文本框 335"/>
                              <wps:cNvSpPr txBox="1"/>
                              <wps:spPr>
                                <a:xfrm>
                                  <a:off x="10668" y="479194"/>
                                  <a:ext cx="930" cy="48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休息室</w:t>
                                    </w:r>
                                  </w:p>
                                </w:txbxContent>
                              </wps:txbx>
                              <wps:bodyPr upright="1"/>
                            </wps:wsp>
                            <wps:wsp>
                              <wps:cNvPr id="459" name="文本框 336"/>
                              <wps:cNvSpPr txBox="1"/>
                              <wps:spPr>
                                <a:xfrm>
                                  <a:off x="11343" y="478594"/>
                                  <a:ext cx="585" cy="1020"/>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办公室</w:t>
                                    </w:r>
                                  </w:p>
                                </w:txbxContent>
                              </wps:txbx>
                              <wps:bodyPr vert="eaVert" upright="1"/>
                            </wps:wsp>
                            <wps:wsp>
                              <wps:cNvPr id="460" name="文本框 337"/>
                              <wps:cNvSpPr txBox="1"/>
                              <wps:spPr>
                                <a:xfrm>
                                  <a:off x="12093" y="479989"/>
                                  <a:ext cx="555" cy="1095"/>
                                </a:xfrm>
                                <a:prstGeom prst="rect">
                                  <a:avLst/>
                                </a:prstGeom>
                                <a:noFill/>
                                <a:ln>
                                  <a:noFill/>
                                </a:ln>
                              </wps:spPr>
                              <wps:txbx>
                                <w:txbxContent>
                                  <w:p>
                                    <w:pPr>
                                      <w:spacing w:beforeLines="0" w:afterLines="0"/>
                                      <w:rPr>
                                        <w:rFonts w:hint="eastAsia" w:ascii="宋体" w:hAnsi="宋体" w:eastAsia="宋体"/>
                                        <w:sz w:val="21"/>
                                      </w:rPr>
                                    </w:pPr>
                                    <w:r>
                                      <w:rPr>
                                        <w:rFonts w:hint="eastAsia" w:ascii="宋体" w:hAnsi="宋体" w:eastAsia="宋体"/>
                                        <w:sz w:val="21"/>
                                      </w:rPr>
                                      <w:t>小路</w:t>
                                    </w:r>
                                  </w:p>
                                </w:txbxContent>
                              </wps:txbx>
                              <wps:bodyPr vert="eaVert" upright="1"/>
                            </wps:wsp>
                            <wps:wsp>
                              <wps:cNvPr id="461" name="文本框 338"/>
                              <wps:cNvSpPr txBox="1"/>
                              <wps:spPr>
                                <a:xfrm>
                                  <a:off x="9586" y="480824"/>
                                  <a:ext cx="988" cy="406"/>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A4</w:t>
                                    </w:r>
                                  </w:p>
                                </w:txbxContent>
                              </wps:txbx>
                              <wps:bodyPr upright="1"/>
                            </wps:wsp>
                            <wps:wsp>
                              <wps:cNvPr id="462" name="直接连接符 339"/>
                              <wps:cNvCnPr/>
                              <wps:spPr>
                                <a:xfrm flipV="1">
                                  <a:off x="9633" y="480859"/>
                                  <a:ext cx="105" cy="15"/>
                                </a:xfrm>
                                <a:prstGeom prst="line">
                                  <a:avLst/>
                                </a:prstGeom>
                                <a:ln>
                                  <a:noFill/>
                                </a:ln>
                              </wps:spPr>
                              <wps:bodyPr upright="1"/>
                            </wps:wsp>
                            <wps:wsp>
                              <wps:cNvPr id="463" name="直接连接符 340"/>
                              <wps:cNvCnPr/>
                              <wps:spPr>
                                <a:xfrm>
                                  <a:off x="9618" y="480874"/>
                                  <a:ext cx="165" cy="1"/>
                                </a:xfrm>
                                <a:prstGeom prst="line">
                                  <a:avLst/>
                                </a:prstGeom>
                                <a:ln w="9525" cap="flat" cmpd="sng">
                                  <a:solidFill>
                                    <a:srgbClr val="000000"/>
                                  </a:solidFill>
                                  <a:prstDash val="solid"/>
                                  <a:headEnd type="none" w="med" len="med"/>
                                  <a:tailEnd type="none" w="med" len="med"/>
                                </a:ln>
                              </wps:spPr>
                              <wps:bodyPr upright="1"/>
                            </wps:wsp>
                            <wps:wsp>
                              <wps:cNvPr id="464" name="直接连接符 342"/>
                              <wps:cNvCnPr/>
                              <wps:spPr>
                                <a:xfrm>
                                  <a:off x="9618" y="481129"/>
                                  <a:ext cx="120" cy="1"/>
                                </a:xfrm>
                                <a:prstGeom prst="line">
                                  <a:avLst/>
                                </a:prstGeom>
                                <a:ln w="9525" cap="flat" cmpd="sng">
                                  <a:solidFill>
                                    <a:srgbClr val="000000"/>
                                  </a:solidFill>
                                  <a:prstDash val="solid"/>
                                  <a:headEnd type="none" w="med" len="med"/>
                                  <a:tailEnd type="none" w="med" len="med"/>
                                </a:ln>
                              </wps:spPr>
                              <wps:bodyPr upright="1"/>
                            </wps:wsp>
                            <wps:wsp>
                              <wps:cNvPr id="465" name="直接连接符 343"/>
                              <wps:cNvCnPr/>
                              <wps:spPr>
                                <a:xfrm flipV="1">
                                  <a:off x="11292" y="482739"/>
                                  <a:ext cx="1" cy="525"/>
                                </a:xfrm>
                                <a:prstGeom prst="line">
                                  <a:avLst/>
                                </a:prstGeom>
                                <a:ln w="9525" cap="flat" cmpd="sng">
                                  <a:solidFill>
                                    <a:srgbClr val="000000"/>
                                  </a:solidFill>
                                  <a:prstDash val="solid"/>
                                  <a:headEnd type="none" w="med" len="med"/>
                                  <a:tailEnd type="arrow" w="med" len="med"/>
                                </a:ln>
                              </wps:spPr>
                              <wps:bodyPr upright="1"/>
                            </wps:wsp>
                            <wps:wsp>
                              <wps:cNvPr id="466" name="文本框 402"/>
                              <wps:cNvSpPr txBox="1"/>
                              <wps:spPr>
                                <a:xfrm>
                                  <a:off x="7532" y="479021"/>
                                  <a:ext cx="939" cy="479"/>
                                </a:xfrm>
                                <a:prstGeom prst="rect">
                                  <a:avLst/>
                                </a:prstGeom>
                                <a:noFill/>
                                <a:ln w="15875">
                                  <a:noFill/>
                                </a:ln>
                              </wps:spPr>
                              <wps:txb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4</w:t>
                                    </w:r>
                                  </w:p>
                                </w:txbxContent>
                              </wps:txbx>
                              <wps:bodyPr upright="1"/>
                            </wps:wsp>
                            <wps:wsp>
                              <wps:cNvPr id="467" name="文本框 403"/>
                              <wps:cNvSpPr txBox="1"/>
                              <wps:spPr>
                                <a:xfrm>
                                  <a:off x="7945" y="482780"/>
                                  <a:ext cx="939" cy="479"/>
                                </a:xfrm>
                                <a:prstGeom prst="rect">
                                  <a:avLst/>
                                </a:prstGeom>
                                <a:noFill/>
                                <a:ln w="15875">
                                  <a:noFill/>
                                </a:ln>
                              </wps:spPr>
                              <wps:txbx>
                                <w:txbxContent>
                                  <w:p>
                                    <w:pPr>
                                      <w:rPr>
                                        <w:rFonts w:hint="eastAsia" w:ascii="宋体" w:hAnsi="宋体" w:eastAsia="宋体" w:cs="宋体"/>
                                        <w:sz w:val="21"/>
                                      </w:rPr>
                                    </w:pPr>
                                    <w:r>
                                      <w:rPr>
                                        <w:rFonts w:hint="eastAsia" w:ascii="宋体" w:hAnsi="宋体" w:eastAsia="宋体" w:cs="宋体"/>
                                        <w:sz w:val="21"/>
                                      </w:rPr>
                                      <w:t>▲Z2</w:t>
                                    </w:r>
                                  </w:p>
                                </w:txbxContent>
                              </wps:txbx>
                              <wps:bodyPr upright="1"/>
                            </wps:wsp>
                            <wps:wsp>
                              <wps:cNvPr id="468" name="文本框 404"/>
                              <wps:cNvSpPr txBox="1"/>
                              <wps:spPr>
                                <a:xfrm>
                                  <a:off x="10932" y="480389"/>
                                  <a:ext cx="939" cy="479"/>
                                </a:xfrm>
                                <a:prstGeom prst="rect">
                                  <a:avLst/>
                                </a:prstGeom>
                                <a:noFill/>
                                <a:ln w="15875">
                                  <a:noFill/>
                                </a:ln>
                              </wps:spPr>
                              <wps:txbx>
                                <w:txbxContent>
                                  <w:p>
                                    <w:pPr>
                                      <w:rPr>
                                        <w:rFonts w:hint="eastAsia" w:ascii="宋体" w:hAnsi="宋体" w:eastAsia="宋体" w:cs="宋体"/>
                                        <w:sz w:val="21"/>
                                        <w:lang w:eastAsia="zh-CN"/>
                                      </w:rPr>
                                    </w:pPr>
                                    <w:r>
                                      <w:rPr>
                                        <w:rFonts w:hint="eastAsia" w:ascii="宋体" w:hAnsi="宋体" w:eastAsia="宋体" w:cs="宋体"/>
                                        <w:sz w:val="21"/>
                                      </w:rPr>
                                      <w:t>▲</w:t>
                                    </w:r>
                                    <w:r>
                                      <w:rPr>
                                        <w:rFonts w:hint="eastAsia" w:ascii="宋体" w:hAnsi="宋体" w:eastAsia="宋体" w:cs="宋体"/>
                                        <w:sz w:val="21"/>
                                        <w:lang w:val="en-US" w:eastAsia="zh-CN"/>
                                      </w:rPr>
                                      <w:t>Z1</w:t>
                                    </w:r>
                                  </w:p>
                                </w:txbxContent>
                              </wps:txbx>
                              <wps:bodyPr upright="1"/>
                            </wps:wsp>
                            <wps:wsp>
                              <wps:cNvPr id="469" name="文本框 406"/>
                              <wps:cNvSpPr txBox="1"/>
                              <wps:spPr>
                                <a:xfrm flipV="1">
                                  <a:off x="5139" y="482354"/>
                                  <a:ext cx="939" cy="394"/>
                                </a:xfrm>
                                <a:prstGeom prst="rect">
                                  <a:avLst/>
                                </a:prstGeom>
                                <a:noFill/>
                                <a:ln w="15875">
                                  <a:noFill/>
                                </a:ln>
                              </wps:spPr>
                              <wps:txb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6</w:t>
                                    </w:r>
                                  </w:p>
                                </w:txbxContent>
                              </wps:txbx>
                              <wps:bodyPr upright="1"/>
                            </wps:wsp>
                            <wps:wsp>
                              <wps:cNvPr id="470" name="文本框 407"/>
                              <wps:cNvSpPr txBox="1"/>
                              <wps:spPr>
                                <a:xfrm flipV="1">
                                  <a:off x="5099" y="479571"/>
                                  <a:ext cx="939" cy="394"/>
                                </a:xfrm>
                                <a:prstGeom prst="rect">
                                  <a:avLst/>
                                </a:prstGeom>
                                <a:noFill/>
                                <a:ln w="15875">
                                  <a:noFill/>
                                </a:ln>
                              </wps:spPr>
                              <wps:txb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5</w:t>
                                    </w:r>
                                  </w:p>
                                </w:txbxContent>
                              </wps:txbx>
                              <wps:bodyPr upright="1"/>
                            </wps:wsp>
                            <wps:wsp>
                              <wps:cNvPr id="471" name="文本框 401"/>
                              <wps:cNvSpPr txBox="1"/>
                              <wps:spPr>
                                <a:xfrm>
                                  <a:off x="5468" y="480639"/>
                                  <a:ext cx="939" cy="479"/>
                                </a:xfrm>
                                <a:prstGeom prst="rect">
                                  <a:avLst/>
                                </a:prstGeom>
                                <a:noFill/>
                                <a:ln w="15875">
                                  <a:noFill/>
                                </a:ln>
                              </wps:spPr>
                              <wps:txb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3</w:t>
                                    </w:r>
                                  </w:p>
                                </w:txbxContent>
                              </wps:txbx>
                              <wps:bodyPr upright="1"/>
                            </wps:wsp>
                            <wps:wsp>
                              <wps:cNvPr id="472" name="文本框 405"/>
                              <wps:cNvSpPr txBox="1"/>
                              <wps:spPr>
                                <a:xfrm flipV="1">
                                  <a:off x="12390" y="482542"/>
                                  <a:ext cx="939" cy="394"/>
                                </a:xfrm>
                                <a:prstGeom prst="rect">
                                  <a:avLst/>
                                </a:prstGeom>
                                <a:noFill/>
                                <a:ln w="15875">
                                  <a:noFill/>
                                </a:ln>
                              </wps:spPr>
                              <wps:txb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7</w:t>
                                    </w:r>
                                  </w:p>
                                </w:txbxContent>
                              </wps:txbx>
                              <wps:bodyPr upright="1"/>
                            </wps:wsp>
                          </wpg:wgp>
                        </a:graphicData>
                      </a:graphic>
                    </wp:anchor>
                  </w:drawing>
                </mc:Choice>
                <mc:Fallback>
                  <w:pict>
                    <v:group id="_x0000_s1026" o:spid="_x0000_s1026" o:spt="203" style="position:absolute;left:0pt;margin-left:19.4pt;margin-top:4.7pt;height:345.8pt;width:504pt;z-index:-314481664;mso-width-relative:page;mso-height-relative:page;" coordorigin="4128,477530" coordsize="10080,6916" o:gfxdata="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DNa9rdkAAAAJAQAADwAAAAAAAAABACAAAAAiAAAAZHJzL2Rvd25yZXYueG1sUEsB&#10;AhQAFAAAAAgAh07iQFMaKiGjCgAAenIAAA4AAAAAAAAAAQAgAAAAKAEAAGRycy9lMm9Eb2MueG1s&#10;UEsFBgAAAAAGAAYAWQEAAD0OAAAAAA==&#10;">
                      <o:lock v:ext="edit" aspectratio="f"/>
                      <v:shape id="文本框 287" o:spid="_x0000_s1026" o:spt="202" type="#_x0000_t202" style="position:absolute;left:8256;top:479058;height:406;width:793;" filled="f" stroked="f" coordsize="21600,21600" o:gfxdata="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rktNL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A2</w:t>
                              </w:r>
                            </w:p>
                          </w:txbxContent>
                        </v:textbox>
                      </v:shape>
                      <v:shape id="文本框 288" o:spid="_x0000_s1026" o:spt="202" type="#_x0000_t202" style="position:absolute;left:10881;top:478628;height:406;width:793;" filled="f" stroked="f" coordsize="21600,21600" o:gfxdata="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I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A3</w:t>
                              </w:r>
                            </w:p>
                          </w:txbxContent>
                        </v:textbox>
                      </v:shape>
                      <v:shape id="文本框 289" o:spid="_x0000_s1026" o:spt="202" type="#_x0000_t202" style="position:absolute;left:11217;top:482764;height:867;width:1700;"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风速</w:t>
                              </w:r>
                              <w:r>
                                <w:rPr>
                                  <w:rFonts w:hint="default" w:ascii="Times New Roman" w:hAnsi="Times New Roman" w:eastAsia="宋体" w:cs="Times New Roman"/>
                                  <w:lang w:val="en-US" w:eastAsia="zh-CN"/>
                                </w:rPr>
                                <w:t>1.3m/s</w:t>
                              </w:r>
                            </w:p>
                          </w:txbxContent>
                        </v:textbox>
                      </v:shape>
                      <v:shape id="文本框 290" o:spid="_x0000_s1026" o:spt="202" type="#_x0000_t202" style="position:absolute;left:11214;top:483398;height:1048;width:2780;" filled="f" stroked="f" coordsize="21600,21600" o:gfxdata="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45/&#10;TM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○:无组织废气检测点位</w:t>
                              </w:r>
                            </w:p>
                            <w:p>
                              <w:pPr>
                                <w:pStyle w:val="2"/>
                                <w:spacing w:line="240" w:lineRule="auto"/>
                                <w:ind w:left="0" w:leftChars="0" w:firstLine="0" w:firstLineChars="0"/>
                                <w:rPr>
                                  <w:rFonts w:hint="eastAsia" w:cs="宋体"/>
                                  <w:sz w:val="21"/>
                                  <w:szCs w:val="21"/>
                                  <w:lang w:eastAsia="zh-CN"/>
                                </w:rPr>
                              </w:pPr>
                              <w:r>
                                <w:rPr>
                                  <w:rFonts w:hint="eastAsia" w:ascii="宋体" w:hAnsi="宋体" w:eastAsia="宋体" w:cs="宋体"/>
                                  <w:sz w:val="21"/>
                                  <w:szCs w:val="21"/>
                                </w:rPr>
                                <w:t>▲</w:t>
                              </w:r>
                              <w:r>
                                <w:rPr>
                                  <w:rFonts w:hint="eastAsia" w:cs="宋体"/>
                                  <w:sz w:val="21"/>
                                  <w:szCs w:val="21"/>
                                  <w:lang w:eastAsia="zh-CN"/>
                                </w:rPr>
                                <w:t>：噪声监测点位</w:t>
                              </w:r>
                            </w:p>
                            <w:p>
                              <w:pPr>
                                <w:pStyle w:val="2"/>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rPr>
                                <w:t>Δ</w:t>
                              </w:r>
                              <w:r>
                                <w:rPr>
                                  <w:rFonts w:hint="eastAsia" w:ascii="宋体" w:hAnsi="宋体" w:eastAsia="宋体" w:cs="宋体"/>
                                  <w:sz w:val="21"/>
                                  <w:lang w:eastAsia="zh-CN"/>
                                </w:rPr>
                                <w:t>：敏感点监测点</w:t>
                              </w:r>
                            </w:p>
                            <w:p>
                              <w:pPr>
                                <w:pStyle w:val="25"/>
                                <w:rPr>
                                  <w:rFonts w:hint="eastAsia"/>
                                  <w:lang w:val="en-US" w:eastAsia="zh-CN"/>
                                </w:rPr>
                              </w:pPr>
                            </w:p>
                            <w:p/>
                          </w:txbxContent>
                        </v:textbox>
                      </v:shape>
                      <v:shape id="文本框 291" o:spid="_x0000_s1026" o:spt="202" type="#_x0000_t202" style="position:absolute;left:6076;top:479069;height:406;width:988;" filled="f" stroked="f" coordsize="21600,21600" o:gfxdata="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is3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A1</w:t>
                              </w:r>
                            </w:p>
                          </w:txbxContent>
                        </v:textbox>
                      </v:shape>
                      <v:rect id="矩形 292" o:spid="_x0000_s1026" o:spt="1" style="position:absolute;left:6079;top:480140;height:2774;width:5009;" filled="f" stroked="t" coordsize="21600,21600" o:gfxdata="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9N0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直接连接符 293" o:spid="_x0000_s1026" o:spt="20" style="position:absolute;left:6078;top:479404;flip:y;height:750;width:1;" filled="f" stroked="t" coordsize="21600,21600" o:gfxdata="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WX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294" o:spid="_x0000_s1026" o:spt="202" type="#_x0000_t202" style="position:absolute;left:13263;top:477816;height:473;width:617;" filled="f" stroked="f" coordsize="21600,21600" o:gfxdata="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V5&#10;T8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spacing w:beforeLines="0" w:afterLines="0"/>
                                <w:rPr>
                                  <w:rFonts w:hint="eastAsia" w:ascii="宋体" w:hAnsi="宋体" w:eastAsia="宋体" w:cs="宋体"/>
                                  <w:sz w:val="21"/>
                                </w:rPr>
                              </w:pPr>
                              <w:r>
                                <w:rPr>
                                  <w:rFonts w:hint="eastAsia" w:ascii="宋体" w:hAnsi="宋体" w:eastAsia="宋体" w:cs="宋体"/>
                                  <w:sz w:val="21"/>
                                </w:rPr>
                                <w:t>北</w:t>
                              </w:r>
                            </w:p>
                          </w:txbxContent>
                        </v:textbox>
                      </v:shape>
                      <v:line id="直接连接符 295" o:spid="_x0000_s1026" o:spt="20" style="position:absolute;left:6078;top:479404;height:1;width:5010;" filled="f" stroked="t" coordsize="21600,21600" o:gfxdata="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8oH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96" o:spid="_x0000_s1026" o:spt="20" style="position:absolute;left:13390;top:477530;flip:y;height:868;width:1;" filled="f" stroked="t" coordsize="21600,21600" o:gfxdata="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2y9&#10;wAAAANwAAAAPAAAAAAAAAAEAIAAAACIAAABkcnMvZG93bnJldi54bWxQSwECFAAUAAAACACHTuJA&#10;My8FnjsAAAA5AAAAEAAAAAAAAAABACAAAAAPAQAAZHJzL3NoYXBleG1sLnhtbFBLBQYAAAAABgAG&#10;AFsBAAC5AwAAAAA=&#10;">
                        <v:fill on="f" focussize="0,0"/>
                        <v:stroke weight="0.5pt" color="#000000" joinstyle="round" endarrow="classic" endarrowwidth="wide" endarrowlength="short"/>
                        <v:imagedata o:title=""/>
                        <o:lock v:ext="edit" aspectratio="f"/>
                      </v:line>
                      <v:line id="直接连接符 297" o:spid="_x0000_s1026" o:spt="20" style="position:absolute;left:7353;top:479389;height:765;width:1;" filled="f" stroked="t" coordsize="21600,21600" o:gfxdata="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mb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98" o:spid="_x0000_s1026" o:spt="20" style="position:absolute;left:8748;top:479404;height:750;width:1;" filled="f" stroked="t" coordsize="21600,21600" o:gfxdata="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rD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299" o:spid="_x0000_s1026" o:spt="1" style="position:absolute;left:10683;top:479929;height:210;width:405;" filled="f" stroked="t" coordsize="21600,21600" o:gfxdata="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h8a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line id="直接连接符 300" o:spid="_x0000_s1026" o:spt="20" style="position:absolute;left:9678;top:480124;height:2805;width:1;" filled="f" stroked="t" coordsize="21600,21600" o:gfxdata="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Pi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01" o:spid="_x0000_s1026" o:spt="20" style="position:absolute;left:6078;top:481609;height:15;width:3600;" filled="f" stroked="t" coordsize="21600,21600" o:gfxdata="UEsDBAoAAAAAAIdO4kAAAAAAAAAAAAAAAAAEAAAAZHJzL1BLAwQUAAAACACHTuJAvR1gwL0AAADc&#10;AAAADwAAAGRycy9kb3ducmV2LnhtbEWPzYvCMBTE7wv+D+EJXmRNrCJL1+hBLXjwsn6w10fzbIvN&#10;S23i51+/EYQ9DjPzG2Y6v9taXKn1lWMNw4ECQZw7U3GhYb/LPr9A+IBssHZMGh7kYT7rfEwxNe7G&#10;P3TdhkJECPsUNZQhNKmUPi/Joh+4hjh6R9daDFG2hTQt3iLc1jJRaiI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WD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02" o:spid="_x0000_s1026" o:spt="20" style="position:absolute;left:7368;top:481624;height:1275;width:1;" filled="f" stroked="t" coordsize="21600,21600" o:gfxdata="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RxV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03" o:spid="_x0000_s1026" o:spt="20" style="position:absolute;left:10983;top:479509;height:1;width:525;" filled="f" stroked="t" coordsize="21600,21600" o:gfxdata="UEsDBAoAAAAAAIdO4kAAAAAAAAAAAAAAAAAEAAAAZHJzL1BLAwQUAAAACACHTuJAIoNbLL4AAADc&#10;AAAADwAAAGRycy9kb3ducmV2LnhtbEWPzYvCMBTE74L/Q3iCF9HEroh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b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04" o:spid="_x0000_s1026" o:spt="20" style="position:absolute;left:11478;top:479089;flip:y;height:420;width:1;" filled="f" stroked="t" coordsize="21600,21600" o:gfxdata="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EK5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05" o:spid="_x0000_s1026" o:spt="20" style="position:absolute;left:10953;top:479104;flip:x;height:420;width:525;" filled="f" stroked="t" coordsize="21600,21600" o:gfxdata="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6el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06" o:spid="_x0000_s1026" o:spt="20" style="position:absolute;left:11478;top:478894;flip:y;height:210;width:255;" filled="f" stroked="t" coordsize="21600,21600" o:gfxdata="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js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07" o:spid="_x0000_s1026" o:spt="20" style="position:absolute;left:11493;top:479389;height:1;width:300;" filled="f" stroked="t" coordsize="21600,21600" o:gfxdata="UEsDBAoAAAAAAIdO4kAAAAAAAAAAAAAAAAAEAAAAZHJzL1BLAwQUAAAACACHTuJAR//wHrwAAADc&#10;AAAADwAAAGRycy9kb3ducmV2LnhtbEVPPW/CMBDdK/EfrKvUBYFNUiG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08" o:spid="_x0000_s1026" o:spt="20" style="position:absolute;left:11088;top:479929;height:1;width:705;" filled="f" stroked="t" coordsize="21600,21600" o:gfxdata="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1W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09" o:spid="_x0000_s1026" o:spt="20" style="position:absolute;left:11748;top:478864;height:1080;width:1;" filled="f" stroked="t" coordsize="21600,21600" o:gfxdata="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cv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0" o:spid="_x0000_s1026" o:spt="20" style="position:absolute;left:12228;top:478744;height:4575;width:1;" filled="f" stroked="t" coordsize="21600,21600" o:gfxdata="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W5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1" o:spid="_x0000_s1026" o:spt="20" style="position:absolute;left:12483;top:478729;height:4635;width:1;" filled="f" stroked="t" coordsize="21600,21600" o:gfxdata="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T2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12" o:spid="_x0000_s1026" o:spt="20" style="position:absolute;left:4248;top:479419;height:1;width:990;" filled="f" stroked="t" coordsize="21600,21600" o:gfxdata="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iFOG&#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313" o:spid="_x0000_s1026" o:spt="20" style="position:absolute;left:5223;top:479419;height:735;width:1;" filled="f" stroked="t" coordsize="21600,21600" o:gfxdata="UEsDBAoAAAAAAIdO4kAAAAAAAAAAAAAAAAAEAAAAZHJzL1BLAwQUAAAACACHTuJAp1rN8b0AAADc&#10;AAAADwAAAGRycy9kb3ducmV2LnhtbEWPS4sCMRCE74L/IbTgRdZEXWS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s3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4" o:spid="_x0000_s1026" o:spt="20" style="position:absolute;left:4293;top:480139;flip:x;height:1;width:915;" filled="f" stroked="t" coordsize="21600,21600" o:gfxdata="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c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15" o:spid="_x0000_s1026" o:spt="20" style="position:absolute;left:4323;top:481999;height:1;width:945;"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16" o:spid="_x0000_s1026" o:spt="20" style="position:absolute;left:5283;top:482014;height:945;width:1;"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317" o:spid="_x0000_s1026" o:spt="20" style="position:absolute;left:4263;top:482959;flip:x;height:1;width:1020;" filled="f" stroked="t" coordsize="21600,21600" o:gfxdata="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d3M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18" o:spid="_x0000_s1026" o:spt="20" style="position:absolute;left:12903;top:482359;height:810;width:1;" filled="f" stroked="t" coordsize="21600,21600" o:gfxdata="UEsDBAoAAAAAAIdO4kAAAAAAAAAAAAAAAAAEAAAAZHJzL1BLAwQUAAAACACHTuJAcLUm+L0AAADc&#10;AAAADwAAAGRycy9kb3ducmV2LnhtbEWPzYvCMBTE7wv+D+EJXmRN6oo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Sb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9" o:spid="_x0000_s1026" o:spt="20" style="position:absolute;left:12903;top:482389;height:1;width:705;" filled="f" stroked="t" coordsize="21600,21600" o:gfxdata="UEsDBAoAAAAAAIdO4kAAAAAAAAAAAAAAAAAEAAAAZHJzL1BLAwQUAAAACACHTuJAgGe4j70AAADc&#10;AAAADwAAAGRycy9kb3ducmV2LnhtbEWPzYvCMBTE7wv+D+EJXmRNrCJ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7i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20" o:spid="_x0000_s1026" o:spt="20" style="position:absolute;left:12948;top:483139;height:1;width:630;" filled="f" stroked="t" coordsize="21600,21600" o:gfxdata="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d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321" o:spid="_x0000_s1026" o:spt="202" type="#_x0000_t202" style="position:absolute;left:7533;top:478549;height:600;width:1095;" filled="f" stroked="f" coordsize="21600,21600" o:gfxdata="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EEK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空地</w:t>
                              </w:r>
                            </w:p>
                          </w:txbxContent>
                        </v:textbox>
                      </v:shape>
                      <v:shape id="文本框 322" o:spid="_x0000_s1026" o:spt="202" type="#_x0000_t202" style="position:absolute;left:9363;top:478009;height:1140;width:585;" filled="f" stroked="f" coordsize="21600,21600" o:gfxdata="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j5cm&#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其它企业</w:t>
                              </w:r>
                            </w:p>
                          </w:txbxContent>
                        </v:textbox>
                      </v:shape>
                      <v:shape id="文本框 323" o:spid="_x0000_s1026" o:spt="202" type="#_x0000_t202" style="position:absolute;left:7443;top:479554;height:450;width:1215;" filled="f" stroked="f" coordsize="21600,21600" o:gfxdata="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8/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生产车间</w:t>
                              </w:r>
                            </w:p>
                          </w:txbxContent>
                        </v:textbox>
                      </v:shape>
                      <v:shape id="文本框 324" o:spid="_x0000_s1026" o:spt="202" type="#_x0000_t202" style="position:absolute;left:4128;top:479494;height:525;width:1395;" filled="f" stroked="f" coordsize="21600,21600" o:gfxdata="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Oa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1</w:t>
                              </w:r>
                            </w:p>
                          </w:txbxContent>
                        </v:textbox>
                      </v:shape>
                      <v:shape id="文本框 325" o:spid="_x0000_s1026" o:spt="202" type="#_x0000_t202" style="position:absolute;left:12813;top:482509;height:525;width:1395;" filled="f" stroked="f" coordsize="21600,21600" o:gfxdata="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wOL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3</w:t>
                              </w:r>
                            </w:p>
                          </w:txbxContent>
                        </v:textbox>
                      </v:shape>
                      <v:shape id="文本框 326" o:spid="_x0000_s1026" o:spt="202" type="#_x0000_t202" style="position:absolute;left:4218;top:482194;height:525;width:1395;" filled="f" stroked="f" coordsize="21600,21600" o:gfxdata="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wq7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敏感点</w:t>
                              </w:r>
                              <w:r>
                                <w:rPr>
                                  <w:rFonts w:hint="default" w:ascii="Times New Roman" w:hAnsi="Times New Roman" w:eastAsia="宋体"/>
                                  <w:sz w:val="21"/>
                                </w:rPr>
                                <w:t>2</w:t>
                              </w:r>
                            </w:p>
                          </w:txbxContent>
                        </v:textbox>
                      </v:shape>
                      <v:shape id="文本框 327" o:spid="_x0000_s1026" o:spt="202" type="#_x0000_t202" style="position:absolute;left:6828;top:480484;height:660;width:1455;" filled="f" stroked="f" coordsize="21600,21600" o:gfxdata="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05T0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生产车间</w:t>
                              </w:r>
                            </w:p>
                          </w:txbxContent>
                        </v:textbox>
                      </v:shape>
                      <v:shape id="文本框 328" o:spid="_x0000_s1026" o:spt="202" type="#_x0000_t202" style="position:absolute;left:5404;top:481834;height:1365;width:584;" filled="f" stroked="f" coordsize="21600,21600" o:gfxdata="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bQf4&#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空地</w:t>
                              </w:r>
                            </w:p>
                          </w:txbxContent>
                        </v:textbox>
                      </v:shape>
                      <v:shape id="文本框 329" o:spid="_x0000_s1026" o:spt="202" type="#_x0000_t202" style="position:absolute;left:6363;top:481789;height:1275;width:540;" filled="f" stroked="f" coordsize="21600,21600" o:gfxdata="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5mP&#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生产车间</w:t>
                              </w:r>
                            </w:p>
                          </w:txbxContent>
                        </v:textbox>
                      </v:shape>
                      <v:shape id="文本框 330" o:spid="_x0000_s1026" o:spt="202" type="#_x0000_t202" style="position:absolute;left:7983;top:481909;height:645;width:1020;" filled="f" stroked="f" coordsize="21600,21600" o:gfxdata="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BCo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库房</w:t>
                              </w:r>
                            </w:p>
                          </w:txbxContent>
                        </v:textbox>
                      </v:shape>
                      <v:shape id="文本框 331" o:spid="_x0000_s1026" o:spt="202" type="#_x0000_t202" style="position:absolute;left:6678;top:483364;height:585;width:1515;" filled="f" stroked="f" coordsize="21600,21600" o:gfxdata="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S9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空地</w:t>
                              </w:r>
                            </w:p>
                          </w:txbxContent>
                        </v:textbox>
                      </v:shape>
                      <v:shape id="文本框 332" o:spid="_x0000_s1026" o:spt="202" type="#_x0000_t202" style="position:absolute;left:9153;top:483319;height:645;width:1620;" filled="f" stroked="f" coordsize="21600,21600" o:gfxdata="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Dd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其它企业</w:t>
                              </w:r>
                            </w:p>
                          </w:txbxContent>
                        </v:textbox>
                      </v:shape>
                      <v:shape id="文本框 333" o:spid="_x0000_s1026" o:spt="202" type="#_x0000_t202" style="position:absolute;left:9903;top:481294;height:645;width:1020;" filled="f" stroked="f" coordsize="21600,21600" o:gfxdata="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ap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库房</w:t>
                              </w:r>
                            </w:p>
                          </w:txbxContent>
                        </v:textbox>
                      </v:shape>
                      <v:shape id="文本框 334" o:spid="_x0000_s1026" o:spt="202" type="#_x0000_t202" style="position:absolute;left:10488;top:479839;height:435;width:915;" filled="f" stroked="f" coordsize="21600,21600" o:gfxdata="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oMg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食堂</w:t>
                              </w:r>
                            </w:p>
                          </w:txbxContent>
                        </v:textbox>
                      </v:shape>
                      <v:shape id="文本框 335" o:spid="_x0000_s1026" o:spt="202" type="#_x0000_t202" style="position:absolute;left:10668;top:479194;height:480;width:930;" filled="f" stroked="f" coordsize="21600,21600" o:gfxdata="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pZj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beforeLines="0" w:afterLines="0"/>
                                <w:rPr>
                                  <w:rFonts w:hint="eastAsia" w:ascii="宋体" w:hAnsi="宋体" w:eastAsia="宋体"/>
                                  <w:sz w:val="21"/>
                                </w:rPr>
                              </w:pPr>
                              <w:r>
                                <w:rPr>
                                  <w:rFonts w:hint="eastAsia" w:ascii="宋体" w:hAnsi="宋体" w:eastAsia="宋体"/>
                                  <w:sz w:val="21"/>
                                </w:rPr>
                                <w:t>休息室</w:t>
                              </w:r>
                            </w:p>
                          </w:txbxContent>
                        </v:textbox>
                      </v:shape>
                      <v:shape id="文本框 336" o:spid="_x0000_s1026" o:spt="202" type="#_x0000_t202" style="position:absolute;left:11343;top:478594;height:1020;width:585;" filled="f" stroked="f" coordsize="21600,21600" o:gfxdata="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Gwv+&#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办公室</w:t>
                              </w:r>
                            </w:p>
                          </w:txbxContent>
                        </v:textbox>
                      </v:shape>
                      <v:shape id="文本框 337" o:spid="_x0000_s1026" o:spt="202" type="#_x0000_t202" style="position:absolute;left:12093;top:479989;height:1095;width:555;" filled="f" stroked="f" coordsize="21600,21600" o:gfxdata="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1o3r4A&#10;AADcAAAADwAAAAAAAAABACAAAAAiAAAAZHJzL2Rvd25yZXYueG1sUEsBAhQAFAAAAAgAh07iQDMv&#10;BZ47AAAAOQAAABAAAAAAAAAAAQAgAAAADQEAAGRycy9zaGFwZXhtbC54bWxQSwUGAAAAAAYABgBb&#10;AQAAtwMAAAAA&#10;">
                        <v:fill on="f" focussize="0,0"/>
                        <v:stroke on="f"/>
                        <v:imagedata o:title=""/>
                        <o:lock v:ext="edit" aspectratio="f"/>
                        <v:textbox style="layout-flow:vertical-ideographic;">
                          <w:txbxContent>
                            <w:p>
                              <w:pPr>
                                <w:spacing w:beforeLines="0" w:afterLines="0"/>
                                <w:rPr>
                                  <w:rFonts w:hint="eastAsia" w:ascii="宋体" w:hAnsi="宋体" w:eastAsia="宋体"/>
                                  <w:sz w:val="21"/>
                                </w:rPr>
                              </w:pPr>
                              <w:r>
                                <w:rPr>
                                  <w:rFonts w:hint="eastAsia" w:ascii="宋体" w:hAnsi="宋体" w:eastAsia="宋体"/>
                                  <w:sz w:val="21"/>
                                </w:rPr>
                                <w:t>小路</w:t>
                              </w:r>
                            </w:p>
                          </w:txbxContent>
                        </v:textbox>
                      </v:shape>
                      <v:shape id="文本框 338" o:spid="_x0000_s1026" o:spt="202" type="#_x0000_t202" style="position:absolute;left:9586;top:480824;height:406;width:988;" filled="f" stroked="f" coordsize="21600,21600" o:gfxdata="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z+9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A4</w:t>
                              </w:r>
                            </w:p>
                          </w:txbxContent>
                        </v:textbox>
                      </v:shape>
                      <v:line id="直接连接符 339" o:spid="_x0000_s1026" o:spt="20" style="position:absolute;left:9633;top:480859;flip:y;height:15;width:105;" filled="f" stroked="f" coordsize="21600,21600" o:gfxdata="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mPB+/&#10;AAAA3AAAAA8AAAAAAAAAAQAgAAAAIgAAAGRycy9kb3ducmV2LnhtbFBLAQIUABQAAAAIAIdO4kAz&#10;LwWeOwAAADkAAAAQAAAAAAAAAAEAIAAAAA4BAABkcnMvc2hhcGV4bWwueG1sUEsFBgAAAAAGAAYA&#10;WwEAALgDAAAAAA==&#10;">
                        <v:fill on="f" focussize="0,0"/>
                        <v:stroke on="f"/>
                        <v:imagedata o:title=""/>
                        <o:lock v:ext="edit" aspectratio="f"/>
                      </v:line>
                      <v:line id="直接连接符 340" o:spid="_x0000_s1026" o:spt="20" style="position:absolute;left:9618;top:480874;height:1;width:165;" filled="f" stroked="t" coordsize="21600,21600" o:gfxdata="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kF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42" o:spid="_x0000_s1026" o:spt="20" style="position:absolute;left:9618;top:481129;height:1;width:120;" filled="f" stroked="t" coordsize="21600,21600" o:gfxdata="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9k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43" o:spid="_x0000_s1026" o:spt="20" style="position:absolute;left:11292;top:482739;flip:y;height:525;width:1;" filled="f" stroked="t" coordsize="21600,21600" o:gfxdata="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Yf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402" o:spid="_x0000_s1026" o:spt="202" type="#_x0000_t202" style="position:absolute;left:7532;top:479021;height:479;width:939;" filled="f" stroked="f" coordsize="21600,21600" o:gfxdata="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10;qc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4</w:t>
                              </w:r>
                            </w:p>
                          </w:txbxContent>
                        </v:textbox>
                      </v:shape>
                      <v:shape id="文本框 403" o:spid="_x0000_s1026" o:spt="202" type="#_x0000_t202" style="position:absolute;left:7945;top:482780;height:479;width:939;" filled="f" stroked="f" coordsize="21600,21600" o:gfxdata="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MK&#10;Ms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rPr>
                                  <w:rFonts w:hint="eastAsia" w:ascii="宋体" w:hAnsi="宋体" w:eastAsia="宋体" w:cs="宋体"/>
                                  <w:sz w:val="21"/>
                                </w:rPr>
                              </w:pPr>
                              <w:r>
                                <w:rPr>
                                  <w:rFonts w:hint="eastAsia" w:ascii="宋体" w:hAnsi="宋体" w:eastAsia="宋体" w:cs="宋体"/>
                                  <w:sz w:val="21"/>
                                </w:rPr>
                                <w:t>▲Z2</w:t>
                              </w:r>
                            </w:p>
                          </w:txbxContent>
                        </v:textbox>
                      </v:shape>
                      <v:shape id="文本框 404" o:spid="_x0000_s1026" o:spt="202" type="#_x0000_t202" style="position:absolute;left:10932;top:480389;height:479;width:939;" filled="f" stroked="f" coordsize="21600,21600" o:gfxdata="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yeQL4A&#10;AADcAAAADwAAAAAAAAABACAAAAAiAAAAZHJzL2Rvd25yZXYueG1sUEsBAhQAFAAAAAgAh07iQDMv&#10;BZ47AAAAOQAAABAAAAAAAAAAAQAgAAAADQEAAGRycy9zaGFwZXhtbC54bWxQSwUGAAAAAAYABgBb&#10;AQAAtwMAAAAA&#10;">
                        <v:fill on="f" focussize="0,0"/>
                        <v:stroke on="f" weight="1.25pt"/>
                        <v:imagedata o:title=""/>
                        <o:lock v:ext="edit" aspectratio="f"/>
                        <v:textbox>
                          <w:txbxContent>
                            <w:p>
                              <w:pPr>
                                <w:rPr>
                                  <w:rFonts w:hint="eastAsia" w:ascii="宋体" w:hAnsi="宋体" w:eastAsia="宋体" w:cs="宋体"/>
                                  <w:sz w:val="21"/>
                                  <w:lang w:eastAsia="zh-CN"/>
                                </w:rPr>
                              </w:pPr>
                              <w:r>
                                <w:rPr>
                                  <w:rFonts w:hint="eastAsia" w:ascii="宋体" w:hAnsi="宋体" w:eastAsia="宋体" w:cs="宋体"/>
                                  <w:sz w:val="21"/>
                                </w:rPr>
                                <w:t>▲</w:t>
                              </w:r>
                              <w:r>
                                <w:rPr>
                                  <w:rFonts w:hint="eastAsia" w:ascii="宋体" w:hAnsi="宋体" w:eastAsia="宋体" w:cs="宋体"/>
                                  <w:sz w:val="21"/>
                                  <w:lang w:val="en-US" w:eastAsia="zh-CN"/>
                                </w:rPr>
                                <w:t>Z1</w:t>
                              </w:r>
                            </w:p>
                          </w:txbxContent>
                        </v:textbox>
                      </v:shape>
                      <v:shape id="文本框 406" o:spid="_x0000_s1026" o:spt="202" type="#_x0000_t202" style="position:absolute;left:5139;top:482354;flip:y;height:394;width:939;" filled="f" stroked="f" coordsize="21600,21600" o:gfxdata="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0PNrsAAADc&#10;AAAADwAAAAAAAAABACAAAAAiAAAAZHJzL2Rvd25yZXYueG1sUEsBAhQAFAAAAAgAh07iQDMvBZ47&#10;AAAAOQAAABAAAAAAAAAAAQAgAAAACgEAAGRycy9zaGFwZXhtbC54bWxQSwUGAAAAAAYABgBbAQAA&#10;tAMAAAAA&#10;">
                        <v:fill on="f" focussize="0,0"/>
                        <v:stroke on="f" weight="1.25pt"/>
                        <v:imagedata o:title=""/>
                        <o:lock v:ext="edit" aspectratio="f"/>
                        <v:textbo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6</w:t>
                              </w:r>
                            </w:p>
                          </w:txbxContent>
                        </v:textbox>
                      </v:shape>
                      <v:shape id="文本框 407" o:spid="_x0000_s1026" o:spt="202" type="#_x0000_t202" style="position:absolute;left:5099;top:479571;flip:y;height:394;width:939;" filled="f" stroked="f" coordsize="21600,21600" o:gfxdata="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3jB2twAAANwAAAAP&#10;AAAAAAAAAAEAIAAAACIAAABkcnMvZG93bnJldi54bWxQSwECFAAUAAAACACHTuJAMy8FnjsAAAA5&#10;AAAAEAAAAAAAAAABACAAAAAGAQAAZHJzL3NoYXBleG1sLnhtbFBLBQYAAAAABgAGAFsBAACwAwAA&#10;AAA=&#10;">
                        <v:fill on="f" focussize="0,0"/>
                        <v:stroke on="f" weight="1.25pt"/>
                        <v:imagedata o:title=""/>
                        <o:lock v:ext="edit" aspectratio="f"/>
                        <v:textbo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5</w:t>
                              </w:r>
                            </w:p>
                          </w:txbxContent>
                        </v:textbox>
                      </v:shape>
                      <v:shape id="文本框 401" o:spid="_x0000_s1026" o:spt="202" type="#_x0000_t202" style="position:absolute;left:5468;top:480639;height:479;width:939;" filled="f" stroked="f" coordsize="21600,21600" o:gfxdata="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h&#10;AMEAAADcAAAADwAAAAAAAAABACAAAAAiAAAAZHJzL2Rvd25yZXYueG1sUEsBAhQAFAAAAAgAh07i&#10;QDMvBZ47AAAAOQAAABAAAAAAAAAAAQAgAAAAEAEAAGRycy9zaGFwZXhtbC54bWxQSwUGAAAAAAYA&#10;BgBbAQAAugMAAAAA&#10;">
                        <v:fill on="f" focussize="0,0"/>
                        <v:stroke on="f" weight="1.25pt"/>
                        <v:imagedata o:title=""/>
                        <o:lock v:ext="edit" aspectratio="f"/>
                        <v:textbox>
                          <w:txbxContent>
                            <w:p>
                              <w:pPr>
                                <w:rPr>
                                  <w:rFonts w:hint="eastAsia" w:ascii="宋体" w:hAnsi="宋体" w:eastAsia="宋体" w:cs="宋体"/>
                                  <w:sz w:val="21"/>
                                  <w:lang w:eastAsia="zh-CN"/>
                                </w:rPr>
                              </w:pPr>
                              <w:r>
                                <w:rPr>
                                  <w:rFonts w:hint="eastAsia" w:ascii="宋体" w:hAnsi="宋体" w:eastAsia="宋体" w:cs="宋体"/>
                                  <w:sz w:val="21"/>
                                </w:rPr>
                                <w:t>▲Z</w:t>
                              </w:r>
                              <w:r>
                                <w:rPr>
                                  <w:rFonts w:hint="eastAsia" w:ascii="宋体" w:hAnsi="宋体" w:eastAsia="宋体" w:cs="宋体"/>
                                  <w:sz w:val="21"/>
                                  <w:lang w:val="en-US" w:eastAsia="zh-CN"/>
                                </w:rPr>
                                <w:t>3</w:t>
                              </w:r>
                            </w:p>
                          </w:txbxContent>
                        </v:textbox>
                      </v:shape>
                      <v:shape id="文本框 405" o:spid="_x0000_s1026" o:spt="202" type="#_x0000_t202" style="position:absolute;left:12390;top:482542;flip:y;height:394;width:939;" filled="f" stroked="f" coordsize="21600,21600" o:gfxdata="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1AC5q5AAAA3AAA&#10;AA8AAAAAAAAAAQAgAAAAIgAAAGRycy9kb3ducmV2LnhtbFBLAQIUABQAAAAIAIdO4kAzLwWeOwAA&#10;ADkAAAAQAAAAAAAAAAEAIAAAAAgBAABkcnMvc2hhcGV4bWwueG1sUEsFBgAAAAAGAAYAWwEAALID&#10;AAAAAA==&#10;">
                        <v:fill on="f" focussize="0,0"/>
                        <v:stroke on="f" weight="1.25pt"/>
                        <v:imagedata o:title=""/>
                        <o:lock v:ext="edit" aspectratio="f"/>
                        <v:textbox>
                          <w:txbxContent>
                            <w:p>
                              <w:pPr>
                                <w:rPr>
                                  <w:rFonts w:hint="eastAsia" w:ascii="Times New Roman" w:hAnsi="Times New Roman" w:eastAsia="楷体" w:cs="Times New Roman"/>
                                  <w:sz w:val="21"/>
                                  <w:lang w:val="en-US" w:eastAsia="zh-CN"/>
                                </w:rPr>
                              </w:pPr>
                              <w:r>
                                <w:rPr>
                                  <w:rFonts w:hint="default" w:ascii="Times New Roman" w:hAnsi="Times New Roman" w:eastAsia="楷体" w:cs="Times New Roman"/>
                                  <w:sz w:val="21"/>
                                </w:rPr>
                                <w:t>Δ</w:t>
                              </w:r>
                              <w:r>
                                <w:rPr>
                                  <w:rFonts w:hint="default" w:ascii="Times New Roman" w:hAnsi="Times New Roman" w:cs="Times New Roman"/>
                                  <w:sz w:val="21"/>
                                </w:rPr>
                                <w:t>Z</w:t>
                              </w:r>
                              <w:r>
                                <w:rPr>
                                  <w:rFonts w:hint="eastAsia" w:ascii="Times New Roman" w:hAnsi="Times New Roman" w:cs="Times New Roman"/>
                                  <w:sz w:val="21"/>
                                  <w:lang w:val="en-US" w:eastAsia="zh-CN"/>
                                </w:rPr>
                                <w:t>7</w:t>
                              </w:r>
                            </w:p>
                          </w:txbxContent>
                        </v:textbox>
                      </v:shape>
                    </v:group>
                  </w:pict>
                </mc:Fallback>
              </mc:AlternateContent>
            </w: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spacing w:beforeLines="0" w:afterLines="0"/>
              <w:rPr>
                <w:rFonts w:hint="default" w:ascii="Times New Roman" w:hAnsi="Times New Roman"/>
                <w:color w:val="auto"/>
                <w:sz w:val="28"/>
              </w:rPr>
            </w:pPr>
          </w:p>
          <w:p>
            <w:pPr>
              <w:tabs>
                <w:tab w:val="left" w:pos="8705"/>
              </w:tabs>
              <w:spacing w:beforeLines="0" w:afterLines="0"/>
              <w:jc w:val="left"/>
              <w:rPr>
                <w:rFonts w:hint="eastAsia" w:ascii="Times New Roman" w:hAnsi="Times New Roman"/>
                <w:color w:val="auto"/>
                <w:sz w:val="21"/>
              </w:rPr>
            </w:pPr>
            <w:r>
              <w:rPr>
                <w:rFonts w:hint="default" w:ascii="Times New Roman" w:hAnsi="Times New Roman"/>
                <w:color w:val="auto"/>
                <w:sz w:val="28"/>
              </w:rPr>
              <w:tab/>
            </w:r>
          </w:p>
        </w:tc>
      </w:tr>
    </w:tbl>
    <w:p>
      <w:pPr>
        <w:pStyle w:val="2"/>
        <w:ind w:left="0" w:leftChars="0" w:firstLine="0" w:firstLineChars="0"/>
        <w:jc w:val="both"/>
        <w:rPr>
          <w:rFonts w:hint="default" w:ascii="Times New Roman" w:hAnsi="Times New Roman" w:eastAsia="宋体" w:cs="Times New Roman"/>
          <w:b/>
          <w:bCs w:val="0"/>
          <w:color w:val="auto"/>
          <w:sz w:val="24"/>
          <w:szCs w:val="24"/>
          <w:highlight w:val="none"/>
          <w:lang w:val="en-US" w:eastAsia="zh-CN"/>
        </w:rPr>
      </w:pPr>
    </w:p>
    <w:p>
      <w:pPr>
        <w:pStyle w:val="2"/>
        <w:ind w:left="0" w:leftChars="0" w:firstLine="0" w:firstLineChars="0"/>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 xml:space="preserve">图7-2 </w:t>
      </w:r>
      <w:r>
        <w:rPr>
          <w:rFonts w:hint="eastAsia" w:ascii="Times New Roman" w:hAnsi="Times New Roman" w:eastAsia="宋体" w:cs="Times New Roman"/>
          <w:b/>
          <w:bCs w:val="0"/>
          <w:color w:val="auto"/>
          <w:sz w:val="24"/>
          <w:szCs w:val="24"/>
          <w:highlight w:val="none"/>
          <w:lang w:val="en-US" w:eastAsia="zh-CN"/>
        </w:rPr>
        <w:t xml:space="preserve"> </w:t>
      </w:r>
      <w:r>
        <w:rPr>
          <w:rFonts w:hint="default" w:ascii="Times New Roman" w:hAnsi="Times New Roman" w:eastAsia="宋体" w:cs="Times New Roman"/>
          <w:b/>
          <w:bCs w:val="0"/>
          <w:color w:val="auto"/>
          <w:sz w:val="24"/>
          <w:szCs w:val="24"/>
          <w:highlight w:val="none"/>
          <w:lang w:val="en-US" w:eastAsia="zh-CN"/>
        </w:rPr>
        <w:t>2019.</w:t>
      </w:r>
      <w:r>
        <w:rPr>
          <w:rFonts w:hint="eastAsia" w:ascii="Times New Roman" w:hAnsi="Times New Roman" w:eastAsia="宋体" w:cs="Times New Roman"/>
          <w:b/>
          <w:bCs w:val="0"/>
          <w:color w:val="auto"/>
          <w:sz w:val="24"/>
          <w:szCs w:val="24"/>
          <w:highlight w:val="none"/>
          <w:lang w:val="en-US" w:eastAsia="zh-CN"/>
        </w:rPr>
        <w:t>0</w:t>
      </w:r>
      <w:r>
        <w:rPr>
          <w:rFonts w:hint="eastAsia" w:ascii="Times New Roman" w:hAnsi="Times New Roman" w:cs="Times New Roman"/>
          <w:b/>
          <w:bCs w:val="0"/>
          <w:color w:val="auto"/>
          <w:sz w:val="24"/>
          <w:szCs w:val="24"/>
          <w:highlight w:val="none"/>
          <w:lang w:val="en-US" w:eastAsia="zh-CN"/>
        </w:rPr>
        <w:t>8.10</w:t>
      </w:r>
      <w:r>
        <w:rPr>
          <w:rFonts w:hint="default" w:ascii="Times New Roman" w:hAnsi="Times New Roman" w:eastAsia="宋体" w:cs="Times New Roman"/>
          <w:b/>
          <w:bCs w:val="0"/>
          <w:color w:val="auto"/>
          <w:sz w:val="24"/>
          <w:szCs w:val="24"/>
          <w:highlight w:val="none"/>
          <w:lang w:val="en-US" w:eastAsia="zh-CN"/>
        </w:rPr>
        <w:t>废气、噪声检测点位平面示意图</w:t>
      </w:r>
    </w:p>
    <w:p>
      <w:pPr>
        <w:pStyle w:val="4"/>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1"/>
        <w:rPr>
          <w:rFonts w:hint="default" w:ascii="Times New Roman" w:hAnsi="Times New Roman" w:eastAsia="宋体" w:cs="Times New Roman"/>
          <w:b/>
          <w:bCs/>
          <w:color w:val="auto"/>
          <w:lang w:val="en-US" w:eastAsia="zh-CN"/>
        </w:rPr>
      </w:pPr>
      <w:bookmarkStart w:id="114" w:name="_Toc23762"/>
      <w:bookmarkStart w:id="115" w:name="_Toc4275"/>
      <w:bookmarkStart w:id="116" w:name="_Toc30996"/>
      <w:r>
        <w:rPr>
          <w:rFonts w:hint="default" w:ascii="Times New Roman" w:hAnsi="Times New Roman" w:eastAsia="宋体" w:cs="Times New Roman"/>
          <w:b/>
          <w:bCs/>
          <w:color w:val="auto"/>
          <w:sz w:val="28"/>
          <w:szCs w:val="28"/>
          <w:lang w:val="en-US" w:eastAsia="zh-CN"/>
        </w:rPr>
        <w:t>7.2环境质量监测</w:t>
      </w:r>
      <w:bookmarkEnd w:id="114"/>
      <w:bookmarkEnd w:id="115"/>
      <w:bookmarkEnd w:id="116"/>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本项目无环境敏感点，不涉及</w:t>
      </w:r>
      <w:r>
        <w:rPr>
          <w:rFonts w:hint="default" w:ascii="Times New Roman" w:hAnsi="Times New Roman" w:eastAsia="宋体" w:cs="Times New Roman"/>
          <w:color w:val="auto"/>
          <w:sz w:val="24"/>
          <w:szCs w:val="24"/>
        </w:rPr>
        <w:t>环境质量监测</w:t>
      </w:r>
      <w:r>
        <w:rPr>
          <w:rFonts w:hint="default" w:ascii="Times New Roman" w:hAnsi="Times New Roman" w:eastAsia="宋体" w:cs="Times New Roman"/>
          <w:color w:val="auto"/>
          <w:sz w:val="24"/>
          <w:szCs w:val="24"/>
          <w:lang w:eastAsia="zh-CN"/>
        </w:rPr>
        <w:t>。</w:t>
      </w:r>
    </w:p>
    <w:p>
      <w:pPr>
        <w:pStyle w:val="3"/>
        <w:keepNext w:val="0"/>
        <w:keepLines w:val="0"/>
        <w:pageBreakBefore w:val="0"/>
        <w:widowControl w:val="0"/>
        <w:numPr>
          <w:ilvl w:val="0"/>
          <w:numId w:val="0"/>
        </w:numPr>
        <w:tabs>
          <w:tab w:val="left" w:pos="1231"/>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0"/>
        <w:rPr>
          <w:rFonts w:hint="default" w:ascii="Times New Roman" w:hAnsi="Times New Roman" w:eastAsia="宋体" w:cs="Times New Roman"/>
          <w:color w:val="auto"/>
          <w:sz w:val="30"/>
          <w:szCs w:val="30"/>
        </w:rPr>
      </w:pPr>
      <w:bookmarkStart w:id="117" w:name="_Toc473"/>
      <w:bookmarkStart w:id="118" w:name="_Toc2749"/>
      <w:bookmarkStart w:id="119" w:name="_Toc15333"/>
      <w:r>
        <w:rPr>
          <w:rFonts w:hint="default" w:ascii="Times New Roman" w:hAnsi="Times New Roman" w:eastAsia="宋体" w:cs="Times New Roman"/>
          <w:color w:val="auto"/>
          <w:sz w:val="30"/>
          <w:szCs w:val="30"/>
          <w:highlight w:val="none"/>
          <w:lang w:val="en-US" w:eastAsia="zh-CN"/>
        </w:rPr>
        <w:t>8、</w:t>
      </w:r>
      <w:r>
        <w:rPr>
          <w:rFonts w:hint="default" w:ascii="Times New Roman" w:hAnsi="Times New Roman" w:eastAsia="宋体" w:cs="Times New Roman"/>
          <w:color w:val="auto"/>
          <w:sz w:val="30"/>
          <w:szCs w:val="30"/>
          <w:highlight w:val="none"/>
        </w:rPr>
        <w:t>质量保证和质量控制</w:t>
      </w:r>
      <w:bookmarkEnd w:id="112"/>
      <w:bookmarkEnd w:id="113"/>
      <w:bookmarkEnd w:id="117"/>
      <w:bookmarkEnd w:id="118"/>
      <w:bookmarkEnd w:id="119"/>
    </w:p>
    <w:p>
      <w:pPr>
        <w:pStyle w:val="4"/>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1"/>
        <w:rPr>
          <w:rFonts w:hint="default" w:ascii="Times New Roman" w:hAnsi="Times New Roman" w:eastAsia="宋体" w:cs="Times New Roman"/>
          <w:b/>
          <w:color w:val="auto"/>
          <w:sz w:val="24"/>
          <w:highlight w:val="none"/>
        </w:rPr>
      </w:pPr>
      <w:bookmarkStart w:id="120" w:name="_Toc32259"/>
      <w:bookmarkStart w:id="121" w:name="_Toc6147"/>
      <w:bookmarkStart w:id="122" w:name="_Toc4026"/>
      <w:bookmarkStart w:id="123" w:name="_Toc24936_WPSOffice_Level2"/>
      <w:bookmarkStart w:id="124" w:name="_Toc20267_WPSOffice_Level2"/>
      <w:r>
        <w:rPr>
          <w:rFonts w:hint="default" w:ascii="Times New Roman" w:hAnsi="Times New Roman" w:eastAsia="宋体" w:cs="Times New Roman"/>
          <w:b/>
          <w:bCs/>
          <w:color w:val="auto"/>
          <w:sz w:val="28"/>
          <w:szCs w:val="28"/>
          <w:highlight w:val="none"/>
          <w:lang w:val="en-US" w:eastAsia="zh-CN"/>
        </w:rPr>
        <w:t>8.1</w:t>
      </w:r>
      <w:r>
        <w:rPr>
          <w:rFonts w:hint="default" w:ascii="Times New Roman" w:hAnsi="Times New Roman" w:eastAsia="宋体" w:cs="Times New Roman"/>
          <w:b/>
          <w:bCs/>
          <w:color w:val="auto"/>
          <w:sz w:val="28"/>
          <w:szCs w:val="28"/>
          <w:highlight w:val="none"/>
        </w:rPr>
        <w:t>监测分析方法</w:t>
      </w:r>
      <w:bookmarkEnd w:id="120"/>
      <w:bookmarkEnd w:id="121"/>
      <w:bookmarkEnd w:id="122"/>
      <w:bookmarkEnd w:id="123"/>
      <w:bookmarkEnd w:id="124"/>
      <w:bookmarkStart w:id="125" w:name="_Toc26574_WPSOffice_Level2"/>
      <w:bookmarkStart w:id="126" w:name="_Toc9622_WPSOffice_Level2"/>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表8-1 检测项目及分析方法</w:t>
      </w:r>
    </w:p>
    <w:tbl>
      <w:tblPr>
        <w:tblStyle w:val="30"/>
        <w:tblW w:w="91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4"/>
        <w:gridCol w:w="3677"/>
        <w:gridCol w:w="1970"/>
        <w:gridCol w:w="1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blHeader/>
          <w:jc w:val="center"/>
        </w:trPr>
        <w:tc>
          <w:tcPr>
            <w:tcW w:w="2014"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因子</w:t>
            </w:r>
          </w:p>
        </w:tc>
        <w:tc>
          <w:tcPr>
            <w:tcW w:w="3677"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方法名称</w:t>
            </w:r>
          </w:p>
        </w:tc>
        <w:tc>
          <w:tcPr>
            <w:tcW w:w="1970"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316" w:firstLineChars="15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方法标准号</w:t>
            </w:r>
          </w:p>
        </w:tc>
        <w:tc>
          <w:tcPr>
            <w:tcW w:w="1516"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3" w:firstLineChars="49"/>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2014"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颗粒物（有组织）</w:t>
            </w:r>
          </w:p>
        </w:tc>
        <w:tc>
          <w:tcPr>
            <w:tcW w:w="3677"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固定污染源废气 低浓度颗粒物的测定 重量法</w:t>
            </w:r>
          </w:p>
        </w:tc>
        <w:tc>
          <w:tcPr>
            <w:tcW w:w="1970"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 xml:space="preserve">HJ 836-2017  </w:t>
            </w:r>
          </w:p>
        </w:tc>
        <w:tc>
          <w:tcPr>
            <w:tcW w:w="1516"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2" w:firstLineChars="49"/>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rPr>
              <w:t>mg/m</w:t>
            </w:r>
            <w:r>
              <w:rPr>
                <w:rFonts w:hint="default" w:ascii="Times New Roman" w:hAnsi="Times New Roman" w:eastAsia="宋体" w:cs="Times New Roman"/>
                <w:b w:val="0"/>
                <w:bCs/>
                <w:color w:val="auto"/>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2014"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颗粒物（有组织）</w:t>
            </w:r>
          </w:p>
        </w:tc>
        <w:tc>
          <w:tcPr>
            <w:tcW w:w="3677"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固定污染源排气中颗粒物与气态污染物采样方法</w:t>
            </w:r>
          </w:p>
        </w:tc>
        <w:tc>
          <w:tcPr>
            <w:tcW w:w="1970"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GB/T</w:t>
            </w:r>
            <w:r>
              <w:rPr>
                <w:rFonts w:hint="eastAsia" w:ascii="Times New Roman" w:hAnsi="Times New Roman" w:eastAsia="宋体" w:cs="Times New Roman"/>
                <w:b w:val="0"/>
                <w:bCs/>
                <w:color w:val="auto"/>
                <w:sz w:val="21"/>
                <w:szCs w:val="21"/>
                <w:lang w:val="en-US" w:eastAsia="zh-CN"/>
              </w:rPr>
              <w:t xml:space="preserve"> </w:t>
            </w:r>
            <w:r>
              <w:rPr>
                <w:rFonts w:hint="default" w:ascii="Times New Roman" w:hAnsi="Times New Roman" w:eastAsia="宋体" w:cs="Times New Roman"/>
                <w:b w:val="0"/>
                <w:bCs/>
                <w:color w:val="auto"/>
                <w:sz w:val="21"/>
                <w:szCs w:val="21"/>
              </w:rPr>
              <w:t>16157-1996</w:t>
            </w:r>
          </w:p>
        </w:tc>
        <w:tc>
          <w:tcPr>
            <w:tcW w:w="1516" w:type="dxa"/>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2" w:firstLineChars="49"/>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2014"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（无组织）</w:t>
            </w:r>
          </w:p>
        </w:tc>
        <w:tc>
          <w:tcPr>
            <w:tcW w:w="3677"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环境空气</w:t>
            </w:r>
            <w:r>
              <w:rPr>
                <w:rFonts w:hint="default" w:ascii="Times New Roman" w:hAnsi="Times New Roman" w:eastAsia="宋体" w:cs="Times New Roman"/>
                <w:color w:val="auto"/>
                <w:sz w:val="21"/>
                <w:szCs w:val="21"/>
                <w:lang w:val="en-US" w:eastAsia="zh-CN"/>
              </w:rPr>
              <w:t xml:space="preserve"> 总悬浮颗粒物的测定 </w:t>
            </w:r>
          </w:p>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重量法</w:t>
            </w:r>
          </w:p>
        </w:tc>
        <w:tc>
          <w:tcPr>
            <w:tcW w:w="1970"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GB/T</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15432-1995</w:t>
            </w:r>
          </w:p>
        </w:tc>
        <w:tc>
          <w:tcPr>
            <w:tcW w:w="151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2014"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噪声</w:t>
            </w:r>
          </w:p>
        </w:tc>
        <w:tc>
          <w:tcPr>
            <w:tcW w:w="3677"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工业企业厂界环境噪声排放标准</w:t>
            </w:r>
          </w:p>
        </w:tc>
        <w:tc>
          <w:tcPr>
            <w:tcW w:w="1970"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ind w:firstLine="105" w:firstLineChars="5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GB12348-2008</w:t>
            </w:r>
          </w:p>
        </w:tc>
        <w:tc>
          <w:tcPr>
            <w:tcW w:w="151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pStyle w:val="4"/>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1"/>
        <w:rPr>
          <w:rFonts w:hint="default" w:ascii="Times New Roman" w:hAnsi="Times New Roman" w:eastAsia="宋体" w:cs="Times New Roman"/>
          <w:b/>
          <w:color w:val="auto"/>
          <w:sz w:val="24"/>
        </w:rPr>
      </w:pPr>
      <w:bookmarkStart w:id="127" w:name="_Toc23764"/>
      <w:bookmarkStart w:id="128" w:name="_Toc26996"/>
      <w:bookmarkStart w:id="129" w:name="_Toc25017"/>
      <w:r>
        <w:rPr>
          <w:rFonts w:hint="default" w:ascii="Times New Roman" w:hAnsi="Times New Roman" w:eastAsia="宋体" w:cs="Times New Roman"/>
          <w:b/>
          <w:bCs/>
          <w:color w:val="auto"/>
          <w:sz w:val="28"/>
          <w:szCs w:val="28"/>
          <w:lang w:val="en-US" w:eastAsia="zh-CN"/>
        </w:rPr>
        <w:t>8.2</w:t>
      </w:r>
      <w:r>
        <w:rPr>
          <w:rFonts w:hint="default" w:ascii="Times New Roman" w:hAnsi="Times New Roman" w:eastAsia="宋体" w:cs="Times New Roman"/>
          <w:b/>
          <w:bCs/>
          <w:color w:val="auto"/>
          <w:sz w:val="28"/>
          <w:szCs w:val="28"/>
        </w:rPr>
        <w:t>监测仪器</w:t>
      </w:r>
      <w:bookmarkEnd w:id="125"/>
      <w:bookmarkEnd w:id="126"/>
      <w:bookmarkEnd w:id="127"/>
      <w:bookmarkEnd w:id="128"/>
      <w:bookmarkEnd w:id="129"/>
      <w:bookmarkStart w:id="130" w:name="_Toc30014_WPSOffice_Level2"/>
      <w:bookmarkStart w:id="131" w:name="_Toc15604_WPSOffice_Level2"/>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bookmarkStart w:id="132" w:name="_Toc23621"/>
      <w:bookmarkStart w:id="133" w:name="_Toc1798"/>
      <w:bookmarkStart w:id="134" w:name="_Toc18258"/>
      <w:r>
        <w:rPr>
          <w:rFonts w:hint="default" w:ascii="Times New Roman" w:hAnsi="Times New Roman" w:eastAsia="宋体" w:cs="Times New Roman"/>
          <w:b/>
          <w:bCs/>
          <w:color w:val="auto"/>
          <w:sz w:val="24"/>
          <w:szCs w:val="24"/>
          <w:lang w:val="en-US" w:eastAsia="zh-CN"/>
        </w:rPr>
        <w:t>表8</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监测仪器一览表</w:t>
      </w:r>
    </w:p>
    <w:tbl>
      <w:tblPr>
        <w:tblStyle w:val="30"/>
        <w:tblW w:w="947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658"/>
        <w:gridCol w:w="1125"/>
        <w:gridCol w:w="1260"/>
        <w:gridCol w:w="2880"/>
        <w:gridCol w:w="1087"/>
        <w:gridCol w:w="246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序号</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监测类别</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检测项目</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仪器名称</w:t>
            </w:r>
            <w:r>
              <w:rPr>
                <w:rFonts w:hint="default" w:ascii="Times New Roman" w:hAnsi="Times New Roman" w:eastAsia="宋体" w:cs="Times New Roman"/>
                <w:bCs/>
                <w:color w:val="auto"/>
                <w:sz w:val="24"/>
                <w:szCs w:val="24"/>
                <w:highlight w:val="none"/>
                <w:lang w:eastAsia="zh-CN"/>
              </w:rPr>
              <w:t>及编号</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有效期</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检定单位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125"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有组织</w:t>
            </w:r>
          </w:p>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废气</w:t>
            </w: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非甲烷总烃</w:t>
            </w:r>
          </w:p>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（以碳计）</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pStyle w:val="123"/>
              <w:spacing w:before="1" w:line="242" w:lineRule="auto"/>
              <w:ind w:left="85" w:right="71"/>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YQ3000-C </w:t>
            </w:r>
            <w:r>
              <w:rPr>
                <w:rFonts w:hint="default" w:ascii="Times New Roman" w:hAnsi="Times New Roman" w:eastAsia="宋体" w:cs="Times New Roman"/>
                <w:color w:val="auto"/>
                <w:sz w:val="24"/>
                <w:highlight w:val="none"/>
                <w:lang w:val="en-US" w:eastAsia="zh-CN"/>
              </w:rPr>
              <w:t>LQYC-034-</w:t>
            </w:r>
            <w:r>
              <w:rPr>
                <w:rFonts w:hint="eastAsia" w:eastAsia="宋体" w:cs="Times New Roman"/>
                <w:color w:val="auto"/>
                <w:sz w:val="24"/>
                <w:highlight w:val="none"/>
                <w:lang w:val="en-US" w:eastAsia="zh-CN"/>
              </w:rPr>
              <w:t>2</w:t>
            </w:r>
          </w:p>
          <w:p>
            <w:pPr>
              <w:pStyle w:val="123"/>
              <w:spacing w:before="1" w:line="242" w:lineRule="auto"/>
              <w:ind w:left="85" w:right="71"/>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全自动烟尘（气）测试仪</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9790Ⅱ LQYS-065</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气相色谱仪</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2020.1.15</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苯系物</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YQ3000-C LQYC-034-</w:t>
            </w:r>
            <w:r>
              <w:rPr>
                <w:rFonts w:hint="eastAsia" w:ascii="Times New Roman" w:hAnsi="Times New Roman" w:eastAsia="宋体" w:cs="Times New Roman"/>
                <w:color w:val="auto"/>
                <w:sz w:val="24"/>
                <w:szCs w:val="24"/>
                <w:highlight w:val="none"/>
                <w:lang w:val="en-US" w:eastAsia="zh-CN"/>
              </w:rPr>
              <w:t>2</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全自动烟尘（气）测试仪</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pStyle w:val="123"/>
              <w:spacing w:before="1" w:line="242" w:lineRule="auto"/>
              <w:ind w:left="85" w:right="71"/>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ZR-3710 LQYC-035-</w:t>
            </w:r>
            <w:r>
              <w:rPr>
                <w:rFonts w:hint="eastAsia" w:eastAsia="宋体" w:cs="Times New Roman"/>
                <w:color w:val="auto"/>
                <w:sz w:val="24"/>
                <w:szCs w:val="24"/>
                <w:highlight w:val="none"/>
                <w:lang w:val="en-US" w:eastAsia="zh-CN"/>
              </w:rPr>
              <w:t>1</w:t>
            </w:r>
          </w:p>
          <w:p>
            <w:pPr>
              <w:pStyle w:val="123"/>
              <w:spacing w:before="1" w:line="242" w:lineRule="auto"/>
              <w:ind w:left="85" w:leftChars="0" w:right="71" w:rightChars="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双路烟气采样器</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pStyle w:val="123"/>
              <w:spacing w:before="1" w:line="242" w:lineRule="auto"/>
              <w:ind w:left="85" w:right="71"/>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ZR-3710 LQYC-035-</w:t>
            </w:r>
            <w:r>
              <w:rPr>
                <w:rFonts w:hint="eastAsia" w:eastAsia="宋体" w:cs="Times New Roman"/>
                <w:color w:val="auto"/>
                <w:sz w:val="24"/>
                <w:szCs w:val="24"/>
                <w:highlight w:val="none"/>
                <w:lang w:val="en-US" w:eastAsia="zh-CN"/>
              </w:rPr>
              <w:t>2</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双路烟气采样器</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7820A LQYS-031-2</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气相色谱仪</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2021.7.24</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无组织</w:t>
            </w:r>
          </w:p>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废气</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非甲烷总烃</w:t>
            </w:r>
          </w:p>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（以碳计）</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9790Ⅱ LQYS-065</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气相色谱仪</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2020.1.15</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restart"/>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p>
        </w:tc>
        <w:tc>
          <w:tcPr>
            <w:tcW w:w="1125" w:type="dxa"/>
            <w:vMerge w:val="restart"/>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无组织废气</w:t>
            </w:r>
          </w:p>
        </w:tc>
        <w:tc>
          <w:tcPr>
            <w:tcW w:w="1260"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苯系物</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TW-2000</w:t>
            </w:r>
            <w:r>
              <w:rPr>
                <w:rFonts w:hint="eastAsia" w:ascii="Times New Roman" w:hAnsi="Times New Roman" w:eastAsia="宋体" w:cs="Times New Roman"/>
                <w:color w:val="auto"/>
                <w:sz w:val="24"/>
                <w:szCs w:val="24"/>
                <w:highlight w:val="none"/>
                <w:lang w:val="en-US" w:eastAsia="zh-CN"/>
              </w:rPr>
              <w:t xml:space="preserve"> LQYC-032-1</w:t>
            </w:r>
          </w:p>
          <w:p>
            <w:pPr>
              <w:adjustRightInd/>
              <w:snapToGrid/>
              <w:spacing w:after="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双路大气采样器</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TW-2000</w:t>
            </w:r>
            <w:r>
              <w:rPr>
                <w:rFonts w:hint="eastAsia" w:ascii="Times New Roman" w:hAnsi="Times New Roman" w:eastAsia="宋体" w:cs="Times New Roman"/>
                <w:color w:val="auto"/>
                <w:sz w:val="24"/>
                <w:szCs w:val="24"/>
                <w:highlight w:val="none"/>
                <w:lang w:val="en-US" w:eastAsia="zh-CN"/>
              </w:rPr>
              <w:t xml:space="preserve"> LQYC-032-2</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双路大气采样器</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TW-2000</w:t>
            </w:r>
            <w:r>
              <w:rPr>
                <w:rFonts w:hint="eastAsia" w:ascii="Times New Roman" w:hAnsi="Times New Roman" w:eastAsia="宋体" w:cs="Times New Roman"/>
                <w:color w:val="auto"/>
                <w:sz w:val="24"/>
                <w:szCs w:val="24"/>
                <w:highlight w:val="none"/>
                <w:lang w:val="en-US" w:eastAsia="zh-CN"/>
              </w:rPr>
              <w:t xml:space="preserve"> LQYC-032-3</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双路大气采样器</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TW-2000</w:t>
            </w:r>
            <w:r>
              <w:rPr>
                <w:rFonts w:hint="eastAsia" w:ascii="Times New Roman" w:hAnsi="Times New Roman" w:eastAsia="宋体" w:cs="Times New Roman"/>
                <w:color w:val="auto"/>
                <w:sz w:val="24"/>
                <w:szCs w:val="24"/>
                <w:highlight w:val="none"/>
                <w:lang w:val="en-US" w:eastAsia="zh-CN"/>
              </w:rPr>
              <w:t xml:space="preserve"> LQYC-032-4</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双路大气采样器</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7820A LQYS-031-2</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vertAlign w:val="baseline"/>
                <w:lang w:val="en-US" w:eastAsia="zh-CN"/>
              </w:rPr>
              <w:t>气相色谱仪</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2021.7.24</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restart"/>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125" w:type="dxa"/>
            <w:vMerge w:val="restart"/>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废水</w:t>
            </w:r>
          </w:p>
        </w:tc>
        <w:tc>
          <w:tcPr>
            <w:tcW w:w="1260" w:type="dxa"/>
            <w:tcBorders>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i w:val="0"/>
                <w:color w:val="auto"/>
                <w:kern w:val="0"/>
                <w:sz w:val="24"/>
                <w:szCs w:val="24"/>
                <w:highlight w:val="none"/>
                <w:u w:val="none"/>
                <w:lang w:val="en-US" w:eastAsia="zh-CN" w:bidi="ar"/>
              </w:rPr>
              <w:t>pH</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p</w:t>
            </w:r>
            <w:r>
              <w:rPr>
                <w:rFonts w:hint="default" w:ascii="Times New Roman" w:hAnsi="Times New Roman" w:eastAsia="宋体" w:cs="Times New Roman"/>
                <w:color w:val="auto"/>
                <w:sz w:val="24"/>
                <w:highlight w:val="none"/>
                <w:lang w:val="en-US" w:eastAsia="zh-CN"/>
              </w:rPr>
              <w:t>HS-3C</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LQYS-008-2</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pH计</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TU-1950 LQYS-010双光束</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紫外可见分光光度计</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2020.7.24</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SS</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XB 220A  LQYS-012-2  </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万分之一电子天平</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总磷</w:t>
            </w:r>
          </w:p>
        </w:tc>
        <w:tc>
          <w:tcPr>
            <w:tcW w:w="288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TU-1810APC  LQYS-011</w:t>
            </w:r>
          </w:p>
          <w:p>
            <w:pPr>
              <w:keepNext w:val="0"/>
              <w:keepLines w:val="0"/>
              <w:widowControl/>
              <w:suppressLineNumbers w:val="0"/>
              <w:jc w:val="center"/>
              <w:textAlignment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紫外可见分光光度计</w:t>
            </w:r>
          </w:p>
        </w:tc>
        <w:tc>
          <w:tcPr>
            <w:tcW w:w="1087" w:type="dxa"/>
            <w:tcBorders>
              <w:top w:val="single" w:color="auto" w:sz="4" w:space="0"/>
              <w:bottom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2020.7.24</w:t>
            </w:r>
          </w:p>
        </w:tc>
        <w:tc>
          <w:tcPr>
            <w:tcW w:w="2469" w:type="dxa"/>
            <w:tcBorders>
              <w:top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总氮</w:t>
            </w:r>
          </w:p>
        </w:tc>
        <w:tc>
          <w:tcPr>
            <w:tcW w:w="2880"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TU-1950双光束 LQYS-010</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紫外可见分光光度计</w:t>
            </w:r>
          </w:p>
        </w:tc>
        <w:tc>
          <w:tcPr>
            <w:tcW w:w="1087" w:type="dxa"/>
            <w:tcBorders>
              <w:top w:val="single" w:color="auto" w:sz="4" w:space="0"/>
              <w:bottom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2020.7.24</w:t>
            </w:r>
          </w:p>
        </w:tc>
        <w:tc>
          <w:tcPr>
            <w:tcW w:w="2469" w:type="dxa"/>
            <w:tcBorders>
              <w:top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河北省计量监督检测研究院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restart"/>
            <w:tcBorders>
              <w:top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BOD</w:t>
            </w:r>
            <w:r>
              <w:rPr>
                <w:rFonts w:hint="default" w:ascii="Times New Roman" w:hAnsi="Times New Roman" w:eastAsia="宋体" w:cs="Times New Roman"/>
                <w:i w:val="0"/>
                <w:color w:val="auto"/>
                <w:kern w:val="0"/>
                <w:sz w:val="24"/>
                <w:szCs w:val="24"/>
                <w:highlight w:val="none"/>
                <w:u w:val="none"/>
                <w:vertAlign w:val="subscript"/>
                <w:lang w:val="en-US" w:eastAsia="zh-CN" w:bidi="ar"/>
              </w:rPr>
              <w:t>5</w:t>
            </w:r>
          </w:p>
        </w:tc>
        <w:tc>
          <w:tcPr>
            <w:tcW w:w="2880"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JPB-607A LQYS-025-1</w:t>
            </w:r>
          </w:p>
          <w:p>
            <w:pPr>
              <w:keepNext w:val="0"/>
              <w:keepLines w:val="0"/>
              <w:widowControl/>
              <w:suppressLineNumbers w:val="0"/>
              <w:jc w:val="center"/>
              <w:textAlignment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便携式溶解氧测定仪</w:t>
            </w:r>
          </w:p>
        </w:tc>
        <w:tc>
          <w:tcPr>
            <w:tcW w:w="1087" w:type="dxa"/>
            <w:tcBorders>
              <w:top w:val="single" w:color="auto" w:sz="4" w:space="0"/>
              <w:bottom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vMerge w:val="continue"/>
            <w:tcBorders>
              <w:bottom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p>
        </w:tc>
        <w:tc>
          <w:tcPr>
            <w:tcW w:w="2880"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SPX-250BIII LQYS-039</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生化培养箱</w:t>
            </w:r>
          </w:p>
        </w:tc>
        <w:tc>
          <w:tcPr>
            <w:tcW w:w="1087" w:type="dxa"/>
            <w:tcBorders>
              <w:top w:val="single" w:color="auto" w:sz="4" w:space="0"/>
              <w:bottom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bottom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bottom w:val="single" w:color="auto" w:sz="4" w:space="0"/>
              <w:right w:val="single" w:color="auto" w:sz="4" w:space="0"/>
            </w:tcBorders>
            <w:noWrap w:val="0"/>
            <w:vAlign w:val="top"/>
          </w:tcPr>
          <w:p>
            <w:pPr>
              <w:adjustRightInd/>
              <w:snapToGrid/>
              <w:spacing w:after="0"/>
              <w:jc w:val="center"/>
              <w:rPr>
                <w:rFonts w:hint="default" w:ascii="Times New Roman" w:hAnsi="Times New Roman" w:eastAsia="宋体" w:cs="Times New Roman"/>
                <w:color w:val="auto"/>
                <w:sz w:val="24"/>
                <w:szCs w:val="24"/>
                <w:highlight w:val="none"/>
                <w:lang w:eastAsia="zh-CN"/>
              </w:rPr>
            </w:pPr>
          </w:p>
        </w:tc>
        <w:tc>
          <w:tcPr>
            <w:tcW w:w="1260" w:type="dxa"/>
            <w:tcBorders>
              <w:bottom w:val="single" w:color="auto" w:sz="4" w:space="0"/>
            </w:tcBorders>
            <w:noWrap w:val="0"/>
            <w:vAlign w:val="center"/>
          </w:tcPr>
          <w:p>
            <w:pPr>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动植物油</w:t>
            </w:r>
          </w:p>
        </w:tc>
        <w:tc>
          <w:tcPr>
            <w:tcW w:w="2880"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lang w:val="en-US" w:eastAsia="zh-CN"/>
              </w:rPr>
              <w:t>IL480</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LQYS-005</w:t>
            </w:r>
          </w:p>
          <w:p>
            <w:pPr>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红外分光测油仪</w:t>
            </w:r>
          </w:p>
        </w:tc>
        <w:tc>
          <w:tcPr>
            <w:tcW w:w="1087" w:type="dxa"/>
            <w:tcBorders>
              <w:top w:val="single" w:color="auto" w:sz="4" w:space="0"/>
              <w:bottom w:val="single" w:color="auto" w:sz="4" w:space="0"/>
            </w:tcBorders>
            <w:noWrap w:val="0"/>
            <w:vAlign w:val="center"/>
          </w:tcPr>
          <w:p>
            <w:pPr>
              <w:spacing w:after="0" w:line="300" w:lineRule="exact"/>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bottom w:val="single" w:color="auto" w:sz="4" w:space="0"/>
              <w:right w:val="single" w:color="auto" w:sz="4" w:space="0"/>
            </w:tcBorders>
            <w:noWrap w:val="0"/>
            <w:vAlign w:val="center"/>
          </w:tcPr>
          <w:p>
            <w:pPr>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辽宁东测检测技术有限公司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95" w:hRule="atLeast"/>
          <w:jc w:val="center"/>
        </w:trPr>
        <w:tc>
          <w:tcPr>
            <w:tcW w:w="658"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w:t>
            </w:r>
          </w:p>
        </w:tc>
        <w:tc>
          <w:tcPr>
            <w:tcW w:w="1125" w:type="dxa"/>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噪声</w:t>
            </w:r>
          </w:p>
        </w:tc>
        <w:tc>
          <w:tcPr>
            <w:tcW w:w="1260" w:type="dxa"/>
            <w:vMerge w:val="restart"/>
            <w:tcBorders>
              <w:top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噪声</w:t>
            </w:r>
          </w:p>
        </w:tc>
        <w:tc>
          <w:tcPr>
            <w:tcW w:w="288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ind w:left="-105" w:leftChars="-50" w:right="-105" w:rightChars="-5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AWA6228  LQYC-011-</w:t>
            </w:r>
            <w:r>
              <w:rPr>
                <w:rFonts w:hint="eastAsia" w:ascii="Times New Roman" w:hAnsi="Times New Roman" w:eastAsia="宋体" w:cs="Times New Roman"/>
                <w:color w:val="auto"/>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多功能声级计</w:t>
            </w:r>
          </w:p>
        </w:tc>
        <w:tc>
          <w:tcPr>
            <w:tcW w:w="1087"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2020.8.6</w:t>
            </w:r>
          </w:p>
        </w:tc>
        <w:tc>
          <w:tcPr>
            <w:tcW w:w="2469"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广东省电子电器研究所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658"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rPr>
            </w:pPr>
          </w:p>
        </w:tc>
        <w:tc>
          <w:tcPr>
            <w:tcW w:w="1260" w:type="dxa"/>
            <w:vMerge w:val="continue"/>
            <w:tcBorders>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rPr>
            </w:pPr>
          </w:p>
        </w:tc>
        <w:tc>
          <w:tcPr>
            <w:tcW w:w="2880"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AWA6221A LQYC-009-</w:t>
            </w:r>
            <w:r>
              <w:rPr>
                <w:rFonts w:hint="eastAsia" w:ascii="Times New Roman" w:hAnsi="Times New Roman" w:eastAsia="宋体" w:cs="Times New Roman"/>
                <w:color w:val="auto"/>
                <w:kern w:val="2"/>
                <w:sz w:val="24"/>
                <w:szCs w:val="24"/>
                <w:highlight w:val="none"/>
                <w:lang w:val="en-US" w:eastAsia="zh-CN" w:bidi="ar-SA"/>
              </w:rPr>
              <w:t>1</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声校准器</w:t>
            </w:r>
          </w:p>
        </w:tc>
        <w:tc>
          <w:tcPr>
            <w:tcW w:w="1087"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2020.8.15</w:t>
            </w:r>
          </w:p>
        </w:tc>
        <w:tc>
          <w:tcPr>
            <w:tcW w:w="2469"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广东省电子电器研究所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31" w:hRule="atLeast"/>
          <w:jc w:val="center"/>
        </w:trPr>
        <w:tc>
          <w:tcPr>
            <w:tcW w:w="658"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lang w:val="en-US" w:eastAsia="zh-CN"/>
              </w:rPr>
            </w:pPr>
          </w:p>
        </w:tc>
        <w:tc>
          <w:tcPr>
            <w:tcW w:w="1125" w:type="dxa"/>
            <w:vMerge w:val="continue"/>
            <w:tcBorders>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rPr>
            </w:pPr>
          </w:p>
        </w:tc>
        <w:tc>
          <w:tcPr>
            <w:tcW w:w="1260" w:type="dxa"/>
            <w:vMerge w:val="continue"/>
            <w:tcBorders>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color w:val="auto"/>
                <w:sz w:val="24"/>
                <w:szCs w:val="24"/>
                <w:highlight w:val="none"/>
              </w:rPr>
            </w:pPr>
          </w:p>
        </w:tc>
        <w:tc>
          <w:tcPr>
            <w:tcW w:w="2880"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DEM6 LQYC-001-</w:t>
            </w:r>
            <w:r>
              <w:rPr>
                <w:rFonts w:hint="eastAsia" w:ascii="Times New Roman" w:hAnsi="Times New Roman" w:eastAsia="宋体" w:cs="Times New Roman"/>
                <w:color w:val="auto"/>
                <w:kern w:val="2"/>
                <w:sz w:val="24"/>
                <w:szCs w:val="24"/>
                <w:highlight w:val="none"/>
                <w:lang w:val="en-US" w:eastAsia="zh-CN" w:bidi="ar-SA"/>
              </w:rPr>
              <w:t>1</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三杯风向风速表</w:t>
            </w:r>
          </w:p>
        </w:tc>
        <w:tc>
          <w:tcPr>
            <w:tcW w:w="1087"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2020.5.20</w:t>
            </w:r>
          </w:p>
        </w:tc>
        <w:tc>
          <w:tcPr>
            <w:tcW w:w="2469"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广东省电子电器研究所</w:t>
            </w:r>
          </w:p>
        </w:tc>
      </w:tr>
    </w:tbl>
    <w:p>
      <w:pPr>
        <w:pStyle w:val="4"/>
        <w:keepNext w:val="0"/>
        <w:keepLines w:val="0"/>
        <w:pageBreakBefore w:val="0"/>
        <w:widowControl w:val="0"/>
        <w:numPr>
          <w:ilvl w:val="0"/>
          <w:numId w:val="0"/>
        </w:numPr>
        <w:tabs>
          <w:tab w:val="left" w:pos="1390"/>
        </w:tabs>
        <w:kinsoku/>
        <w:wordWrap/>
        <w:overflowPunct/>
        <w:topLinePunct w:val="0"/>
        <w:autoSpaceDE w:val="0"/>
        <w:autoSpaceDN w:val="0"/>
        <w:bidi w:val="0"/>
        <w:adjustRightInd w:val="0"/>
        <w:snapToGrid w:val="0"/>
        <w:spacing w:before="139" w:after="0" w:line="480" w:lineRule="exact"/>
        <w:ind w:right="0" w:rightChars="0"/>
        <w:jc w:val="both"/>
        <w:textAlignment w:val="auto"/>
        <w:outlineLvl w:val="1"/>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val="en-US" w:eastAsia="zh-CN"/>
        </w:rPr>
        <w:t>8.3</w:t>
      </w:r>
      <w:r>
        <w:rPr>
          <w:rFonts w:hint="default" w:ascii="Times New Roman" w:hAnsi="Times New Roman" w:eastAsia="宋体" w:cs="Times New Roman"/>
          <w:b/>
          <w:bCs/>
          <w:color w:val="auto"/>
          <w:sz w:val="28"/>
          <w:szCs w:val="28"/>
        </w:rPr>
        <w:t>人员能力</w:t>
      </w:r>
      <w:bookmarkEnd w:id="130"/>
      <w:bookmarkEnd w:id="131"/>
      <w:bookmarkEnd w:id="132"/>
      <w:bookmarkEnd w:id="133"/>
      <w:bookmarkEnd w:id="134"/>
    </w:p>
    <w:p>
      <w:pPr>
        <w:spacing w:line="360" w:lineRule="auto"/>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参加本项目检测人员均持证上岗。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8-3</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人员能力一览表</w:t>
      </w:r>
    </w:p>
    <w:tbl>
      <w:tblPr>
        <w:tblStyle w:val="30"/>
        <w:tblW w:w="85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365"/>
        <w:gridCol w:w="2606"/>
        <w:gridCol w:w="360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bookmarkStart w:id="135" w:name="_Toc20408"/>
            <w:bookmarkStart w:id="136" w:name="_Toc16272"/>
            <w:bookmarkStart w:id="137" w:name="_Toc17674_WPSOffice_Level2"/>
            <w:bookmarkStart w:id="138" w:name="_Toc12469"/>
            <w:bookmarkStart w:id="139" w:name="_Toc21467_WPSOffice_Level2"/>
            <w:r>
              <w:rPr>
                <w:rFonts w:hint="default" w:ascii="Times New Roman" w:hAnsi="Times New Roman" w:eastAsia="宋体" w:cs="Times New Roman"/>
                <w:color w:val="auto"/>
                <w:kern w:val="2"/>
                <w:sz w:val="24"/>
                <w:szCs w:val="24"/>
                <w:highlight w:val="none"/>
                <w:lang w:val="en-US" w:eastAsia="zh-CN" w:bidi="ar-SA"/>
              </w:rPr>
              <w:t>姓名</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职务</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上岗证编号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王浩</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采样员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u w:val="none"/>
                <w:lang w:val="en-US" w:eastAsia="zh-CN" w:bidi="ar-SA"/>
              </w:rPr>
            </w:pPr>
            <w:r>
              <w:rPr>
                <w:rFonts w:hint="default" w:ascii="Times New Roman" w:hAnsi="Times New Roman" w:eastAsia="宋体" w:cs="Times New Roman"/>
                <w:i w:val="0"/>
                <w:color w:val="auto"/>
                <w:kern w:val="0"/>
                <w:sz w:val="24"/>
                <w:szCs w:val="24"/>
                <w:u w:val="none"/>
                <w:lang w:val="en-US" w:eastAsia="zh-CN" w:bidi="ar"/>
              </w:rPr>
              <w:t>LQ024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高久月</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采样员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u w:val="none"/>
                <w:lang w:val="en-US" w:eastAsia="zh-CN" w:bidi="ar-SA"/>
              </w:rPr>
            </w:pPr>
            <w:r>
              <w:rPr>
                <w:rFonts w:hint="eastAsia" w:ascii="Times New Roman" w:hAnsi="Times New Roman" w:eastAsia="宋体" w:cs="Times New Roman"/>
                <w:i w:val="0"/>
                <w:color w:val="auto"/>
                <w:kern w:val="0"/>
                <w:sz w:val="24"/>
                <w:szCs w:val="24"/>
                <w:u w:val="none"/>
                <w:lang w:val="en-US" w:eastAsia="zh-CN" w:bidi="ar"/>
              </w:rPr>
              <w:t>LQ098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80"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李亚彬</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采样员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i w:val="0"/>
                <w:color w:val="auto"/>
                <w:kern w:val="0"/>
                <w:sz w:val="24"/>
                <w:szCs w:val="24"/>
                <w:u w:val="none"/>
                <w:lang w:val="en-US" w:eastAsia="zh-CN" w:bidi="ar"/>
              </w:rPr>
              <w:t>LQ0</w:t>
            </w:r>
            <w:r>
              <w:rPr>
                <w:rFonts w:hint="eastAsia" w:ascii="Times New Roman" w:hAnsi="Times New Roman" w:eastAsia="宋体" w:cs="Times New Roman"/>
                <w:i w:val="0"/>
                <w:color w:val="auto"/>
                <w:kern w:val="0"/>
                <w:sz w:val="24"/>
                <w:szCs w:val="24"/>
                <w:u w:val="none"/>
                <w:lang w:val="en-US" w:eastAsia="zh-CN" w:bidi="ar"/>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郝浩楠</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LQ107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王姗姗</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LQ076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冉雪菲</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LQ091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张宝心</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LQ089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刘一凡</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LQ073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杨明月</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LQ064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高美学</w:t>
            </w:r>
          </w:p>
        </w:tc>
        <w:tc>
          <w:tcPr>
            <w:tcW w:w="2606" w:type="dxa"/>
            <w:tcBorders>
              <w:top w:val="single" w:color="auto" w:sz="4" w:space="0"/>
              <w:left w:val="single" w:color="auto" w:sz="4" w:space="0"/>
              <w:bottom w:val="single" w:color="auto" w:sz="4" w:space="0"/>
              <w:right w:val="single" w:color="auto" w:sz="4" w:space="0"/>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实验员</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LQ093</w:t>
            </w:r>
          </w:p>
        </w:tc>
      </w:tr>
    </w:tbl>
    <w:p>
      <w:pPr>
        <w:pStyle w:val="4"/>
        <w:keepNext w:val="0"/>
        <w:keepLines w:val="0"/>
        <w:pageBreakBefore w:val="0"/>
        <w:widowControl w:val="0"/>
        <w:numPr>
          <w:ilvl w:val="0"/>
          <w:numId w:val="0"/>
        </w:numPr>
        <w:tabs>
          <w:tab w:val="left" w:pos="1390"/>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1"/>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pacing w:val="-1"/>
          <w:sz w:val="28"/>
          <w:szCs w:val="28"/>
          <w:highlight w:val="none"/>
          <w:lang w:val="en-US" w:eastAsia="zh-CN"/>
        </w:rPr>
        <w:t>8.4</w:t>
      </w:r>
      <w:r>
        <w:rPr>
          <w:rFonts w:hint="default" w:ascii="Times New Roman" w:hAnsi="Times New Roman" w:eastAsia="宋体" w:cs="Times New Roman"/>
          <w:b/>
          <w:bCs/>
          <w:color w:val="auto"/>
          <w:spacing w:val="-1"/>
          <w:sz w:val="28"/>
          <w:szCs w:val="28"/>
          <w:highlight w:val="none"/>
        </w:rPr>
        <w:t>气体监测分析过程中的质量保证和质量控制</w:t>
      </w:r>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（1）本次验收检测严格执行《固定源废气监测技术规范》HJ/T 397-2007、《固定污染源监测质量保证与质量控制技术规范》HJ/T373-2007、《环境监测质量管理技术导则》HJ630-2011等规范和采用的标准检测方法实施全过程的质量保证。</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（2）废气采样前对仪器流量计进行校准，并检查气密性；采样和分析过程严格按照GB16</w:t>
      </w:r>
      <w:r>
        <w:rPr>
          <w:rFonts w:hint="default" w:ascii="Times New Roman" w:hAnsi="Times New Roman" w:eastAsia="宋体" w:cs="Times New Roman"/>
          <w:color w:val="auto"/>
          <w:sz w:val="24"/>
          <w:lang w:val="en-US" w:eastAsia="zh-CN"/>
        </w:rPr>
        <w:t>157</w:t>
      </w:r>
      <w:r>
        <w:rPr>
          <w:rFonts w:hint="default" w:ascii="Times New Roman" w:hAnsi="Times New Roman" w:eastAsia="宋体" w:cs="Times New Roman"/>
          <w:color w:val="auto"/>
          <w:sz w:val="24"/>
        </w:rPr>
        <w:t>-1996和《空气和废气监测分析方法》（第四版</w:t>
      </w:r>
      <w:r>
        <w:rPr>
          <w:rFonts w:hint="default" w:ascii="Times New Roman" w:hAnsi="Times New Roman" w:eastAsia="宋体" w:cs="Times New Roman"/>
          <w:color w:val="auto"/>
          <w:sz w:val="24"/>
          <w:lang w:eastAsia="zh-CN"/>
        </w:rPr>
        <w:t>增补版</w:t>
      </w:r>
      <w:r>
        <w:rPr>
          <w:rFonts w:hint="default" w:ascii="Times New Roman" w:hAnsi="Times New Roman" w:eastAsia="宋体" w:cs="Times New Roman"/>
          <w:color w:val="auto"/>
          <w:sz w:val="24"/>
        </w:rPr>
        <w:t>）进行。</w:t>
      </w:r>
      <w:bookmarkStart w:id="140" w:name="_Toc26139"/>
      <w:bookmarkStart w:id="141" w:name="_Toc5401_WPSOffice_Level2"/>
      <w:bookmarkStart w:id="142" w:name="_Toc3946_WPSOffice_Level2"/>
      <w:bookmarkStart w:id="143" w:name="_Toc19807"/>
      <w:bookmarkStart w:id="144" w:name="_Toc2258"/>
    </w:p>
    <w:p>
      <w:pPr>
        <w:jc w:val="center"/>
        <w:rPr>
          <w:rFonts w:hint="default" w:ascii="Times New Roman" w:hAnsi="Times New Roman" w:eastAsia="宋体"/>
          <w:b/>
          <w:sz w:val="24"/>
        </w:rPr>
      </w:pPr>
    </w:p>
    <w:p>
      <w:pPr>
        <w:jc w:val="center"/>
        <w:rPr>
          <w:rFonts w:hint="default" w:ascii="Times New Roman" w:hAnsi="Times New Roman" w:eastAsia="宋体"/>
          <w:b/>
          <w:sz w:val="24"/>
        </w:rPr>
      </w:pPr>
    </w:p>
    <w:p>
      <w:pPr>
        <w:jc w:val="center"/>
        <w:rPr>
          <w:rFonts w:hint="default" w:ascii="Times New Roman" w:hAnsi="Times New Roman" w:eastAsia="宋体"/>
          <w:b/>
          <w:sz w:val="24"/>
        </w:rPr>
      </w:pPr>
    </w:p>
    <w:p>
      <w:pPr>
        <w:jc w:val="center"/>
        <w:rPr>
          <w:rFonts w:hint="default" w:ascii="Times New Roman" w:hAnsi="Times New Roman" w:eastAsia="宋体"/>
          <w:b/>
          <w:sz w:val="24"/>
        </w:rPr>
      </w:pPr>
    </w:p>
    <w:p>
      <w:pPr>
        <w:jc w:val="center"/>
        <w:rPr>
          <w:rFonts w:hint="default" w:ascii="Times New Roman" w:hAnsi="Times New Roman" w:eastAsia="宋体"/>
          <w:b/>
          <w:sz w:val="24"/>
        </w:rPr>
      </w:pPr>
    </w:p>
    <w:p>
      <w:pPr>
        <w:jc w:val="center"/>
        <w:rPr>
          <w:rFonts w:hint="default" w:ascii="Times New Roman" w:hAnsi="Times New Roman" w:eastAsia="宋体"/>
          <w:b/>
          <w:sz w:val="24"/>
        </w:rPr>
      </w:pPr>
    </w:p>
    <w:p>
      <w:pPr>
        <w:jc w:val="center"/>
        <w:rPr>
          <w:rFonts w:hint="default" w:ascii="Times New Roman" w:hAnsi="Times New Roman" w:eastAsia="宋体"/>
          <w:b/>
          <w:sz w:val="24"/>
        </w:rPr>
      </w:pPr>
    </w:p>
    <w:p>
      <w:pPr>
        <w:jc w:val="center"/>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b/>
          <w:sz w:val="24"/>
        </w:rPr>
        <w:t>表</w:t>
      </w:r>
      <w:r>
        <w:rPr>
          <w:rFonts w:hint="eastAsia" w:ascii="Times New Roman" w:hAnsi="Times New Roman" w:eastAsia="宋体"/>
          <w:b/>
          <w:sz w:val="24"/>
          <w:lang w:val="en-US" w:eastAsia="zh-CN"/>
        </w:rPr>
        <w:t xml:space="preserve">8-4-1  </w:t>
      </w:r>
      <w:r>
        <w:rPr>
          <w:rFonts w:hint="default" w:ascii="Times New Roman" w:hAnsi="Times New Roman" w:eastAsia="宋体" w:cs="Times New Roman"/>
          <w:b/>
          <w:bCs/>
          <w:color w:val="auto"/>
          <w:sz w:val="24"/>
          <w:szCs w:val="24"/>
          <w:highlight w:val="none"/>
          <w:lang w:val="en-US" w:eastAsia="zh-CN"/>
        </w:rPr>
        <w:t>TW-2200  大气/TSP综合采样器</w:t>
      </w:r>
      <w:r>
        <w:rPr>
          <w:rFonts w:hint="default" w:ascii="Times New Roman" w:hAnsi="Times New Roman" w:eastAsia="宋体" w:cs="Times New Roman"/>
          <w:b/>
          <w:bCs/>
          <w:color w:val="auto"/>
          <w:sz w:val="24"/>
          <w:szCs w:val="24"/>
          <w:highlight w:val="none"/>
        </w:rPr>
        <w:t>流量校准结果</w:t>
      </w:r>
    </w:p>
    <w:tbl>
      <w:tblPr>
        <w:tblStyle w:val="3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735"/>
        <w:gridCol w:w="870"/>
        <w:gridCol w:w="1020"/>
        <w:gridCol w:w="1335"/>
        <w:gridCol w:w="1545"/>
        <w:gridCol w:w="1565"/>
        <w:gridCol w:w="15"/>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日期</w:t>
            </w:r>
          </w:p>
        </w:tc>
        <w:tc>
          <w:tcPr>
            <w:tcW w:w="7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项目</w:t>
            </w:r>
          </w:p>
        </w:tc>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单位</w:t>
            </w:r>
          </w:p>
        </w:tc>
        <w:tc>
          <w:tcPr>
            <w:tcW w:w="6862"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仪器编号</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val="en-US" w:eastAsia="zh-CN"/>
              </w:rPr>
              <w:t>LQYC-</w:t>
            </w:r>
            <w:r>
              <w:rPr>
                <w:rFonts w:hint="eastAsia" w:ascii="Times New Roman" w:hAnsi="Times New Roman" w:eastAsia="宋体" w:cs="Times New Roman"/>
                <w:snapToGrid w:val="0"/>
                <w:color w:val="auto"/>
                <w:sz w:val="21"/>
                <w:szCs w:val="21"/>
                <w:highlight w:val="none"/>
                <w:lang w:val="en-US" w:eastAsia="zh-CN"/>
              </w:rPr>
              <w:t>032</w:t>
            </w:r>
            <w:r>
              <w:rPr>
                <w:rFonts w:hint="default" w:ascii="Times New Roman" w:hAnsi="Times New Roman" w:eastAsia="宋体" w:cs="Times New Roman"/>
                <w:snapToGrid w:val="0"/>
                <w:color w:val="auto"/>
                <w:sz w:val="21"/>
                <w:szCs w:val="21"/>
                <w:highlight w:val="none"/>
                <w:lang w:val="en-US" w:eastAsia="zh-CN"/>
              </w:rPr>
              <w:t>-1</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w:t>
            </w:r>
            <w:r>
              <w:rPr>
                <w:rFonts w:hint="eastAsia" w:ascii="Times New Roman" w:hAnsi="Times New Roman" w:eastAsia="宋体" w:cs="Times New Roman"/>
                <w:snapToGrid w:val="0"/>
                <w:color w:val="auto"/>
                <w:sz w:val="21"/>
                <w:szCs w:val="21"/>
                <w:highlight w:val="none"/>
                <w:lang w:val="en-US" w:eastAsia="zh-CN"/>
              </w:rPr>
              <w:t>32</w:t>
            </w:r>
            <w:r>
              <w:rPr>
                <w:rFonts w:hint="default" w:ascii="Times New Roman" w:hAnsi="Times New Roman" w:eastAsia="宋体" w:cs="Times New Roman"/>
                <w:snapToGrid w:val="0"/>
                <w:color w:val="auto"/>
                <w:sz w:val="21"/>
                <w:szCs w:val="21"/>
                <w:highlight w:val="none"/>
                <w:lang w:val="en-US" w:eastAsia="zh-CN"/>
              </w:rPr>
              <w:t>-2</w:t>
            </w:r>
          </w:p>
        </w:tc>
        <w:tc>
          <w:tcPr>
            <w:tcW w:w="156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w:t>
            </w:r>
            <w:r>
              <w:rPr>
                <w:rFonts w:hint="eastAsia" w:ascii="Times New Roman" w:hAnsi="Times New Roman" w:eastAsia="宋体" w:cs="Times New Roman"/>
                <w:snapToGrid w:val="0"/>
                <w:color w:val="auto"/>
                <w:sz w:val="21"/>
                <w:szCs w:val="21"/>
                <w:highlight w:val="none"/>
                <w:lang w:val="en-US" w:eastAsia="zh-CN"/>
              </w:rPr>
              <w:t>32</w:t>
            </w:r>
            <w:r>
              <w:rPr>
                <w:rFonts w:hint="default" w:ascii="Times New Roman" w:hAnsi="Times New Roman" w:eastAsia="宋体" w:cs="Times New Roman"/>
                <w:snapToGrid w:val="0"/>
                <w:color w:val="auto"/>
                <w:sz w:val="21"/>
                <w:szCs w:val="21"/>
                <w:highlight w:val="none"/>
                <w:lang w:val="en-US" w:eastAsia="zh-CN"/>
              </w:rPr>
              <w:t>-3</w:t>
            </w:r>
          </w:p>
        </w:tc>
        <w:tc>
          <w:tcPr>
            <w:tcW w:w="139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w:t>
            </w:r>
            <w:r>
              <w:rPr>
                <w:rFonts w:hint="eastAsia" w:ascii="Times New Roman" w:hAnsi="Times New Roman" w:eastAsia="宋体" w:cs="Times New Roman"/>
                <w:snapToGrid w:val="0"/>
                <w:color w:val="auto"/>
                <w:sz w:val="21"/>
                <w:szCs w:val="21"/>
                <w:highlight w:val="none"/>
                <w:lang w:val="en-US" w:eastAsia="zh-CN"/>
              </w:rPr>
              <w:t>32</w:t>
            </w:r>
            <w:r>
              <w:rPr>
                <w:rFonts w:hint="default" w:ascii="Times New Roman" w:hAnsi="Times New Roman" w:eastAsia="宋体"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201</w:t>
            </w:r>
            <w:r>
              <w:rPr>
                <w:rFonts w:hint="default" w:ascii="Times New Roman" w:hAnsi="Times New Roman" w:eastAsia="宋体" w:cs="Times New Roman"/>
                <w:snapToGrid w:val="0"/>
                <w:color w:val="auto"/>
                <w:sz w:val="21"/>
                <w:szCs w:val="21"/>
                <w:highlight w:val="none"/>
                <w:lang w:val="en-US" w:eastAsia="zh-CN"/>
              </w:rPr>
              <w:t>9.</w:t>
            </w:r>
            <w:r>
              <w:rPr>
                <w:rFonts w:hint="eastAsia" w:ascii="Times New Roman" w:hAnsi="Times New Roman" w:eastAsia="宋体" w:cs="Times New Roman"/>
                <w:snapToGrid w:val="0"/>
                <w:color w:val="auto"/>
                <w:sz w:val="21"/>
                <w:szCs w:val="21"/>
                <w:highlight w:val="none"/>
                <w:lang w:val="en-US" w:eastAsia="zh-CN"/>
              </w:rPr>
              <w:t>7.11</w:t>
            </w:r>
          </w:p>
        </w:tc>
        <w:tc>
          <w:tcPr>
            <w:tcW w:w="7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w:t>
            </w:r>
          </w:p>
        </w:tc>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mL</w:t>
            </w:r>
            <w:r>
              <w:rPr>
                <w:rFonts w:hint="default" w:ascii="Times New Roman" w:hAnsi="Times New Roman" w:eastAsia="宋体" w:cs="Times New Roman"/>
                <w:snapToGrid w:val="0"/>
                <w:color w:val="auto"/>
                <w:sz w:val="21"/>
                <w:szCs w:val="21"/>
                <w:highlight w:val="none"/>
              </w:rPr>
              <w:t>/min</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气路</w:t>
            </w:r>
          </w:p>
        </w:tc>
        <w:tc>
          <w:tcPr>
            <w:tcW w:w="584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标准</w:t>
            </w:r>
            <w:r>
              <w:rPr>
                <w:rFonts w:hint="default" w:ascii="Times New Roman" w:hAnsi="Times New Roman" w:eastAsia="宋体" w:cs="Times New Roman"/>
                <w:snapToGrid w:val="0"/>
                <w:color w:val="auto"/>
                <w:sz w:val="21"/>
                <w:szCs w:val="21"/>
                <w:highlight w:val="none"/>
              </w:rPr>
              <w:t>流量</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500</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500</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500</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实测</w:t>
            </w:r>
            <w:r>
              <w:rPr>
                <w:rFonts w:hint="default" w:ascii="Times New Roman" w:hAnsi="Times New Roman" w:eastAsia="宋体" w:cs="Times New Roman"/>
                <w:snapToGrid w:val="0"/>
                <w:color w:val="auto"/>
                <w:sz w:val="21"/>
                <w:szCs w:val="21"/>
                <w:highlight w:val="none"/>
              </w:rPr>
              <w:t>流量</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499.</w:t>
            </w:r>
            <w:r>
              <w:rPr>
                <w:rFonts w:hint="eastAsia" w:ascii="Times New Roman" w:hAnsi="Times New Roman" w:eastAsia="宋体" w:cs="Times New Roman"/>
                <w:snapToGrid w:val="0"/>
                <w:color w:val="auto"/>
                <w:sz w:val="21"/>
                <w:szCs w:val="21"/>
                <w:highlight w:val="none"/>
                <w:lang w:val="en-US" w:eastAsia="zh-CN"/>
              </w:rPr>
              <w:t>3</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499.4</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496.0</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误差范围（%）</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-0.8</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允许误差范围（%）</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201</w:t>
            </w:r>
            <w:r>
              <w:rPr>
                <w:rFonts w:hint="default" w:ascii="Times New Roman" w:hAnsi="Times New Roman" w:eastAsia="宋体" w:cs="Times New Roman"/>
                <w:snapToGrid w:val="0"/>
                <w:color w:val="auto"/>
                <w:sz w:val="21"/>
                <w:szCs w:val="21"/>
                <w:highlight w:val="none"/>
                <w:lang w:val="en-US" w:eastAsia="zh-CN"/>
              </w:rPr>
              <w:t>9.</w:t>
            </w:r>
            <w:r>
              <w:rPr>
                <w:rFonts w:hint="eastAsia" w:ascii="Times New Roman" w:hAnsi="Times New Roman" w:eastAsia="宋体" w:cs="Times New Roman"/>
                <w:snapToGrid w:val="0"/>
                <w:color w:val="auto"/>
                <w:sz w:val="21"/>
                <w:szCs w:val="21"/>
                <w:highlight w:val="none"/>
                <w:lang w:val="en-US" w:eastAsia="zh-CN"/>
              </w:rPr>
              <w:t>7.11</w:t>
            </w:r>
          </w:p>
        </w:tc>
        <w:tc>
          <w:tcPr>
            <w:tcW w:w="7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w:t>
            </w:r>
          </w:p>
        </w:tc>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mL</w:t>
            </w:r>
            <w:r>
              <w:rPr>
                <w:rFonts w:hint="default" w:ascii="Times New Roman" w:hAnsi="Times New Roman" w:eastAsia="宋体" w:cs="Times New Roman"/>
                <w:snapToGrid w:val="0"/>
                <w:color w:val="auto"/>
                <w:sz w:val="21"/>
                <w:szCs w:val="21"/>
                <w:highlight w:val="none"/>
              </w:rPr>
              <w:t>/min</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气路</w:t>
            </w:r>
          </w:p>
        </w:tc>
        <w:tc>
          <w:tcPr>
            <w:tcW w:w="5842"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标准</w:t>
            </w:r>
            <w:r>
              <w:rPr>
                <w:rFonts w:hint="default" w:ascii="Times New Roman" w:hAnsi="Times New Roman" w:eastAsia="宋体" w:cs="Times New Roman"/>
                <w:snapToGrid w:val="0"/>
                <w:color w:val="auto"/>
                <w:sz w:val="21"/>
                <w:szCs w:val="21"/>
                <w:highlight w:val="none"/>
              </w:rPr>
              <w:t>流量</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500</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500</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500</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实测</w:t>
            </w:r>
            <w:r>
              <w:rPr>
                <w:rFonts w:hint="default" w:ascii="Times New Roman" w:hAnsi="Times New Roman" w:eastAsia="宋体" w:cs="Times New Roman"/>
                <w:snapToGrid w:val="0"/>
                <w:color w:val="auto"/>
                <w:sz w:val="21"/>
                <w:szCs w:val="21"/>
                <w:highlight w:val="none"/>
              </w:rPr>
              <w:t>流量</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500.5</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500.5</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499.8</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499.1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误差范围（%）</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允许误差范围（%）</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58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293"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备注</w:t>
            </w:r>
          </w:p>
        </w:tc>
        <w:tc>
          <w:tcPr>
            <w:tcW w:w="8467"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无组织采样仪器每月校准一次</w: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68" w:firstLineChars="900"/>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b/>
          <w:sz w:val="24"/>
          <w:lang w:val="en-US" w:eastAsia="zh-CN"/>
        </w:rPr>
        <w:t xml:space="preserve">表8-4-4 </w:t>
      </w:r>
      <w:r>
        <w:rPr>
          <w:rFonts w:hint="eastAsia" w:ascii="Times New Roman" w:hAnsi="Times New Roman" w:eastAsia="宋体"/>
          <w:b/>
          <w:sz w:val="24"/>
          <w:szCs w:val="24"/>
          <w:lang w:val="en-US" w:eastAsia="zh-CN"/>
        </w:rPr>
        <w:t xml:space="preserve"> </w:t>
      </w:r>
      <w:r>
        <w:rPr>
          <w:rFonts w:hint="default" w:ascii="Times New Roman" w:hAnsi="Times New Roman" w:eastAsia="宋体" w:cs="Times New Roman"/>
          <w:b/>
          <w:bCs/>
          <w:color w:val="auto"/>
          <w:kern w:val="2"/>
          <w:sz w:val="24"/>
          <w:szCs w:val="24"/>
          <w:highlight w:val="none"/>
          <w:lang w:val="en-US" w:eastAsia="zh-CN" w:bidi="ar-SA"/>
        </w:rPr>
        <w:t>非甲烷总烃和苯系物质控数据检测结果</w:t>
      </w:r>
    </w:p>
    <w:tbl>
      <w:tblPr>
        <w:tblStyle w:val="30"/>
        <w:tblW w:w="9740" w:type="dxa"/>
        <w:jc w:val="center"/>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Layout w:type="fixed"/>
        <w:tblCellMar>
          <w:top w:w="0" w:type="dxa"/>
          <w:left w:w="0" w:type="dxa"/>
          <w:bottom w:w="0" w:type="dxa"/>
          <w:right w:w="0" w:type="dxa"/>
        </w:tblCellMar>
      </w:tblPr>
      <w:tblGrid>
        <w:gridCol w:w="594"/>
        <w:gridCol w:w="1225"/>
        <w:gridCol w:w="3983"/>
        <w:gridCol w:w="2676"/>
        <w:gridCol w:w="1262"/>
      </w:tblGrid>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594" w:type="dxa"/>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序号</w:t>
            </w:r>
          </w:p>
        </w:tc>
        <w:tc>
          <w:tcPr>
            <w:tcW w:w="1225" w:type="dxa"/>
            <w:tcBorders>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项目</w:t>
            </w:r>
          </w:p>
        </w:tc>
        <w:tc>
          <w:tcPr>
            <w:tcW w:w="3983" w:type="dxa"/>
            <w:tcBorders>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质控内容及要求</w:t>
            </w:r>
          </w:p>
        </w:tc>
        <w:tc>
          <w:tcPr>
            <w:tcW w:w="2676" w:type="dxa"/>
            <w:tcBorders>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最大相对偏差</w:t>
            </w:r>
            <w:r>
              <w:rPr>
                <w:rFonts w:hint="default" w:ascii="Times New Roman" w:hAnsi="Times New Roman" w:eastAsia="宋体" w:cs="Times New Roman"/>
                <w:bCs/>
                <w:color w:val="auto"/>
                <w:sz w:val="21"/>
                <w:szCs w:val="21"/>
                <w:highlight w:val="none"/>
                <w:lang w:val="en-US" w:eastAsia="zh-CN"/>
              </w:rPr>
              <w:t>/相对误差</w:t>
            </w:r>
          </w:p>
        </w:tc>
        <w:tc>
          <w:tcPr>
            <w:tcW w:w="1262" w:type="dxa"/>
            <w:tcBorders>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结果评价</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594"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25" w:type="dxa"/>
            <w:vMerge w:val="restart"/>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非甲烷总烃（以碳计）</w:t>
            </w:r>
          </w:p>
        </w:tc>
        <w:tc>
          <w:tcPr>
            <w:tcW w:w="3983"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总烃曲线校核相对误差≤10%</w:t>
            </w:r>
          </w:p>
        </w:tc>
        <w:tc>
          <w:tcPr>
            <w:tcW w:w="267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-2.43</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59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225" w:type="dxa"/>
            <w:vMerge w:val="continue"/>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3983"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甲烷曲线校核相对误差≤10%</w:t>
            </w:r>
          </w:p>
        </w:tc>
        <w:tc>
          <w:tcPr>
            <w:tcW w:w="267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-4.28</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59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p>
        </w:tc>
        <w:tc>
          <w:tcPr>
            <w:tcW w:w="1225" w:type="dxa"/>
            <w:vMerge w:val="continue"/>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3983"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（有组织）平行样相对偏差≤15%</w:t>
            </w:r>
          </w:p>
        </w:tc>
        <w:tc>
          <w:tcPr>
            <w:tcW w:w="267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59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p>
        </w:tc>
        <w:tc>
          <w:tcPr>
            <w:tcW w:w="1225" w:type="dxa"/>
            <w:vMerge w:val="continue"/>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p>
        </w:tc>
        <w:tc>
          <w:tcPr>
            <w:tcW w:w="3983"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（无组织）平行样测定相对偏差≤20%</w:t>
            </w:r>
          </w:p>
        </w:tc>
        <w:tc>
          <w:tcPr>
            <w:tcW w:w="267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59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25"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苯系物</w:t>
            </w:r>
          </w:p>
        </w:tc>
        <w:tc>
          <w:tcPr>
            <w:tcW w:w="3983"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曲线校核相对误差≤20%</w:t>
            </w:r>
          </w:p>
        </w:tc>
        <w:tc>
          <w:tcPr>
            <w:tcW w:w="267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16.7</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bl>
    <w:p>
      <w:pPr>
        <w:pStyle w:val="4"/>
        <w:keepNext w:val="0"/>
        <w:keepLines w:val="0"/>
        <w:pageBreakBefore w:val="0"/>
        <w:widowControl w:val="0"/>
        <w:numPr>
          <w:ilvl w:val="0"/>
          <w:numId w:val="0"/>
        </w:numPr>
        <w:tabs>
          <w:tab w:val="left" w:pos="1495"/>
        </w:tabs>
        <w:kinsoku/>
        <w:wordWrap/>
        <w:overflowPunct/>
        <w:topLinePunct w:val="0"/>
        <w:autoSpaceDE w:val="0"/>
        <w:autoSpaceDN w:val="0"/>
        <w:bidi w:val="0"/>
        <w:adjustRightInd w:val="0"/>
        <w:snapToGrid w:val="0"/>
        <w:spacing w:before="0" w:after="0" w:line="360" w:lineRule="auto"/>
        <w:ind w:right="0" w:rightChars="0"/>
        <w:jc w:val="both"/>
        <w:textAlignment w:val="auto"/>
        <w:outlineLvl w:val="1"/>
        <w:rPr>
          <w:rFonts w:hint="default" w:ascii="Times New Roman" w:hAnsi="Times New Roman" w:eastAsia="宋体" w:cs="Times New Roman"/>
          <w:b/>
          <w:bCs/>
          <w:color w:val="auto"/>
          <w:spacing w:val="-2"/>
          <w:sz w:val="28"/>
          <w:szCs w:val="28"/>
        </w:rPr>
      </w:pPr>
      <w:r>
        <w:rPr>
          <w:rFonts w:hint="eastAsia" w:ascii="Times New Roman" w:hAnsi="Times New Roman" w:eastAsia="宋体" w:cs="Times New Roman"/>
          <w:b/>
          <w:bCs/>
          <w:color w:val="auto"/>
          <w:spacing w:val="-2"/>
          <w:sz w:val="28"/>
          <w:szCs w:val="28"/>
          <w:lang w:val="en-US" w:eastAsia="zh-CN"/>
        </w:rPr>
        <w:t>8.5废水</w:t>
      </w:r>
      <w:r>
        <w:rPr>
          <w:rFonts w:hint="default" w:ascii="Times New Roman" w:hAnsi="Times New Roman" w:eastAsia="宋体" w:cs="Times New Roman"/>
          <w:b/>
          <w:bCs/>
          <w:color w:val="auto"/>
          <w:spacing w:val="-2"/>
          <w:sz w:val="28"/>
          <w:szCs w:val="28"/>
        </w:rPr>
        <w:t>监测分析过程中的质量保证和质量控制</w:t>
      </w:r>
    </w:p>
    <w:p>
      <w:pPr>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废水采样严格按照《地表水和污水监测技术规范》（HJ/T91-2002）进行，分析过程严格按照有关检测方法执行。数据分析过程中，质控样进行质控</w:t>
      </w:r>
      <w:r>
        <w:rPr>
          <w:rFonts w:hint="eastAsia" w:ascii="Times New Roman" w:hAnsi="Times New Roman" w:eastAsia="宋体" w:cs="Times New Roman"/>
          <w:color w:val="auto"/>
          <w:kern w:val="2"/>
          <w:sz w:val="24"/>
          <w:szCs w:val="24"/>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8-5-1</w:t>
      </w:r>
      <w:r>
        <w:rPr>
          <w:rFonts w:hint="default" w:ascii="Times New Roman" w:hAnsi="Times New Roman" w:eastAsia="宋体" w:cs="Times New Roman"/>
          <w:b/>
          <w:bCs/>
          <w:color w:val="auto"/>
          <w:kern w:val="2"/>
          <w:sz w:val="24"/>
          <w:szCs w:val="24"/>
          <w:highlight w:val="none"/>
          <w:lang w:val="en-US" w:eastAsia="zh-CN" w:bidi="ar-SA"/>
        </w:rPr>
        <w:t>废水检测平行样和加标回收质控结果</w:t>
      </w:r>
    </w:p>
    <w:tbl>
      <w:tblPr>
        <w:tblStyle w:val="30"/>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40"/>
        <w:gridCol w:w="1260"/>
        <w:gridCol w:w="1469"/>
        <w:gridCol w:w="1406"/>
        <w:gridCol w:w="1276"/>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94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126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样品个数</w:t>
            </w:r>
          </w:p>
        </w:tc>
        <w:tc>
          <w:tcPr>
            <w:tcW w:w="146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密码平行</w:t>
            </w:r>
          </w:p>
        </w:tc>
        <w:tc>
          <w:tcPr>
            <w:tcW w:w="140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明码平行</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加标回收</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0" w:lineRule="atLeast"/>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COD</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6"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9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0" w:lineRule="atLeast"/>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氨氮</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9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0" w:lineRule="atLeast"/>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总磷</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940"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0" w:lineRule="atLeast"/>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vertAlign w:val="baseline"/>
                <w:lang w:val="en-US" w:eastAsia="zh-CN"/>
              </w:rPr>
              <w:t>总氮</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940"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pH</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9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SS</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9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7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7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18"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9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动植物油</w:t>
            </w:r>
          </w:p>
        </w:tc>
        <w:tc>
          <w:tcPr>
            <w:tcW w:w="126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46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40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7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5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8"/>
          <w:szCs w:val="28"/>
          <w:highlight w:val="none"/>
          <w:lang w:val="en-US" w:eastAsia="zh-CN" w:bidi="ar-SA"/>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8-5-2</w:t>
      </w:r>
      <w:r>
        <w:rPr>
          <w:rFonts w:hint="default" w:ascii="Times New Roman" w:hAnsi="Times New Roman" w:eastAsia="宋体" w:cs="Times New Roman"/>
          <w:b/>
          <w:bCs/>
          <w:color w:val="auto"/>
          <w:kern w:val="2"/>
          <w:sz w:val="24"/>
          <w:szCs w:val="24"/>
          <w:highlight w:val="none"/>
          <w:lang w:val="en-US" w:eastAsia="zh-CN" w:bidi="ar-SA"/>
        </w:rPr>
        <w:t xml:space="preserve"> 废水检测加标结果</w:t>
      </w:r>
    </w:p>
    <w:tbl>
      <w:tblPr>
        <w:tblStyle w:val="30"/>
        <w:tblW w:w="9620" w:type="dxa"/>
        <w:jc w:val="center"/>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Layout w:type="fixed"/>
        <w:tblCellMar>
          <w:top w:w="0" w:type="dxa"/>
          <w:left w:w="0" w:type="dxa"/>
          <w:bottom w:w="0" w:type="dxa"/>
          <w:right w:w="0" w:type="dxa"/>
        </w:tblCellMar>
      </w:tblPr>
      <w:tblGrid>
        <w:gridCol w:w="1127"/>
        <w:gridCol w:w="1336"/>
        <w:gridCol w:w="1291"/>
        <w:gridCol w:w="1530"/>
        <w:gridCol w:w="1336"/>
        <w:gridCol w:w="1800"/>
        <w:gridCol w:w="1200"/>
      </w:tblGrid>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288" w:hRule="atLeast"/>
          <w:jc w:val="center"/>
        </w:trPr>
        <w:tc>
          <w:tcPr>
            <w:tcW w:w="1127" w:type="dxa"/>
            <w:tcBorders>
              <w:tl2br w:val="nil"/>
              <w:tr2bl w:val="nil"/>
            </w:tcBorders>
            <w:noWrap w:val="0"/>
            <w:vAlign w:val="center"/>
          </w:tcPr>
          <w:p>
            <w:pPr>
              <w:adjustRightInd/>
              <w:snapToGrid/>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监测因子</w:t>
            </w:r>
          </w:p>
        </w:tc>
        <w:tc>
          <w:tcPr>
            <w:tcW w:w="1336" w:type="dxa"/>
            <w:tcBorders>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实际加标量</w:t>
            </w:r>
          </w:p>
        </w:tc>
        <w:tc>
          <w:tcPr>
            <w:tcW w:w="1291" w:type="dxa"/>
            <w:tcBorders>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原样品含量</w:t>
            </w:r>
          </w:p>
        </w:tc>
        <w:tc>
          <w:tcPr>
            <w:tcW w:w="1530" w:type="dxa"/>
            <w:tcBorders>
              <w:right w:val="single" w:color="auto" w:sz="4" w:space="0"/>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样品加标含量</w:t>
            </w:r>
          </w:p>
        </w:tc>
        <w:tc>
          <w:tcPr>
            <w:tcW w:w="1336" w:type="dxa"/>
            <w:tcBorders>
              <w:right w:val="single" w:color="auto" w:sz="4" w:space="0"/>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加标回收率</w:t>
            </w:r>
          </w:p>
        </w:tc>
        <w:tc>
          <w:tcPr>
            <w:tcW w:w="1800" w:type="dxa"/>
            <w:tcBorders>
              <w:right w:val="single" w:color="auto" w:sz="4" w:space="0"/>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加标回收率范围</w:t>
            </w:r>
          </w:p>
        </w:tc>
        <w:tc>
          <w:tcPr>
            <w:tcW w:w="1200" w:type="dxa"/>
            <w:tcBorders>
              <w:left w:val="single" w:color="auto" w:sz="4" w:space="0"/>
              <w:tl2br w:val="nil"/>
              <w:tr2bl w:val="nil"/>
            </w:tcBorders>
            <w:noWrap w:val="0"/>
            <w:vAlign w:val="center"/>
          </w:tcPr>
          <w:p>
            <w:pPr>
              <w:adjustRightInd/>
              <w:snapToGrid/>
              <w:spacing w:after="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结果评价</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12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133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μg</w:t>
            </w:r>
          </w:p>
        </w:tc>
        <w:tc>
          <w:tcPr>
            <w:tcW w:w="129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w:t>
            </w:r>
            <w:r>
              <w:rPr>
                <w:rFonts w:hint="default" w:ascii="Times New Roman" w:hAnsi="Times New Roman" w:eastAsia="宋体" w:cs="Times New Roman"/>
                <w:color w:val="auto"/>
                <w:sz w:val="21"/>
                <w:szCs w:val="21"/>
                <w:highlight w:val="none"/>
                <w:lang w:val="en-US" w:eastAsia="zh-CN"/>
              </w:rPr>
              <w:t>μg</w:t>
            </w:r>
          </w:p>
        </w:tc>
        <w:tc>
          <w:tcPr>
            <w:tcW w:w="153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81.3</w:t>
            </w:r>
            <w:r>
              <w:rPr>
                <w:rFonts w:hint="default" w:ascii="Times New Roman" w:hAnsi="Times New Roman" w:eastAsia="宋体" w:cs="Times New Roman"/>
                <w:color w:val="auto"/>
                <w:sz w:val="21"/>
                <w:szCs w:val="21"/>
                <w:highlight w:val="none"/>
                <w:lang w:val="en-US" w:eastAsia="zh-CN"/>
              </w:rPr>
              <w:t>μg</w:t>
            </w:r>
          </w:p>
        </w:tc>
        <w:tc>
          <w:tcPr>
            <w:tcW w:w="1336"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97.0</w:t>
            </w:r>
            <w:r>
              <w:rPr>
                <w:rFonts w:hint="default" w:ascii="Times New Roman" w:hAnsi="Times New Roman" w:eastAsia="宋体" w:cs="Times New Roman"/>
                <w:color w:val="auto"/>
                <w:sz w:val="21"/>
                <w:szCs w:val="21"/>
                <w:highlight w:val="none"/>
                <w:lang w:val="en-US" w:eastAsia="zh-CN"/>
              </w:rPr>
              <w:t>%</w:t>
            </w:r>
          </w:p>
        </w:tc>
        <w:tc>
          <w:tcPr>
            <w:tcW w:w="180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90%~110%</w:t>
            </w:r>
          </w:p>
        </w:tc>
        <w:tc>
          <w:tcPr>
            <w:tcW w:w="1200" w:type="dxa"/>
            <w:tcBorders>
              <w:left w:val="single" w:color="auto" w:sz="4" w:space="0"/>
              <w:tl2br w:val="nil"/>
              <w:tr2bl w:val="nil"/>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12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3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mg</w:t>
            </w:r>
          </w:p>
        </w:tc>
        <w:tc>
          <w:tcPr>
            <w:tcW w:w="129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mg</w:t>
            </w:r>
          </w:p>
        </w:tc>
        <w:tc>
          <w:tcPr>
            <w:tcW w:w="153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2.96</w:t>
            </w:r>
            <w:r>
              <w:rPr>
                <w:rFonts w:hint="default" w:ascii="Times New Roman" w:hAnsi="Times New Roman" w:eastAsia="宋体" w:cs="Times New Roman"/>
                <w:color w:val="auto"/>
                <w:sz w:val="21"/>
                <w:szCs w:val="21"/>
                <w:highlight w:val="none"/>
                <w:lang w:val="en-US" w:eastAsia="zh-CN"/>
              </w:rPr>
              <w:t>mg</w:t>
            </w:r>
          </w:p>
        </w:tc>
        <w:tc>
          <w:tcPr>
            <w:tcW w:w="1336"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97.3</w:t>
            </w:r>
            <w:r>
              <w:rPr>
                <w:rFonts w:hint="default" w:ascii="Times New Roman" w:hAnsi="Times New Roman" w:eastAsia="宋体" w:cs="Times New Roman"/>
                <w:color w:val="auto"/>
                <w:sz w:val="21"/>
                <w:szCs w:val="21"/>
                <w:highlight w:val="none"/>
                <w:lang w:val="en-US" w:eastAsia="zh-CN"/>
              </w:rPr>
              <w:t>%</w:t>
            </w:r>
          </w:p>
        </w:tc>
        <w:tc>
          <w:tcPr>
            <w:tcW w:w="180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90%~110%</w:t>
            </w:r>
          </w:p>
        </w:tc>
        <w:tc>
          <w:tcPr>
            <w:tcW w:w="1200" w:type="dxa"/>
            <w:tcBorders>
              <w:left w:val="single" w:color="auto" w:sz="4" w:space="0"/>
              <w:tl2br w:val="nil"/>
              <w:tr2bl w:val="nil"/>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300" w:hRule="atLeast"/>
          <w:jc w:val="center"/>
        </w:trPr>
        <w:tc>
          <w:tcPr>
            <w:tcW w:w="112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总磷</w:t>
            </w:r>
          </w:p>
        </w:tc>
        <w:tc>
          <w:tcPr>
            <w:tcW w:w="133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μg</w:t>
            </w:r>
          </w:p>
        </w:tc>
        <w:tc>
          <w:tcPr>
            <w:tcW w:w="129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17.7</w:t>
            </w:r>
            <w:r>
              <w:rPr>
                <w:rFonts w:hint="default" w:ascii="Times New Roman" w:hAnsi="Times New Roman" w:eastAsia="宋体" w:cs="Times New Roman"/>
                <w:color w:val="auto"/>
                <w:sz w:val="21"/>
                <w:szCs w:val="21"/>
                <w:highlight w:val="none"/>
                <w:lang w:val="en-US" w:eastAsia="zh-CN"/>
              </w:rPr>
              <w:t>μg</w:t>
            </w:r>
          </w:p>
        </w:tc>
        <w:tc>
          <w:tcPr>
            <w:tcW w:w="153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27.6</w:t>
            </w:r>
            <w:r>
              <w:rPr>
                <w:rFonts w:hint="default" w:ascii="Times New Roman" w:hAnsi="Times New Roman" w:eastAsia="宋体" w:cs="Times New Roman"/>
                <w:color w:val="auto"/>
                <w:sz w:val="21"/>
                <w:szCs w:val="21"/>
                <w:highlight w:val="none"/>
                <w:lang w:val="en-US" w:eastAsia="zh-CN"/>
              </w:rPr>
              <w:t>μg</w:t>
            </w:r>
          </w:p>
        </w:tc>
        <w:tc>
          <w:tcPr>
            <w:tcW w:w="1336"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99.0</w:t>
            </w:r>
            <w:r>
              <w:rPr>
                <w:rFonts w:hint="default" w:ascii="Times New Roman" w:hAnsi="Times New Roman" w:eastAsia="宋体" w:cs="Times New Roman"/>
                <w:color w:val="auto"/>
                <w:sz w:val="21"/>
                <w:szCs w:val="21"/>
                <w:highlight w:val="none"/>
                <w:lang w:val="en-US" w:eastAsia="zh-CN"/>
              </w:rPr>
              <w:t>%</w:t>
            </w:r>
          </w:p>
        </w:tc>
        <w:tc>
          <w:tcPr>
            <w:tcW w:w="180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90%~110%</w:t>
            </w:r>
          </w:p>
        </w:tc>
        <w:tc>
          <w:tcPr>
            <w:tcW w:w="1200" w:type="dxa"/>
            <w:tcBorders>
              <w:left w:val="single" w:color="auto" w:sz="4" w:space="0"/>
              <w:tl2br w:val="nil"/>
              <w:tr2bl w:val="nil"/>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0" w:type="dxa"/>
            <w:bottom w:w="0" w:type="dxa"/>
            <w:right w:w="0" w:type="dxa"/>
          </w:tblCellMar>
        </w:tblPrEx>
        <w:trPr>
          <w:trHeight w:val="304" w:hRule="atLeast"/>
          <w:jc w:val="center"/>
        </w:trPr>
        <w:tc>
          <w:tcPr>
            <w:tcW w:w="112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w:t>
            </w:r>
          </w:p>
        </w:tc>
        <w:tc>
          <w:tcPr>
            <w:tcW w:w="1336" w:type="dxa"/>
            <w:tcBorders>
              <w:tl2br w:val="nil"/>
              <w:tr2bl w:val="nil"/>
            </w:tcBorders>
            <w:noWrap w:val="0"/>
            <w:vAlign w:val="center"/>
          </w:tcPr>
          <w:p>
            <w:pPr>
              <w:pStyle w:val="124"/>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μg</w:t>
            </w:r>
          </w:p>
        </w:tc>
        <w:tc>
          <w:tcPr>
            <w:tcW w:w="129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43.6</w:t>
            </w:r>
            <w:r>
              <w:rPr>
                <w:rFonts w:hint="default" w:ascii="Times New Roman" w:hAnsi="Times New Roman" w:eastAsia="宋体" w:cs="Times New Roman"/>
                <w:color w:val="auto"/>
                <w:sz w:val="21"/>
                <w:szCs w:val="21"/>
                <w:highlight w:val="none"/>
                <w:lang w:val="en-US" w:eastAsia="zh-CN"/>
              </w:rPr>
              <w:t>μg</w:t>
            </w:r>
          </w:p>
        </w:tc>
        <w:tc>
          <w:tcPr>
            <w:tcW w:w="153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53.4</w:t>
            </w:r>
            <w:r>
              <w:rPr>
                <w:rFonts w:hint="default" w:ascii="Times New Roman" w:hAnsi="Times New Roman" w:eastAsia="宋体" w:cs="Times New Roman"/>
                <w:color w:val="auto"/>
                <w:sz w:val="21"/>
                <w:szCs w:val="21"/>
                <w:highlight w:val="none"/>
                <w:lang w:val="en-US" w:eastAsia="zh-CN"/>
              </w:rPr>
              <w:t>μg</w:t>
            </w:r>
          </w:p>
        </w:tc>
        <w:tc>
          <w:tcPr>
            <w:tcW w:w="1336"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98.0</w:t>
            </w:r>
            <w:r>
              <w:rPr>
                <w:rFonts w:hint="default" w:ascii="Times New Roman" w:hAnsi="Times New Roman" w:eastAsia="宋体" w:cs="Times New Roman"/>
                <w:color w:val="auto"/>
                <w:sz w:val="21"/>
                <w:szCs w:val="21"/>
                <w:highlight w:val="none"/>
                <w:lang w:val="en-US" w:eastAsia="zh-CN"/>
              </w:rPr>
              <w:t>%</w:t>
            </w:r>
          </w:p>
        </w:tc>
        <w:tc>
          <w:tcPr>
            <w:tcW w:w="1800" w:type="dxa"/>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90%~110%</w:t>
            </w:r>
          </w:p>
        </w:tc>
        <w:tc>
          <w:tcPr>
            <w:tcW w:w="1200" w:type="dxa"/>
            <w:tcBorders>
              <w:left w:val="single" w:color="auto" w:sz="4" w:space="0"/>
              <w:tl2br w:val="nil"/>
              <w:tr2bl w:val="nil"/>
            </w:tcBorders>
            <w:noWrap w:val="0"/>
            <w:vAlign w:val="center"/>
          </w:tcPr>
          <w:p>
            <w:pPr>
              <w:spacing w:after="0" w:line="30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8-5-3</w:t>
      </w:r>
      <w:r>
        <w:rPr>
          <w:rFonts w:hint="default" w:ascii="Times New Roman" w:hAnsi="Times New Roman" w:eastAsia="宋体" w:cs="Times New Roman"/>
          <w:b/>
          <w:bCs/>
          <w:color w:val="auto"/>
          <w:kern w:val="2"/>
          <w:sz w:val="24"/>
          <w:szCs w:val="24"/>
          <w:highlight w:val="none"/>
          <w:lang w:val="en-US" w:eastAsia="zh-CN" w:bidi="ar-SA"/>
        </w:rPr>
        <w:t xml:space="preserve">  废水平行样质量控制结果</w:t>
      </w:r>
    </w:p>
    <w:tbl>
      <w:tblPr>
        <w:tblStyle w:val="30"/>
        <w:tblpPr w:leftFromText="181" w:rightFromText="181" w:vertAnchor="text" w:horzAnchor="margin" w:tblpXSpec="center" w:tblpY="101"/>
        <w:tblOverlap w:val="never"/>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5"/>
        <w:gridCol w:w="2175"/>
        <w:gridCol w:w="2175"/>
        <w:gridCol w:w="1095"/>
        <w:gridCol w:w="1170"/>
        <w:gridCol w:w="750"/>
        <w:gridCol w:w="975"/>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平行样品</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平行样品</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偏差</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允许相对</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偏差</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B1-1-1COD、NH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B1-1-1COD、NH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7.80</w:t>
            </w:r>
            <w:r>
              <w:rPr>
                <w:rFonts w:hint="default" w:ascii="Times New Roman" w:hAnsi="Times New Roman" w:eastAsia="宋体" w:cs="Times New Roman"/>
                <w:color w:val="auto"/>
                <w:sz w:val="21"/>
                <w:szCs w:val="21"/>
                <w:highlight w:val="none"/>
                <w:lang w:val="en-US" w:eastAsia="zh-CN"/>
              </w:rPr>
              <w:t>mg/L</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7.55</w:t>
            </w:r>
            <w:r>
              <w:rPr>
                <w:rFonts w:hint="default" w:ascii="Times New Roman" w:hAnsi="Times New Roman" w:eastAsia="宋体" w:cs="Times New Roman"/>
                <w:color w:val="auto"/>
                <w:sz w:val="21"/>
                <w:szCs w:val="21"/>
                <w:highlight w:val="none"/>
                <w:lang w:val="en-US" w:eastAsia="zh-CN"/>
              </w:rPr>
              <w:t>mg/L</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lang w:val="en-US" w:eastAsia="zh-CN"/>
              </w:rPr>
              <w:t>%</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COD</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B1-1-1COD、NH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B1-1-1COD、NH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151</w:t>
            </w:r>
            <w:r>
              <w:rPr>
                <w:rFonts w:hint="default" w:ascii="Times New Roman" w:hAnsi="Times New Roman" w:eastAsia="宋体" w:cs="Times New Roman"/>
                <w:color w:val="auto"/>
                <w:sz w:val="21"/>
                <w:szCs w:val="21"/>
                <w:highlight w:val="none"/>
                <w:lang w:val="en-US" w:eastAsia="zh-CN"/>
              </w:rPr>
              <w:t>mg/L</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w:t>
            </w:r>
            <w:r>
              <w:rPr>
                <w:rFonts w:hint="default" w:ascii="Times New Roman" w:hAnsi="Times New Roman" w:eastAsia="宋体" w:cs="Times New Roman"/>
                <w:color w:val="auto"/>
                <w:sz w:val="21"/>
                <w:szCs w:val="21"/>
                <w:highlight w:val="none"/>
                <w:lang w:val="en-US" w:eastAsia="zh-CN"/>
              </w:rPr>
              <w:t>mg/L</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lang w:val="en-US" w:eastAsia="zh-CN"/>
              </w:rPr>
              <w:t>%</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B1-1-1SS</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B1-1-1SS</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w:t>
            </w:r>
            <w:r>
              <w:rPr>
                <w:rFonts w:hint="default" w:ascii="Times New Roman" w:hAnsi="Times New Roman" w:eastAsia="宋体" w:cs="Times New Roman"/>
                <w:color w:val="auto"/>
                <w:sz w:val="21"/>
                <w:szCs w:val="21"/>
                <w:highlight w:val="none"/>
                <w:lang w:val="en-US" w:eastAsia="zh-CN"/>
              </w:rPr>
              <w:t>mg/L</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89</w:t>
            </w:r>
            <w:r>
              <w:rPr>
                <w:rFonts w:hint="default" w:ascii="Times New Roman" w:hAnsi="Times New Roman" w:eastAsia="宋体" w:cs="Times New Roman"/>
                <w:color w:val="auto"/>
                <w:sz w:val="21"/>
                <w:szCs w:val="21"/>
                <w:highlight w:val="none"/>
                <w:lang w:val="en-US" w:eastAsia="zh-CN"/>
              </w:rPr>
              <w:t>mg/L</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总磷</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B1-1-1TP、TN</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B1-1-1TP、TN</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1.40</w:t>
            </w:r>
            <w:r>
              <w:rPr>
                <w:rFonts w:hint="default" w:ascii="Times New Roman" w:hAnsi="Times New Roman" w:eastAsia="宋体" w:cs="Times New Roman"/>
                <w:color w:val="auto"/>
                <w:sz w:val="21"/>
                <w:szCs w:val="21"/>
                <w:highlight w:val="none"/>
                <w:lang w:val="en-US" w:eastAsia="zh-CN"/>
              </w:rPr>
              <w:t>mg/L</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1.41</w:t>
            </w:r>
            <w:r>
              <w:rPr>
                <w:rFonts w:hint="default" w:ascii="Times New Roman" w:hAnsi="Times New Roman" w:eastAsia="宋体" w:cs="Times New Roman"/>
                <w:color w:val="auto"/>
                <w:sz w:val="21"/>
                <w:szCs w:val="21"/>
                <w:highlight w:val="none"/>
                <w:lang w:val="en-US" w:eastAsia="zh-CN"/>
              </w:rPr>
              <w:t>mg/L</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w:t>
            </w:r>
            <w:r>
              <w:rPr>
                <w:rFonts w:hint="default" w:ascii="Times New Roman" w:hAnsi="Times New Roman" w:eastAsia="宋体" w:cs="Times New Roman"/>
                <w:color w:val="auto"/>
                <w:sz w:val="21"/>
                <w:szCs w:val="21"/>
                <w:highlight w:val="none"/>
                <w:lang w:val="en-US" w:eastAsia="zh-CN"/>
              </w:rPr>
              <w:t>%</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总氮</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B1-1-1TP、TN</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B1-1-1TP、TN</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21.4</w:t>
            </w:r>
            <w:r>
              <w:rPr>
                <w:rFonts w:hint="default" w:ascii="Times New Roman" w:hAnsi="Times New Roman" w:eastAsia="宋体" w:cs="Times New Roman"/>
                <w:color w:val="auto"/>
                <w:sz w:val="21"/>
                <w:szCs w:val="21"/>
                <w:highlight w:val="none"/>
                <w:lang w:val="en-US" w:eastAsia="zh-CN"/>
              </w:rPr>
              <w:t>mg/L</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21.9</w:t>
            </w:r>
            <w:r>
              <w:rPr>
                <w:rFonts w:hint="default" w:ascii="Times New Roman" w:hAnsi="Times New Roman" w:eastAsia="宋体" w:cs="Times New Roman"/>
                <w:color w:val="auto"/>
                <w:sz w:val="21"/>
                <w:szCs w:val="21"/>
                <w:highlight w:val="none"/>
                <w:lang w:val="en-US" w:eastAsia="zh-CN"/>
              </w:rPr>
              <w:t>mg/L</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5"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BOD</w:t>
            </w:r>
            <w:r>
              <w:rPr>
                <w:rFonts w:hint="default" w:ascii="Times New Roman" w:hAnsi="Times New Roman" w:eastAsia="宋体" w:cs="Times New Roman"/>
                <w:color w:val="auto"/>
                <w:sz w:val="21"/>
                <w:szCs w:val="21"/>
                <w:highlight w:val="none"/>
                <w:vertAlign w:val="subscript"/>
                <w:lang w:eastAsia="zh-CN"/>
              </w:rPr>
              <w:t>5</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w:t>
            </w:r>
            <w:r>
              <w:rPr>
                <w:rFonts w:hint="default" w:ascii="Times New Roman" w:hAnsi="Times New Roman" w:eastAsia="宋体" w:cs="Times New Roman"/>
                <w:color w:val="auto"/>
                <w:sz w:val="21"/>
                <w:szCs w:val="21"/>
                <w:highlight w:val="none"/>
                <w:lang w:eastAsia="zh-CN"/>
              </w:rPr>
              <w:t>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val="en-US" w:eastAsia="zh-CN"/>
              </w:rPr>
              <w:t>（1）</w:t>
            </w:r>
          </w:p>
        </w:tc>
        <w:tc>
          <w:tcPr>
            <w:tcW w:w="21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B1-1-1</w:t>
            </w:r>
            <w:r>
              <w:rPr>
                <w:rFonts w:hint="default" w:ascii="Times New Roman" w:hAnsi="Times New Roman" w:eastAsia="宋体" w:cs="Times New Roman"/>
                <w:color w:val="auto"/>
                <w:sz w:val="21"/>
                <w:szCs w:val="21"/>
                <w:highlight w:val="none"/>
                <w:lang w:eastAsia="zh-CN"/>
              </w:rPr>
              <w:t>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val="en-US" w:eastAsia="zh-CN"/>
              </w:rPr>
              <w:t>（2）</w:t>
            </w:r>
          </w:p>
        </w:tc>
        <w:tc>
          <w:tcPr>
            <w:tcW w:w="109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68.2</w:t>
            </w:r>
            <w:r>
              <w:rPr>
                <w:rFonts w:hint="default" w:ascii="Times New Roman" w:hAnsi="Times New Roman" w:eastAsia="宋体" w:cs="Times New Roman"/>
                <w:color w:val="auto"/>
                <w:sz w:val="21"/>
                <w:szCs w:val="21"/>
                <w:highlight w:val="none"/>
                <w:lang w:val="en-US" w:eastAsia="zh-CN"/>
              </w:rPr>
              <w:t>mg/L</w:t>
            </w:r>
          </w:p>
        </w:tc>
        <w:tc>
          <w:tcPr>
            <w:tcW w:w="117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70.2</w:t>
            </w:r>
            <w:r>
              <w:rPr>
                <w:rFonts w:hint="default" w:ascii="Times New Roman" w:hAnsi="Times New Roman" w:eastAsia="宋体" w:cs="Times New Roman"/>
                <w:color w:val="auto"/>
                <w:sz w:val="21"/>
                <w:szCs w:val="21"/>
                <w:highlight w:val="none"/>
                <w:lang w:val="en-US" w:eastAsia="zh-CN"/>
              </w:rPr>
              <w:t>mg/L</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val="en-US" w:eastAsia="zh-CN"/>
              </w:rPr>
              <w:t>%</w:t>
            </w:r>
          </w:p>
        </w:tc>
        <w:tc>
          <w:tcPr>
            <w:tcW w:w="9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70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bl>
    <w:p>
      <w:pPr>
        <w:pStyle w:val="2"/>
        <w:ind w:left="0" w:leftChars="0" w:firstLine="0" w:firstLineChars="0"/>
        <w:rPr>
          <w:rFonts w:hint="default"/>
          <w:lang w:val="en-US" w:eastAsia="zh-CN"/>
        </w:rPr>
      </w:pPr>
    </w:p>
    <w:p>
      <w:pPr>
        <w:pStyle w:val="4"/>
        <w:keepNext w:val="0"/>
        <w:keepLines w:val="0"/>
        <w:pageBreakBefore w:val="0"/>
        <w:widowControl w:val="0"/>
        <w:numPr>
          <w:ilvl w:val="0"/>
          <w:numId w:val="0"/>
        </w:numPr>
        <w:tabs>
          <w:tab w:val="left" w:pos="1495"/>
        </w:tabs>
        <w:kinsoku/>
        <w:wordWrap/>
        <w:overflowPunct/>
        <w:topLinePunct w:val="0"/>
        <w:autoSpaceDE w:val="0"/>
        <w:autoSpaceDN w:val="0"/>
        <w:bidi w:val="0"/>
        <w:adjustRightInd w:val="0"/>
        <w:snapToGrid w:val="0"/>
        <w:spacing w:before="0" w:after="0" w:line="360" w:lineRule="auto"/>
        <w:ind w:right="0" w:rightChars="0"/>
        <w:jc w:val="both"/>
        <w:textAlignment w:val="auto"/>
        <w:outlineLvl w:val="1"/>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pacing w:val="-2"/>
          <w:sz w:val="28"/>
          <w:szCs w:val="28"/>
          <w:lang w:val="en-US" w:eastAsia="zh-CN"/>
        </w:rPr>
        <w:t>8.</w:t>
      </w:r>
      <w:r>
        <w:rPr>
          <w:rFonts w:hint="eastAsia" w:ascii="Times New Roman" w:hAnsi="Times New Roman" w:eastAsia="宋体" w:cs="Times New Roman"/>
          <w:b/>
          <w:bCs/>
          <w:color w:val="auto"/>
          <w:spacing w:val="-2"/>
          <w:sz w:val="28"/>
          <w:szCs w:val="28"/>
          <w:lang w:val="en-US" w:eastAsia="zh-CN"/>
        </w:rPr>
        <w:t>6</w:t>
      </w:r>
      <w:r>
        <w:rPr>
          <w:rFonts w:hint="default" w:ascii="Times New Roman" w:hAnsi="Times New Roman" w:eastAsia="宋体" w:cs="Times New Roman"/>
          <w:b/>
          <w:bCs/>
          <w:color w:val="auto"/>
          <w:spacing w:val="-2"/>
          <w:sz w:val="28"/>
          <w:szCs w:val="28"/>
        </w:rPr>
        <w:t>噪声监测分析过程中的质量保证和质量控制</w:t>
      </w:r>
      <w:bookmarkEnd w:id="140"/>
      <w:bookmarkEnd w:id="141"/>
      <w:bookmarkEnd w:id="142"/>
      <w:bookmarkEnd w:id="143"/>
      <w:bookmarkEnd w:id="1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噪声监测仪器均符合国家有关标准或技术要求，</w:t>
      </w:r>
      <w:bookmarkStart w:id="145" w:name="_Toc32502_WPSOffice_Level1"/>
      <w:bookmarkStart w:id="146" w:name="_Toc4803_WPSOffice_Level1"/>
      <w:r>
        <w:rPr>
          <w:rFonts w:hint="default" w:ascii="Times New Roman" w:hAnsi="Times New Roman" w:eastAsia="宋体" w:cs="Times New Roman"/>
          <w:color w:val="auto"/>
          <w:sz w:val="24"/>
          <w:lang w:val="zh-CN"/>
        </w:rPr>
        <w:t>在监测前后均经标准发声源进行校准且合格，测试时无雨雪，无雷电、风速小于5.0m/s。厂界噪声的测量按照《工业企业厂界环境噪声排放标准》（GB12348-2008）有关要求进行。</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噪声监测仪器</w:t>
      </w:r>
      <w:r>
        <w:rPr>
          <w:rFonts w:hint="default" w:ascii="Times New Roman" w:hAnsi="Times New Roman" w:eastAsia="宋体" w:cs="Times New Roman"/>
          <w:color w:val="auto"/>
          <w:sz w:val="24"/>
          <w:lang w:val="zh-CN"/>
        </w:rPr>
        <w:t>计在测试前后用标准发生源进行校准，测量前后仪器的灵敏度相差不大于0.5dB，若大于0.5dB测试数据无效。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bookmarkStart w:id="147" w:name="_Toc10452"/>
      <w:bookmarkStart w:id="148" w:name="_Toc31771"/>
      <w:bookmarkStart w:id="149" w:name="_Toc28916"/>
      <w:r>
        <w:rPr>
          <w:rFonts w:hint="default" w:ascii="Times New Roman" w:hAnsi="Times New Roman" w:eastAsia="宋体" w:cs="Times New Roman"/>
          <w:b/>
          <w:bCs/>
          <w:color w:val="auto"/>
          <w:sz w:val="24"/>
          <w:szCs w:val="24"/>
          <w:lang w:val="zh-CN" w:eastAsia="zh-CN"/>
        </w:rPr>
        <w:t>表</w:t>
      </w:r>
      <w:r>
        <w:rPr>
          <w:rFonts w:hint="default" w:ascii="Times New Roman" w:hAnsi="Times New Roman" w:eastAsia="宋体" w:cs="Times New Roman"/>
          <w:b/>
          <w:bCs/>
          <w:color w:val="auto"/>
          <w:sz w:val="24"/>
          <w:szCs w:val="24"/>
          <w:lang w:val="en-US" w:eastAsia="zh-CN"/>
        </w:rPr>
        <w:t>8-</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zh-CN" w:eastAsia="zh-CN"/>
        </w:rPr>
        <w:t>多功能声级计</w:t>
      </w:r>
      <w:r>
        <w:rPr>
          <w:rFonts w:hint="default" w:ascii="Times New Roman" w:hAnsi="Times New Roman" w:eastAsia="宋体" w:cs="Times New Roman"/>
          <w:b/>
          <w:bCs/>
          <w:color w:val="auto"/>
          <w:sz w:val="24"/>
          <w:szCs w:val="24"/>
          <w:lang w:val="en-US" w:eastAsia="zh-CN"/>
        </w:rPr>
        <w:t>AWA5688</w:t>
      </w:r>
      <w:r>
        <w:rPr>
          <w:rFonts w:hint="default" w:ascii="Times New Roman" w:hAnsi="Times New Roman" w:eastAsia="宋体" w:cs="Times New Roman"/>
          <w:b/>
          <w:bCs/>
          <w:color w:val="auto"/>
          <w:sz w:val="24"/>
          <w:szCs w:val="24"/>
          <w:lang w:val="zh-CN" w:eastAsia="zh-CN"/>
        </w:rPr>
        <w:t>校准结果</w:t>
      </w:r>
    </w:p>
    <w:tbl>
      <w:tblPr>
        <w:tblStyle w:val="30"/>
        <w:tblW w:w="9867"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076"/>
        <w:gridCol w:w="1228"/>
        <w:gridCol w:w="925"/>
        <w:gridCol w:w="772"/>
        <w:gridCol w:w="645"/>
        <w:gridCol w:w="825"/>
        <w:gridCol w:w="894"/>
        <w:gridCol w:w="1071"/>
        <w:gridCol w:w="1071"/>
        <w:gridCol w:w="763"/>
        <w:gridCol w:w="597"/>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7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监测仪器</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122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校准仪器</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92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日期</w:t>
            </w:r>
          </w:p>
        </w:tc>
        <w:tc>
          <w:tcPr>
            <w:tcW w:w="77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项目</w:t>
            </w:r>
          </w:p>
        </w:tc>
        <w:tc>
          <w:tcPr>
            <w:tcW w:w="64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单位</w:t>
            </w:r>
          </w:p>
        </w:tc>
        <w:tc>
          <w:tcPr>
            <w:tcW w:w="82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标准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89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测量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107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校准前后</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示值偏差</w:t>
            </w:r>
          </w:p>
        </w:tc>
        <w:tc>
          <w:tcPr>
            <w:tcW w:w="107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声压级差的绝对值</w:t>
            </w:r>
          </w:p>
        </w:tc>
        <w:tc>
          <w:tcPr>
            <w:tcW w:w="76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允许示值偏差</w:t>
            </w:r>
          </w:p>
        </w:tc>
        <w:tc>
          <w:tcPr>
            <w:tcW w:w="5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1076"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AWA5688 LQYC- 001-</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多功能声级计</w:t>
            </w:r>
          </w:p>
        </w:tc>
        <w:tc>
          <w:tcPr>
            <w:tcW w:w="1228" w:type="dxa"/>
            <w:vMerge w:val="restart"/>
            <w:tcBorders>
              <w:top w:val="single" w:color="auto" w:sz="4" w:space="0"/>
            </w:tcBorders>
            <w:noWrap w:val="0"/>
            <w:vAlign w:val="center"/>
          </w:tcPr>
          <w:p>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AWA6221BLQYC-009-</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声校准器</w:t>
            </w:r>
          </w:p>
        </w:tc>
        <w:tc>
          <w:tcPr>
            <w:tcW w:w="925"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2019.</w:t>
            </w:r>
            <w:r>
              <w:rPr>
                <w:rFonts w:hint="eastAsia" w:ascii="Times New Roman" w:hAnsi="Times New Roman" w:eastAsia="宋体" w:cs="Times New Roman"/>
                <w:snapToGrid w:val="0"/>
                <w:color w:val="auto"/>
                <w:sz w:val="21"/>
                <w:szCs w:val="21"/>
                <w:highlight w:val="none"/>
                <w:lang w:val="en-US" w:eastAsia="zh-CN"/>
              </w:rPr>
              <w:t>8.9</w:t>
            </w:r>
          </w:p>
        </w:tc>
        <w:tc>
          <w:tcPr>
            <w:tcW w:w="77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645"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82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89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93.7</w:t>
            </w:r>
          </w:p>
        </w:tc>
        <w:tc>
          <w:tcPr>
            <w:tcW w:w="107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0.1</w:t>
            </w:r>
          </w:p>
        </w:tc>
        <w:tc>
          <w:tcPr>
            <w:tcW w:w="107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0.3</w:t>
            </w:r>
          </w:p>
        </w:tc>
        <w:tc>
          <w:tcPr>
            <w:tcW w:w="76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59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2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925"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7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645"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2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89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1071"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7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0.</w:t>
            </w:r>
            <w:r>
              <w:rPr>
                <w:rFonts w:hint="default" w:ascii="Times New Roman" w:hAnsi="Times New Roman" w:eastAsia="宋体" w:cs="Times New Roman"/>
                <w:snapToGrid w:val="0"/>
                <w:color w:val="auto"/>
                <w:sz w:val="21"/>
                <w:szCs w:val="21"/>
                <w:highlight w:val="none"/>
                <w:lang w:val="en-US" w:eastAsia="zh-CN"/>
              </w:rPr>
              <w:t>2</w:t>
            </w:r>
          </w:p>
        </w:tc>
        <w:tc>
          <w:tcPr>
            <w:tcW w:w="76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±0.5</w:t>
            </w:r>
          </w:p>
        </w:tc>
        <w:tc>
          <w:tcPr>
            <w:tcW w:w="59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107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AWA5688 LQYC-011-</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多功能声级计</w:t>
            </w:r>
          </w:p>
        </w:tc>
        <w:tc>
          <w:tcPr>
            <w:tcW w:w="1228" w:type="dxa"/>
            <w:vMerge w:val="restart"/>
            <w:noWrap w:val="0"/>
            <w:vAlign w:val="center"/>
          </w:tcPr>
          <w:p>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AWA6221BLQYC-009-</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声校准器</w:t>
            </w:r>
          </w:p>
        </w:tc>
        <w:tc>
          <w:tcPr>
            <w:tcW w:w="92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2019.</w:t>
            </w:r>
            <w:r>
              <w:rPr>
                <w:rFonts w:hint="eastAsia" w:ascii="Times New Roman" w:hAnsi="Times New Roman" w:eastAsia="宋体" w:cs="Times New Roman"/>
                <w:snapToGrid w:val="0"/>
                <w:color w:val="auto"/>
                <w:sz w:val="21"/>
                <w:szCs w:val="21"/>
                <w:highlight w:val="none"/>
                <w:lang w:val="en-US" w:eastAsia="zh-CN"/>
              </w:rPr>
              <w:t>8.10</w:t>
            </w:r>
          </w:p>
        </w:tc>
        <w:tc>
          <w:tcPr>
            <w:tcW w:w="77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645"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82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89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93.</w:t>
            </w:r>
            <w:r>
              <w:rPr>
                <w:rFonts w:hint="default" w:ascii="Times New Roman" w:hAnsi="Times New Roman" w:eastAsia="宋体" w:cs="Times New Roman"/>
                <w:snapToGrid w:val="0"/>
                <w:color w:val="auto"/>
                <w:sz w:val="21"/>
                <w:szCs w:val="21"/>
                <w:highlight w:val="none"/>
                <w:lang w:val="en-US" w:eastAsia="zh-CN"/>
              </w:rPr>
              <w:t>8</w:t>
            </w:r>
          </w:p>
        </w:tc>
        <w:tc>
          <w:tcPr>
            <w:tcW w:w="107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0</w:t>
            </w:r>
            <w:r>
              <w:rPr>
                <w:rFonts w:hint="eastAsia" w:ascii="Times New Roman" w:hAnsi="Times New Roman" w:eastAsia="宋体" w:cs="Times New Roman"/>
                <w:snapToGrid w:val="0"/>
                <w:color w:val="auto"/>
                <w:sz w:val="21"/>
                <w:szCs w:val="21"/>
                <w:highlight w:val="none"/>
                <w:lang w:val="en-US" w:eastAsia="zh-CN"/>
              </w:rPr>
              <w:t>.1</w:t>
            </w:r>
          </w:p>
        </w:tc>
        <w:tc>
          <w:tcPr>
            <w:tcW w:w="107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0</w:t>
            </w:r>
            <w:r>
              <w:rPr>
                <w:rFonts w:hint="default" w:ascii="Times New Roman" w:hAnsi="Times New Roman" w:eastAsia="宋体" w:cs="Times New Roman"/>
                <w:snapToGrid w:val="0"/>
                <w:color w:val="auto"/>
                <w:sz w:val="21"/>
                <w:szCs w:val="21"/>
                <w:highlight w:val="none"/>
                <w:lang w:val="en-US" w:eastAsia="zh-CN"/>
              </w:rPr>
              <w:t>.2</w:t>
            </w:r>
          </w:p>
        </w:tc>
        <w:tc>
          <w:tcPr>
            <w:tcW w:w="76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59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397" w:hRule="atLeast"/>
          <w:jc w:val="center"/>
        </w:trPr>
        <w:tc>
          <w:tcPr>
            <w:tcW w:w="107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2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92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p>
        </w:tc>
        <w:tc>
          <w:tcPr>
            <w:tcW w:w="77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6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2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89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93</w:t>
            </w:r>
            <w:r>
              <w:rPr>
                <w:rFonts w:hint="default" w:ascii="Times New Roman" w:hAnsi="Times New Roman" w:eastAsia="宋体"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7</w:t>
            </w:r>
          </w:p>
        </w:tc>
        <w:tc>
          <w:tcPr>
            <w:tcW w:w="107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7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0.</w:t>
            </w:r>
            <w:r>
              <w:rPr>
                <w:rFonts w:hint="eastAsia" w:ascii="Times New Roman" w:hAnsi="Times New Roman" w:eastAsia="宋体" w:cs="Times New Roman"/>
                <w:snapToGrid w:val="0"/>
                <w:color w:val="auto"/>
                <w:sz w:val="21"/>
                <w:szCs w:val="21"/>
                <w:highlight w:val="none"/>
                <w:lang w:val="en-US" w:eastAsia="zh-CN"/>
              </w:rPr>
              <w:t>3</w:t>
            </w:r>
          </w:p>
        </w:tc>
        <w:tc>
          <w:tcPr>
            <w:tcW w:w="76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59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bl>
    <w:p>
      <w:pPr>
        <w:pStyle w:val="3"/>
        <w:keepNext w:val="0"/>
        <w:keepLines w:val="0"/>
        <w:pageBreakBefore w:val="0"/>
        <w:widowControl w:val="0"/>
        <w:numPr>
          <w:ilvl w:val="0"/>
          <w:numId w:val="0"/>
        </w:numPr>
        <w:tabs>
          <w:tab w:val="left" w:pos="1283"/>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pStyle w:val="3"/>
        <w:keepNext w:val="0"/>
        <w:keepLines w:val="0"/>
        <w:pageBreakBefore w:val="0"/>
        <w:widowControl w:val="0"/>
        <w:numPr>
          <w:ilvl w:val="0"/>
          <w:numId w:val="0"/>
        </w:numPr>
        <w:tabs>
          <w:tab w:val="left" w:pos="1283"/>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lang w:val="en-US" w:eastAsia="zh-CN"/>
        </w:rPr>
      </w:pPr>
    </w:p>
    <w:p>
      <w:pPr>
        <w:rPr>
          <w:rFonts w:hint="default"/>
          <w:lang w:val="en-US" w:eastAsia="zh-CN"/>
        </w:rPr>
      </w:pPr>
    </w:p>
    <w:p>
      <w:pPr>
        <w:pStyle w:val="3"/>
        <w:keepNext w:val="0"/>
        <w:keepLines w:val="0"/>
        <w:pageBreakBefore w:val="0"/>
        <w:widowControl w:val="0"/>
        <w:numPr>
          <w:ilvl w:val="0"/>
          <w:numId w:val="0"/>
        </w:numPr>
        <w:tabs>
          <w:tab w:val="left" w:pos="1283"/>
        </w:tabs>
        <w:kinsoku/>
        <w:wordWrap/>
        <w:overflowPunct/>
        <w:topLinePunct w:val="0"/>
        <w:autoSpaceDE w:val="0"/>
        <w:autoSpaceDN w:val="0"/>
        <w:bidi w:val="0"/>
        <w:adjustRightInd w:val="0"/>
        <w:snapToGrid w:val="0"/>
        <w:spacing w:before="0" w:after="0" w:line="480" w:lineRule="exact"/>
        <w:ind w:right="0" w:rightChars="0"/>
        <w:jc w:val="both"/>
        <w:textAlignment w:val="auto"/>
        <w:outlineLvl w:val="0"/>
        <w:rPr>
          <w:rFonts w:hint="default" w:ascii="Times New Roman" w:hAnsi="Times New Roman" w:eastAsia="宋体" w:cs="Times New Roman"/>
          <w:color w:val="auto"/>
          <w:sz w:val="30"/>
          <w:szCs w:val="30"/>
          <w:highlight w:val="none"/>
        </w:rPr>
      </w:pPr>
      <w:r>
        <w:rPr>
          <w:rFonts w:hint="default" w:ascii="Times New Roman" w:hAnsi="Times New Roman" w:eastAsia="宋体" w:cs="Times New Roman"/>
          <w:color w:val="auto"/>
          <w:sz w:val="30"/>
          <w:szCs w:val="30"/>
          <w:highlight w:val="none"/>
          <w:lang w:val="en-US" w:eastAsia="zh-CN"/>
        </w:rPr>
        <w:t>9、</w:t>
      </w:r>
      <w:r>
        <w:rPr>
          <w:rFonts w:hint="default" w:ascii="Times New Roman" w:hAnsi="Times New Roman" w:eastAsia="宋体" w:cs="Times New Roman"/>
          <w:color w:val="auto"/>
          <w:sz w:val="30"/>
          <w:szCs w:val="30"/>
          <w:highlight w:val="none"/>
        </w:rPr>
        <w:t>验收监测结果</w:t>
      </w:r>
      <w:bookmarkEnd w:id="145"/>
      <w:bookmarkEnd w:id="146"/>
      <w:bookmarkEnd w:id="147"/>
      <w:bookmarkEnd w:id="148"/>
      <w:bookmarkEnd w:id="149"/>
    </w:p>
    <w:p>
      <w:pPr>
        <w:pStyle w:val="103"/>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before="142" w:after="0" w:line="480" w:lineRule="exact"/>
        <w:ind w:right="0" w:rightChars="0"/>
        <w:jc w:val="both"/>
        <w:textAlignment w:val="auto"/>
        <w:outlineLvl w:val="1"/>
        <w:rPr>
          <w:rFonts w:hint="default" w:ascii="Times New Roman" w:hAnsi="Times New Roman" w:eastAsia="宋体" w:cs="Times New Roman"/>
          <w:b/>
          <w:color w:val="auto"/>
          <w:sz w:val="28"/>
          <w:szCs w:val="28"/>
        </w:rPr>
      </w:pPr>
      <w:bookmarkStart w:id="150" w:name="_Toc17850"/>
      <w:bookmarkStart w:id="151" w:name="_Toc19882_WPSOffice_Level2"/>
      <w:bookmarkStart w:id="152" w:name="_Toc24656"/>
      <w:bookmarkStart w:id="153" w:name="_Toc31253_WPSOffice_Level2"/>
      <w:bookmarkStart w:id="154" w:name="_Toc11292"/>
      <w:r>
        <w:rPr>
          <w:rFonts w:hint="default" w:ascii="Times New Roman" w:hAnsi="Times New Roman" w:eastAsia="宋体" w:cs="Times New Roman"/>
          <w:b/>
          <w:color w:val="auto"/>
          <w:sz w:val="28"/>
          <w:szCs w:val="28"/>
          <w:lang w:val="en-US" w:eastAsia="zh-CN"/>
        </w:rPr>
        <w:t>9.1</w:t>
      </w:r>
      <w:r>
        <w:rPr>
          <w:rFonts w:hint="default" w:ascii="Times New Roman" w:hAnsi="Times New Roman" w:eastAsia="宋体" w:cs="Times New Roman"/>
          <w:b/>
          <w:color w:val="auto"/>
          <w:sz w:val="28"/>
          <w:szCs w:val="28"/>
        </w:rPr>
        <w:t>生产工况</w:t>
      </w:r>
      <w:bookmarkEnd w:id="150"/>
      <w:bookmarkEnd w:id="151"/>
      <w:bookmarkEnd w:id="152"/>
      <w:bookmarkEnd w:id="153"/>
      <w:bookmarkEnd w:id="154"/>
    </w:p>
    <w:p>
      <w:pPr>
        <w:spacing w:line="440" w:lineRule="atLeast"/>
        <w:ind w:firstLine="480" w:firstLineChars="200"/>
        <w:rPr>
          <w:rFonts w:hint="default" w:ascii="Times New Roman" w:hAnsi="Times New Roman" w:eastAsia="宋体" w:cs="Times New Roman"/>
          <w:b/>
          <w:color w:val="auto"/>
          <w:sz w:val="24"/>
          <w:szCs w:val="24"/>
          <w:highlight w:val="yellow"/>
        </w:rPr>
      </w:pPr>
      <w:r>
        <w:rPr>
          <w:rFonts w:hint="default" w:ascii="Times New Roman" w:hAnsi="Times New Roman" w:eastAsia="宋体" w:cs="Times New Roman"/>
          <w:color w:val="auto"/>
          <w:sz w:val="24"/>
          <w:szCs w:val="24"/>
          <w:shd w:val="clear" w:color="auto" w:fill="auto"/>
          <w:lang w:eastAsia="zh-CN"/>
        </w:rPr>
        <w:t>河北磊清检测技术服务</w:t>
      </w:r>
      <w:r>
        <w:rPr>
          <w:rFonts w:hint="default" w:ascii="Times New Roman" w:hAnsi="Times New Roman" w:eastAsia="宋体" w:cs="Times New Roman"/>
          <w:color w:val="auto"/>
          <w:sz w:val="24"/>
          <w:szCs w:val="24"/>
          <w:shd w:val="clear" w:color="auto" w:fill="auto"/>
        </w:rPr>
        <w:t>有限公司</w:t>
      </w:r>
      <w:r>
        <w:rPr>
          <w:rFonts w:hint="default" w:ascii="Times New Roman" w:hAnsi="Times New Roman" w:eastAsia="宋体" w:cs="Times New Roman"/>
          <w:color w:val="auto"/>
          <w:sz w:val="24"/>
          <w:szCs w:val="24"/>
          <w:highlight w:val="none"/>
          <w:shd w:val="clear" w:color="auto" w:fill="auto"/>
        </w:rPr>
        <w:t>于</w:t>
      </w: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日至</w:t>
      </w:r>
      <w:r>
        <w:rPr>
          <w:rFonts w:hint="eastAsia" w:ascii="Times New Roman" w:hAnsi="Times New Roman" w:eastAsia="宋体" w:cs="Times New Roman"/>
          <w:color w:val="auto"/>
          <w:sz w:val="24"/>
          <w:szCs w:val="24"/>
          <w:lang w:val="en-US" w:eastAsia="zh-CN"/>
        </w:rPr>
        <w:t>08月10</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shd w:val="clear" w:color="auto" w:fill="auto"/>
        </w:rPr>
        <w:t>进行了竣工验收检测并出具检测报告。</w:t>
      </w:r>
      <w:r>
        <w:rPr>
          <w:rFonts w:ascii="Times New Roman" w:hAnsi="Times New Roman" w:eastAsia="宋体"/>
          <w:color w:val="auto"/>
          <w:sz w:val="24"/>
          <w:szCs w:val="24"/>
        </w:rPr>
        <w:t>验收</w:t>
      </w:r>
      <w:r>
        <w:rPr>
          <w:rFonts w:hint="eastAsia" w:ascii="Times New Roman" w:hAnsi="Times New Roman" w:eastAsia="宋体"/>
          <w:color w:val="auto"/>
          <w:sz w:val="24"/>
          <w:szCs w:val="24"/>
          <w:lang w:eastAsia="zh-CN"/>
        </w:rPr>
        <w:t>检</w:t>
      </w:r>
      <w:r>
        <w:rPr>
          <w:rFonts w:hint="eastAsia" w:ascii="Times New Roman" w:hAnsi="Times New Roman" w:eastAsia="宋体"/>
          <w:color w:val="auto"/>
          <w:sz w:val="24"/>
          <w:szCs w:val="24"/>
        </w:rPr>
        <w:t>测</w:t>
      </w:r>
      <w:r>
        <w:rPr>
          <w:rFonts w:ascii="Times New Roman" w:hAnsi="Times New Roman" w:eastAsia="宋体"/>
          <w:color w:val="auto"/>
          <w:sz w:val="24"/>
          <w:szCs w:val="24"/>
        </w:rPr>
        <w:t>期间</w:t>
      </w:r>
      <w:r>
        <w:rPr>
          <w:rFonts w:hint="default" w:ascii="Times New Roman" w:hAnsi="Times New Roman" w:eastAsia="宋体" w:cs="Times New Roman"/>
          <w:color w:val="auto"/>
          <w:sz w:val="24"/>
          <w:szCs w:val="24"/>
          <w:shd w:val="clear" w:color="auto" w:fill="auto"/>
          <w:lang w:eastAsia="zh-CN"/>
        </w:rPr>
        <w:t>该企业生产设备</w:t>
      </w:r>
      <w:r>
        <w:rPr>
          <w:rFonts w:hint="eastAsia" w:ascii="Times New Roman" w:hAnsi="Times New Roman" w:eastAsia="宋体" w:cs="Times New Roman"/>
          <w:color w:val="auto"/>
          <w:sz w:val="24"/>
          <w:szCs w:val="24"/>
          <w:shd w:val="clear" w:color="auto" w:fill="auto"/>
          <w:lang w:eastAsia="zh-CN"/>
        </w:rPr>
        <w:t>及环保措施</w:t>
      </w:r>
      <w:r>
        <w:rPr>
          <w:rFonts w:hint="default" w:ascii="Times New Roman" w:hAnsi="Times New Roman" w:eastAsia="宋体" w:cs="Times New Roman"/>
          <w:color w:val="auto"/>
          <w:sz w:val="24"/>
          <w:szCs w:val="24"/>
          <w:shd w:val="clear" w:color="auto" w:fill="auto"/>
          <w:lang w:eastAsia="zh-CN"/>
        </w:rPr>
        <w:t>运行正常，满足环保验收检测技术要求</w:t>
      </w:r>
      <w:r>
        <w:rPr>
          <w:rFonts w:hint="default" w:ascii="Times New Roman" w:hAnsi="Times New Roman" w:eastAsia="宋体" w:cs="Times New Roman"/>
          <w:color w:val="auto"/>
          <w:sz w:val="24"/>
          <w:szCs w:val="24"/>
          <w:shd w:val="clear" w:color="auto" w:fill="auto"/>
        </w:rPr>
        <w:t>。</w:t>
      </w:r>
    </w:p>
    <w:p>
      <w:pPr>
        <w:pStyle w:val="4"/>
        <w:keepNext w:val="0"/>
        <w:keepLines w:val="0"/>
        <w:pageBreakBefore w:val="0"/>
        <w:widowControl w:val="0"/>
        <w:numPr>
          <w:ilvl w:val="0"/>
          <w:numId w:val="0"/>
        </w:numPr>
        <w:tabs>
          <w:tab w:val="left" w:pos="1442"/>
        </w:tabs>
        <w:kinsoku/>
        <w:wordWrap/>
        <w:overflowPunct/>
        <w:topLinePunct w:val="0"/>
        <w:autoSpaceDE w:val="0"/>
        <w:autoSpaceDN w:val="0"/>
        <w:bidi w:val="0"/>
        <w:adjustRightInd w:val="0"/>
        <w:snapToGrid w:val="0"/>
        <w:spacing w:after="0" w:line="480" w:lineRule="exact"/>
        <w:ind w:right="0" w:rightChars="0"/>
        <w:jc w:val="both"/>
        <w:textAlignment w:val="auto"/>
        <w:outlineLvl w:val="1"/>
        <w:rPr>
          <w:rFonts w:hint="default" w:ascii="Times New Roman" w:hAnsi="Times New Roman" w:eastAsia="宋体" w:cs="Times New Roman"/>
          <w:b/>
          <w:bCs/>
          <w:color w:val="auto"/>
          <w:sz w:val="28"/>
          <w:szCs w:val="28"/>
        </w:rPr>
      </w:pPr>
      <w:bookmarkStart w:id="155" w:name="_Toc18184"/>
      <w:bookmarkStart w:id="156" w:name="_Toc17449"/>
      <w:bookmarkStart w:id="157" w:name="_Toc18818_WPSOffice_Level2"/>
      <w:bookmarkStart w:id="158" w:name="_Toc14399_WPSOffice_Level2"/>
      <w:bookmarkStart w:id="159" w:name="_Toc22894"/>
      <w:r>
        <w:rPr>
          <w:rFonts w:hint="default" w:ascii="Times New Roman" w:hAnsi="Times New Roman" w:eastAsia="宋体" w:cs="Times New Roman"/>
          <w:b/>
          <w:bCs/>
          <w:color w:val="auto"/>
          <w:spacing w:val="-1"/>
          <w:sz w:val="28"/>
          <w:szCs w:val="28"/>
          <w:lang w:val="en-US" w:eastAsia="zh-CN"/>
        </w:rPr>
        <w:t>9.2</w:t>
      </w:r>
      <w:r>
        <w:rPr>
          <w:rFonts w:hint="default" w:ascii="Times New Roman" w:hAnsi="Times New Roman" w:eastAsia="宋体" w:cs="Times New Roman"/>
          <w:b/>
          <w:bCs/>
          <w:color w:val="auto"/>
          <w:spacing w:val="-1"/>
          <w:sz w:val="28"/>
          <w:szCs w:val="28"/>
        </w:rPr>
        <w:t>环保设施调试运行效果</w:t>
      </w:r>
      <w:bookmarkEnd w:id="155"/>
      <w:bookmarkEnd w:id="156"/>
      <w:bookmarkEnd w:id="157"/>
      <w:bookmarkEnd w:id="158"/>
      <w:bookmarkEnd w:id="159"/>
    </w:p>
    <w:p>
      <w:pPr>
        <w:pStyle w:val="103"/>
        <w:keepNext w:val="0"/>
        <w:keepLines w:val="0"/>
        <w:pageBreakBefore w:val="0"/>
        <w:widowControl w:val="0"/>
        <w:numPr>
          <w:ilvl w:val="0"/>
          <w:numId w:val="0"/>
        </w:numPr>
        <w:tabs>
          <w:tab w:val="left" w:pos="1653"/>
        </w:tabs>
        <w:kinsoku/>
        <w:wordWrap/>
        <w:overflowPunct/>
        <w:topLinePunct w:val="0"/>
        <w:autoSpaceDE w:val="0"/>
        <w:autoSpaceDN w:val="0"/>
        <w:bidi w:val="0"/>
        <w:adjustRightInd w:val="0"/>
        <w:snapToGrid w:val="0"/>
        <w:spacing w:after="0" w:line="480" w:lineRule="exact"/>
        <w:ind w:right="0" w:rightChars="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1"/>
          <w:sz w:val="24"/>
          <w:szCs w:val="24"/>
          <w:lang w:val="en-US" w:eastAsia="zh-CN"/>
        </w:rPr>
        <w:t>9.2.1</w:t>
      </w:r>
      <w:r>
        <w:rPr>
          <w:rFonts w:hint="default" w:ascii="Times New Roman" w:hAnsi="Times New Roman" w:eastAsia="宋体" w:cs="Times New Roman"/>
          <w:b/>
          <w:bCs/>
          <w:color w:val="auto"/>
          <w:spacing w:val="-1"/>
          <w:sz w:val="24"/>
          <w:szCs w:val="24"/>
        </w:rPr>
        <w:t>环保设施处理效率监测结果</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after="0" w:line="480" w:lineRule="exact"/>
        <w:ind w:right="0" w:rightChars="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9.2.1.1</w:t>
      </w:r>
      <w:r>
        <w:rPr>
          <w:rFonts w:hint="default" w:ascii="Times New Roman" w:hAnsi="Times New Roman" w:eastAsia="宋体" w:cs="Times New Roman"/>
          <w:b/>
          <w:bCs/>
          <w:color w:val="auto"/>
          <w:sz w:val="24"/>
          <w:szCs w:val="24"/>
        </w:rPr>
        <w:t>废</w:t>
      </w:r>
      <w:r>
        <w:rPr>
          <w:rFonts w:hint="default" w:ascii="Times New Roman" w:hAnsi="Times New Roman" w:eastAsia="宋体" w:cs="Times New Roman"/>
          <w:b/>
          <w:bCs/>
          <w:color w:val="auto"/>
          <w:sz w:val="24"/>
          <w:szCs w:val="24"/>
          <w:lang w:eastAsia="zh-CN"/>
        </w:rPr>
        <w:t>气</w:t>
      </w:r>
      <w:r>
        <w:rPr>
          <w:rFonts w:hint="default" w:ascii="Times New Roman" w:hAnsi="Times New Roman" w:eastAsia="宋体" w:cs="Times New Roman"/>
          <w:b/>
          <w:bCs/>
          <w:color w:val="auto"/>
          <w:sz w:val="24"/>
          <w:szCs w:val="24"/>
        </w:rPr>
        <w:t>治理设施</w:t>
      </w:r>
    </w:p>
    <w:p>
      <w:pPr>
        <w:pStyle w:val="103"/>
        <w:keepNext w:val="0"/>
        <w:keepLines w:val="0"/>
        <w:pageBreakBefore w:val="0"/>
        <w:widowControl/>
        <w:kinsoku/>
        <w:wordWrap/>
        <w:overflowPunct/>
        <w:topLinePunct w:val="0"/>
        <w:bidi w:val="0"/>
        <w:adjustRightInd w:val="0"/>
        <w:spacing w:line="480" w:lineRule="exact"/>
        <w:ind w:firstLine="480" w:firstLineChars="200"/>
        <w:jc w:val="both"/>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由检测可知，</w:t>
      </w:r>
      <w:r>
        <w:rPr>
          <w:rFonts w:hint="default" w:ascii="Times New Roman" w:hAnsi="Times New Roman" w:cs="Times New Roman"/>
          <w:color w:val="auto"/>
          <w:sz w:val="24"/>
          <w:lang w:eastAsia="zh-CN"/>
        </w:rPr>
        <w:t>吹膜、电晕和封口工序及纸板印刷工序产生的废气</w:t>
      </w:r>
      <w:r>
        <w:rPr>
          <w:rFonts w:hint="eastAsia" w:cs="Times New Roman"/>
          <w:color w:val="auto"/>
          <w:szCs w:val="21"/>
          <w:lang w:val="en-US" w:eastAsia="zh-CN"/>
        </w:rPr>
        <w:t>治理设施（</w:t>
      </w:r>
      <w:r>
        <w:rPr>
          <w:rFonts w:hint="default" w:ascii="Times New Roman" w:hAnsi="Times New Roman" w:cs="Times New Roman"/>
          <w:color w:val="auto"/>
          <w:sz w:val="24"/>
          <w:lang w:eastAsia="zh-CN"/>
        </w:rPr>
        <w:t>光氧催化废气净化器</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检测期间</w:t>
      </w:r>
      <w:r>
        <w:rPr>
          <w:rFonts w:hint="default" w:ascii="Times New Roman" w:hAnsi="Times New Roman" w:eastAsia="宋体" w:cs="Times New Roman"/>
          <w:color w:val="auto"/>
          <w:szCs w:val="21"/>
          <w:lang w:val="en-US" w:eastAsia="zh-CN"/>
        </w:rPr>
        <w:t>对</w:t>
      </w:r>
      <w:r>
        <w:rPr>
          <w:rFonts w:hint="eastAsia" w:cs="Times New Roman"/>
          <w:color w:val="auto"/>
          <w:szCs w:val="21"/>
          <w:lang w:val="en-US" w:eastAsia="zh-CN"/>
        </w:rPr>
        <w:t>非甲烷总烃</w:t>
      </w:r>
      <w:r>
        <w:rPr>
          <w:rFonts w:hint="default" w:ascii="Times New Roman" w:hAnsi="Times New Roman" w:eastAsia="宋体" w:cs="Times New Roman"/>
          <w:color w:val="auto"/>
          <w:szCs w:val="21"/>
          <w:lang w:val="en-US" w:eastAsia="zh-CN"/>
        </w:rPr>
        <w:t>的去除效率为</w:t>
      </w:r>
      <w:r>
        <w:rPr>
          <w:rFonts w:hint="eastAsia" w:cs="Times New Roman"/>
          <w:color w:val="auto"/>
          <w:szCs w:val="21"/>
          <w:lang w:val="en-US" w:eastAsia="zh-CN"/>
        </w:rPr>
        <w:t>52.1</w:t>
      </w:r>
      <w:r>
        <w:rPr>
          <w:rFonts w:hint="default" w:ascii="Times New Roman" w:hAnsi="Times New Roman" w:eastAsia="宋体" w:cs="Times New Roman"/>
          <w:color w:val="auto"/>
          <w:szCs w:val="21"/>
          <w:lang w:val="en-US" w:eastAsia="zh-CN"/>
        </w:rPr>
        <w:t>%、</w:t>
      </w:r>
      <w:r>
        <w:rPr>
          <w:rFonts w:hint="eastAsia" w:cs="Times New Roman"/>
          <w:color w:val="auto"/>
          <w:szCs w:val="21"/>
          <w:lang w:val="en-US" w:eastAsia="zh-CN"/>
        </w:rPr>
        <w:t>52.6</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p>
      <w:pPr>
        <w:pStyle w:val="7"/>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after="0" w:line="480" w:lineRule="exact"/>
        <w:ind w:right="0" w:right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9.2.1.2</w:t>
      </w:r>
      <w:r>
        <w:rPr>
          <w:rFonts w:hint="default" w:ascii="Times New Roman" w:hAnsi="Times New Roman" w:eastAsia="宋体" w:cs="Times New Roman"/>
          <w:color w:val="auto"/>
          <w:sz w:val="24"/>
          <w:szCs w:val="24"/>
        </w:rPr>
        <w:t>噪声治理设施</w:t>
      </w:r>
    </w:p>
    <w:p>
      <w:pPr>
        <w:pStyle w:val="103"/>
        <w:keepNext w:val="0"/>
        <w:keepLines w:val="0"/>
        <w:pageBreakBefore w:val="0"/>
        <w:widowControl/>
        <w:kinsoku/>
        <w:wordWrap/>
        <w:overflowPunct/>
        <w:topLinePunct w:val="0"/>
        <w:bidi w:val="0"/>
        <w:adjustRightInd w:val="0"/>
        <w:spacing w:line="48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经检测，该企业厂界两天昼间噪声最大值为</w:t>
      </w:r>
      <w:r>
        <w:rPr>
          <w:rFonts w:hint="eastAsia" w:cs="Times New Roman"/>
          <w:color w:val="auto"/>
          <w:sz w:val="24"/>
          <w:szCs w:val="24"/>
          <w:lang w:val="en-US" w:eastAsia="zh-CN"/>
        </w:rPr>
        <w:t>56</w:t>
      </w:r>
      <w:r>
        <w:rPr>
          <w:rFonts w:hint="default" w:ascii="Times New Roman" w:hAnsi="Times New Roman" w:eastAsia="宋体" w:cs="Times New Roman"/>
          <w:color w:val="auto"/>
          <w:sz w:val="24"/>
          <w:szCs w:val="24"/>
          <w:lang w:val="en-US" w:eastAsia="zh-CN"/>
        </w:rPr>
        <w:t>dB(A)，</w:t>
      </w:r>
      <w:r>
        <w:rPr>
          <w:rFonts w:hint="eastAsia" w:cs="Times New Roman"/>
          <w:color w:val="auto"/>
          <w:sz w:val="24"/>
          <w:szCs w:val="24"/>
          <w:lang w:val="en-US" w:eastAsia="zh-CN"/>
        </w:rPr>
        <w:t>夜间噪声</w:t>
      </w:r>
      <w:r>
        <w:rPr>
          <w:rFonts w:hint="default" w:ascii="Times New Roman" w:hAnsi="Times New Roman" w:eastAsia="宋体" w:cs="Times New Roman"/>
          <w:color w:val="auto"/>
          <w:sz w:val="24"/>
          <w:szCs w:val="24"/>
          <w:lang w:val="en-US" w:eastAsia="zh-CN"/>
        </w:rPr>
        <w:t>最大值为</w:t>
      </w:r>
      <w:r>
        <w:rPr>
          <w:rFonts w:hint="eastAsia" w:ascii="Times New Roman" w:hAnsi="Times New Roman" w:cs="Times New Roman"/>
          <w:color w:val="auto"/>
          <w:sz w:val="24"/>
          <w:szCs w:val="24"/>
          <w:lang w:val="en-US" w:eastAsia="zh-CN"/>
        </w:rPr>
        <w:t>46</w:t>
      </w:r>
      <w:r>
        <w:rPr>
          <w:rFonts w:hint="default" w:ascii="Times New Roman" w:hAnsi="Times New Roman" w:eastAsia="宋体" w:cs="Times New Roman"/>
          <w:color w:val="auto"/>
          <w:sz w:val="24"/>
          <w:szCs w:val="24"/>
          <w:lang w:val="en-US" w:eastAsia="zh-CN"/>
        </w:rPr>
        <w:t>dB(A)</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检测结果达</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《工业企业厂界环境噪声排放标准》(GB12348-2008) 中2类标准限值</w:t>
      </w:r>
      <w:r>
        <w:rPr>
          <w:rFonts w:hint="eastAsia"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lang w:val="en-US" w:eastAsia="zh-CN"/>
        </w:rPr>
        <w:t>。</w:t>
      </w:r>
    </w:p>
    <w:p>
      <w:pPr>
        <w:pStyle w:val="103"/>
        <w:keepNext w:val="0"/>
        <w:keepLines w:val="0"/>
        <w:pageBreakBefore w:val="0"/>
        <w:widowControl/>
        <w:kinsoku/>
        <w:wordWrap/>
        <w:overflowPunct/>
        <w:topLinePunct w:val="0"/>
        <w:bidi w:val="0"/>
        <w:adjustRightInd w:val="0"/>
        <w:spacing w:line="480" w:lineRule="exact"/>
        <w:ind w:left="0" w:leftChars="0" w:firstLine="0" w:firstLineChars="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9.2.2污染物排放监测结果</w:t>
      </w:r>
    </w:p>
    <w:p>
      <w:pPr>
        <w:pStyle w:val="103"/>
        <w:keepNext w:val="0"/>
        <w:keepLines w:val="0"/>
        <w:pageBreakBefore w:val="0"/>
        <w:widowControl/>
        <w:kinsoku/>
        <w:wordWrap/>
        <w:overflowPunct/>
        <w:topLinePunct w:val="0"/>
        <w:bidi w:val="0"/>
        <w:adjustRightInd w:val="0"/>
        <w:spacing w:line="480" w:lineRule="exact"/>
        <w:ind w:left="0" w:leftChars="0" w:firstLine="0" w:firstLineChars="0"/>
        <w:jc w:val="both"/>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val="en-US" w:eastAsia="zh-CN"/>
        </w:rPr>
        <w:t>9.2.2.1</w:t>
      </w:r>
      <w:r>
        <w:rPr>
          <w:rFonts w:hint="eastAsia" w:ascii="Times New Roman" w:hAnsi="Times New Roman" w:eastAsia="宋体" w:cs="Times New Roman"/>
          <w:b w:val="0"/>
          <w:bCs/>
          <w:color w:val="auto"/>
          <w:sz w:val="24"/>
          <w:szCs w:val="24"/>
          <w:lang w:val="en-US" w:eastAsia="zh-CN"/>
        </w:rPr>
        <w:t>有组织</w:t>
      </w:r>
      <w:r>
        <w:rPr>
          <w:rFonts w:hint="default" w:ascii="Times New Roman" w:hAnsi="Times New Roman" w:eastAsia="宋体" w:cs="Times New Roman"/>
          <w:b w:val="0"/>
          <w:bCs/>
          <w:color w:val="auto"/>
          <w:sz w:val="24"/>
          <w:szCs w:val="24"/>
          <w:lang w:eastAsia="zh-CN"/>
        </w:rPr>
        <w:t>废气</w:t>
      </w:r>
    </w:p>
    <w:p>
      <w:pPr>
        <w:pStyle w:val="103"/>
        <w:widowControl/>
        <w:spacing w:line="360" w:lineRule="auto"/>
        <w:ind w:firstLine="480"/>
        <w:jc w:val="center"/>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pStyle w:val="2"/>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有</w:t>
      </w:r>
      <w:r>
        <w:rPr>
          <w:rFonts w:hint="default" w:ascii="Times New Roman" w:hAnsi="Times New Roman" w:eastAsia="宋体" w:cs="Times New Roman"/>
          <w:b/>
          <w:color w:val="auto"/>
          <w:sz w:val="24"/>
          <w:szCs w:val="24"/>
          <w:highlight w:val="none"/>
        </w:rPr>
        <w:t>组织废气检测结果</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w:t>
      </w:r>
    </w:p>
    <w:tbl>
      <w:tblPr>
        <w:tblStyle w:val="31"/>
        <w:tblW w:w="10125" w:type="dxa"/>
        <w:tblInd w:w="-7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710"/>
        <w:gridCol w:w="920"/>
        <w:gridCol w:w="720"/>
        <w:gridCol w:w="860"/>
        <w:gridCol w:w="820"/>
        <w:gridCol w:w="992"/>
        <w:gridCol w:w="848"/>
        <w:gridCol w:w="980"/>
        <w:gridCol w:w="1740"/>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05"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检测位置</w:t>
            </w:r>
          </w:p>
        </w:tc>
        <w:tc>
          <w:tcPr>
            <w:tcW w:w="71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检测时间</w:t>
            </w:r>
          </w:p>
        </w:tc>
        <w:tc>
          <w:tcPr>
            <w:tcW w:w="1640" w:type="dxa"/>
            <w:gridSpan w:val="2"/>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检测项目</w:t>
            </w:r>
          </w:p>
        </w:tc>
        <w:tc>
          <w:tcPr>
            <w:tcW w:w="86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3640" w:type="dxa"/>
            <w:gridSpan w:val="4"/>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检测结果</w:t>
            </w:r>
          </w:p>
        </w:tc>
        <w:tc>
          <w:tcPr>
            <w:tcW w:w="174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执行标准及</w:t>
            </w:r>
            <w:r>
              <w:rPr>
                <w:rFonts w:hint="default" w:ascii="Times New Roman" w:hAnsi="Times New Roman" w:eastAsia="宋体" w:cs="Times New Roman"/>
                <w:b/>
                <w:bCs w:val="0"/>
                <w:color w:val="auto"/>
                <w:sz w:val="21"/>
                <w:szCs w:val="21"/>
              </w:rPr>
              <w:t>标准值</w:t>
            </w:r>
          </w:p>
        </w:tc>
        <w:tc>
          <w:tcPr>
            <w:tcW w:w="53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86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8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992"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848"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98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最大值</w:t>
            </w:r>
          </w:p>
        </w:tc>
        <w:tc>
          <w:tcPr>
            <w:tcW w:w="174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p>
        </w:tc>
        <w:tc>
          <w:tcPr>
            <w:tcW w:w="53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吹膜、电晕、封口、印刷工序废气处理设施进口</w:t>
            </w:r>
          </w:p>
        </w:tc>
        <w:tc>
          <w:tcPr>
            <w:tcW w:w="71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2019.</w:t>
            </w:r>
            <w:r>
              <w:rPr>
                <w:rFonts w:hint="eastAsia" w:cs="Times New Roman"/>
                <w:b w:val="0"/>
                <w:bCs/>
                <w:color w:val="auto"/>
                <w:sz w:val="21"/>
                <w:szCs w:val="21"/>
                <w:lang w:val="en-US" w:eastAsia="zh-CN"/>
              </w:rPr>
              <w:t>8.9</w:t>
            </w: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废气量</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7043</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6754</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6916</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7043</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非甲烷总烃</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4.83</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4.60</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4.70</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4.83</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3.40×</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3.11×</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3.25×</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3.40×</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苯</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0.0177</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0.0142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0.0154</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0.0177</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9.59×</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-5</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1.07×</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甲苯与二甲苯合计</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0.114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0.124</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0.111</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0.124</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8.03×</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8.37×</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7.68×</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8.37×</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highlight w:val="none"/>
                <w:lang w:val="en-US" w:eastAsia="zh-CN"/>
              </w:rPr>
              <w:t>吹膜、电晕、封口、印刷工序废气处理设施出口</w:t>
            </w:r>
          </w:p>
        </w:tc>
        <w:tc>
          <w:tcPr>
            <w:tcW w:w="71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2019.</w:t>
            </w:r>
            <w:r>
              <w:rPr>
                <w:rFonts w:hint="eastAsia" w:cs="Times New Roman"/>
                <w:b w:val="0"/>
                <w:bCs/>
                <w:color w:val="auto"/>
                <w:sz w:val="21"/>
                <w:szCs w:val="21"/>
                <w:lang w:val="en-US" w:eastAsia="zh-CN"/>
              </w:rPr>
              <w:t>8.9</w:t>
            </w: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废气量</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7193</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7132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7070</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7193</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非甲烷总烃</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2.29</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2.37</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1.89</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2.37</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50</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1.65×</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1.69×</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1.34×</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1.69×</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去除效率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4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52.1</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≥90%</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加测车间门口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苯</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去除效率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40"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甲苯与二甲苯合计</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15</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去除效率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40"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pPr>
        <w:pStyle w:val="103"/>
        <w:widowControl/>
        <w:spacing w:line="360" w:lineRule="auto"/>
        <w:ind w:firstLine="480"/>
        <w:jc w:val="center"/>
        <w:rPr>
          <w:rFonts w:hint="default" w:ascii="Times New Roman" w:hAnsi="Times New Roman" w:eastAsia="宋体" w:cs="Times New Roman"/>
          <w:b/>
          <w:color w:val="auto"/>
          <w:sz w:val="24"/>
          <w:szCs w:val="24"/>
        </w:rPr>
      </w:pPr>
    </w:p>
    <w:p>
      <w:pPr>
        <w:pStyle w:val="103"/>
        <w:widowControl/>
        <w:spacing w:line="360" w:lineRule="auto"/>
        <w:ind w:firstLine="480"/>
        <w:jc w:val="center"/>
        <w:rPr>
          <w:rFonts w:hint="default" w:ascii="Times New Roman" w:hAnsi="Times New Roman" w:eastAsia="宋体" w:cs="Times New Roman"/>
          <w:b/>
          <w:color w:val="auto"/>
          <w:sz w:val="24"/>
          <w:szCs w:val="24"/>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p>
    <w:p>
      <w:pPr>
        <w:spacing w:line="480" w:lineRule="atLeast"/>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有</w:t>
      </w:r>
      <w:r>
        <w:rPr>
          <w:rFonts w:hint="default" w:ascii="Times New Roman" w:hAnsi="Times New Roman" w:eastAsia="宋体" w:cs="Times New Roman"/>
          <w:b/>
          <w:color w:val="auto"/>
          <w:sz w:val="24"/>
          <w:szCs w:val="24"/>
          <w:highlight w:val="none"/>
        </w:rPr>
        <w:t>组织废气检测结果</w:t>
      </w:r>
      <w:r>
        <w:rPr>
          <w:rFonts w:hint="default"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eastAsia="zh-CN"/>
        </w:rPr>
        <w:t>）</w:t>
      </w:r>
    </w:p>
    <w:tbl>
      <w:tblPr>
        <w:tblStyle w:val="31"/>
        <w:tblW w:w="10125" w:type="dxa"/>
        <w:tblInd w:w="-7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710"/>
        <w:gridCol w:w="920"/>
        <w:gridCol w:w="720"/>
        <w:gridCol w:w="860"/>
        <w:gridCol w:w="820"/>
        <w:gridCol w:w="992"/>
        <w:gridCol w:w="848"/>
        <w:gridCol w:w="980"/>
        <w:gridCol w:w="1740"/>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05"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检测位置</w:t>
            </w:r>
          </w:p>
        </w:tc>
        <w:tc>
          <w:tcPr>
            <w:tcW w:w="71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检测时间</w:t>
            </w:r>
          </w:p>
        </w:tc>
        <w:tc>
          <w:tcPr>
            <w:tcW w:w="1640" w:type="dxa"/>
            <w:gridSpan w:val="2"/>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检测项目</w:t>
            </w:r>
          </w:p>
        </w:tc>
        <w:tc>
          <w:tcPr>
            <w:tcW w:w="86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3640" w:type="dxa"/>
            <w:gridSpan w:val="4"/>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检测结果</w:t>
            </w:r>
          </w:p>
        </w:tc>
        <w:tc>
          <w:tcPr>
            <w:tcW w:w="174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执行标准及</w:t>
            </w:r>
            <w:r>
              <w:rPr>
                <w:rFonts w:hint="default" w:ascii="Times New Roman" w:hAnsi="Times New Roman" w:eastAsia="宋体" w:cs="Times New Roman"/>
                <w:b/>
                <w:bCs w:val="0"/>
                <w:color w:val="auto"/>
                <w:sz w:val="21"/>
                <w:szCs w:val="21"/>
              </w:rPr>
              <w:t>标准值</w:t>
            </w:r>
          </w:p>
        </w:tc>
        <w:tc>
          <w:tcPr>
            <w:tcW w:w="53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86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8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992"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848"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98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最大值</w:t>
            </w:r>
          </w:p>
        </w:tc>
        <w:tc>
          <w:tcPr>
            <w:tcW w:w="174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p>
        </w:tc>
        <w:tc>
          <w:tcPr>
            <w:tcW w:w="53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吹膜、电晕、封口、印刷工序废气处理设施进口</w:t>
            </w:r>
          </w:p>
        </w:tc>
        <w:tc>
          <w:tcPr>
            <w:tcW w:w="71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2019.</w:t>
            </w:r>
            <w:r>
              <w:rPr>
                <w:rFonts w:hint="eastAsia" w:cs="Times New Roman"/>
                <w:b w:val="0"/>
                <w:bCs/>
                <w:color w:val="auto"/>
                <w:sz w:val="21"/>
                <w:szCs w:val="21"/>
                <w:lang w:val="en-US" w:eastAsia="zh-CN"/>
              </w:rPr>
              <w:t>8.10</w:t>
            </w: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废气量</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6809</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6959</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6864</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6959</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非甲烷总烃</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5.14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5.18</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5.31</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5.31</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3.60×</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3.64×</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3.64×</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苯</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0.0253</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0.0201</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0.0202</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0.0253</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1.72×</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1.72×</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甲苯与二甲苯合计</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0.120</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0.111</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0.121</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0.121</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8.17×</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7.72×</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8.31×</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8.31×</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-4</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highlight w:val="none"/>
                <w:lang w:val="en-US" w:eastAsia="zh-CN"/>
              </w:rPr>
              <w:t>吹膜、电晕、封口、印刷工序废气处理设施出口</w:t>
            </w:r>
          </w:p>
        </w:tc>
        <w:tc>
          <w:tcPr>
            <w:tcW w:w="71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2019.</w:t>
            </w:r>
            <w:r>
              <w:rPr>
                <w:rFonts w:hint="eastAsia" w:cs="Times New Roman"/>
                <w:b w:val="0"/>
                <w:bCs/>
                <w:color w:val="auto"/>
                <w:sz w:val="21"/>
                <w:szCs w:val="21"/>
                <w:lang w:val="en-US" w:eastAsia="zh-CN"/>
              </w:rPr>
              <w:t>8.10</w:t>
            </w: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废气量</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7198</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7124</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7243</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7243</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非甲烷总烃</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2.58</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2.42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2.09</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2.58</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≤60</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1.86</w:t>
            </w:r>
            <w:r>
              <w:rPr>
                <w:rFonts w:hint="default" w:ascii="Times New Roman" w:hAnsi="Times New Roman" w:eastAsia="宋体" w:cs="Times New Roman"/>
                <w:color w:val="auto"/>
                <w:sz w:val="21"/>
                <w:szCs w:val="21"/>
                <w:highlight w:val="none"/>
                <w:lang w:val="en-US" w:eastAsia="zh-CN"/>
              </w:rPr>
              <w:t>×</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1.72</w:t>
            </w:r>
            <w:r>
              <w:rPr>
                <w:rFonts w:hint="default" w:ascii="Times New Roman" w:hAnsi="Times New Roman" w:eastAsia="宋体" w:cs="Times New Roman"/>
                <w:color w:val="auto"/>
                <w:sz w:val="21"/>
                <w:szCs w:val="21"/>
                <w:highlight w:val="none"/>
                <w:lang w:val="en-US" w:eastAsia="zh-CN"/>
              </w:rPr>
              <w:t>×</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84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1.51</w:t>
            </w:r>
            <w:r>
              <w:rPr>
                <w:rFonts w:hint="default" w:ascii="Times New Roman" w:hAnsi="Times New Roman" w:eastAsia="宋体" w:cs="Times New Roman"/>
                <w:color w:val="auto"/>
                <w:sz w:val="21"/>
                <w:szCs w:val="21"/>
                <w:highlight w:val="none"/>
                <w:lang w:val="en-US" w:eastAsia="zh-CN"/>
              </w:rPr>
              <w:t>×</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98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1.86</w:t>
            </w:r>
            <w:r>
              <w:rPr>
                <w:rFonts w:hint="default" w:ascii="Times New Roman" w:hAnsi="Times New Roman" w:eastAsia="宋体" w:cs="Times New Roman"/>
                <w:color w:val="auto"/>
                <w:sz w:val="21"/>
                <w:szCs w:val="21"/>
                <w:highlight w:val="none"/>
                <w:lang w:val="en-US" w:eastAsia="zh-CN"/>
              </w:rPr>
              <w:t>×</w:t>
            </w:r>
          </w:p>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vertAlign w:val="superscript"/>
                <w:lang w:val="en-US" w:eastAsia="zh-CN"/>
              </w:rPr>
              <w:t>-2</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去除效率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4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52.6</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≥70%</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苯</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去除效率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40"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restart"/>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甲苯与二甲苯合计</w:t>
            </w: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浓度</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ND</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DB13/2322-2016</w:t>
            </w:r>
          </w:p>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530" w:type="dxa"/>
            <w:vAlign w:val="center"/>
          </w:tcPr>
          <w:p>
            <w:pPr>
              <w:keepNext w:val="0"/>
              <w:keepLines w:val="0"/>
              <w:pageBreakBefore w:val="0"/>
              <w:widowControl/>
              <w:kinsoku/>
              <w:wordWrap/>
              <w:overflowPunct/>
              <w:topLinePunct w:val="0"/>
              <w:autoSpaceDE/>
              <w:autoSpaceDN/>
              <w:bidi w:val="0"/>
              <w:snapToGrid/>
              <w:spacing w:line="240" w:lineRule="auto"/>
              <w:ind w:left="-105" w:leftChars="-50" w:right="-105" w:rightChars="-5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92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2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速率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val="en-US" w:eastAsia="zh-CN"/>
              </w:rPr>
              <w:t>kg/h</w:t>
            </w:r>
          </w:p>
        </w:tc>
        <w:tc>
          <w:tcPr>
            <w:tcW w:w="82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9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8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05"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710" w:type="dxa"/>
            <w:vMerge w:val="continue"/>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rPr>
            </w:pPr>
          </w:p>
        </w:tc>
        <w:tc>
          <w:tcPr>
            <w:tcW w:w="1640" w:type="dxa"/>
            <w:gridSpan w:val="2"/>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去除效率</w:t>
            </w:r>
          </w:p>
        </w:tc>
        <w:tc>
          <w:tcPr>
            <w:tcW w:w="86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40"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楷体" w:cs="Times New Roman"/>
                <w:color w:val="auto"/>
                <w:sz w:val="21"/>
                <w:szCs w:val="21"/>
                <w:highlight w:val="none"/>
                <w:lang w:val="en-US" w:eastAsia="zh-CN"/>
              </w:rPr>
              <w:t>/</w:t>
            </w:r>
          </w:p>
        </w:tc>
        <w:tc>
          <w:tcPr>
            <w:tcW w:w="174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530" w:type="dxa"/>
            <w:vAlign w:val="center"/>
          </w:tcPr>
          <w:p>
            <w:pPr>
              <w:pStyle w:val="103"/>
              <w:keepNext w:val="0"/>
              <w:keepLines w:val="0"/>
              <w:pageBreakBefore w:val="0"/>
              <w:kinsoku/>
              <w:wordWrap/>
              <w:overflowPunct/>
              <w:topLinePunct w:val="0"/>
              <w:autoSpaceDE/>
              <w:autoSpaceDN/>
              <w:bidi w:val="0"/>
              <w:snapToGrid/>
              <w:spacing w:line="240" w:lineRule="auto"/>
              <w:ind w:left="-105" w:leftChars="-50" w:right="-105" w:rightChars="-50" w:firstLine="0" w:firstLine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pPr>
        <w:spacing w:line="480" w:lineRule="atLeas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9</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车间门口</w:t>
      </w:r>
      <w:r>
        <w:rPr>
          <w:rFonts w:hint="default" w:ascii="Times New Roman" w:hAnsi="Times New Roman" w:eastAsia="宋体" w:cs="Times New Roman"/>
          <w:b/>
          <w:color w:val="auto"/>
          <w:sz w:val="24"/>
          <w:szCs w:val="24"/>
          <w:highlight w:val="none"/>
        </w:rPr>
        <w:t>废气检测结果</w:t>
      </w:r>
    </w:p>
    <w:tbl>
      <w:tblPr>
        <w:tblStyle w:val="31"/>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050"/>
        <w:gridCol w:w="886"/>
        <w:gridCol w:w="840"/>
        <w:gridCol w:w="738"/>
        <w:gridCol w:w="808"/>
        <w:gridCol w:w="831"/>
        <w:gridCol w:w="830"/>
        <w:gridCol w:w="1916"/>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1050"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检测日期</w:t>
            </w:r>
          </w:p>
        </w:tc>
        <w:tc>
          <w:tcPr>
            <w:tcW w:w="88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840" w:type="dxa"/>
            <w:vMerge w:val="restart"/>
            <w:vAlign w:val="center"/>
          </w:tcPr>
          <w:p>
            <w:pPr>
              <w:pStyle w:val="103"/>
              <w:spacing w:line="24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3207" w:type="dxa"/>
            <w:gridSpan w:val="4"/>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检测结果</w:t>
            </w:r>
          </w:p>
        </w:tc>
        <w:tc>
          <w:tcPr>
            <w:tcW w:w="191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执行标准及</w:t>
            </w:r>
            <w:r>
              <w:rPr>
                <w:rFonts w:hint="default" w:ascii="Times New Roman" w:hAnsi="Times New Roman" w:eastAsia="宋体" w:cs="Times New Roman"/>
                <w:b/>
                <w:color w:val="auto"/>
                <w:sz w:val="21"/>
                <w:szCs w:val="21"/>
              </w:rPr>
              <w:t>标准值</w:t>
            </w:r>
          </w:p>
        </w:tc>
        <w:tc>
          <w:tcPr>
            <w:tcW w:w="753" w:type="dxa"/>
            <w:vMerge w:val="restart"/>
            <w:vAlign w:val="center"/>
          </w:tcPr>
          <w:p>
            <w:pPr>
              <w:pStyle w:val="103"/>
              <w:spacing w:line="24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w:t>
            </w:r>
          </w:p>
          <w:p>
            <w:pPr>
              <w:pStyle w:val="103"/>
              <w:spacing w:line="24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50"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88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840"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738"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08"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1"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30"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最大值</w:t>
            </w:r>
          </w:p>
        </w:tc>
        <w:tc>
          <w:tcPr>
            <w:tcW w:w="191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53"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restart"/>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车间门口</w:t>
            </w:r>
          </w:p>
        </w:tc>
        <w:tc>
          <w:tcPr>
            <w:tcW w:w="738" w:type="dxa"/>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1.33</w:t>
            </w:r>
          </w:p>
        </w:tc>
        <w:tc>
          <w:tcPr>
            <w:tcW w:w="808" w:type="dxa"/>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1.44</w:t>
            </w:r>
          </w:p>
        </w:tc>
        <w:tc>
          <w:tcPr>
            <w:tcW w:w="831" w:type="dxa"/>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1.40</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1.44</w:t>
            </w:r>
          </w:p>
        </w:tc>
        <w:tc>
          <w:tcPr>
            <w:tcW w:w="191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≤4.0</w:t>
            </w:r>
          </w:p>
        </w:tc>
        <w:tc>
          <w:tcPr>
            <w:tcW w:w="753"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continue"/>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p>
        </w:tc>
        <w:tc>
          <w:tcPr>
            <w:tcW w:w="738" w:type="dxa"/>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highlight w:val="none"/>
                <w:lang w:val="en-US" w:eastAsia="zh-CN" w:bidi="ar-SA"/>
              </w:rPr>
              <w:t>1.30</w:t>
            </w:r>
          </w:p>
        </w:tc>
        <w:tc>
          <w:tcPr>
            <w:tcW w:w="808" w:type="dxa"/>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highlight w:val="none"/>
                <w:lang w:val="en-US" w:eastAsia="zh-CN" w:bidi="ar-SA"/>
              </w:rPr>
              <w:t>1.54</w:t>
            </w:r>
          </w:p>
        </w:tc>
        <w:tc>
          <w:tcPr>
            <w:tcW w:w="831" w:type="dxa"/>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highlight w:val="none"/>
                <w:lang w:val="en-US" w:eastAsia="zh-CN" w:bidi="ar-SA"/>
              </w:rPr>
              <w:t>1.45</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2"/>
                <w:sz w:val="21"/>
                <w:szCs w:val="21"/>
                <w:highlight w:val="none"/>
                <w:lang w:val="en-US" w:eastAsia="zh-CN" w:bidi="ar-SA"/>
              </w:rPr>
              <w:t>1.54</w:t>
            </w:r>
          </w:p>
        </w:tc>
        <w:tc>
          <w:tcPr>
            <w:tcW w:w="1916"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753"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苯</w:t>
            </w: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restart"/>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车间门口</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191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0.4</w:t>
            </w:r>
          </w:p>
        </w:tc>
        <w:tc>
          <w:tcPr>
            <w:tcW w:w="753"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continue"/>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1916"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753"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甲苯</w:t>
            </w: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restart"/>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车间门口</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191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1.0</w:t>
            </w:r>
          </w:p>
        </w:tc>
        <w:tc>
          <w:tcPr>
            <w:tcW w:w="753"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continue"/>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1916"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753"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二甲苯</w:t>
            </w: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restart"/>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车间门口</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191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1.2</w:t>
            </w:r>
          </w:p>
        </w:tc>
        <w:tc>
          <w:tcPr>
            <w:tcW w:w="753"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50" w:type="dxa"/>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886" w:type="dxa"/>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840" w:type="dxa"/>
            <w:vMerge w:val="continue"/>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0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83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楷体" w:cs="Times New Roman"/>
                <w:color w:val="auto"/>
                <w:sz w:val="21"/>
                <w:szCs w:val="21"/>
                <w:highlight w:val="none"/>
                <w:lang w:val="en-US" w:eastAsia="zh-CN"/>
              </w:rPr>
              <w:t>ND</w:t>
            </w:r>
          </w:p>
        </w:tc>
        <w:tc>
          <w:tcPr>
            <w:tcW w:w="1916"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753"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bl>
    <w:p>
      <w:pPr>
        <w:pStyle w:val="103"/>
        <w:widowControl/>
        <w:spacing w:line="360" w:lineRule="auto"/>
        <w:ind w:firstLine="480"/>
        <w:jc w:val="center"/>
        <w:rPr>
          <w:rFonts w:hint="default" w:ascii="Times New Roman" w:hAnsi="Times New Roman" w:eastAsia="宋体" w:cs="Times New Roman"/>
          <w:b/>
          <w:color w:val="auto"/>
          <w:sz w:val="24"/>
          <w:szCs w:val="24"/>
        </w:rPr>
        <w:sectPr>
          <w:pgSz w:w="11906" w:h="16838"/>
          <w:pgMar w:top="1440" w:right="1800" w:bottom="1440" w:left="1800" w:header="851" w:footer="992" w:gutter="0"/>
          <w:pgNumType w:fmt="decimal"/>
          <w:cols w:space="425" w:num="1"/>
          <w:docGrid w:type="lines" w:linePitch="312" w:charSpace="0"/>
        </w:sectPr>
      </w:pPr>
    </w:p>
    <w:p>
      <w:pPr>
        <w:spacing w:line="480" w:lineRule="atLeast"/>
        <w:jc w:val="cente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无组织废气检测结果</w:t>
      </w:r>
    </w:p>
    <w:tbl>
      <w:tblPr>
        <w:tblStyle w:val="31"/>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83"/>
        <w:gridCol w:w="796"/>
        <w:gridCol w:w="1004"/>
        <w:gridCol w:w="738"/>
        <w:gridCol w:w="750"/>
        <w:gridCol w:w="727"/>
        <w:gridCol w:w="900"/>
        <w:gridCol w:w="1754"/>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9"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检测日期</w:t>
            </w:r>
          </w:p>
        </w:tc>
        <w:tc>
          <w:tcPr>
            <w:tcW w:w="796"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1004" w:type="dxa"/>
            <w:vMerge w:val="restart"/>
            <w:vAlign w:val="center"/>
          </w:tcPr>
          <w:p>
            <w:pPr>
              <w:pStyle w:val="103"/>
              <w:spacing w:line="24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3115" w:type="dxa"/>
            <w:gridSpan w:val="4"/>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检测结果</w:t>
            </w:r>
          </w:p>
        </w:tc>
        <w:tc>
          <w:tcPr>
            <w:tcW w:w="1754"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执行标准及</w:t>
            </w:r>
            <w:r>
              <w:rPr>
                <w:rFonts w:hint="default" w:ascii="Times New Roman" w:hAnsi="Times New Roman" w:eastAsia="宋体" w:cs="Times New Roman"/>
                <w:b/>
                <w:color w:val="auto"/>
                <w:sz w:val="21"/>
                <w:szCs w:val="21"/>
              </w:rPr>
              <w:t>标准值</w:t>
            </w:r>
          </w:p>
        </w:tc>
        <w:tc>
          <w:tcPr>
            <w:tcW w:w="880" w:type="dxa"/>
            <w:vMerge w:val="restart"/>
            <w:vAlign w:val="center"/>
          </w:tcPr>
          <w:p>
            <w:pPr>
              <w:pStyle w:val="103"/>
              <w:spacing w:line="24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w:t>
            </w:r>
          </w:p>
          <w:p>
            <w:pPr>
              <w:pStyle w:val="103"/>
              <w:spacing w:line="24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738"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50"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27"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00" w:type="dxa"/>
            <w:vAlign w:val="center"/>
          </w:tcPr>
          <w:p>
            <w:pPr>
              <w:pStyle w:val="103"/>
              <w:spacing w:line="240" w:lineRule="exact"/>
              <w:ind w:left="-124" w:leftChars="-59" w:right="-107" w:rightChars="-51"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最大值</w:t>
            </w:r>
          </w:p>
        </w:tc>
        <w:tc>
          <w:tcPr>
            <w:tcW w:w="1754"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0.69</w:t>
            </w:r>
          </w:p>
        </w:tc>
        <w:tc>
          <w:tcPr>
            <w:tcW w:w="750"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0.63</w:t>
            </w:r>
          </w:p>
        </w:tc>
        <w:tc>
          <w:tcPr>
            <w:tcW w:w="72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0.56</w:t>
            </w:r>
          </w:p>
        </w:tc>
        <w:tc>
          <w:tcPr>
            <w:tcW w:w="900" w:type="dxa"/>
            <w:vMerge w:val="restart"/>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0.74</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0.52</w:t>
            </w:r>
          </w:p>
        </w:tc>
        <w:tc>
          <w:tcPr>
            <w:tcW w:w="750"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0.74</w:t>
            </w:r>
          </w:p>
        </w:tc>
        <w:tc>
          <w:tcPr>
            <w:tcW w:w="72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0.67</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0.72</w:t>
            </w:r>
          </w:p>
        </w:tc>
        <w:tc>
          <w:tcPr>
            <w:tcW w:w="750"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0.65</w:t>
            </w:r>
          </w:p>
        </w:tc>
        <w:tc>
          <w:tcPr>
            <w:tcW w:w="72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0.67</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0.62</w:t>
            </w:r>
          </w:p>
        </w:tc>
        <w:tc>
          <w:tcPr>
            <w:tcW w:w="7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0.56</w:t>
            </w:r>
          </w:p>
        </w:tc>
        <w:tc>
          <w:tcPr>
            <w:tcW w:w="727"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0.66</w:t>
            </w:r>
          </w:p>
        </w:tc>
        <w:tc>
          <w:tcPr>
            <w:tcW w:w="900" w:type="dxa"/>
            <w:vMerge w:val="restart"/>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0.77</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0.77</w:t>
            </w:r>
          </w:p>
        </w:tc>
        <w:tc>
          <w:tcPr>
            <w:tcW w:w="7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0.70</w:t>
            </w:r>
          </w:p>
        </w:tc>
        <w:tc>
          <w:tcPr>
            <w:tcW w:w="727"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0.66</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0.73</w:t>
            </w:r>
          </w:p>
        </w:tc>
        <w:tc>
          <w:tcPr>
            <w:tcW w:w="7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0.65</w:t>
            </w:r>
          </w:p>
        </w:tc>
        <w:tc>
          <w:tcPr>
            <w:tcW w:w="727"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0.74</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苯</w:t>
            </w: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ND</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≤0.1</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ND</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≤0.1</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甲苯</w:t>
            </w: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ND</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≤0.6</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ND</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≤0.6</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二甲苯</w:t>
            </w: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8.9</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ND</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≤0.2</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restart"/>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2019.</w:t>
            </w:r>
            <w:r>
              <w:rPr>
                <w:rFonts w:hint="eastAsia" w:cs="Times New Roman"/>
                <w:color w:val="auto"/>
                <w:sz w:val="21"/>
                <w:szCs w:val="21"/>
                <w:lang w:val="en-US" w:eastAsia="zh-CN"/>
              </w:rPr>
              <w:t>8.10</w:t>
            </w:r>
          </w:p>
        </w:tc>
        <w:tc>
          <w:tcPr>
            <w:tcW w:w="796"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A1</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ND</w:t>
            </w:r>
          </w:p>
        </w:tc>
        <w:tc>
          <w:tcPr>
            <w:tcW w:w="1754" w:type="dxa"/>
            <w:vMerge w:val="restart"/>
            <w:vAlign w:val="center"/>
          </w:tcPr>
          <w:p>
            <w:pPr>
              <w:pStyle w:val="103"/>
              <w:spacing w:line="2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DB13/2322-2016</w:t>
            </w:r>
          </w:p>
          <w:p>
            <w:pPr>
              <w:pStyle w:val="103"/>
              <w:spacing w:line="240" w:lineRule="exact"/>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≤0.2</w:t>
            </w:r>
          </w:p>
        </w:tc>
        <w:tc>
          <w:tcPr>
            <w:tcW w:w="880" w:type="dxa"/>
            <w:vMerge w:val="restart"/>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A2</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683"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796" w:type="dxa"/>
            <w:vMerge w:val="continue"/>
            <w:vAlign w:val="center"/>
          </w:tcPr>
          <w:p>
            <w:pPr>
              <w:pStyle w:val="103"/>
              <w:spacing w:line="240" w:lineRule="exact"/>
              <w:ind w:left="-107" w:leftChars="-51" w:right="-107" w:rightChars="-51" w:firstLine="0" w:firstLineChars="0"/>
              <w:jc w:val="center"/>
              <w:rPr>
                <w:rFonts w:hint="default" w:ascii="Times New Roman" w:hAnsi="Times New Roman" w:eastAsia="宋体" w:cs="Times New Roman"/>
                <w:color w:val="auto"/>
                <w:sz w:val="21"/>
                <w:szCs w:val="21"/>
              </w:rPr>
            </w:pPr>
          </w:p>
        </w:tc>
        <w:tc>
          <w:tcPr>
            <w:tcW w:w="1004" w:type="dxa"/>
            <w:vAlign w:val="center"/>
          </w:tcPr>
          <w:p>
            <w:pPr>
              <w:pStyle w:val="103"/>
              <w:spacing w:line="240" w:lineRule="exact"/>
              <w:ind w:left="-107" w:leftChars="-51" w:right="-122" w:rightChars="-58"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r>
              <w:rPr>
                <w:rFonts w:hint="default" w:ascii="Times New Roman" w:hAnsi="Times New Roman" w:eastAsia="宋体" w:cs="Times New Roman"/>
                <w:color w:val="auto"/>
                <w:sz w:val="21"/>
                <w:szCs w:val="21"/>
                <w:lang w:val="en-US" w:eastAsia="zh-CN"/>
              </w:rPr>
              <w:t>A3</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ND</w:t>
            </w:r>
          </w:p>
        </w:tc>
        <w:tc>
          <w:tcPr>
            <w:tcW w:w="900"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754" w:type="dxa"/>
            <w:vMerge w:val="continue"/>
            <w:vAlign w:val="center"/>
          </w:tcPr>
          <w:p>
            <w:pPr>
              <w:pStyle w:val="103"/>
              <w:spacing w:line="240" w:lineRule="exact"/>
              <w:ind w:firstLine="0" w:firstLineChars="0"/>
              <w:jc w:val="center"/>
              <w:rPr>
                <w:rFonts w:hint="default" w:ascii="Times New Roman" w:hAnsi="Times New Roman" w:eastAsia="宋体" w:cs="Times New Roman"/>
                <w:color w:val="auto"/>
                <w:sz w:val="21"/>
                <w:szCs w:val="21"/>
              </w:rPr>
            </w:pPr>
          </w:p>
        </w:tc>
        <w:tc>
          <w:tcPr>
            <w:tcW w:w="880" w:type="dxa"/>
            <w:vMerge w:val="continue"/>
            <w:vAlign w:val="center"/>
          </w:tcPr>
          <w:p>
            <w:pPr>
              <w:pStyle w:val="103"/>
              <w:spacing w:line="240" w:lineRule="exact"/>
              <w:ind w:left="-107" w:leftChars="-51" w:right="-76" w:rightChars="-36" w:firstLine="0" w:firstLineChars="0"/>
              <w:jc w:val="center"/>
              <w:rPr>
                <w:rFonts w:hint="default" w:ascii="Times New Roman" w:hAnsi="Times New Roman" w:eastAsia="宋体" w:cs="Times New Roman"/>
                <w:color w:val="auto"/>
                <w:sz w:val="21"/>
                <w:szCs w:val="21"/>
              </w:rPr>
            </w:pPr>
          </w:p>
        </w:tc>
      </w:tr>
    </w:tbl>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9.2.2.2噪声</w:t>
      </w:r>
    </w:p>
    <w:p>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 xml:space="preserve">表 </w:t>
      </w:r>
      <w:r>
        <w:rPr>
          <w:rFonts w:hint="default"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 xml:space="preserve"> 厂界噪声检测结果</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121"/>
        <w:gridCol w:w="1094"/>
        <w:gridCol w:w="1093"/>
        <w:gridCol w:w="1168"/>
        <w:gridCol w:w="1584"/>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Merge w:val="restart"/>
            <w:vAlign w:val="center"/>
          </w:tcPr>
          <w:p>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2215" w:type="dxa"/>
            <w:gridSpan w:val="2"/>
            <w:vAlign w:val="center"/>
          </w:tcPr>
          <w:p>
            <w:pPr>
              <w:spacing w:line="24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2019.</w:t>
            </w:r>
            <w:r>
              <w:rPr>
                <w:rFonts w:hint="eastAsia" w:ascii="Times New Roman" w:hAnsi="Times New Roman" w:eastAsia="宋体" w:cs="Times New Roman"/>
                <w:b/>
                <w:color w:val="auto"/>
                <w:sz w:val="21"/>
                <w:szCs w:val="21"/>
                <w:lang w:val="en-US" w:eastAsia="zh-CN"/>
              </w:rPr>
              <w:t>8.9</w:t>
            </w:r>
          </w:p>
        </w:tc>
        <w:tc>
          <w:tcPr>
            <w:tcW w:w="2261" w:type="dxa"/>
            <w:gridSpan w:val="2"/>
            <w:vAlign w:val="center"/>
          </w:tcPr>
          <w:p>
            <w:pPr>
              <w:spacing w:line="24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2019.</w:t>
            </w:r>
            <w:r>
              <w:rPr>
                <w:rFonts w:hint="eastAsia" w:ascii="Times New Roman" w:hAnsi="Times New Roman" w:eastAsia="宋体" w:cs="Times New Roman"/>
                <w:b/>
                <w:color w:val="auto"/>
                <w:sz w:val="21"/>
                <w:szCs w:val="21"/>
                <w:lang w:val="en-US" w:eastAsia="zh-CN"/>
              </w:rPr>
              <w:t>8.10</w:t>
            </w:r>
          </w:p>
        </w:tc>
        <w:tc>
          <w:tcPr>
            <w:tcW w:w="1584" w:type="dxa"/>
            <w:vMerge w:val="restart"/>
            <w:vAlign w:val="center"/>
          </w:tcPr>
          <w:p>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执行标准及标准值</w:t>
            </w:r>
          </w:p>
        </w:tc>
        <w:tc>
          <w:tcPr>
            <w:tcW w:w="1065" w:type="dxa"/>
            <w:vMerge w:val="restar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Merge w:val="continue"/>
            <w:vAlign w:val="center"/>
          </w:tcPr>
          <w:p>
            <w:pPr>
              <w:spacing w:line="240" w:lineRule="exact"/>
              <w:jc w:val="center"/>
              <w:rPr>
                <w:rFonts w:hint="default" w:ascii="Times New Roman" w:hAnsi="Times New Roman" w:eastAsia="宋体" w:cs="Times New Roman"/>
                <w:color w:val="auto"/>
                <w:sz w:val="21"/>
                <w:szCs w:val="21"/>
              </w:rPr>
            </w:pPr>
          </w:p>
        </w:tc>
        <w:tc>
          <w:tcPr>
            <w:tcW w:w="1121" w:type="dxa"/>
            <w:vAlign w:val="center"/>
          </w:tcPr>
          <w:p>
            <w:pPr>
              <w:spacing w:line="24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昼间</w:t>
            </w:r>
          </w:p>
        </w:tc>
        <w:tc>
          <w:tcPr>
            <w:tcW w:w="1094" w:type="dxa"/>
            <w:vAlign w:val="center"/>
          </w:tcPr>
          <w:p>
            <w:pPr>
              <w:spacing w:line="240" w:lineRule="exact"/>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夜间</w:t>
            </w:r>
          </w:p>
        </w:tc>
        <w:tc>
          <w:tcPr>
            <w:tcW w:w="1093" w:type="dxa"/>
            <w:vAlign w:val="center"/>
          </w:tcPr>
          <w:p>
            <w:pPr>
              <w:spacing w:line="24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昼间</w:t>
            </w:r>
          </w:p>
        </w:tc>
        <w:tc>
          <w:tcPr>
            <w:tcW w:w="1168" w:type="dxa"/>
            <w:vAlign w:val="center"/>
          </w:tcPr>
          <w:p>
            <w:pPr>
              <w:spacing w:line="240" w:lineRule="exact"/>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eastAsia="zh-CN"/>
              </w:rPr>
              <w:t>夜间</w:t>
            </w:r>
          </w:p>
        </w:tc>
        <w:tc>
          <w:tcPr>
            <w:tcW w:w="1584" w:type="dxa"/>
            <w:vMerge w:val="continue"/>
            <w:vAlign w:val="center"/>
          </w:tcPr>
          <w:p>
            <w:pPr>
              <w:jc w:val="center"/>
              <w:rPr>
                <w:rFonts w:hint="default" w:ascii="Times New Roman" w:hAnsi="Times New Roman" w:eastAsia="宋体" w:cs="Times New Roman"/>
                <w:color w:val="auto"/>
                <w:sz w:val="21"/>
                <w:szCs w:val="21"/>
              </w:rPr>
            </w:pPr>
          </w:p>
        </w:tc>
        <w:tc>
          <w:tcPr>
            <w:tcW w:w="1065" w:type="dxa"/>
            <w:vMerge w:val="continue"/>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w:t>
            </w:r>
            <w:r>
              <w:rPr>
                <w:rFonts w:hint="default" w:ascii="Times New Roman" w:hAnsi="Times New Roman" w:eastAsia="宋体" w:cs="Times New Roman"/>
                <w:color w:val="auto"/>
                <w:sz w:val="21"/>
                <w:szCs w:val="21"/>
              </w:rPr>
              <w:t>厂界 ▲</w:t>
            </w:r>
            <w:r>
              <w:rPr>
                <w:rFonts w:hint="default" w:ascii="Times New Roman" w:hAnsi="Times New Roman" w:eastAsia="宋体" w:cs="Times New Roman"/>
                <w:color w:val="auto"/>
                <w:sz w:val="21"/>
                <w:szCs w:val="21"/>
                <w:lang w:val="en-US" w:eastAsia="zh-CN"/>
              </w:rPr>
              <w:t>Z1</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1584" w:type="dxa"/>
            <w:vMerge w:val="restart"/>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GB12348-2008</w:t>
            </w:r>
          </w:p>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2类区</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昼间：≤60</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夜</w:t>
            </w:r>
            <w:r>
              <w:rPr>
                <w:rFonts w:hint="default" w:ascii="Times New Roman" w:hAnsi="Times New Roman" w:eastAsia="宋体" w:cs="Times New Roman"/>
                <w:color w:val="auto"/>
                <w:sz w:val="21"/>
                <w:szCs w:val="21"/>
              </w:rPr>
              <w:t>间：≤</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spacing w:line="24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南</w:t>
            </w:r>
            <w:r>
              <w:rPr>
                <w:rFonts w:hint="default" w:ascii="Times New Roman" w:hAnsi="Times New Roman" w:eastAsia="宋体" w:cs="Times New Roman"/>
                <w:color w:val="auto"/>
                <w:sz w:val="21"/>
                <w:szCs w:val="21"/>
              </w:rPr>
              <w:t>厂界 ▲</w:t>
            </w:r>
            <w:r>
              <w:rPr>
                <w:rFonts w:hint="default" w:ascii="Times New Roman" w:hAnsi="Times New Roman" w:eastAsia="宋体" w:cs="Times New Roman"/>
                <w:color w:val="auto"/>
                <w:sz w:val="21"/>
                <w:szCs w:val="21"/>
                <w:lang w:val="en-US" w:eastAsia="zh-CN"/>
              </w:rPr>
              <w:t>Z2</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1584"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厂界 ▲</w:t>
            </w:r>
            <w:r>
              <w:rPr>
                <w:rFonts w:hint="default" w:ascii="Times New Roman" w:hAnsi="Times New Roman" w:eastAsia="宋体" w:cs="Times New Roman"/>
                <w:color w:val="auto"/>
                <w:sz w:val="21"/>
                <w:szCs w:val="21"/>
                <w:lang w:val="en-US" w:eastAsia="zh-CN"/>
              </w:rPr>
              <w:t>Z3</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1584" w:type="dxa"/>
            <w:vMerge w:val="continue"/>
            <w:vAlign w:val="center"/>
          </w:tcPr>
          <w:p>
            <w:pPr>
              <w:jc w:val="center"/>
              <w:rPr>
                <w:rFonts w:hint="default" w:ascii="Times New Roman" w:hAnsi="Times New Roman" w:eastAsia="宋体" w:cs="Times New Roman"/>
                <w:color w:val="auto"/>
                <w:sz w:val="21"/>
                <w:szCs w:val="21"/>
              </w:rPr>
            </w:pP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厂界 ▲</w:t>
            </w:r>
            <w:r>
              <w:rPr>
                <w:rFonts w:hint="default" w:ascii="Times New Roman" w:hAnsi="Times New Roman" w:eastAsia="宋体" w:cs="Times New Roman"/>
                <w:color w:val="auto"/>
                <w:sz w:val="21"/>
                <w:szCs w:val="21"/>
                <w:lang w:val="en-US" w:eastAsia="zh-CN"/>
              </w:rPr>
              <w:t>Z4</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1584" w:type="dxa"/>
            <w:vMerge w:val="continue"/>
            <w:vAlign w:val="center"/>
          </w:tcPr>
          <w:p>
            <w:pPr>
              <w:jc w:val="center"/>
              <w:rPr>
                <w:rFonts w:hint="default" w:ascii="Times New Roman" w:hAnsi="Times New Roman" w:eastAsia="宋体" w:cs="Times New Roman"/>
                <w:color w:val="auto"/>
                <w:sz w:val="21"/>
                <w:szCs w:val="21"/>
              </w:rPr>
            </w:pP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 xml:space="preserve">表 </w:t>
      </w:r>
      <w:r>
        <w:rPr>
          <w:rFonts w:hint="default"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eastAsia="zh-CN"/>
        </w:rPr>
        <w:t>环境</w:t>
      </w:r>
      <w:r>
        <w:rPr>
          <w:rFonts w:hint="default" w:ascii="Times New Roman" w:hAnsi="Times New Roman" w:eastAsia="宋体" w:cs="Times New Roman"/>
          <w:b/>
          <w:color w:val="auto"/>
          <w:sz w:val="24"/>
          <w:szCs w:val="24"/>
        </w:rPr>
        <w:t>噪声检测结果</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121"/>
        <w:gridCol w:w="1094"/>
        <w:gridCol w:w="1093"/>
        <w:gridCol w:w="1168"/>
        <w:gridCol w:w="1584"/>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Merge w:val="restart"/>
            <w:vAlign w:val="center"/>
          </w:tcPr>
          <w:p>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检测点位</w:t>
            </w:r>
          </w:p>
        </w:tc>
        <w:tc>
          <w:tcPr>
            <w:tcW w:w="2215" w:type="dxa"/>
            <w:gridSpan w:val="2"/>
            <w:vAlign w:val="center"/>
          </w:tcPr>
          <w:p>
            <w:pPr>
              <w:spacing w:line="24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2019.</w:t>
            </w:r>
            <w:r>
              <w:rPr>
                <w:rFonts w:hint="eastAsia" w:ascii="Times New Roman" w:hAnsi="Times New Roman" w:eastAsia="宋体" w:cs="Times New Roman"/>
                <w:b/>
                <w:color w:val="auto"/>
                <w:sz w:val="21"/>
                <w:szCs w:val="21"/>
                <w:lang w:val="en-US" w:eastAsia="zh-CN"/>
              </w:rPr>
              <w:t>8.9</w:t>
            </w:r>
          </w:p>
        </w:tc>
        <w:tc>
          <w:tcPr>
            <w:tcW w:w="2261" w:type="dxa"/>
            <w:gridSpan w:val="2"/>
            <w:vAlign w:val="center"/>
          </w:tcPr>
          <w:p>
            <w:pPr>
              <w:spacing w:line="24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2019.</w:t>
            </w:r>
            <w:r>
              <w:rPr>
                <w:rFonts w:hint="eastAsia" w:ascii="Times New Roman" w:hAnsi="Times New Roman" w:eastAsia="宋体" w:cs="Times New Roman"/>
                <w:b/>
                <w:color w:val="auto"/>
                <w:sz w:val="21"/>
                <w:szCs w:val="21"/>
                <w:lang w:val="en-US" w:eastAsia="zh-CN"/>
              </w:rPr>
              <w:t>8.10</w:t>
            </w:r>
          </w:p>
        </w:tc>
        <w:tc>
          <w:tcPr>
            <w:tcW w:w="1584" w:type="dxa"/>
            <w:vMerge w:val="restart"/>
            <w:vAlign w:val="center"/>
          </w:tcPr>
          <w:p>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执行标准及标准值</w:t>
            </w:r>
          </w:p>
        </w:tc>
        <w:tc>
          <w:tcPr>
            <w:tcW w:w="1065" w:type="dxa"/>
            <w:vMerge w:val="restar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Merge w:val="continue"/>
            <w:vAlign w:val="center"/>
          </w:tcPr>
          <w:p>
            <w:pPr>
              <w:spacing w:line="240" w:lineRule="exact"/>
              <w:jc w:val="center"/>
              <w:rPr>
                <w:rFonts w:hint="default" w:ascii="Times New Roman" w:hAnsi="Times New Roman" w:eastAsia="宋体" w:cs="Times New Roman"/>
                <w:color w:val="auto"/>
                <w:sz w:val="21"/>
                <w:szCs w:val="21"/>
              </w:rPr>
            </w:pPr>
          </w:p>
        </w:tc>
        <w:tc>
          <w:tcPr>
            <w:tcW w:w="1121" w:type="dxa"/>
            <w:vAlign w:val="center"/>
          </w:tcPr>
          <w:p>
            <w:pPr>
              <w:spacing w:line="24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昼间</w:t>
            </w:r>
          </w:p>
        </w:tc>
        <w:tc>
          <w:tcPr>
            <w:tcW w:w="1094" w:type="dxa"/>
            <w:vAlign w:val="center"/>
          </w:tcPr>
          <w:p>
            <w:pPr>
              <w:spacing w:line="240" w:lineRule="exact"/>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夜间</w:t>
            </w:r>
          </w:p>
        </w:tc>
        <w:tc>
          <w:tcPr>
            <w:tcW w:w="1093" w:type="dxa"/>
            <w:vAlign w:val="center"/>
          </w:tcPr>
          <w:p>
            <w:pPr>
              <w:spacing w:line="24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昼间</w:t>
            </w:r>
          </w:p>
        </w:tc>
        <w:tc>
          <w:tcPr>
            <w:tcW w:w="1168" w:type="dxa"/>
            <w:vAlign w:val="center"/>
          </w:tcPr>
          <w:p>
            <w:pPr>
              <w:spacing w:line="240" w:lineRule="exact"/>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eastAsia="zh-CN"/>
              </w:rPr>
              <w:t>夜间</w:t>
            </w:r>
          </w:p>
        </w:tc>
        <w:tc>
          <w:tcPr>
            <w:tcW w:w="1584" w:type="dxa"/>
            <w:vMerge w:val="continue"/>
            <w:vAlign w:val="center"/>
          </w:tcPr>
          <w:p>
            <w:pPr>
              <w:jc w:val="center"/>
              <w:rPr>
                <w:rFonts w:hint="default" w:ascii="Times New Roman" w:hAnsi="Times New Roman" w:eastAsia="宋体" w:cs="Times New Roman"/>
                <w:color w:val="auto"/>
                <w:sz w:val="21"/>
                <w:szCs w:val="21"/>
              </w:rPr>
            </w:pPr>
          </w:p>
        </w:tc>
        <w:tc>
          <w:tcPr>
            <w:tcW w:w="1065" w:type="dxa"/>
            <w:vMerge w:val="continue"/>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4"/>
                <w:szCs w:val="24"/>
                <w:highlight w:val="none"/>
                <w:lang w:eastAsia="zh-CN"/>
              </w:rPr>
              <w:t>敏感点</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Z</w:t>
            </w:r>
            <w:r>
              <w:rPr>
                <w:rFonts w:hint="eastAsia" w:ascii="Times New Roman" w:hAnsi="Times New Roman" w:eastAsia="宋体" w:cs="Times New Roman"/>
                <w:color w:val="auto"/>
                <w:sz w:val="24"/>
                <w:szCs w:val="24"/>
                <w:highlight w:val="none"/>
                <w:lang w:val="en-US" w:eastAsia="zh-CN"/>
              </w:rPr>
              <w:t>5</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1584" w:type="dxa"/>
            <w:vMerge w:val="restart"/>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w:t>
            </w:r>
            <w:r>
              <w:rPr>
                <w:rFonts w:hint="eastAsia" w:ascii="Times New Roman" w:hAnsi="Times New Roman" w:eastAsia="宋体" w:cs="Times New Roman"/>
                <w:color w:val="auto"/>
                <w:sz w:val="21"/>
                <w:szCs w:val="21"/>
                <w:lang w:val="en-US" w:eastAsia="zh-CN"/>
              </w:rPr>
              <w:t>3096-2008</w:t>
            </w:r>
          </w:p>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2类区</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昼间：≤60</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夜</w:t>
            </w:r>
            <w:r>
              <w:rPr>
                <w:rFonts w:hint="default" w:ascii="Times New Roman" w:hAnsi="Times New Roman" w:eastAsia="宋体" w:cs="Times New Roman"/>
                <w:color w:val="auto"/>
                <w:sz w:val="21"/>
                <w:szCs w:val="21"/>
              </w:rPr>
              <w:t>间：≤</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4"/>
                <w:szCs w:val="24"/>
                <w:highlight w:val="none"/>
                <w:lang w:eastAsia="zh-CN"/>
              </w:rPr>
              <w:t>敏感点</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Z</w:t>
            </w:r>
            <w:r>
              <w:rPr>
                <w:rFonts w:hint="eastAsia" w:ascii="Times New Roman" w:hAnsi="Times New Roman" w:eastAsia="宋体" w:cs="Times New Roman"/>
                <w:color w:val="auto"/>
                <w:sz w:val="24"/>
                <w:szCs w:val="24"/>
                <w:highlight w:val="none"/>
                <w:lang w:val="en-US" w:eastAsia="zh-CN"/>
              </w:rPr>
              <w:t>6</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1584" w:type="dxa"/>
            <w:vMerge w:val="continue"/>
            <w:vAlign w:val="center"/>
          </w:tcPr>
          <w:p>
            <w:pPr>
              <w:jc w:val="center"/>
              <w:rPr>
                <w:rFonts w:hint="default" w:ascii="Times New Roman" w:hAnsi="Times New Roman" w:eastAsia="宋体" w:cs="Times New Roman"/>
                <w:color w:val="auto"/>
                <w:sz w:val="21"/>
                <w:szCs w:val="21"/>
                <w:lang w:val="en-US" w:eastAsia="zh-CN"/>
              </w:rPr>
            </w:pP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7" w:type="dxa"/>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4"/>
                <w:szCs w:val="24"/>
                <w:highlight w:val="none"/>
                <w:lang w:eastAsia="zh-CN"/>
              </w:rPr>
              <w:t>敏感点</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Z</w:t>
            </w:r>
            <w:r>
              <w:rPr>
                <w:rFonts w:hint="eastAsia" w:ascii="Times New Roman" w:hAnsi="Times New Roman" w:eastAsia="宋体" w:cs="Times New Roman"/>
                <w:color w:val="auto"/>
                <w:sz w:val="24"/>
                <w:szCs w:val="24"/>
                <w:highlight w:val="none"/>
                <w:lang w:val="en-US" w:eastAsia="zh-CN"/>
              </w:rPr>
              <w:t>7</w:t>
            </w:r>
          </w:p>
        </w:tc>
        <w:tc>
          <w:tcPr>
            <w:tcW w:w="1121"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1094"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1093"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1168"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1584" w:type="dxa"/>
            <w:vMerge w:val="continue"/>
            <w:vAlign w:val="center"/>
          </w:tcPr>
          <w:p>
            <w:pPr>
              <w:jc w:val="center"/>
              <w:rPr>
                <w:rFonts w:hint="default" w:ascii="Times New Roman" w:hAnsi="Times New Roman" w:eastAsia="宋体" w:cs="Times New Roman"/>
                <w:color w:val="auto"/>
                <w:sz w:val="21"/>
                <w:szCs w:val="21"/>
              </w:rPr>
            </w:pPr>
          </w:p>
        </w:tc>
        <w:tc>
          <w:tcPr>
            <w:tcW w:w="1065" w:type="dxa"/>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9.2.2.3废水</w:t>
      </w:r>
    </w:p>
    <w:p>
      <w:pPr>
        <w:jc w:val="center"/>
        <w:rPr>
          <w:rFonts w:hint="default" w:ascii="Times New Roman" w:hAnsi="Times New Roman" w:eastAsia="宋体" w:cs="Times New Roman"/>
          <w:b/>
          <w:sz w:val="24"/>
          <w:szCs w:val="24"/>
          <w:highlight w:val="none"/>
        </w:rPr>
      </w:pPr>
    </w:p>
    <w:p>
      <w:pPr>
        <w:jc w:val="center"/>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highlight w:val="none"/>
        </w:rPr>
        <w:t xml:space="preserve">表 </w:t>
      </w:r>
      <w:r>
        <w:rPr>
          <w:rFonts w:hint="default" w:ascii="Times New Roman" w:hAnsi="Times New Roman" w:eastAsia="宋体" w:cs="Times New Roman"/>
          <w:b/>
          <w:sz w:val="24"/>
          <w:szCs w:val="24"/>
          <w:highlight w:val="none"/>
          <w:lang w:val="en-US" w:eastAsia="zh-CN"/>
        </w:rPr>
        <w:t>9</w:t>
      </w:r>
      <w:r>
        <w:rPr>
          <w:rFonts w:hint="default" w:ascii="Times New Roman" w:hAnsi="Times New Roman" w:eastAsia="宋体" w:cs="Times New Roman"/>
          <w:b/>
          <w:sz w:val="24"/>
          <w:szCs w:val="24"/>
          <w:highlight w:val="none"/>
        </w:rPr>
        <w:t>-</w:t>
      </w:r>
      <w:r>
        <w:rPr>
          <w:rFonts w:hint="default" w:ascii="Times New Roman" w:hAnsi="Times New Roman" w:eastAsia="宋体" w:cs="Times New Roman"/>
          <w:b/>
          <w:sz w:val="24"/>
          <w:szCs w:val="24"/>
          <w:highlight w:val="none"/>
          <w:lang w:val="en-US" w:eastAsia="zh-CN"/>
        </w:rPr>
        <w:t>6</w:t>
      </w:r>
      <w:r>
        <w:rPr>
          <w:rFonts w:hint="default" w:ascii="Times New Roman" w:hAnsi="Times New Roman" w:eastAsia="宋体" w:cs="Times New Roman"/>
          <w:b/>
          <w:sz w:val="24"/>
          <w:szCs w:val="24"/>
          <w:highlight w:val="none"/>
        </w:rPr>
        <w:t xml:space="preserve"> </w:t>
      </w:r>
      <w:r>
        <w:rPr>
          <w:rFonts w:hint="default" w:ascii="Times New Roman" w:hAnsi="Times New Roman" w:eastAsia="宋体" w:cs="Times New Roman"/>
          <w:b/>
          <w:sz w:val="24"/>
          <w:szCs w:val="24"/>
          <w:highlight w:val="none"/>
          <w:lang w:eastAsia="zh-CN"/>
        </w:rPr>
        <w:t>废水</w:t>
      </w:r>
      <w:r>
        <w:rPr>
          <w:rFonts w:hint="default" w:ascii="Times New Roman" w:hAnsi="Times New Roman" w:eastAsia="宋体" w:cs="Times New Roman"/>
          <w:b/>
          <w:sz w:val="24"/>
          <w:szCs w:val="24"/>
          <w:highlight w:val="none"/>
        </w:rPr>
        <w:t>检测结果</w:t>
      </w:r>
      <w:r>
        <w:rPr>
          <w:rFonts w:hint="default" w:ascii="Times New Roman" w:hAnsi="Times New Roman" w:eastAsia="宋体" w:cs="Times New Roman"/>
          <w:b/>
          <w:sz w:val="24"/>
          <w:szCs w:val="24"/>
          <w:highlight w:val="none"/>
          <w:lang w:eastAsia="zh-CN"/>
        </w:rPr>
        <w:t>（</w:t>
      </w:r>
      <w:r>
        <w:rPr>
          <w:rFonts w:hint="eastAsia" w:ascii="Times New Roman" w:hAnsi="Times New Roman" w:eastAsia="宋体" w:cs="Times New Roman"/>
          <w:b/>
          <w:sz w:val="24"/>
          <w:szCs w:val="24"/>
          <w:highlight w:val="none"/>
          <w:lang w:val="en-US" w:eastAsia="zh-CN"/>
        </w:rPr>
        <w:t>1</w:t>
      </w:r>
      <w:r>
        <w:rPr>
          <w:rFonts w:hint="default" w:ascii="Times New Roman" w:hAnsi="Times New Roman" w:eastAsia="宋体" w:cs="Times New Roman"/>
          <w:b/>
          <w:sz w:val="24"/>
          <w:szCs w:val="24"/>
          <w:highlight w:val="none"/>
          <w:lang w:eastAsia="zh-CN"/>
        </w:rPr>
        <w:t>）</w:t>
      </w:r>
    </w:p>
    <w:tbl>
      <w:tblPr>
        <w:tblStyle w:val="30"/>
        <w:tblpPr w:leftFromText="181" w:rightFromText="181" w:vertAnchor="text" w:horzAnchor="margin" w:tblpXSpec="center" w:tblpY="101"/>
        <w:tblOverlap w:val="never"/>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390"/>
        <w:gridCol w:w="680"/>
        <w:gridCol w:w="697"/>
        <w:gridCol w:w="737"/>
        <w:gridCol w:w="722"/>
        <w:gridCol w:w="723"/>
        <w:gridCol w:w="709"/>
        <w:gridCol w:w="859"/>
        <w:gridCol w:w="1036"/>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restar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时间</w:t>
            </w:r>
          </w:p>
        </w:tc>
        <w:tc>
          <w:tcPr>
            <w:tcW w:w="1390" w:type="dxa"/>
            <w:vMerge w:val="restart"/>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680"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点位</w:t>
            </w:r>
          </w:p>
        </w:tc>
        <w:tc>
          <w:tcPr>
            <w:tcW w:w="3588" w:type="dxa"/>
            <w:gridSpan w:val="5"/>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污水处理站出口</w:t>
            </w:r>
          </w:p>
        </w:tc>
        <w:tc>
          <w:tcPr>
            <w:tcW w:w="1895" w:type="dxa"/>
            <w:gridSpan w:val="2"/>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执行标准及限值</w:t>
            </w:r>
          </w:p>
        </w:tc>
        <w:tc>
          <w:tcPr>
            <w:tcW w:w="688" w:type="dxa"/>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c>
          <w:tcPr>
            <w:tcW w:w="1390" w:type="dxa"/>
            <w:vMerge w:val="continue"/>
            <w:vAlign w:val="center"/>
          </w:tcPr>
          <w:p>
            <w:pPr>
              <w:spacing w:line="240" w:lineRule="auto"/>
              <w:jc w:val="center"/>
              <w:rPr>
                <w:rFonts w:hint="default" w:ascii="Times New Roman" w:hAnsi="Times New Roman" w:eastAsia="宋体" w:cs="Times New Roman"/>
                <w:b/>
                <w:bCs/>
                <w:color w:val="auto"/>
                <w:sz w:val="21"/>
                <w:szCs w:val="21"/>
                <w:lang w:val="en-US" w:eastAsia="zh-CN"/>
              </w:rPr>
            </w:pPr>
          </w:p>
        </w:tc>
        <w:tc>
          <w:tcPr>
            <w:tcW w:w="680"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w:t>
            </w:r>
          </w:p>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频次</w:t>
            </w:r>
          </w:p>
        </w:tc>
        <w:tc>
          <w:tcPr>
            <w:tcW w:w="697"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p>
        </w:tc>
        <w:tc>
          <w:tcPr>
            <w:tcW w:w="737"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w:t>
            </w:r>
          </w:p>
        </w:tc>
        <w:tc>
          <w:tcPr>
            <w:tcW w:w="722"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w:t>
            </w:r>
          </w:p>
        </w:tc>
        <w:tc>
          <w:tcPr>
            <w:tcW w:w="723"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w:t>
            </w:r>
          </w:p>
        </w:tc>
        <w:tc>
          <w:tcPr>
            <w:tcW w:w="709"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均值或范围</w:t>
            </w:r>
          </w:p>
        </w:tc>
        <w:tc>
          <w:tcPr>
            <w:tcW w:w="859"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徐水区污水处理厂</w:t>
            </w:r>
          </w:p>
        </w:tc>
        <w:tc>
          <w:tcPr>
            <w:tcW w:w="1036" w:type="dxa"/>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（GB8978-1996）表4三级标准</w:t>
            </w:r>
          </w:p>
        </w:tc>
        <w:tc>
          <w:tcPr>
            <w:tcW w:w="688"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1" w:type="dxa"/>
            <w:vMerge w:val="restart"/>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w:t>
            </w:r>
            <w:r>
              <w:rPr>
                <w:rFonts w:hint="eastAsia" w:ascii="Times New Roman" w:hAnsi="Times New Roman" w:eastAsia="宋体" w:cs="Times New Roman"/>
                <w:color w:val="000000"/>
                <w:sz w:val="21"/>
                <w:szCs w:val="21"/>
                <w:lang w:val="en-US" w:eastAsia="zh-CN"/>
              </w:rPr>
              <w:t>9.8.9</w:t>
            </w:r>
          </w:p>
        </w:tc>
        <w:tc>
          <w:tcPr>
            <w:tcW w:w="1390"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680" w:type="dxa"/>
            <w:vMerge w:val="restar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结</w:t>
            </w:r>
          </w:p>
          <w:p>
            <w:pPr>
              <w:spacing w:line="240" w:lineRule="auto"/>
              <w:jc w:val="center"/>
              <w:rPr>
                <w:rFonts w:hint="default" w:ascii="Times New Roman" w:hAnsi="Times New Roman" w:eastAsia="宋体" w:cs="Times New Roman"/>
                <w:color w:val="auto"/>
                <w:sz w:val="21"/>
                <w:szCs w:val="21"/>
                <w:lang w:val="en-US" w:eastAsia="zh-CN"/>
              </w:rPr>
            </w:pPr>
          </w:p>
          <w:p>
            <w:pPr>
              <w:spacing w:line="240" w:lineRule="auto"/>
              <w:jc w:val="center"/>
              <w:rPr>
                <w:rFonts w:hint="default" w:ascii="Times New Roman" w:hAnsi="Times New Roman" w:eastAsia="宋体" w:cs="Times New Roman"/>
                <w:color w:val="auto"/>
                <w:sz w:val="21"/>
                <w:szCs w:val="21"/>
                <w:lang w:val="en-US" w:eastAsia="zh-CN"/>
              </w:rPr>
            </w:pP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果</w:t>
            </w:r>
          </w:p>
        </w:tc>
        <w:tc>
          <w:tcPr>
            <w:tcW w:w="6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7.23</w:t>
            </w:r>
          </w:p>
        </w:tc>
        <w:tc>
          <w:tcPr>
            <w:tcW w:w="73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7.28</w:t>
            </w:r>
          </w:p>
        </w:tc>
        <w:tc>
          <w:tcPr>
            <w:tcW w:w="72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7.26</w:t>
            </w:r>
          </w:p>
        </w:tc>
        <w:tc>
          <w:tcPr>
            <w:tcW w:w="72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7.24</w:t>
            </w:r>
          </w:p>
        </w:tc>
        <w:tc>
          <w:tcPr>
            <w:tcW w:w="709"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7.23-7.28</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688"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000000"/>
                <w:sz w:val="21"/>
                <w:szCs w:val="21"/>
                <w:lang w:val="en-US" w:eastAsia="zh-CN"/>
              </w:rPr>
            </w:pPr>
          </w:p>
        </w:tc>
        <w:tc>
          <w:tcPr>
            <w:tcW w:w="1390" w:type="dxa"/>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150</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178</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142</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165</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159</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eastAsia="zh-CN"/>
              </w:rPr>
            </w:pPr>
          </w:p>
        </w:tc>
        <w:tc>
          <w:tcPr>
            <w:tcW w:w="1390" w:type="dxa"/>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88</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94</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82</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76</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85</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21"/>
                <w:szCs w:val="21"/>
                <w:lang w:val="en-US" w:eastAsia="zh-CN"/>
              </w:rPr>
            </w:pPr>
          </w:p>
        </w:tc>
        <w:tc>
          <w:tcPr>
            <w:tcW w:w="1390" w:type="dxa"/>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7.68</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8.35</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8.02</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7.86</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7.98</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000000"/>
                <w:sz w:val="21"/>
                <w:szCs w:val="21"/>
                <w:lang w:val="en-US" w:eastAsia="zh-CN"/>
              </w:rPr>
            </w:pPr>
          </w:p>
        </w:tc>
        <w:tc>
          <w:tcPr>
            <w:tcW w:w="1390" w:type="dxa"/>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总磷</w:t>
            </w:r>
            <w:r>
              <w:rPr>
                <w:rFonts w:hint="default" w:ascii="Times New Roman" w:hAnsi="Times New Roman" w:eastAsia="宋体" w:cs="Times New Roman"/>
                <w:color w:val="auto"/>
                <w:sz w:val="21"/>
                <w:szCs w:val="21"/>
                <w:lang w:val="en-US" w:eastAsia="zh-CN"/>
              </w:rPr>
              <w:t>（mg/L）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1.40</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1.40</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1.39</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1.39</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1.40</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000000"/>
                <w:sz w:val="21"/>
                <w:szCs w:val="21"/>
                <w:lang w:val="en-US" w:eastAsia="zh-CN"/>
              </w:rPr>
            </w:pPr>
          </w:p>
        </w:tc>
        <w:tc>
          <w:tcPr>
            <w:tcW w:w="1390" w:type="dxa"/>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总氮</w:t>
            </w:r>
            <w:r>
              <w:rPr>
                <w:rFonts w:hint="default" w:ascii="Times New Roman" w:hAnsi="Times New Roman" w:eastAsia="宋体" w:cs="Times New Roman"/>
                <w:color w:val="auto"/>
                <w:sz w:val="21"/>
                <w:szCs w:val="21"/>
                <w:lang w:val="en-US" w:eastAsia="zh-CN"/>
              </w:rPr>
              <w:t>（mg/L）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21.6</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20.6</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21.3</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20.9</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21.1</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000000"/>
                <w:sz w:val="21"/>
                <w:szCs w:val="21"/>
                <w:lang w:val="en-US" w:eastAsia="zh-CN"/>
              </w:rPr>
            </w:pPr>
          </w:p>
        </w:tc>
        <w:tc>
          <w:tcPr>
            <w:tcW w:w="1390"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69.2</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76.2</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66.2</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74.2</w:t>
            </w:r>
          </w:p>
        </w:tc>
        <w:tc>
          <w:tcPr>
            <w:tcW w:w="709"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88"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000000"/>
                <w:sz w:val="21"/>
                <w:szCs w:val="21"/>
                <w:lang w:val="en-US" w:eastAsia="zh-CN"/>
              </w:rPr>
            </w:pPr>
          </w:p>
        </w:tc>
        <w:tc>
          <w:tcPr>
            <w:tcW w:w="1390"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动植物油（mg/L）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0.11</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0.09</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0.08</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0.10</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0.10</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restart"/>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201</w:t>
            </w:r>
            <w:r>
              <w:rPr>
                <w:rFonts w:hint="eastAsia" w:ascii="Times New Roman" w:hAnsi="Times New Roman" w:eastAsia="宋体" w:cs="Times New Roman"/>
                <w:color w:val="000000"/>
                <w:sz w:val="21"/>
                <w:szCs w:val="21"/>
                <w:lang w:val="en-US" w:eastAsia="zh-CN"/>
              </w:rPr>
              <w:t>9.8.10</w:t>
            </w:r>
          </w:p>
        </w:tc>
        <w:tc>
          <w:tcPr>
            <w:tcW w:w="1390"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pStyle w:val="123"/>
              <w:spacing w:before="1" w:line="242" w:lineRule="auto"/>
              <w:ind w:left="85" w:leftChars="0" w:right="71" w:right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7.25</w:t>
            </w:r>
          </w:p>
        </w:tc>
        <w:tc>
          <w:tcPr>
            <w:tcW w:w="73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7.26</w:t>
            </w:r>
          </w:p>
        </w:tc>
        <w:tc>
          <w:tcPr>
            <w:tcW w:w="72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7.25</w:t>
            </w:r>
          </w:p>
        </w:tc>
        <w:tc>
          <w:tcPr>
            <w:tcW w:w="72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7.28</w:t>
            </w:r>
          </w:p>
        </w:tc>
        <w:tc>
          <w:tcPr>
            <w:tcW w:w="709"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7.25-7.28</w:t>
            </w:r>
          </w:p>
        </w:tc>
        <w:tc>
          <w:tcPr>
            <w:tcW w:w="859" w:type="dxa"/>
            <w:vAlign w:val="center"/>
          </w:tcPr>
          <w:p>
            <w:pPr>
              <w:spacing w:line="240" w:lineRule="auto"/>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lang w:val="en-US" w:eastAsia="zh-CN"/>
              </w:rPr>
              <w:t>6~9</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688"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155</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183</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140</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168</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162</w:t>
            </w:r>
          </w:p>
        </w:tc>
        <w:tc>
          <w:tcPr>
            <w:tcW w:w="859"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688"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80</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85</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91</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83</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85</w:t>
            </w:r>
          </w:p>
        </w:tc>
        <w:tc>
          <w:tcPr>
            <w:tcW w:w="859"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688"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keepNext w:val="0"/>
              <w:keepLines w:val="0"/>
              <w:widowControl/>
              <w:suppressLineNumbers w:val="0"/>
              <w:spacing w:line="240" w:lineRule="auto"/>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8.29</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8.42</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8.63</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8.51</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8.46</w:t>
            </w:r>
          </w:p>
        </w:tc>
        <w:tc>
          <w:tcPr>
            <w:tcW w:w="859"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总磷</w:t>
            </w:r>
            <w:r>
              <w:rPr>
                <w:rFonts w:hint="default" w:ascii="Times New Roman" w:hAnsi="Times New Roman" w:eastAsia="宋体" w:cs="Times New Roman"/>
                <w:color w:val="auto"/>
                <w:sz w:val="21"/>
                <w:szCs w:val="21"/>
                <w:lang w:val="en-US" w:eastAsia="zh-CN"/>
              </w:rPr>
              <w:t>（mg/L）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1.38</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1.41</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1.39</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1.41</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1.40</w:t>
            </w:r>
          </w:p>
        </w:tc>
        <w:tc>
          <w:tcPr>
            <w:tcW w:w="859" w:type="dxa"/>
            <w:vAlign w:val="center"/>
          </w:tcPr>
          <w:p>
            <w:pPr>
              <w:spacing w:line="240"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总氮</w:t>
            </w:r>
            <w:r>
              <w:rPr>
                <w:rFonts w:hint="default" w:ascii="Times New Roman" w:hAnsi="Times New Roman" w:eastAsia="宋体" w:cs="Times New Roman"/>
                <w:color w:val="auto"/>
                <w:sz w:val="21"/>
                <w:szCs w:val="21"/>
                <w:lang w:val="en-US" w:eastAsia="zh-CN"/>
              </w:rPr>
              <w:t>（mg/L）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21.5</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20.4</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20.8</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21.8</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21.1</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70.2</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78.2</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64.2</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72.2</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71.2</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1"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1390" w:type="dxa"/>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动植物油（mg/L）</w:t>
            </w:r>
          </w:p>
        </w:tc>
        <w:tc>
          <w:tcPr>
            <w:tcW w:w="680" w:type="dxa"/>
            <w:vMerge w:val="continue"/>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69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0.10</w:t>
            </w:r>
          </w:p>
        </w:tc>
        <w:tc>
          <w:tcPr>
            <w:tcW w:w="737"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0.10</w:t>
            </w:r>
          </w:p>
        </w:tc>
        <w:tc>
          <w:tcPr>
            <w:tcW w:w="72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0.10</w:t>
            </w:r>
          </w:p>
        </w:tc>
        <w:tc>
          <w:tcPr>
            <w:tcW w:w="72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0.09</w:t>
            </w:r>
          </w:p>
        </w:tc>
        <w:tc>
          <w:tcPr>
            <w:tcW w:w="70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0.10</w:t>
            </w:r>
          </w:p>
        </w:tc>
        <w:tc>
          <w:tcPr>
            <w:tcW w:w="859"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00</w:t>
            </w:r>
          </w:p>
        </w:tc>
        <w:tc>
          <w:tcPr>
            <w:tcW w:w="1036"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88"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39" w:after="0" w:line="480" w:lineRule="exact"/>
        <w:ind w:right="0" w:rightChars="0"/>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
          <w:color w:val="auto"/>
          <w:sz w:val="24"/>
          <w:szCs w:val="24"/>
          <w:highlight w:val="none"/>
          <w:lang w:val="en-US" w:eastAsia="zh-CN"/>
        </w:rPr>
        <w:t>9.2.2.3</w:t>
      </w:r>
      <w:r>
        <w:rPr>
          <w:rFonts w:hint="default" w:ascii="Times New Roman" w:hAnsi="Times New Roman" w:eastAsia="宋体" w:cs="Times New Roman"/>
          <w:b/>
          <w:bCs/>
          <w:color w:val="auto"/>
          <w:szCs w:val="24"/>
          <w:highlight w:val="none"/>
        </w:rPr>
        <w:t>总量控制要求</w:t>
      </w:r>
    </w:p>
    <w:p>
      <w:pPr>
        <w:pStyle w:val="3"/>
        <w:spacing w:line="480" w:lineRule="exact"/>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b w:val="0"/>
          <w:bCs/>
          <w:sz w:val="24"/>
          <w:szCs w:val="24"/>
        </w:rPr>
        <w:t>验收项目环评及批复文件中项目污染物实际全年排放总量为：</w:t>
      </w:r>
      <w:r>
        <w:rPr>
          <w:rFonts w:hint="eastAsia" w:ascii="Times New Roman" w:hAnsi="Times New Roman" w:eastAsia="宋体"/>
          <w:b w:val="0"/>
          <w:bCs/>
          <w:sz w:val="24"/>
          <w:szCs w:val="24"/>
          <w:lang w:val="en-US" w:eastAsia="zh-CN"/>
        </w:rPr>
        <w:t>COD0t/a、氨氮0t/a、总氮0t/a、总磷0t/a、颗粒物0t/a、SO</w:t>
      </w:r>
      <w:r>
        <w:rPr>
          <w:rFonts w:hint="eastAsia" w:ascii="Times New Roman" w:hAnsi="Times New Roman" w:eastAsia="宋体"/>
          <w:b w:val="0"/>
          <w:bCs/>
          <w:sz w:val="24"/>
          <w:szCs w:val="24"/>
          <w:vertAlign w:val="subscript"/>
          <w:lang w:val="en-US" w:eastAsia="zh-CN"/>
        </w:rPr>
        <w:t>2</w:t>
      </w:r>
      <w:r>
        <w:rPr>
          <w:rFonts w:hint="eastAsia" w:ascii="Times New Roman" w:hAnsi="Times New Roman" w:eastAsia="宋体"/>
          <w:b w:val="0"/>
          <w:bCs/>
          <w:sz w:val="24"/>
          <w:szCs w:val="24"/>
          <w:lang w:val="en-US" w:eastAsia="zh-CN"/>
        </w:rPr>
        <w:t>0t/a、NOx0t/a、VOCs0.097t/a</w:t>
      </w:r>
      <w:r>
        <w:rPr>
          <w:rFonts w:hint="eastAsia" w:ascii="Times New Roman" w:hAnsi="Times New Roman" w:eastAsia="宋体"/>
          <w:b w:val="0"/>
          <w:bCs/>
          <w:sz w:val="24"/>
          <w:szCs w:val="24"/>
        </w:rPr>
        <w:t>。</w:t>
      </w:r>
    </w:p>
    <w:p>
      <w:pPr>
        <w:pStyle w:val="8"/>
        <w:keepNext w:val="0"/>
        <w:keepLines w:val="0"/>
        <w:pageBreakBefore w:val="0"/>
        <w:kinsoku/>
        <w:wordWrap/>
        <w:overflowPunct/>
        <w:topLinePunct w:val="0"/>
        <w:bidi w:val="0"/>
        <w:spacing w:line="480" w:lineRule="exac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pacing w:val="0"/>
          <w:kern w:val="0"/>
          <w:sz w:val="24"/>
          <w:szCs w:val="24"/>
          <w:lang w:val="en-US" w:eastAsia="zh-CN" w:bidi="ar-SA"/>
        </w:rPr>
        <w:t>本项目废水不外排。依据企业提供的资料和证</w:t>
      </w:r>
      <w:r>
        <w:rPr>
          <w:rFonts w:hint="default" w:ascii="Times New Roman" w:hAnsi="Times New Roman" w:eastAsia="宋体" w:cs="Times New Roman"/>
          <w:b w:val="0"/>
          <w:bCs w:val="0"/>
          <w:color w:val="auto"/>
          <w:spacing w:val="0"/>
          <w:kern w:val="0"/>
          <w:sz w:val="24"/>
          <w:szCs w:val="24"/>
          <w:lang w:val="en-US" w:eastAsia="zh-CN" w:bidi="ar-SA"/>
        </w:rPr>
        <w:t>明，</w:t>
      </w:r>
      <w:r>
        <w:rPr>
          <w:rFonts w:hint="eastAsia" w:ascii="Times New Roman" w:hAnsi="Times New Roman" w:cs="Times New Roman"/>
          <w:b w:val="0"/>
          <w:bCs w:val="0"/>
          <w:color w:val="auto"/>
          <w:spacing w:val="0"/>
          <w:kern w:val="0"/>
          <w:sz w:val="24"/>
          <w:szCs w:val="24"/>
          <w:lang w:val="en-US" w:eastAsia="zh-CN" w:bidi="ar-SA"/>
        </w:rPr>
        <w:t>项目</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pacing w:val="0"/>
          <w:kern w:val="0"/>
          <w:sz w:val="24"/>
          <w:szCs w:val="24"/>
          <w:lang w:val="en-US" w:eastAsia="zh-CN" w:bidi="ar-SA"/>
        </w:rPr>
        <w:t>工作时间为</w:t>
      </w:r>
      <w:r>
        <w:rPr>
          <w:rFonts w:hint="eastAsia" w:ascii="Times New Roman" w:hAnsi="Times New Roman" w:cs="Times New Roman"/>
          <w:color w:val="auto"/>
          <w:spacing w:val="0"/>
          <w:kern w:val="0"/>
          <w:sz w:val="24"/>
          <w:szCs w:val="24"/>
          <w:lang w:val="en-US" w:eastAsia="zh-CN" w:bidi="ar-SA"/>
        </w:rPr>
        <w:t>2160</w:t>
      </w:r>
      <w:r>
        <w:rPr>
          <w:rFonts w:hint="default" w:ascii="Times New Roman" w:hAnsi="Times New Roman" w:eastAsia="宋体" w:cs="Times New Roman"/>
          <w:color w:val="auto"/>
          <w:spacing w:val="0"/>
          <w:kern w:val="0"/>
          <w:sz w:val="24"/>
          <w:szCs w:val="24"/>
          <w:lang w:val="en-US" w:eastAsia="zh-CN" w:bidi="ar-SA"/>
        </w:rPr>
        <w:t>h/a，</w:t>
      </w:r>
      <w:r>
        <w:rPr>
          <w:rFonts w:hint="eastAsia" w:ascii="Times New Roman" w:hAnsi="Times New Roman" w:eastAsia="宋体" w:cs="Times New Roman"/>
          <w:b w:val="0"/>
          <w:bCs/>
          <w:color w:val="auto"/>
          <w:kern w:val="2"/>
          <w:sz w:val="24"/>
          <w:szCs w:val="24"/>
          <w:lang w:val="en-US" w:eastAsia="zh-CN" w:bidi="ar-SA"/>
        </w:rPr>
        <w:t>根据验收检测数据核算</w:t>
      </w:r>
      <w:r>
        <w:rPr>
          <w:rFonts w:hint="eastAsia" w:ascii="Times New Roman" w:hAnsi="Times New Roman" w:cs="Times New Roman"/>
          <w:b w:val="0"/>
          <w:bCs/>
          <w:color w:val="auto"/>
          <w:kern w:val="2"/>
          <w:sz w:val="24"/>
          <w:szCs w:val="24"/>
          <w:lang w:val="en-US" w:eastAsia="zh-CN" w:bidi="ar-SA"/>
        </w:rPr>
        <w:t>，项目废气</w:t>
      </w:r>
      <w:r>
        <w:rPr>
          <w:rFonts w:hint="default" w:ascii="Times New Roman" w:hAnsi="Times New Roman" w:eastAsia="宋体" w:cs="Times New Roman"/>
          <w:color w:val="auto"/>
          <w:spacing w:val="0"/>
          <w:kern w:val="0"/>
          <w:sz w:val="24"/>
          <w:szCs w:val="24"/>
          <w:lang w:val="en-US" w:eastAsia="zh-CN" w:bidi="ar-SA"/>
        </w:rPr>
        <w:t>排气量为</w:t>
      </w:r>
      <w:r>
        <w:rPr>
          <w:rFonts w:hint="eastAsia" w:ascii="Times New Roman" w:hAnsi="Times New Roman" w:cs="Times New Roman"/>
          <w:color w:val="auto"/>
          <w:spacing w:val="0"/>
          <w:kern w:val="0"/>
          <w:sz w:val="24"/>
          <w:szCs w:val="24"/>
          <w:lang w:val="en-US" w:eastAsia="zh-CN" w:bidi="ar-SA"/>
        </w:rPr>
        <w:t>1546.56</w:t>
      </w:r>
      <w:r>
        <w:rPr>
          <w:rFonts w:hint="default" w:ascii="Times New Roman" w:hAnsi="Times New Roman" w:eastAsia="宋体" w:cs="Times New Roman"/>
          <w:color w:val="auto"/>
          <w:spacing w:val="0"/>
          <w:kern w:val="0"/>
          <w:sz w:val="24"/>
          <w:szCs w:val="24"/>
          <w:lang w:val="en-US" w:eastAsia="zh-CN" w:bidi="ar-SA"/>
        </w:rPr>
        <w:t>万m</w:t>
      </w:r>
      <w:r>
        <w:rPr>
          <w:rFonts w:hint="default" w:ascii="Times New Roman" w:hAnsi="Times New Roman" w:eastAsia="宋体" w:cs="Times New Roman"/>
          <w:color w:val="auto"/>
          <w:spacing w:val="0"/>
          <w:kern w:val="0"/>
          <w:sz w:val="24"/>
          <w:szCs w:val="24"/>
          <w:vertAlign w:val="superscript"/>
          <w:lang w:val="en-US" w:eastAsia="zh-CN" w:bidi="ar-SA"/>
        </w:rPr>
        <w:t>3</w:t>
      </w:r>
      <w:r>
        <w:rPr>
          <w:rFonts w:hint="default" w:ascii="Times New Roman" w:hAnsi="Times New Roman" w:eastAsia="宋体" w:cs="Times New Roman"/>
          <w:color w:val="auto"/>
          <w:spacing w:val="0"/>
          <w:kern w:val="0"/>
          <w:sz w:val="24"/>
          <w:szCs w:val="24"/>
          <w:lang w:val="en-US" w:eastAsia="zh-CN" w:bidi="ar-SA"/>
        </w:rPr>
        <w:t>/a，</w:t>
      </w:r>
      <w:r>
        <w:rPr>
          <w:rFonts w:hint="eastAsia" w:ascii="Times New Roman" w:hAnsi="Times New Roman" w:eastAsia="宋体" w:cs="Times New Roman"/>
          <w:b w:val="0"/>
          <w:bCs/>
          <w:color w:val="auto"/>
          <w:kern w:val="2"/>
          <w:sz w:val="24"/>
          <w:szCs w:val="24"/>
          <w:lang w:val="en-US" w:eastAsia="zh-CN" w:bidi="ar-SA"/>
        </w:rPr>
        <w:t>项目</w:t>
      </w:r>
      <w:r>
        <w:rPr>
          <w:rFonts w:hint="default" w:ascii="Times New Roman" w:hAnsi="Times New Roman" w:eastAsia="宋体" w:cs="Times New Roman"/>
          <w:color w:val="auto"/>
          <w:spacing w:val="0"/>
          <w:kern w:val="0"/>
          <w:sz w:val="24"/>
          <w:szCs w:val="24"/>
          <w:lang w:val="en-US" w:eastAsia="zh-CN" w:bidi="ar-SA"/>
        </w:rPr>
        <w:t>满负荷</w:t>
      </w:r>
      <w:r>
        <w:rPr>
          <w:rFonts w:hint="eastAsia" w:ascii="Times New Roman" w:hAnsi="Times New Roman" w:cs="Times New Roman"/>
          <w:color w:val="auto"/>
          <w:spacing w:val="0"/>
          <w:kern w:val="0"/>
          <w:sz w:val="24"/>
          <w:szCs w:val="24"/>
          <w:lang w:val="en-US" w:eastAsia="zh-CN" w:bidi="ar-SA"/>
        </w:rPr>
        <w:t>运转</w:t>
      </w:r>
      <w:r>
        <w:rPr>
          <w:rFonts w:hint="default" w:ascii="Times New Roman" w:hAnsi="Times New Roman" w:eastAsia="宋体" w:cs="Times New Roman"/>
          <w:color w:val="auto"/>
          <w:spacing w:val="0"/>
          <w:kern w:val="0"/>
          <w:sz w:val="24"/>
          <w:szCs w:val="24"/>
          <w:lang w:val="en-US" w:eastAsia="zh-CN" w:bidi="ar-SA"/>
        </w:rPr>
        <w:t>时</w:t>
      </w:r>
      <w:r>
        <w:rPr>
          <w:rFonts w:hint="eastAsia" w:ascii="Times New Roman" w:hAnsi="Times New Roman" w:eastAsia="宋体" w:cs="Times New Roman"/>
          <w:b w:val="0"/>
          <w:bCs/>
          <w:color w:val="auto"/>
          <w:kern w:val="2"/>
          <w:sz w:val="24"/>
          <w:szCs w:val="24"/>
          <w:lang w:val="en-US" w:eastAsia="zh-CN" w:bidi="ar-SA"/>
        </w:rPr>
        <w:t>主要污染物排放总量为：</w:t>
      </w:r>
      <w:r>
        <w:rPr>
          <w:rFonts w:hint="eastAsia" w:ascii="Times New Roman" w:hAnsi="Times New Roman" w:eastAsia="宋体"/>
          <w:b w:val="0"/>
          <w:bCs/>
          <w:sz w:val="24"/>
          <w:szCs w:val="24"/>
          <w:lang w:val="en-US" w:eastAsia="zh-CN"/>
        </w:rPr>
        <w:t>COD0t/a、氨氮0t/a、总氮0t/a、总磷0t/a、颗粒物0t/a、SO</w:t>
      </w:r>
      <w:r>
        <w:rPr>
          <w:rFonts w:hint="eastAsia" w:ascii="Times New Roman" w:hAnsi="Times New Roman" w:eastAsia="宋体"/>
          <w:b w:val="0"/>
          <w:bCs/>
          <w:sz w:val="24"/>
          <w:szCs w:val="24"/>
          <w:vertAlign w:val="subscript"/>
          <w:lang w:val="en-US" w:eastAsia="zh-CN"/>
        </w:rPr>
        <w:t>2</w:t>
      </w:r>
      <w:r>
        <w:rPr>
          <w:rFonts w:hint="eastAsia" w:ascii="Times New Roman" w:hAnsi="Times New Roman" w:eastAsia="宋体"/>
          <w:b w:val="0"/>
          <w:bCs/>
          <w:sz w:val="24"/>
          <w:szCs w:val="24"/>
          <w:lang w:val="en-US" w:eastAsia="zh-CN"/>
        </w:rPr>
        <w:t>0t/a、NOx0t/a、VOCs0.0</w:t>
      </w:r>
      <w:r>
        <w:rPr>
          <w:rFonts w:hint="eastAsia" w:ascii="Times New Roman" w:hAnsi="Times New Roman"/>
          <w:b w:val="0"/>
          <w:bCs/>
          <w:sz w:val="24"/>
          <w:szCs w:val="24"/>
          <w:lang w:val="en-US" w:eastAsia="zh-CN"/>
        </w:rPr>
        <w:t>35</w:t>
      </w:r>
      <w:r>
        <w:rPr>
          <w:rFonts w:hint="eastAsia" w:ascii="Times New Roman" w:hAnsi="Times New Roman" w:eastAsia="宋体"/>
          <w:b w:val="0"/>
          <w:bCs/>
          <w:sz w:val="24"/>
          <w:szCs w:val="24"/>
          <w:lang w:val="en-US" w:eastAsia="zh-CN"/>
        </w:rPr>
        <w:t>t/a</w:t>
      </w:r>
      <w:r>
        <w:rPr>
          <w:rFonts w:hint="eastAsia" w:ascii="Times New Roman" w:hAnsi="Times New Roman"/>
          <w:b w:val="0"/>
          <w:bCs/>
          <w:color w:val="auto"/>
          <w:sz w:val="24"/>
          <w:szCs w:val="24"/>
          <w:lang w:eastAsia="zh-CN"/>
        </w:rPr>
        <w:t>，</w:t>
      </w:r>
      <w:r>
        <w:rPr>
          <w:rFonts w:hint="eastAsia" w:ascii="Times New Roman" w:hAnsi="Times New Roman" w:eastAsia="宋体" w:cs="Times New Roman"/>
          <w:b w:val="0"/>
          <w:bCs/>
          <w:color w:val="auto"/>
          <w:kern w:val="2"/>
          <w:sz w:val="24"/>
          <w:szCs w:val="24"/>
          <w:lang w:val="en-US" w:eastAsia="zh-CN" w:bidi="ar-SA"/>
        </w:rPr>
        <w:t>符合环评</w:t>
      </w:r>
      <w:r>
        <w:rPr>
          <w:rFonts w:hint="eastAsia" w:ascii="Times New Roman" w:hAnsi="Times New Roman" w:eastAsia="宋体" w:cs="Times New Roman"/>
          <w:b w:val="0"/>
          <w:color w:val="auto"/>
          <w:kern w:val="2"/>
          <w:sz w:val="24"/>
          <w:szCs w:val="24"/>
          <w:lang w:val="en-US" w:eastAsia="zh-CN" w:bidi="ar-SA"/>
        </w:rPr>
        <w:t>及批复文件污染物排放总量控制指标要求。</w:t>
      </w:r>
    </w:p>
    <w:p>
      <w:pPr>
        <w:pStyle w:val="3"/>
        <w:keepNext w:val="0"/>
        <w:keepLines w:val="0"/>
        <w:pageBreakBefore w:val="0"/>
        <w:widowControl w:val="0"/>
        <w:numPr>
          <w:ilvl w:val="0"/>
          <w:numId w:val="0"/>
        </w:numPr>
        <w:tabs>
          <w:tab w:val="left" w:pos="1389"/>
        </w:tabs>
        <w:kinsoku/>
        <w:wordWrap/>
        <w:overflowPunct/>
        <w:topLinePunct w:val="0"/>
        <w:autoSpaceDE w:val="0"/>
        <w:autoSpaceDN w:val="0"/>
        <w:bidi w:val="0"/>
        <w:adjustRightInd w:val="0"/>
        <w:snapToGrid w:val="0"/>
        <w:spacing w:before="43" w:after="0" w:line="480" w:lineRule="exact"/>
        <w:ind w:right="0" w:rightChars="0"/>
        <w:jc w:val="both"/>
        <w:textAlignment w:val="auto"/>
        <w:outlineLvl w:val="0"/>
        <w:rPr>
          <w:rFonts w:hint="default" w:ascii="Times New Roman" w:hAnsi="Times New Roman" w:eastAsia="宋体" w:cs="Times New Roman"/>
          <w:color w:val="auto"/>
          <w:sz w:val="30"/>
          <w:szCs w:val="30"/>
        </w:rPr>
      </w:pPr>
      <w:bookmarkStart w:id="160" w:name="_Toc11304_WPSOffice_Level1"/>
      <w:bookmarkStart w:id="161" w:name="_Toc13647"/>
      <w:bookmarkStart w:id="162" w:name="_Toc15193"/>
      <w:bookmarkStart w:id="163" w:name="_Toc937"/>
      <w:bookmarkStart w:id="164" w:name="_Toc10969_WPSOffice_Level1"/>
      <w:r>
        <w:rPr>
          <w:rFonts w:hint="default" w:ascii="Times New Roman" w:hAnsi="Times New Roman" w:eastAsia="宋体" w:cs="Times New Roman"/>
          <w:color w:val="auto"/>
          <w:sz w:val="30"/>
          <w:szCs w:val="30"/>
          <w:lang w:val="en-US" w:eastAsia="zh-CN"/>
        </w:rPr>
        <w:t>10、</w:t>
      </w:r>
      <w:r>
        <w:rPr>
          <w:rFonts w:hint="default" w:ascii="Times New Roman" w:hAnsi="Times New Roman" w:eastAsia="宋体" w:cs="Times New Roman"/>
          <w:color w:val="auto"/>
          <w:sz w:val="30"/>
          <w:szCs w:val="30"/>
        </w:rPr>
        <w:t>验收监测结论</w:t>
      </w:r>
      <w:bookmarkEnd w:id="160"/>
      <w:bookmarkEnd w:id="161"/>
      <w:bookmarkEnd w:id="162"/>
      <w:bookmarkEnd w:id="163"/>
      <w:bookmarkEnd w:id="164"/>
    </w:p>
    <w:p>
      <w:pPr>
        <w:pStyle w:val="103"/>
        <w:keepNext w:val="0"/>
        <w:keepLines w:val="0"/>
        <w:pageBreakBefore w:val="0"/>
        <w:widowControl w:val="0"/>
        <w:numPr>
          <w:ilvl w:val="0"/>
          <w:numId w:val="0"/>
        </w:numPr>
        <w:tabs>
          <w:tab w:val="left" w:pos="1547"/>
        </w:tabs>
        <w:kinsoku/>
        <w:wordWrap/>
        <w:overflowPunct/>
        <w:topLinePunct w:val="0"/>
        <w:autoSpaceDE w:val="0"/>
        <w:autoSpaceDN w:val="0"/>
        <w:bidi w:val="0"/>
        <w:adjustRightInd/>
        <w:snapToGrid/>
        <w:spacing w:after="0" w:line="480" w:lineRule="exact"/>
        <w:ind w:right="0" w:rightChars="0"/>
        <w:jc w:val="both"/>
        <w:textAlignment w:val="auto"/>
        <w:outlineLvl w:val="1"/>
        <w:rPr>
          <w:rFonts w:hint="default" w:ascii="Times New Roman" w:hAnsi="Times New Roman" w:eastAsia="宋体" w:cs="Times New Roman"/>
          <w:b/>
          <w:color w:val="auto"/>
          <w:spacing w:val="-1"/>
          <w:sz w:val="28"/>
          <w:szCs w:val="28"/>
        </w:rPr>
      </w:pPr>
      <w:bookmarkStart w:id="165" w:name="_Toc20225"/>
      <w:bookmarkStart w:id="166" w:name="_Toc28628"/>
      <w:bookmarkStart w:id="167" w:name="_Toc18287"/>
      <w:bookmarkStart w:id="168" w:name="_Toc656_WPSOffice_Level2"/>
      <w:bookmarkStart w:id="169" w:name="_Toc8596_WPSOffice_Level2"/>
      <w:r>
        <w:rPr>
          <w:rFonts w:hint="default" w:ascii="Times New Roman" w:hAnsi="Times New Roman" w:eastAsia="宋体" w:cs="Times New Roman"/>
          <w:b/>
          <w:color w:val="auto"/>
          <w:spacing w:val="-1"/>
          <w:sz w:val="28"/>
          <w:szCs w:val="28"/>
          <w:lang w:val="en-US" w:eastAsia="zh-CN"/>
        </w:rPr>
        <w:t>10.1</w:t>
      </w:r>
      <w:r>
        <w:rPr>
          <w:rFonts w:hint="default" w:ascii="Times New Roman" w:hAnsi="Times New Roman" w:eastAsia="宋体" w:cs="Times New Roman"/>
          <w:b/>
          <w:color w:val="auto"/>
          <w:spacing w:val="-1"/>
          <w:sz w:val="28"/>
          <w:szCs w:val="28"/>
        </w:rPr>
        <w:t>环保设施调试运行效果</w:t>
      </w:r>
      <w:bookmarkEnd w:id="165"/>
      <w:bookmarkEnd w:id="166"/>
      <w:bookmarkEnd w:id="167"/>
      <w:bookmarkEnd w:id="168"/>
      <w:bookmarkEnd w:id="169"/>
    </w:p>
    <w:p>
      <w:pPr>
        <w:pStyle w:val="7"/>
        <w:keepNext w:val="0"/>
        <w:keepLines w:val="0"/>
        <w:pageBreakBefore w:val="0"/>
        <w:widowControl w:val="0"/>
        <w:numPr>
          <w:ilvl w:val="0"/>
          <w:numId w:val="0"/>
        </w:numPr>
        <w:tabs>
          <w:tab w:val="left" w:pos="1761"/>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10.1.1</w:t>
      </w:r>
      <w:r>
        <w:rPr>
          <w:rFonts w:hint="default" w:ascii="Times New Roman" w:hAnsi="Times New Roman" w:eastAsia="宋体" w:cs="Times New Roman"/>
          <w:color w:val="auto"/>
          <w:spacing w:val="-2"/>
          <w:sz w:val="24"/>
          <w:szCs w:val="24"/>
        </w:rPr>
        <w:t>污染物排放监测结果</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bCs/>
          <w:color w:val="auto"/>
          <w:spacing w:val="-2"/>
          <w:sz w:val="24"/>
          <w:szCs w:val="24"/>
          <w:lang w:val="en-US" w:eastAsia="zh-CN"/>
        </w:rPr>
        <w:t>10.1.1.1</w:t>
      </w:r>
      <w:r>
        <w:rPr>
          <w:rFonts w:hint="default" w:ascii="Times New Roman" w:hAnsi="Times New Roman" w:eastAsia="宋体" w:cs="Times New Roman"/>
          <w:b/>
          <w:color w:val="auto"/>
          <w:sz w:val="24"/>
          <w:szCs w:val="24"/>
          <w:lang w:eastAsia="zh-CN"/>
        </w:rPr>
        <w:t>废水</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snapToGrid/>
        <w:spacing w:after="0" w:line="480" w:lineRule="exact"/>
        <w:ind w:right="0" w:rightChars="0" w:firstLine="48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sz w:val="24"/>
          <w:szCs w:val="24"/>
        </w:rPr>
        <w:t>经检测：本项目污水处理站</w:t>
      </w:r>
      <w:r>
        <w:rPr>
          <w:rFonts w:hint="default" w:ascii="Times New Roman" w:hAnsi="Times New Roman" w:eastAsia="宋体" w:cs="Times New Roman"/>
          <w:sz w:val="24"/>
          <w:szCs w:val="24"/>
          <w:lang w:eastAsia="zh-CN"/>
        </w:rPr>
        <w:t>排放的</w:t>
      </w:r>
      <w:r>
        <w:rPr>
          <w:rFonts w:hint="default" w:ascii="Times New Roman" w:hAnsi="Times New Roman" w:eastAsia="宋体" w:cs="Times New Roman"/>
          <w:sz w:val="24"/>
          <w:szCs w:val="24"/>
        </w:rPr>
        <w:t>废水中pH范围为</w:t>
      </w:r>
      <w:r>
        <w:rPr>
          <w:rFonts w:hint="eastAsia" w:cs="Times New Roman"/>
          <w:sz w:val="24"/>
          <w:szCs w:val="24"/>
          <w:lang w:val="en-US" w:eastAsia="zh-CN"/>
        </w:rPr>
        <w:t>7.23-7.28</w:t>
      </w:r>
      <w:r>
        <w:rPr>
          <w:rFonts w:hint="default" w:ascii="Times New Roman" w:hAnsi="Times New Roman" w:eastAsia="宋体" w:cs="Times New Roman"/>
          <w:sz w:val="24"/>
          <w:szCs w:val="24"/>
        </w:rPr>
        <w:t>、SS最大日平均浓度为</w:t>
      </w:r>
      <w:r>
        <w:rPr>
          <w:rFonts w:hint="eastAsia" w:cs="Times New Roman"/>
          <w:sz w:val="24"/>
          <w:szCs w:val="24"/>
          <w:lang w:val="en-US" w:eastAsia="zh-CN"/>
        </w:rPr>
        <w:t>85</w:t>
      </w:r>
      <w:r>
        <w:rPr>
          <w:rFonts w:hint="default" w:ascii="Times New Roman" w:hAnsi="Times New Roman" w:eastAsia="宋体" w:cs="Times New Roman"/>
          <w:sz w:val="24"/>
          <w:szCs w:val="24"/>
        </w:rPr>
        <w:t>mg/L、COD最大日平均浓度为</w:t>
      </w:r>
      <w:r>
        <w:rPr>
          <w:rFonts w:hint="eastAsia" w:cs="Times New Roman"/>
          <w:sz w:val="24"/>
          <w:szCs w:val="24"/>
          <w:lang w:val="en-US" w:eastAsia="zh-CN"/>
        </w:rPr>
        <w:t>162</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总磷</w:t>
      </w:r>
      <w:r>
        <w:rPr>
          <w:rFonts w:hint="default" w:ascii="Times New Roman" w:hAnsi="Times New Roman" w:eastAsia="宋体" w:cs="Times New Roman"/>
          <w:sz w:val="24"/>
          <w:szCs w:val="24"/>
        </w:rPr>
        <w:t>最大日平均浓度为</w:t>
      </w:r>
      <w:r>
        <w:rPr>
          <w:rFonts w:hint="eastAsia" w:cs="Times New Roman"/>
          <w:sz w:val="24"/>
          <w:szCs w:val="24"/>
          <w:lang w:val="en-US" w:eastAsia="zh-CN"/>
        </w:rPr>
        <w:t>1.40</w:t>
      </w:r>
      <w:r>
        <w:rPr>
          <w:rFonts w:hint="default" w:ascii="Times New Roman" w:hAnsi="Times New Roman" w:eastAsia="宋体" w:cs="Times New Roman"/>
          <w:sz w:val="24"/>
          <w:szCs w:val="24"/>
        </w:rPr>
        <w:t>mg/L、氨氮最大日平均浓度为</w:t>
      </w:r>
      <w:r>
        <w:rPr>
          <w:rFonts w:hint="eastAsia" w:cs="Times New Roman"/>
          <w:sz w:val="24"/>
          <w:szCs w:val="24"/>
          <w:lang w:val="en-US" w:eastAsia="zh-CN"/>
        </w:rPr>
        <w:t>8.46</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、总氮</w:t>
      </w:r>
      <w:r>
        <w:rPr>
          <w:rFonts w:hint="default" w:ascii="Times New Roman" w:hAnsi="Times New Roman" w:eastAsia="宋体" w:cs="Times New Roman"/>
          <w:sz w:val="24"/>
          <w:szCs w:val="24"/>
        </w:rPr>
        <w:t>最大日平均浓度为</w:t>
      </w:r>
      <w:r>
        <w:rPr>
          <w:rFonts w:hint="eastAsia" w:cs="Times New Roman"/>
          <w:sz w:val="24"/>
          <w:szCs w:val="24"/>
          <w:lang w:val="en-US" w:eastAsia="zh-CN"/>
        </w:rPr>
        <w:t>21.1</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val="en-US" w:eastAsia="zh-CN"/>
        </w:rPr>
        <w:t>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rPr>
        <w:t>最大日平均浓度为</w:t>
      </w:r>
      <w:r>
        <w:rPr>
          <w:rFonts w:hint="eastAsia" w:cs="Times New Roman"/>
          <w:sz w:val="24"/>
          <w:szCs w:val="24"/>
          <w:lang w:val="en-US" w:eastAsia="zh-CN"/>
        </w:rPr>
        <w:t>71.4</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eastAsia" w:cs="Times New Roman"/>
          <w:sz w:val="24"/>
          <w:szCs w:val="24"/>
          <w:lang w:eastAsia="zh-CN"/>
        </w:rPr>
        <w:t>动植物油</w:t>
      </w:r>
      <w:r>
        <w:rPr>
          <w:rFonts w:hint="default" w:ascii="Times New Roman" w:hAnsi="Times New Roman" w:eastAsia="宋体" w:cs="Times New Roman"/>
          <w:sz w:val="24"/>
          <w:szCs w:val="24"/>
        </w:rPr>
        <w:t>最大日平均浓度为</w:t>
      </w:r>
      <w:r>
        <w:rPr>
          <w:rFonts w:hint="eastAsia" w:cs="Times New Roman"/>
          <w:sz w:val="24"/>
          <w:szCs w:val="24"/>
          <w:lang w:val="en-US" w:eastAsia="zh-CN"/>
        </w:rPr>
        <w:t>0.10</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检测结果</w:t>
      </w:r>
      <w:r>
        <w:rPr>
          <w:rFonts w:hint="default" w:ascii="Times New Roman" w:hAnsi="Times New Roman" w:eastAsia="宋体" w:cs="Times New Roman"/>
          <w:color w:val="auto"/>
          <w:sz w:val="24"/>
          <w:szCs w:val="24"/>
          <w:lang w:val="en-US" w:eastAsia="zh-CN"/>
        </w:rPr>
        <w:t>《污水综合排放标准》GB8978-1996表4三级标准相关标准和徐水区污水处理厂处理厂进水水质要求</w:t>
      </w:r>
      <w:r>
        <w:rPr>
          <w:rFonts w:hint="eastAsia" w:ascii="Times New Roman" w:hAnsi="Times New Roman" w:eastAsia="宋体" w:cs="Times New Roman"/>
          <w:color w:val="auto"/>
          <w:szCs w:val="21"/>
          <w:lang w:eastAsia="zh-CN"/>
        </w:rPr>
        <w:t>。</w:t>
      </w:r>
      <w:r>
        <w:rPr>
          <w:rFonts w:hint="eastAsia" w:cs="Times New Roman"/>
          <w:color w:val="auto"/>
          <w:szCs w:val="21"/>
          <w:lang w:val="en-US" w:eastAsia="zh-CN"/>
        </w:rPr>
        <w:t xml:space="preserve"> </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bCs/>
          <w:color w:val="auto"/>
          <w:spacing w:val="-2"/>
          <w:sz w:val="24"/>
          <w:szCs w:val="24"/>
          <w:lang w:val="en-US" w:eastAsia="zh-CN"/>
        </w:rPr>
        <w:t>10.1.1.2</w:t>
      </w:r>
      <w:r>
        <w:rPr>
          <w:rFonts w:hint="default" w:ascii="Times New Roman" w:hAnsi="Times New Roman" w:eastAsia="宋体" w:cs="Times New Roman"/>
          <w:b/>
          <w:color w:val="auto"/>
          <w:sz w:val="24"/>
          <w:szCs w:val="24"/>
          <w:lang w:eastAsia="zh-CN"/>
        </w:rPr>
        <w:t>废气</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snapToGrid/>
        <w:spacing w:after="0" w:line="480" w:lineRule="exact"/>
        <w:ind w:right="0" w:rightChars="0" w:firstLine="480" w:firstLineChars="20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val="0"/>
          <w:bCs/>
          <w:color w:val="auto"/>
          <w:sz w:val="24"/>
          <w:szCs w:val="24"/>
          <w:lang w:val="en-US" w:eastAsia="zh-CN"/>
        </w:rPr>
        <w:t>（1）有组织废气</w:t>
      </w:r>
    </w:p>
    <w:p>
      <w:pPr>
        <w:pStyle w:val="103"/>
        <w:keepNext w:val="0"/>
        <w:keepLines w:val="0"/>
        <w:pageBreakBefore w:val="0"/>
        <w:widowControl/>
        <w:kinsoku/>
        <w:wordWrap/>
        <w:overflowPunct/>
        <w:topLinePunct w:val="0"/>
        <w:autoSpaceDE/>
        <w:autoSpaceDN/>
        <w:bidi w:val="0"/>
        <w:adjustRightInd/>
        <w:snapToGrid/>
        <w:spacing w:line="480" w:lineRule="exact"/>
        <w:ind w:right="0" w:firstLine="480" w:firstLineChars="200"/>
        <w:jc w:val="both"/>
        <w:textAlignment w:val="baseline"/>
        <w:rPr>
          <w:rFonts w:hint="default" w:ascii="Times New Roman" w:hAnsi="Times New Roman" w:eastAsia="宋体" w:cs="Times New Roman"/>
          <w:vertAlign w:val="baseline"/>
          <w:lang w:val="en-US" w:eastAsia="zh-CN"/>
        </w:rPr>
      </w:pPr>
      <w:r>
        <w:rPr>
          <w:rFonts w:hint="eastAsia" w:ascii="Times New Roman" w:hAnsi="Times New Roman" w:eastAsia="宋体" w:cs="Times New Roman"/>
          <w:color w:val="auto"/>
          <w:szCs w:val="21"/>
          <w:lang w:eastAsia="zh-CN"/>
        </w:rPr>
        <w:t>由</w:t>
      </w:r>
      <w:r>
        <w:rPr>
          <w:rFonts w:hint="default" w:ascii="Times New Roman" w:hAnsi="Times New Roman" w:eastAsia="宋体" w:cs="Times New Roman"/>
          <w:color w:val="auto"/>
          <w:szCs w:val="21"/>
        </w:rPr>
        <w:t>检测</w:t>
      </w:r>
      <w:r>
        <w:rPr>
          <w:rFonts w:hint="eastAsia" w:ascii="Times New Roman" w:hAnsi="Times New Roman" w:eastAsia="宋体" w:cs="Times New Roman"/>
          <w:color w:val="auto"/>
          <w:szCs w:val="21"/>
          <w:lang w:eastAsia="zh-CN"/>
        </w:rPr>
        <w:t>可知</w:t>
      </w:r>
      <w:r>
        <w:rPr>
          <w:rFonts w:hint="default" w:ascii="Times New Roman" w:hAnsi="Times New Roman" w:eastAsia="宋体" w:cs="Times New Roman"/>
          <w:color w:val="auto"/>
          <w:szCs w:val="21"/>
        </w:rPr>
        <w:t>，本</w:t>
      </w:r>
      <w:r>
        <w:rPr>
          <w:rFonts w:hint="default" w:ascii="Times New Roman" w:hAnsi="Times New Roman" w:eastAsia="宋体" w:cs="Times New Roman"/>
          <w:color w:val="auto"/>
          <w:szCs w:val="21"/>
          <w:lang w:eastAsia="zh-CN"/>
        </w:rPr>
        <w:t>项目</w:t>
      </w:r>
      <w:r>
        <w:rPr>
          <w:rFonts w:hint="default" w:ascii="Times New Roman" w:hAnsi="Times New Roman" w:cs="Times New Roman"/>
          <w:color w:val="auto"/>
          <w:sz w:val="24"/>
          <w:lang w:eastAsia="zh-CN"/>
        </w:rPr>
        <w:t>吹膜、电晕和封口工序及纸板印刷工序产生的废气</w:t>
      </w:r>
      <w:r>
        <w:rPr>
          <w:rFonts w:hint="default" w:ascii="Times New Roman" w:hAnsi="Times New Roman" w:eastAsia="宋体" w:cs="Times New Roman"/>
          <w:color w:val="auto"/>
          <w:szCs w:val="21"/>
          <w:lang w:eastAsia="zh-CN"/>
        </w:rPr>
        <w:t>治理设施</w:t>
      </w:r>
      <w:r>
        <w:rPr>
          <w:rFonts w:hint="eastAsia" w:cs="Times New Roman"/>
          <w:color w:val="auto"/>
          <w:szCs w:val="21"/>
          <w:lang w:eastAsia="zh-CN"/>
        </w:rPr>
        <w:t>出口</w:t>
      </w:r>
      <w:r>
        <w:rPr>
          <w:rFonts w:hint="eastAsia" w:cs="Times New Roman"/>
          <w:sz w:val="24"/>
          <w:szCs w:val="24"/>
          <w:lang w:val="en-US" w:eastAsia="zh-CN"/>
        </w:rPr>
        <w:t>非甲烷总烃</w:t>
      </w:r>
      <w:r>
        <w:rPr>
          <w:rFonts w:hint="default" w:ascii="Times New Roman" w:hAnsi="Times New Roman" w:eastAsia="宋体" w:cs="Times New Roman"/>
          <w:sz w:val="24"/>
          <w:szCs w:val="24"/>
          <w:lang w:val="en-US" w:eastAsia="zh-CN"/>
        </w:rPr>
        <w:t>最</w:t>
      </w:r>
      <w:r>
        <w:rPr>
          <w:rFonts w:hint="eastAsia" w:ascii="Times New Roman" w:hAnsi="Times New Roman" w:eastAsia="宋体" w:cs="Times New Roman"/>
          <w:sz w:val="24"/>
          <w:szCs w:val="24"/>
          <w:lang w:val="en-US" w:eastAsia="zh-CN"/>
        </w:rPr>
        <w:t>高</w:t>
      </w:r>
      <w:r>
        <w:rPr>
          <w:rFonts w:hint="default" w:ascii="Times New Roman" w:hAnsi="Times New Roman" w:eastAsia="宋体" w:cs="Times New Roman"/>
          <w:sz w:val="24"/>
          <w:szCs w:val="24"/>
          <w:lang w:val="en-US" w:eastAsia="zh-CN"/>
        </w:rPr>
        <w:t>排放浓度为</w:t>
      </w:r>
      <w:r>
        <w:rPr>
          <w:rFonts w:hint="eastAsia" w:cs="Times New Roman"/>
          <w:sz w:val="24"/>
          <w:szCs w:val="24"/>
          <w:lang w:val="en-US" w:eastAsia="zh-CN"/>
        </w:rPr>
        <w:t>2.58</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vertAlign w:val="baseline"/>
          <w:lang w:eastAsia="zh-CN"/>
        </w:rPr>
        <w:t>，</w:t>
      </w:r>
      <w:r>
        <w:rPr>
          <w:rFonts w:hint="eastAsia" w:cs="Times New Roman"/>
          <w:color w:val="auto"/>
          <w:szCs w:val="21"/>
          <w:vertAlign w:val="baseline"/>
          <w:lang w:eastAsia="zh-CN"/>
        </w:rPr>
        <w:t>苯、甲苯与二甲苯未检出</w:t>
      </w:r>
      <w:r>
        <w:rPr>
          <w:rFonts w:hint="eastAsia" w:cs="Times New Roman"/>
          <w:vertAlign w:val="baseline"/>
          <w:lang w:val="en-US" w:eastAsia="zh-CN"/>
        </w:rPr>
        <w:t>，检测结果</w:t>
      </w:r>
      <w:r>
        <w:rPr>
          <w:rFonts w:hint="default" w:ascii="Times New Roman" w:hAnsi="Times New Roman" w:eastAsia="宋体" w:cs="Times New Roman"/>
          <w:color w:val="auto"/>
          <w:szCs w:val="21"/>
          <w:vertAlign w:val="baseline"/>
          <w:lang w:eastAsia="zh-CN"/>
        </w:rPr>
        <w:t>满足《工业企业挥发性有机物排放控制标准》(DB13/2322-2016)表1</w:t>
      </w:r>
      <w:r>
        <w:rPr>
          <w:rFonts w:hint="eastAsia" w:cs="Times New Roman"/>
          <w:color w:val="auto"/>
          <w:szCs w:val="21"/>
          <w:vertAlign w:val="baseline"/>
          <w:lang w:eastAsia="zh-CN"/>
        </w:rPr>
        <w:t>印刷工业和有机化工业标准限值，去除效率为</w:t>
      </w:r>
      <w:r>
        <w:rPr>
          <w:rFonts w:hint="eastAsia" w:cs="Times New Roman"/>
          <w:color w:val="auto"/>
          <w:szCs w:val="21"/>
          <w:vertAlign w:val="baseline"/>
          <w:lang w:val="en-US" w:eastAsia="zh-CN"/>
        </w:rPr>
        <w:t>52.1%和52.6%，未达到</w:t>
      </w:r>
      <w:r>
        <w:rPr>
          <w:rFonts w:hint="default" w:ascii="Times New Roman" w:hAnsi="Times New Roman" w:eastAsia="宋体" w:cs="Times New Roman"/>
          <w:color w:val="auto"/>
          <w:szCs w:val="21"/>
          <w:vertAlign w:val="baseline"/>
          <w:lang w:eastAsia="zh-CN"/>
        </w:rPr>
        <w:t>《工业企业挥发性有机物排放控制标准》(DB13/2322-2016)表1</w:t>
      </w:r>
      <w:r>
        <w:rPr>
          <w:rFonts w:hint="eastAsia" w:cs="Times New Roman"/>
          <w:color w:val="auto"/>
          <w:szCs w:val="21"/>
          <w:vertAlign w:val="baseline"/>
          <w:lang w:eastAsia="zh-CN"/>
        </w:rPr>
        <w:t>印刷工业和有机化工业去除效率要求，加测车间门口，</w:t>
      </w:r>
      <w:r>
        <w:rPr>
          <w:rFonts w:hint="default" w:ascii="Times New Roman" w:hAnsi="Times New Roman" w:eastAsia="宋体" w:cs="Times New Roman"/>
          <w:color w:val="auto"/>
          <w:szCs w:val="21"/>
        </w:rPr>
        <w:t>车间门口</w:t>
      </w:r>
      <w:r>
        <w:rPr>
          <w:rFonts w:hint="default" w:ascii="Times New Roman" w:hAnsi="Times New Roman" w:eastAsia="宋体" w:cs="Times New Roman"/>
          <w:color w:val="auto"/>
          <w:szCs w:val="21"/>
          <w:lang w:eastAsia="zh-CN"/>
        </w:rPr>
        <w:t>非甲烷总烃</w:t>
      </w:r>
      <w:r>
        <w:rPr>
          <w:rFonts w:hint="default" w:ascii="Times New Roman" w:hAnsi="Times New Roman" w:eastAsia="宋体" w:cs="Times New Roman"/>
          <w:color w:val="auto"/>
          <w:szCs w:val="21"/>
        </w:rPr>
        <w:t>两日</w:t>
      </w:r>
      <w:r>
        <w:rPr>
          <w:rFonts w:hint="default" w:ascii="Times New Roman" w:hAnsi="Times New Roman" w:eastAsia="宋体" w:cs="Times New Roman"/>
          <w:color w:val="auto"/>
          <w:szCs w:val="21"/>
          <w:lang w:eastAsia="zh-CN"/>
        </w:rPr>
        <w:t>检测</w:t>
      </w:r>
      <w:r>
        <w:rPr>
          <w:rFonts w:hint="default" w:ascii="Times New Roman" w:hAnsi="Times New Roman" w:eastAsia="宋体" w:cs="Times New Roman"/>
          <w:color w:val="auto"/>
          <w:szCs w:val="21"/>
        </w:rPr>
        <w:t>浓度最大值分别为</w:t>
      </w:r>
      <w:r>
        <w:rPr>
          <w:rFonts w:hint="eastAsia" w:cs="Times New Roman"/>
          <w:color w:val="auto"/>
          <w:szCs w:val="21"/>
          <w:lang w:val="en-US" w:eastAsia="zh-CN"/>
        </w:rPr>
        <w:t>1.44</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lang w:eastAsia="zh-CN"/>
        </w:rPr>
        <w:t>、</w:t>
      </w:r>
      <w:r>
        <w:rPr>
          <w:rFonts w:hint="eastAsia" w:cs="Times New Roman"/>
          <w:color w:val="auto"/>
          <w:szCs w:val="21"/>
          <w:lang w:val="en-US" w:eastAsia="zh-CN"/>
        </w:rPr>
        <w:t>1.54</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lang w:eastAsia="zh-CN"/>
        </w:rPr>
        <w:t>；</w:t>
      </w:r>
      <w:r>
        <w:rPr>
          <w:rFonts w:hint="eastAsia" w:cs="Times New Roman"/>
          <w:color w:val="auto"/>
          <w:szCs w:val="21"/>
          <w:lang w:eastAsia="zh-CN"/>
        </w:rPr>
        <w:t>苯、甲苯、二甲苯均未检出，</w:t>
      </w:r>
      <w:r>
        <w:rPr>
          <w:rFonts w:hint="default" w:ascii="Times New Roman" w:hAnsi="Times New Roman" w:eastAsia="宋体" w:cs="Times New Roman"/>
          <w:color w:val="auto"/>
          <w:szCs w:val="21"/>
          <w:lang w:eastAsia="zh-CN"/>
        </w:rPr>
        <w:t>检测结果均</w:t>
      </w:r>
      <w:r>
        <w:rPr>
          <w:rFonts w:hint="default" w:ascii="Times New Roman" w:hAnsi="Times New Roman" w:eastAsia="宋体" w:cs="Times New Roman"/>
          <w:color w:val="auto"/>
          <w:szCs w:val="21"/>
        </w:rPr>
        <w:t>达到《工业企业挥发性有机物排放控制标准》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DB 13/ 2322-2016</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中表3标准要求</w:t>
      </w:r>
      <w:r>
        <w:rPr>
          <w:rFonts w:hint="default" w:ascii="Times New Roman" w:hAnsi="Times New Roman" w:eastAsia="宋体" w:cs="Times New Roman"/>
          <w:vertAlign w:val="baseline"/>
          <w:lang w:val="en-US" w:eastAsia="zh-CN"/>
        </w:rPr>
        <w:t>。</w:t>
      </w:r>
    </w:p>
    <w:p>
      <w:pPr>
        <w:pStyle w:val="103"/>
        <w:keepNext w:val="0"/>
        <w:keepLines w:val="0"/>
        <w:pageBreakBefore w:val="0"/>
        <w:widowControl/>
        <w:kinsoku/>
        <w:wordWrap/>
        <w:overflowPunct/>
        <w:topLinePunct w:val="0"/>
        <w:autoSpaceDE/>
        <w:autoSpaceDN/>
        <w:bidi w:val="0"/>
        <w:adjustRightInd/>
        <w:snapToGrid/>
        <w:spacing w:line="480" w:lineRule="exact"/>
        <w:ind w:right="0" w:firstLine="480" w:firstLineChars="200"/>
        <w:jc w:val="both"/>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4"/>
          <w:szCs w:val="24"/>
          <w:vertAlign w:val="baseline"/>
          <w:lang w:val="en-US" w:eastAsia="zh-CN"/>
        </w:rPr>
        <w:t>食堂油烟经收集后，由烟道引至一套高效油烟净化器处理后通过专用烟道屋顶排放。高效油烟净化器有由中环协（北京）认证中心出具的合格证书，视同达标</w:t>
      </w:r>
      <w:r>
        <w:rPr>
          <w:rFonts w:hint="eastAsia" w:ascii="Times New Roman" w:hAnsi="Times New Roman" w:cs="Times New Roman"/>
          <w:sz w:val="24"/>
          <w:szCs w:val="24"/>
          <w:vertAlign w:val="baseline"/>
          <w:lang w:val="en-US" w:eastAsia="zh-CN"/>
        </w:rPr>
        <w:t>。</w:t>
      </w:r>
    </w:p>
    <w:p>
      <w:pPr>
        <w:pStyle w:val="103"/>
        <w:keepNext w:val="0"/>
        <w:keepLines w:val="0"/>
        <w:pageBreakBefore w:val="0"/>
        <w:widowControl/>
        <w:kinsoku/>
        <w:wordWrap/>
        <w:overflowPunct/>
        <w:topLinePunct w:val="0"/>
        <w:autoSpaceDE/>
        <w:autoSpaceDN/>
        <w:bidi w:val="0"/>
        <w:adjustRightInd/>
        <w:snapToGrid/>
        <w:spacing w:line="480" w:lineRule="exact"/>
        <w:ind w:right="0"/>
        <w:jc w:val="both"/>
        <w:textAlignment w:val="baseline"/>
        <w:rPr>
          <w:rFonts w:hint="default" w:ascii="Times New Roman" w:hAnsi="Times New Roman" w:eastAsia="宋体" w:cs="Times New Roman"/>
          <w:color w:val="auto"/>
          <w:szCs w:val="21"/>
          <w:vertAlign w:val="baseline"/>
          <w:lang w:eastAsia="zh-CN"/>
        </w:rPr>
      </w:pPr>
      <w:r>
        <w:rPr>
          <w:rFonts w:hint="default" w:ascii="Times New Roman" w:hAnsi="Times New Roman" w:eastAsia="宋体" w:cs="Times New Roman"/>
          <w:color w:val="auto"/>
          <w:szCs w:val="21"/>
          <w:vertAlign w:val="baseline"/>
          <w:lang w:eastAsia="zh-CN"/>
        </w:rPr>
        <w:t>（</w:t>
      </w:r>
      <w:r>
        <w:rPr>
          <w:rFonts w:hint="eastAsia" w:ascii="Times New Roman" w:hAnsi="Times New Roman" w:eastAsia="宋体" w:cs="Times New Roman"/>
          <w:color w:val="auto"/>
          <w:szCs w:val="21"/>
          <w:vertAlign w:val="baseline"/>
          <w:lang w:val="en-US" w:eastAsia="zh-CN"/>
        </w:rPr>
        <w:t>2</w:t>
      </w:r>
      <w:r>
        <w:rPr>
          <w:rFonts w:hint="default" w:ascii="Times New Roman" w:hAnsi="Times New Roman" w:eastAsia="宋体" w:cs="Times New Roman"/>
          <w:color w:val="auto"/>
          <w:szCs w:val="21"/>
          <w:vertAlign w:val="baseline"/>
          <w:lang w:eastAsia="zh-CN"/>
        </w:rPr>
        <w:t>）无组织废气</w:t>
      </w:r>
    </w:p>
    <w:p>
      <w:pPr>
        <w:pStyle w:val="103"/>
        <w:keepNext w:val="0"/>
        <w:keepLines w:val="0"/>
        <w:pageBreakBefore w:val="0"/>
        <w:widowControl/>
        <w:kinsoku/>
        <w:wordWrap/>
        <w:overflowPunct/>
        <w:topLinePunct w:val="0"/>
        <w:autoSpaceDE/>
        <w:autoSpaceDN/>
        <w:bidi w:val="0"/>
        <w:adjustRightInd/>
        <w:snapToGrid/>
        <w:spacing w:line="480" w:lineRule="exact"/>
        <w:ind w:right="0" w:firstLine="480" w:firstLineChars="200"/>
        <w:jc w:val="both"/>
        <w:textAlignment w:val="baseline"/>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000000" w:themeColor="text1"/>
          <w:szCs w:val="21"/>
          <w:highlight w:val="none"/>
          <w14:textFill>
            <w14:solidFill>
              <w14:schemeClr w14:val="tx1"/>
            </w14:solidFill>
          </w14:textFill>
        </w:rPr>
        <w:t>经检测，无组织</w:t>
      </w:r>
      <w:r>
        <w:rPr>
          <w:rFonts w:hint="default" w:ascii="Times New Roman" w:hAnsi="Times New Roman" w:eastAsia="宋体" w:cs="Times New Roman"/>
          <w:color w:val="auto"/>
          <w:kern w:val="0"/>
          <w:sz w:val="24"/>
          <w:szCs w:val="24"/>
          <w:lang w:val="en-US" w:eastAsia="zh-CN" w:bidi="ar-SA"/>
        </w:rPr>
        <w:t>非甲烷总烃最大排放浓度为</w:t>
      </w:r>
      <w:r>
        <w:rPr>
          <w:rFonts w:hint="eastAsia" w:ascii="Times New Roman" w:hAnsi="Times New Roman" w:cs="Times New Roman"/>
          <w:color w:val="auto"/>
          <w:kern w:val="0"/>
          <w:sz w:val="24"/>
          <w:szCs w:val="24"/>
          <w:lang w:val="en-US" w:eastAsia="zh-CN" w:bidi="ar-SA"/>
        </w:rPr>
        <w:t>0.74</w:t>
      </w:r>
      <w:r>
        <w:rPr>
          <w:rFonts w:hint="default" w:ascii="Times New Roman" w:hAnsi="Times New Roman" w:eastAsia="宋体" w:cs="Times New Roman"/>
          <w:color w:val="auto"/>
          <w:kern w:val="0"/>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0.77</w:t>
      </w:r>
      <w:r>
        <w:rPr>
          <w:rFonts w:hint="default" w:ascii="Times New Roman" w:hAnsi="Times New Roman" w:eastAsia="宋体" w:cs="Times New Roman"/>
          <w:color w:val="auto"/>
          <w:kern w:val="0"/>
          <w:sz w:val="24"/>
          <w:szCs w:val="24"/>
          <w:lang w:val="en-US" w:eastAsia="zh-CN" w:bidi="ar-SA"/>
        </w:rPr>
        <w:t>mg/m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苯、甲苯、二甲苯均未检出，检测结果</w:t>
      </w:r>
      <w:r>
        <w:rPr>
          <w:rFonts w:hint="default" w:ascii="Times New Roman" w:hAnsi="Times New Roman" w:eastAsia="宋体" w:cs="Times New Roman"/>
          <w:color w:val="auto"/>
          <w:kern w:val="0"/>
          <w:sz w:val="24"/>
          <w:szCs w:val="24"/>
          <w:lang w:val="en-US" w:eastAsia="zh-CN" w:bidi="ar-SA"/>
        </w:rPr>
        <w:t>达到《工业企业挥发性有机物排放控制标准》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DB 13/ 2322-2016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SA"/>
        </w:rPr>
        <w:t>表2</w:t>
      </w:r>
      <w:r>
        <w:rPr>
          <w:rFonts w:hint="default" w:ascii="Times New Roman" w:hAnsi="Times New Roman" w:eastAsia="宋体" w:cs="Times New Roman"/>
          <w:color w:val="auto"/>
          <w:spacing w:val="0"/>
          <w:sz w:val="24"/>
          <w:szCs w:val="24"/>
          <w:lang w:val="en-US" w:eastAsia="zh-CN"/>
        </w:rPr>
        <w:t>其他</w:t>
      </w:r>
      <w:r>
        <w:rPr>
          <w:rFonts w:hint="default" w:ascii="Times New Roman" w:hAnsi="Times New Roman" w:eastAsia="宋体" w:cs="Times New Roman"/>
          <w:color w:val="auto"/>
          <w:kern w:val="0"/>
          <w:sz w:val="24"/>
          <w:szCs w:val="24"/>
          <w:lang w:val="en-US" w:eastAsia="zh-CN" w:bidi="ar-SA"/>
        </w:rPr>
        <w:t>企业边界大气污染物无组织排放浓度限值标准要求</w:t>
      </w:r>
      <w:r>
        <w:rPr>
          <w:rFonts w:hint="default" w:ascii="Times New Roman" w:hAnsi="Times New Roman" w:eastAsia="宋体" w:cs="Times New Roman"/>
          <w:vertAlign w:val="baseline"/>
          <w:lang w:val="en-US" w:eastAsia="zh-CN"/>
        </w:rPr>
        <w:t>。</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bCs/>
          <w:color w:val="auto"/>
          <w:spacing w:val="-2"/>
          <w:sz w:val="24"/>
          <w:szCs w:val="24"/>
          <w:lang w:val="en-US" w:eastAsia="zh-CN"/>
        </w:rPr>
        <w:t>10.1.1.3</w:t>
      </w:r>
      <w:r>
        <w:rPr>
          <w:rFonts w:hint="default" w:ascii="Times New Roman" w:hAnsi="Times New Roman" w:eastAsia="宋体" w:cs="Times New Roman"/>
          <w:b/>
          <w:color w:val="auto"/>
          <w:sz w:val="24"/>
          <w:szCs w:val="24"/>
          <w:lang w:val="en-US" w:eastAsia="zh-CN"/>
        </w:rPr>
        <w:t>噪声</w:t>
      </w:r>
    </w:p>
    <w:p>
      <w:pPr>
        <w:pStyle w:val="103"/>
        <w:keepNext w:val="0"/>
        <w:keepLines w:val="0"/>
        <w:pageBreakBefore w:val="0"/>
        <w:widowControl/>
        <w:kinsoku/>
        <w:wordWrap/>
        <w:overflowPunct/>
        <w:topLinePunct w:val="0"/>
        <w:bidi w:val="0"/>
        <w:adjustRightInd w:val="0"/>
        <w:spacing w:line="480" w:lineRule="exact"/>
        <w:ind w:firstLine="480" w:firstLineChars="200"/>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经检测，该企业厂界两天昼间噪声最大值为</w:t>
      </w:r>
      <w:r>
        <w:rPr>
          <w:rFonts w:hint="eastAsia" w:cs="Times New Roman"/>
          <w:color w:val="auto"/>
          <w:sz w:val="24"/>
          <w:szCs w:val="24"/>
          <w:lang w:val="en-US" w:eastAsia="zh-CN"/>
        </w:rPr>
        <w:t>56</w:t>
      </w:r>
      <w:r>
        <w:rPr>
          <w:rFonts w:hint="default" w:ascii="Times New Roman" w:hAnsi="Times New Roman" w:eastAsia="宋体" w:cs="Times New Roman"/>
          <w:color w:val="auto"/>
          <w:sz w:val="24"/>
          <w:szCs w:val="24"/>
          <w:lang w:val="en-US" w:eastAsia="zh-CN"/>
        </w:rPr>
        <w:t>dB(A)，</w:t>
      </w:r>
      <w:r>
        <w:rPr>
          <w:rFonts w:hint="eastAsia" w:cs="Times New Roman"/>
          <w:color w:val="auto"/>
          <w:sz w:val="24"/>
          <w:szCs w:val="24"/>
          <w:lang w:val="en-US" w:eastAsia="zh-CN"/>
        </w:rPr>
        <w:t>夜间噪声</w:t>
      </w:r>
      <w:r>
        <w:rPr>
          <w:rFonts w:hint="default" w:ascii="Times New Roman" w:hAnsi="Times New Roman" w:eastAsia="宋体" w:cs="Times New Roman"/>
          <w:color w:val="auto"/>
          <w:sz w:val="24"/>
          <w:szCs w:val="24"/>
          <w:lang w:val="en-US" w:eastAsia="zh-CN"/>
        </w:rPr>
        <w:t>最大值为</w:t>
      </w:r>
      <w:r>
        <w:rPr>
          <w:rFonts w:hint="eastAsia" w:ascii="Times New Roman" w:hAnsi="Times New Roman" w:cs="Times New Roman"/>
          <w:color w:val="auto"/>
          <w:sz w:val="24"/>
          <w:szCs w:val="24"/>
          <w:lang w:val="en-US" w:eastAsia="zh-CN"/>
        </w:rPr>
        <w:t>46</w:t>
      </w:r>
      <w:r>
        <w:rPr>
          <w:rFonts w:hint="default" w:ascii="Times New Roman" w:hAnsi="Times New Roman" w:eastAsia="宋体" w:cs="Times New Roman"/>
          <w:color w:val="auto"/>
          <w:sz w:val="24"/>
          <w:szCs w:val="24"/>
          <w:lang w:val="en-US" w:eastAsia="zh-CN"/>
        </w:rPr>
        <w:t>dB(A)</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检测结果达</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《工业企业厂界环境噪声排放标准》(GB12348-2008) 中2类标准限值</w:t>
      </w:r>
      <w:r>
        <w:rPr>
          <w:rFonts w:hint="eastAsia"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snapToGrid/>
        <w:spacing w:after="0" w:line="480" w:lineRule="exact"/>
        <w:ind w:right="0" w:rightChars="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bCs/>
          <w:color w:val="auto"/>
          <w:spacing w:val="-2"/>
          <w:sz w:val="24"/>
          <w:szCs w:val="24"/>
          <w:lang w:val="en-US" w:eastAsia="zh-CN"/>
        </w:rPr>
        <w:t>10.1.1.4</w:t>
      </w:r>
      <w:r>
        <w:rPr>
          <w:rFonts w:hint="default" w:ascii="Times New Roman" w:hAnsi="Times New Roman" w:eastAsia="宋体" w:cs="Times New Roman"/>
          <w:b/>
          <w:color w:val="auto"/>
          <w:sz w:val="24"/>
          <w:szCs w:val="24"/>
          <w:lang w:val="en-US" w:eastAsia="zh-CN"/>
        </w:rPr>
        <w:t>固体废物</w:t>
      </w:r>
    </w:p>
    <w:p>
      <w:pPr>
        <w:keepNext w:val="0"/>
        <w:keepLines w:val="0"/>
        <w:pageBreakBefore w:val="0"/>
        <w:widowControl w:val="0"/>
        <w:numPr>
          <w:ilvl w:val="0"/>
          <w:numId w:val="0"/>
        </w:numPr>
        <w:kinsoku/>
        <w:wordWrap/>
        <w:overflowPunct/>
        <w:topLinePunct w:val="0"/>
        <w:bidi w:val="0"/>
        <w:adjustRightInd/>
        <w:snapToGrid/>
        <w:spacing w:line="480" w:lineRule="atLeast"/>
        <w:ind w:firstLine="480" w:firstLineChars="200"/>
        <w:textAlignment w:val="auto"/>
        <w:rPr>
          <w:rFonts w:hint="eastAsia"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lang w:eastAsia="zh-CN"/>
        </w:rPr>
        <w:t>本项目固体废物主要为</w:t>
      </w:r>
      <w:r>
        <w:rPr>
          <w:rFonts w:hint="eastAsia" w:ascii="宋体" w:hAnsi="宋体" w:eastAsia="宋体" w:cs="宋体"/>
          <w:color w:val="auto"/>
          <w:spacing w:val="0"/>
          <w:sz w:val="24"/>
          <w:szCs w:val="24"/>
          <w:lang w:val="en-US" w:eastAsia="zh-CN"/>
        </w:rPr>
        <w:t>职工生活垃圾、塑料颗粒包装袋、水性油墨包装桶和吹膜、切割纸板、无纺布、标签产生的下脚料和残次品以及油墨包装罐。</w:t>
      </w:r>
    </w:p>
    <w:p>
      <w:pPr>
        <w:keepNext w:val="0"/>
        <w:keepLines w:val="0"/>
        <w:pageBreakBefore w:val="0"/>
        <w:widowControl w:val="0"/>
        <w:numPr>
          <w:ilvl w:val="0"/>
          <w:numId w:val="0"/>
        </w:numPr>
        <w:kinsoku/>
        <w:wordWrap/>
        <w:overflowPunct/>
        <w:topLinePunct w:val="0"/>
        <w:bidi w:val="0"/>
        <w:adjustRightInd/>
        <w:snapToGrid/>
        <w:spacing w:line="480" w:lineRule="atLeast"/>
        <w:ind w:firstLine="480" w:firstLineChars="200"/>
        <w:textAlignment w:val="auto"/>
        <w:rPr>
          <w:rFonts w:hint="eastAsia" w:ascii="宋体" w:hAnsi="宋体" w:eastAsia="宋体" w:cs="宋体"/>
          <w:color w:val="auto"/>
          <w:spacing w:val="0"/>
          <w:sz w:val="24"/>
          <w:szCs w:val="24"/>
          <w:lang w:val="en-US" w:eastAsia="zh-CN"/>
        </w:rPr>
      </w:pPr>
      <w:r>
        <w:rPr>
          <w:rFonts w:hint="eastAsia" w:ascii="宋体" w:hAnsi="宋体" w:eastAsia="宋体" w:cs="宋体"/>
          <w:sz w:val="24"/>
          <w:szCs w:val="24"/>
          <w:vertAlign w:val="baseline"/>
          <w:lang w:val="en-US" w:eastAsia="zh-CN"/>
        </w:rPr>
        <w:t>职工生活垃圾集中收集后由环卫部门处置；水性油墨包装桶重复利用，不外排；塑料颗粒包装废物、纸板、无纺布、标签切割产生的下脚料和塑料膜、纸箱、纸盒、无纺布袋和标签生产过程产生的残次品全部由相应厂家原厂回收。废油墨包装罐属于危险废物，在危废暂存间内暂存，定期由唐山浩昌杰环保科技发展有限公司处置</w:t>
      </w:r>
      <w:r>
        <w:rPr>
          <w:rFonts w:hint="eastAsia" w:ascii="宋体" w:hAnsi="宋体" w:eastAsia="宋体" w:cs="宋体"/>
          <w:color w:val="auto"/>
          <w:spacing w:val="0"/>
          <w:sz w:val="24"/>
          <w:szCs w:val="24"/>
          <w:lang w:val="en-US" w:eastAsia="zh-CN"/>
        </w:rPr>
        <w:t>。</w:t>
      </w:r>
    </w:p>
    <w:p>
      <w:pPr>
        <w:pStyle w:val="2"/>
        <w:keepNext w:val="0"/>
        <w:keepLines w:val="0"/>
        <w:pageBreakBefore w:val="0"/>
        <w:kinsoku/>
        <w:wordWrap/>
        <w:overflowPunct/>
        <w:topLinePunct w:val="0"/>
        <w:bidi w:val="0"/>
        <w:adjustRightInd/>
        <w:snapToGrid/>
        <w:spacing w:line="480" w:lineRule="exact"/>
        <w:ind w:left="0" w:leftChars="0" w:right="0" w:firstLine="0" w:firstLineChars="0"/>
        <w:rPr>
          <w:rFonts w:hint="default" w:ascii="Times New Roman" w:hAnsi="Times New Roman" w:eastAsia="宋体" w:cs="Times New Roman"/>
          <w:color w:val="auto"/>
          <w:szCs w:val="24"/>
          <w:highlight w:val="none"/>
          <w:u w:val="none"/>
        </w:rPr>
      </w:pPr>
      <w:r>
        <w:rPr>
          <w:rFonts w:hint="default" w:ascii="Times New Roman" w:hAnsi="Times New Roman" w:eastAsia="宋体" w:cs="Times New Roman"/>
          <w:b/>
          <w:bCs/>
          <w:color w:val="auto"/>
          <w:spacing w:val="-2"/>
          <w:sz w:val="24"/>
          <w:szCs w:val="24"/>
          <w:highlight w:val="none"/>
          <w:u w:val="none"/>
          <w:lang w:val="en-US" w:eastAsia="zh-CN"/>
        </w:rPr>
        <w:t>10.1.1.</w:t>
      </w:r>
      <w:r>
        <w:rPr>
          <w:rFonts w:hint="eastAsia" w:ascii="Times New Roman" w:hAnsi="Times New Roman" w:cs="Times New Roman"/>
          <w:b/>
          <w:bCs/>
          <w:color w:val="auto"/>
          <w:spacing w:val="-2"/>
          <w:sz w:val="24"/>
          <w:szCs w:val="24"/>
          <w:highlight w:val="none"/>
          <w:u w:val="none"/>
          <w:lang w:val="en-US" w:eastAsia="zh-CN"/>
        </w:rPr>
        <w:t>5</w:t>
      </w:r>
      <w:r>
        <w:rPr>
          <w:rFonts w:hint="default" w:ascii="Times New Roman" w:hAnsi="Times New Roman" w:eastAsia="宋体" w:cs="Times New Roman"/>
          <w:b/>
          <w:bCs/>
          <w:color w:val="auto"/>
          <w:szCs w:val="24"/>
          <w:highlight w:val="none"/>
          <w:u w:val="none"/>
        </w:rPr>
        <w:t>总量控制要求</w:t>
      </w:r>
    </w:p>
    <w:p>
      <w:pPr>
        <w:pStyle w:val="3"/>
        <w:spacing w:line="480" w:lineRule="exact"/>
        <w:ind w:firstLine="480" w:firstLineChars="200"/>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b w:val="0"/>
          <w:bCs/>
          <w:sz w:val="24"/>
          <w:szCs w:val="24"/>
        </w:rPr>
        <w:t>验收项目环评及批复文件中项目污染物实际全年排放总量为：</w:t>
      </w:r>
      <w:r>
        <w:rPr>
          <w:rFonts w:hint="eastAsia" w:ascii="Times New Roman" w:hAnsi="Times New Roman" w:eastAsia="宋体"/>
          <w:b w:val="0"/>
          <w:bCs/>
          <w:sz w:val="24"/>
          <w:szCs w:val="24"/>
          <w:lang w:val="en-US" w:eastAsia="zh-CN"/>
        </w:rPr>
        <w:t>COD0t/a、氨氮0t/a、总氮0t/a、总磷0t/a、颗粒物0t/a、SO</w:t>
      </w:r>
      <w:r>
        <w:rPr>
          <w:rFonts w:hint="eastAsia" w:ascii="Times New Roman" w:hAnsi="Times New Roman" w:eastAsia="宋体"/>
          <w:b w:val="0"/>
          <w:bCs/>
          <w:sz w:val="24"/>
          <w:szCs w:val="24"/>
          <w:vertAlign w:val="subscript"/>
          <w:lang w:val="en-US" w:eastAsia="zh-CN"/>
        </w:rPr>
        <w:t>2</w:t>
      </w:r>
      <w:r>
        <w:rPr>
          <w:rFonts w:hint="eastAsia" w:ascii="Times New Roman" w:hAnsi="Times New Roman" w:eastAsia="宋体"/>
          <w:b w:val="0"/>
          <w:bCs/>
          <w:sz w:val="24"/>
          <w:szCs w:val="24"/>
          <w:lang w:val="en-US" w:eastAsia="zh-CN"/>
        </w:rPr>
        <w:t>0t/a、NOx0t/a、VOCs0.097t/a</w:t>
      </w:r>
      <w:r>
        <w:rPr>
          <w:rFonts w:hint="eastAsia" w:ascii="Times New Roman" w:hAnsi="Times New Roman" w:eastAsia="宋体"/>
          <w:b w:val="0"/>
          <w:bCs/>
          <w:sz w:val="24"/>
          <w:szCs w:val="24"/>
        </w:rPr>
        <w:t>。</w:t>
      </w:r>
    </w:p>
    <w:p>
      <w:pPr>
        <w:pStyle w:val="25"/>
        <w:keepNext w:val="0"/>
        <w:keepLines w:val="0"/>
        <w:pageBreakBefore w:val="0"/>
        <w:kinsoku/>
        <w:wordWrap/>
        <w:overflowPunct/>
        <w:topLinePunct w:val="0"/>
        <w:bidi w:val="0"/>
        <w:adjustRightInd/>
        <w:snapToGrid/>
        <w:spacing w:line="480" w:lineRule="exact"/>
        <w:ind w:left="0" w:leftChars="0" w:right="0" w:firstLine="480" w:firstLineChars="200"/>
        <w:rPr>
          <w:rFonts w:hint="eastAsia" w:ascii="Times New Roman" w:hAnsi="Times New Roman" w:eastAsia="宋体" w:cs="Times New Roman"/>
          <w:b w:val="0"/>
          <w:color w:val="auto"/>
          <w:spacing w:val="0"/>
          <w:kern w:val="2"/>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本项目废水不外排。依据企业提供的资料和证</w:t>
      </w:r>
      <w:r>
        <w:rPr>
          <w:rFonts w:hint="default" w:ascii="Times New Roman" w:hAnsi="Times New Roman" w:eastAsia="宋体" w:cs="Times New Roman"/>
          <w:b w:val="0"/>
          <w:bCs w:val="0"/>
          <w:color w:val="auto"/>
          <w:spacing w:val="0"/>
          <w:kern w:val="0"/>
          <w:sz w:val="24"/>
          <w:szCs w:val="24"/>
          <w:lang w:val="en-US" w:eastAsia="zh-CN" w:bidi="ar-SA"/>
        </w:rPr>
        <w:t>明，</w:t>
      </w:r>
      <w:r>
        <w:rPr>
          <w:rFonts w:hint="eastAsia" w:ascii="Times New Roman" w:hAnsi="Times New Roman" w:cs="Times New Roman"/>
          <w:b w:val="0"/>
          <w:bCs w:val="0"/>
          <w:color w:val="auto"/>
          <w:spacing w:val="0"/>
          <w:kern w:val="0"/>
          <w:sz w:val="24"/>
          <w:szCs w:val="24"/>
          <w:lang w:val="en-US" w:eastAsia="zh-CN" w:bidi="ar-SA"/>
        </w:rPr>
        <w:t>项目</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pacing w:val="0"/>
          <w:kern w:val="0"/>
          <w:sz w:val="24"/>
          <w:szCs w:val="24"/>
          <w:lang w:val="en-US" w:eastAsia="zh-CN" w:bidi="ar-SA"/>
        </w:rPr>
        <w:t>工作时间为</w:t>
      </w:r>
      <w:r>
        <w:rPr>
          <w:rFonts w:hint="eastAsia" w:ascii="Times New Roman" w:hAnsi="Times New Roman" w:cs="Times New Roman"/>
          <w:color w:val="auto"/>
          <w:spacing w:val="0"/>
          <w:kern w:val="0"/>
          <w:sz w:val="24"/>
          <w:szCs w:val="24"/>
          <w:lang w:val="en-US" w:eastAsia="zh-CN" w:bidi="ar-SA"/>
        </w:rPr>
        <w:t>2160</w:t>
      </w:r>
      <w:r>
        <w:rPr>
          <w:rFonts w:hint="default" w:ascii="Times New Roman" w:hAnsi="Times New Roman" w:eastAsia="宋体" w:cs="Times New Roman"/>
          <w:color w:val="auto"/>
          <w:spacing w:val="0"/>
          <w:kern w:val="0"/>
          <w:sz w:val="24"/>
          <w:szCs w:val="24"/>
          <w:lang w:val="en-US" w:eastAsia="zh-CN" w:bidi="ar-SA"/>
        </w:rPr>
        <w:t>h/a，</w:t>
      </w:r>
      <w:r>
        <w:rPr>
          <w:rFonts w:hint="eastAsia" w:ascii="Times New Roman" w:hAnsi="Times New Roman" w:eastAsia="宋体" w:cs="Times New Roman"/>
          <w:b w:val="0"/>
          <w:bCs/>
          <w:color w:val="auto"/>
          <w:kern w:val="2"/>
          <w:sz w:val="24"/>
          <w:szCs w:val="24"/>
          <w:lang w:val="en-US" w:eastAsia="zh-CN" w:bidi="ar-SA"/>
        </w:rPr>
        <w:t>根据验</w:t>
      </w:r>
      <w:r>
        <w:rPr>
          <w:rFonts w:hint="default" w:ascii="Times New Roman" w:hAnsi="Times New Roman" w:eastAsia="宋体" w:cs="Times New Roman"/>
          <w:b w:val="0"/>
          <w:bCs/>
          <w:color w:val="auto"/>
          <w:kern w:val="2"/>
          <w:sz w:val="24"/>
          <w:szCs w:val="24"/>
          <w:lang w:val="en-US" w:eastAsia="zh-CN" w:bidi="ar-SA"/>
        </w:rPr>
        <w:t>收检测数据核算，项目废气</w:t>
      </w:r>
      <w:r>
        <w:rPr>
          <w:rFonts w:hint="default" w:ascii="Times New Roman" w:hAnsi="Times New Roman" w:eastAsia="宋体" w:cs="Times New Roman"/>
          <w:color w:val="auto"/>
          <w:spacing w:val="0"/>
          <w:kern w:val="0"/>
          <w:sz w:val="24"/>
          <w:szCs w:val="24"/>
          <w:lang w:val="en-US" w:eastAsia="zh-CN" w:bidi="ar-SA"/>
        </w:rPr>
        <w:t>排气量为1546.56万m</w:t>
      </w:r>
      <w:r>
        <w:rPr>
          <w:rFonts w:hint="default" w:ascii="Times New Roman" w:hAnsi="Times New Roman" w:eastAsia="宋体" w:cs="Times New Roman"/>
          <w:color w:val="auto"/>
          <w:spacing w:val="0"/>
          <w:kern w:val="0"/>
          <w:sz w:val="24"/>
          <w:szCs w:val="24"/>
          <w:vertAlign w:val="superscript"/>
          <w:lang w:val="en-US" w:eastAsia="zh-CN" w:bidi="ar-SA"/>
        </w:rPr>
        <w:t>3</w:t>
      </w:r>
      <w:r>
        <w:rPr>
          <w:rFonts w:hint="default" w:ascii="Times New Roman" w:hAnsi="Times New Roman" w:eastAsia="宋体" w:cs="Times New Roman"/>
          <w:color w:val="auto"/>
          <w:spacing w:val="0"/>
          <w:kern w:val="0"/>
          <w:sz w:val="24"/>
          <w:szCs w:val="24"/>
          <w:lang w:val="en-US" w:eastAsia="zh-CN" w:bidi="ar-SA"/>
        </w:rPr>
        <w:t>/a，</w:t>
      </w:r>
      <w:r>
        <w:rPr>
          <w:rFonts w:hint="default" w:ascii="Times New Roman" w:hAnsi="Times New Roman" w:eastAsia="宋体" w:cs="Times New Roman"/>
          <w:b w:val="0"/>
          <w:bCs/>
          <w:color w:val="auto"/>
          <w:kern w:val="2"/>
          <w:sz w:val="24"/>
          <w:szCs w:val="24"/>
          <w:lang w:val="en-US" w:eastAsia="zh-CN" w:bidi="ar-SA"/>
        </w:rPr>
        <w:t>项目</w:t>
      </w:r>
      <w:r>
        <w:rPr>
          <w:rFonts w:hint="default" w:ascii="Times New Roman" w:hAnsi="Times New Roman" w:eastAsia="宋体" w:cs="Times New Roman"/>
          <w:color w:val="auto"/>
          <w:spacing w:val="0"/>
          <w:kern w:val="0"/>
          <w:sz w:val="24"/>
          <w:szCs w:val="24"/>
          <w:lang w:val="en-US" w:eastAsia="zh-CN" w:bidi="ar-SA"/>
        </w:rPr>
        <w:t>满负荷运转时</w:t>
      </w:r>
      <w:r>
        <w:rPr>
          <w:rFonts w:hint="default" w:ascii="Times New Roman" w:hAnsi="Times New Roman" w:eastAsia="宋体" w:cs="Times New Roman"/>
          <w:b w:val="0"/>
          <w:bCs/>
          <w:color w:val="auto"/>
          <w:kern w:val="2"/>
          <w:sz w:val="24"/>
          <w:szCs w:val="24"/>
          <w:lang w:val="en-US" w:eastAsia="zh-CN" w:bidi="ar-SA"/>
        </w:rPr>
        <w:t>主要污染物排放总量为：</w:t>
      </w:r>
      <w:r>
        <w:rPr>
          <w:rFonts w:hint="default" w:ascii="Times New Roman" w:hAnsi="Times New Roman" w:eastAsia="宋体" w:cs="Times New Roman"/>
          <w:b w:val="0"/>
          <w:bCs/>
          <w:sz w:val="24"/>
          <w:szCs w:val="24"/>
          <w:lang w:val="en-US" w:eastAsia="zh-CN"/>
        </w:rPr>
        <w:t>COD0t/a、氨氮0t/a、</w:t>
      </w:r>
      <w:r>
        <w:rPr>
          <w:rFonts w:hint="eastAsia" w:ascii="Times New Roman" w:hAnsi="Times New Roman" w:eastAsia="宋体"/>
          <w:b w:val="0"/>
          <w:bCs/>
          <w:sz w:val="24"/>
          <w:szCs w:val="24"/>
          <w:lang w:val="en-US" w:eastAsia="zh-CN"/>
        </w:rPr>
        <w:t>总氮0t/a、总磷0t/a、颗粒物0t/a、SO</w:t>
      </w:r>
      <w:r>
        <w:rPr>
          <w:rFonts w:hint="eastAsia" w:ascii="Times New Roman" w:hAnsi="Times New Roman" w:eastAsia="宋体"/>
          <w:b w:val="0"/>
          <w:bCs/>
          <w:sz w:val="24"/>
          <w:szCs w:val="24"/>
          <w:vertAlign w:val="subscript"/>
          <w:lang w:val="en-US" w:eastAsia="zh-CN"/>
        </w:rPr>
        <w:t>2</w:t>
      </w:r>
      <w:r>
        <w:rPr>
          <w:rFonts w:hint="eastAsia" w:ascii="Times New Roman" w:hAnsi="Times New Roman" w:eastAsia="宋体"/>
          <w:b w:val="0"/>
          <w:bCs/>
          <w:sz w:val="24"/>
          <w:szCs w:val="24"/>
          <w:lang w:val="en-US" w:eastAsia="zh-CN"/>
        </w:rPr>
        <w:t>0t/a、NOx0t/a、VOCs0.0</w:t>
      </w:r>
      <w:r>
        <w:rPr>
          <w:rFonts w:hint="eastAsia" w:ascii="Times New Roman" w:hAnsi="Times New Roman"/>
          <w:b w:val="0"/>
          <w:bCs/>
          <w:sz w:val="24"/>
          <w:szCs w:val="24"/>
          <w:lang w:val="en-US" w:eastAsia="zh-CN"/>
        </w:rPr>
        <w:t>35</w:t>
      </w:r>
      <w:r>
        <w:rPr>
          <w:rFonts w:hint="eastAsia" w:ascii="Times New Roman" w:hAnsi="Times New Roman" w:eastAsia="宋体"/>
          <w:b w:val="0"/>
          <w:bCs/>
          <w:sz w:val="24"/>
          <w:szCs w:val="24"/>
          <w:lang w:val="en-US" w:eastAsia="zh-CN"/>
        </w:rPr>
        <w:t>t/a</w:t>
      </w:r>
      <w:r>
        <w:rPr>
          <w:rFonts w:hint="eastAsia" w:ascii="Times New Roman" w:hAnsi="Times New Roman"/>
          <w:b w:val="0"/>
          <w:bCs/>
          <w:color w:val="auto"/>
          <w:sz w:val="24"/>
          <w:szCs w:val="24"/>
          <w:lang w:eastAsia="zh-CN"/>
        </w:rPr>
        <w:t>，</w:t>
      </w:r>
      <w:r>
        <w:rPr>
          <w:rFonts w:hint="eastAsia" w:ascii="Times New Roman" w:hAnsi="Times New Roman" w:eastAsia="宋体" w:cs="Times New Roman"/>
          <w:b w:val="0"/>
          <w:bCs/>
          <w:color w:val="auto"/>
          <w:kern w:val="2"/>
          <w:sz w:val="24"/>
          <w:szCs w:val="24"/>
          <w:lang w:val="en-US" w:eastAsia="zh-CN" w:bidi="ar-SA"/>
        </w:rPr>
        <w:t>符合环评</w:t>
      </w:r>
      <w:r>
        <w:rPr>
          <w:rFonts w:hint="eastAsia" w:ascii="Times New Roman" w:hAnsi="Times New Roman" w:eastAsia="宋体" w:cs="Times New Roman"/>
          <w:b w:val="0"/>
          <w:color w:val="auto"/>
          <w:kern w:val="2"/>
          <w:sz w:val="24"/>
          <w:szCs w:val="24"/>
          <w:lang w:val="en-US" w:eastAsia="zh-CN" w:bidi="ar-SA"/>
        </w:rPr>
        <w:t>及批复文件污染物排放总量控制指标要求</w:t>
      </w:r>
      <w:r>
        <w:rPr>
          <w:rFonts w:hint="eastAsia" w:ascii="Times New Roman" w:hAnsi="Times New Roman" w:eastAsia="宋体" w:cs="Times New Roman"/>
          <w:b w:val="0"/>
          <w:color w:val="auto"/>
          <w:spacing w:val="0"/>
          <w:kern w:val="2"/>
          <w:sz w:val="24"/>
          <w:szCs w:val="24"/>
          <w:lang w:val="en-US" w:eastAsia="zh-CN" w:bidi="ar-SA"/>
        </w:rPr>
        <w:t>。</w:t>
      </w:r>
    </w:p>
    <w:p>
      <w:pPr>
        <w:keepNext w:val="0"/>
        <w:keepLines w:val="0"/>
        <w:pageBreakBefore w:val="0"/>
        <w:kinsoku/>
        <w:wordWrap/>
        <w:overflowPunct/>
        <w:topLinePunct w:val="0"/>
        <w:bidi w:val="0"/>
        <w:adjustRightInd/>
        <w:snapToGrid/>
        <w:spacing w:line="480" w:lineRule="exact"/>
        <w:ind w:right="0"/>
        <w:rPr>
          <w:rFonts w:hint="default" w:ascii="Times New Roman" w:hAnsi="Times New Roman" w:eastAsia="宋体" w:cs="Times New Roman"/>
          <w:b/>
          <w:bCs/>
          <w:color w:val="auto"/>
          <w:kern w:val="2"/>
          <w:sz w:val="28"/>
          <w:szCs w:val="28"/>
          <w:highlight w:val="yellow"/>
          <w:lang w:val="en-US" w:eastAsia="zh-CN" w:bidi="ar-SA"/>
        </w:rPr>
      </w:pPr>
      <w:bookmarkStart w:id="170" w:name="_Toc13615"/>
      <w:bookmarkStart w:id="171" w:name="_Toc11218"/>
      <w:r>
        <w:rPr>
          <w:rFonts w:hint="default" w:ascii="Times New Roman" w:hAnsi="Times New Roman" w:eastAsia="宋体" w:cs="Times New Roman"/>
          <w:b/>
          <w:bCs/>
          <w:color w:val="auto"/>
          <w:kern w:val="2"/>
          <w:sz w:val="28"/>
          <w:szCs w:val="28"/>
          <w:lang w:val="en-US" w:eastAsia="zh-CN" w:bidi="ar-SA"/>
        </w:rPr>
        <w:t>10.2</w:t>
      </w:r>
      <w:bookmarkEnd w:id="170"/>
      <w:bookmarkEnd w:id="171"/>
      <w:r>
        <w:rPr>
          <w:rFonts w:hint="eastAsia" w:ascii="Times New Roman" w:hAnsi="Times New Roman" w:eastAsia="宋体" w:cs="Times New Roman"/>
          <w:b/>
          <w:bCs/>
          <w:color w:val="auto"/>
          <w:kern w:val="2"/>
          <w:sz w:val="28"/>
          <w:szCs w:val="28"/>
          <w:highlight w:val="none"/>
          <w:lang w:val="en-US" w:eastAsia="zh-CN" w:bidi="ar-SA"/>
        </w:rPr>
        <w:t>工程对环境的影响</w:t>
      </w:r>
    </w:p>
    <w:p>
      <w:pPr>
        <w:pStyle w:val="2"/>
        <w:keepNext w:val="0"/>
        <w:keepLines w:val="0"/>
        <w:pageBreakBefore w:val="0"/>
        <w:kinsoku/>
        <w:wordWrap/>
        <w:overflowPunct/>
        <w:topLinePunct w:val="0"/>
        <w:bidi w:val="0"/>
        <w:adjustRightInd/>
        <w:snapToGrid/>
        <w:spacing w:line="480" w:lineRule="exact"/>
        <w:ind w:left="0" w:leftChars="0" w:right="0"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color w:val="auto"/>
          <w:sz w:val="24"/>
          <w:szCs w:val="24"/>
          <w:lang w:val="en-US" w:eastAsia="zh-CN"/>
        </w:rPr>
        <w:t>经检测，厂区周围住户两天昼间噪声最大值为53dB(A)，夜间噪声最大值为42dB(A)，检测结果达满足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《声环境质量标准》（GB3096-2008）2</w:t>
      </w:r>
      <w:r>
        <w:rPr>
          <w:rFonts w:hint="default" w:ascii="Times New Roman" w:hAnsi="Times New Roman" w:eastAsia="宋体" w:cs="Times New Roman"/>
          <w:color w:val="000000" w:themeColor="text1"/>
          <w:sz w:val="24"/>
          <w:szCs w:val="24"/>
          <w:lang w:eastAsia="zh-CN"/>
          <w14:textFill>
            <w14:solidFill>
              <w14:schemeClr w14:val="tx1"/>
            </w14:solidFill>
          </w14:textFill>
        </w:rPr>
        <w:t>类</w:t>
      </w:r>
      <w:r>
        <w:rPr>
          <w:rFonts w:hint="default" w:ascii="Times New Roman" w:hAnsi="Times New Roman" w:eastAsia="宋体" w:cs="Times New Roman"/>
          <w:color w:val="000000" w:themeColor="text1"/>
          <w:sz w:val="24"/>
          <w:szCs w:val="24"/>
          <w14:textFill>
            <w14:solidFill>
              <w14:schemeClr w14:val="tx1"/>
            </w14:solidFill>
          </w14:textFill>
        </w:rPr>
        <w:t>标准</w:t>
      </w:r>
      <w:r>
        <w:rPr>
          <w:rFonts w:hint="default" w:ascii="Times New Roman" w:hAnsi="Times New Roman" w:eastAsia="宋体" w:cs="Times New Roman"/>
          <w:color w:val="000000" w:themeColor="text1"/>
          <w:sz w:val="24"/>
          <w:szCs w:val="24"/>
          <w:lang w:eastAsia="zh-CN"/>
          <w14:textFill>
            <w14:solidFill>
              <w14:schemeClr w14:val="tx1"/>
            </w14:solidFill>
          </w14:textFill>
        </w:rPr>
        <w:t>限值要求</w:t>
      </w:r>
      <w:r>
        <w:rPr>
          <w:rFonts w:hint="default" w:ascii="Times New Roman" w:hAnsi="Times New Roman" w:eastAsia="宋体" w:cs="Times New Roman"/>
          <w:color w:val="auto"/>
          <w:sz w:val="24"/>
          <w:szCs w:val="24"/>
          <w:lang w:val="en-US" w:eastAsia="zh-CN"/>
        </w:rPr>
        <w:t>。</w:t>
      </w:r>
    </w:p>
    <w:p>
      <w:pPr>
        <w:rPr>
          <w:rFonts w:hint="default" w:ascii="Times New Roman" w:hAnsi="Times New Roman" w:eastAsia="宋体" w:cs="Times New Roman"/>
          <w:color w:val="auto"/>
        </w:rPr>
      </w:pPr>
    </w:p>
    <w:p>
      <w:pPr>
        <w:pStyle w:val="103"/>
        <w:keepNext w:val="0"/>
        <w:keepLines w:val="0"/>
        <w:pageBreakBefore w:val="0"/>
        <w:widowControl w:val="0"/>
        <w:numPr>
          <w:ilvl w:val="0"/>
          <w:numId w:val="0"/>
        </w:numPr>
        <w:tabs>
          <w:tab w:val="left" w:pos="1866"/>
        </w:tabs>
        <w:kinsoku/>
        <w:wordWrap/>
        <w:overflowPunct/>
        <w:topLinePunct w:val="0"/>
        <w:autoSpaceDE w:val="0"/>
        <w:autoSpaceDN w:val="0"/>
        <w:bidi w:val="0"/>
        <w:adjustRightInd w:val="0"/>
        <w:snapToGrid w:val="0"/>
        <w:spacing w:before="141" w:after="0" w:line="480" w:lineRule="exact"/>
        <w:ind w:right="0" w:rightChars="0"/>
        <w:jc w:val="both"/>
        <w:textAlignment w:val="auto"/>
        <w:rPr>
          <w:rFonts w:hint="default" w:ascii="Times New Roman" w:hAnsi="Times New Roman" w:eastAsia="宋体" w:cs="Times New Roman"/>
          <w:b/>
          <w:bCs/>
          <w:color w:val="auto"/>
          <w:sz w:val="24"/>
          <w:szCs w:val="24"/>
        </w:rPr>
      </w:pPr>
    </w:p>
    <w:p>
      <w:pPr>
        <w:pStyle w:val="2"/>
        <w:ind w:left="0" w:leftChars="0" w:firstLine="0" w:firstLineChars="0"/>
        <w:rPr>
          <w:rFonts w:hint="default" w:ascii="Times New Roman" w:hAnsi="Times New Roman" w:eastAsia="宋体" w:cs="Times New Roman"/>
          <w:color w:val="auto"/>
        </w:rPr>
        <w:sectPr>
          <w:pgSz w:w="11906" w:h="16838"/>
          <w:pgMar w:top="1440" w:right="1800" w:bottom="1440" w:left="1800" w:header="851" w:footer="992" w:gutter="0"/>
          <w:pgNumType w:fmt="decimal"/>
          <w:cols w:space="425" w:num="1"/>
          <w:docGrid w:type="lines" w:linePitch="312" w:charSpace="0"/>
        </w:sectPr>
      </w:pPr>
    </w:p>
    <w:p>
      <w:pPr>
        <w:tabs>
          <w:tab w:val="left" w:pos="795"/>
        </w:tabs>
        <w:jc w:val="center"/>
        <w:rPr>
          <w:rFonts w:hint="default" w:ascii="等线" w:hAnsi="等线" w:eastAsia="宋体" w:cs="楷体"/>
          <w:color w:val="FF0000"/>
          <w:lang w:eastAsia="zh-CN"/>
        </w:rPr>
        <w:sectPr>
          <w:footerReference r:id="rId14" w:type="default"/>
          <w:pgSz w:w="16838" w:h="11906" w:orient="landscape"/>
          <w:pgMar w:top="1230" w:right="306" w:bottom="1230" w:left="306" w:header="851" w:footer="992" w:gutter="0"/>
          <w:pgNumType w:fmt="decimal"/>
          <w:cols w:space="720" w:num="1"/>
          <w:docGrid w:type="lines" w:linePitch="312" w:charSpace="0"/>
        </w:sectPr>
      </w:pPr>
      <w:r>
        <w:rPr>
          <w:rFonts w:hint="default" w:ascii="等线" w:hAnsi="等线" w:eastAsia="宋体" w:cs="楷体"/>
          <w:color w:val="FF0000"/>
          <w:lang w:eastAsia="zh-CN"/>
        </w:rPr>
        <w:drawing>
          <wp:inline distT="0" distB="0" distL="114300" distR="114300">
            <wp:extent cx="5822315" cy="7764145"/>
            <wp:effectExtent l="0" t="0" r="8255" b="6985"/>
            <wp:docPr id="1" name="图片 1" descr="f071628f08338a54399b134e20f8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071628f08338a54399b134e20f89a4"/>
                    <pic:cNvPicPr>
                      <a:picLocks noChangeAspect="1"/>
                    </pic:cNvPicPr>
                  </pic:nvPicPr>
                  <pic:blipFill>
                    <a:blip r:embed="rId27"/>
                    <a:stretch>
                      <a:fillRect/>
                    </a:stretch>
                  </pic:blipFill>
                  <pic:spPr>
                    <a:xfrm rot="16200000">
                      <a:off x="0" y="0"/>
                      <a:ext cx="5822315" cy="7764145"/>
                    </a:xfrm>
                    <a:prstGeom prst="rect">
                      <a:avLst/>
                    </a:prstGeom>
                  </pic:spPr>
                </pic:pic>
              </a:graphicData>
            </a:graphic>
          </wp:inline>
        </w:drawing>
      </w:r>
    </w:p>
    <w:p>
      <w:pPr>
        <w:pStyle w:val="2"/>
        <w:ind w:left="0" w:leftChars="0" w:firstLine="0" w:firstLineChars="0"/>
        <w:rPr>
          <w:rFonts w:hint="default"/>
          <w:lang w:eastAsia="zh-CN"/>
        </w:rPr>
      </w:pPr>
      <w:r>
        <w:rPr>
          <w:rFonts w:hint="default"/>
          <w:lang w:eastAsia="zh-CN"/>
        </w:rPr>
        <w:drawing>
          <wp:anchor distT="0" distB="0" distL="114300" distR="114300" simplePos="0" relativeHeight="2257381376" behindDoc="1" locked="0" layoutInCell="1" allowOverlap="1">
            <wp:simplePos x="0" y="0"/>
            <wp:positionH relativeFrom="column">
              <wp:posOffset>7620</wp:posOffset>
            </wp:positionH>
            <wp:positionV relativeFrom="paragraph">
              <wp:posOffset>-466090</wp:posOffset>
            </wp:positionV>
            <wp:extent cx="5997575" cy="7996555"/>
            <wp:effectExtent l="0" t="0" r="3175" b="4445"/>
            <wp:wrapNone/>
            <wp:docPr id="2" name="图片 2" descr="2bac0ac1ffc22eb0762847c44a9b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bac0ac1ffc22eb0762847c44a9b8ef"/>
                    <pic:cNvPicPr>
                      <a:picLocks noChangeAspect="1"/>
                    </pic:cNvPicPr>
                  </pic:nvPicPr>
                  <pic:blipFill>
                    <a:blip r:embed="rId28"/>
                    <a:stretch>
                      <a:fillRect/>
                    </a:stretch>
                  </pic:blipFill>
                  <pic:spPr>
                    <a:xfrm>
                      <a:off x="0" y="0"/>
                      <a:ext cx="5997575" cy="7996555"/>
                    </a:xfrm>
                    <a:prstGeom prst="rect">
                      <a:avLst/>
                    </a:prstGeom>
                  </pic:spPr>
                </pic:pic>
              </a:graphicData>
            </a:graphic>
          </wp:anchor>
        </w:drawing>
      </w: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r>
        <w:rPr>
          <w:rFonts w:hint="default"/>
          <w:lang w:eastAsia="zh-CN"/>
        </w:rPr>
        <w:drawing>
          <wp:anchor distT="0" distB="0" distL="114300" distR="114300" simplePos="0" relativeHeight="2257381376" behindDoc="1" locked="0" layoutInCell="1" allowOverlap="1">
            <wp:simplePos x="0" y="0"/>
            <wp:positionH relativeFrom="column">
              <wp:posOffset>-15875</wp:posOffset>
            </wp:positionH>
            <wp:positionV relativeFrom="paragraph">
              <wp:posOffset>-41910</wp:posOffset>
            </wp:positionV>
            <wp:extent cx="5997575" cy="7996555"/>
            <wp:effectExtent l="0" t="0" r="3175" b="4445"/>
            <wp:wrapNone/>
            <wp:docPr id="14" name="图片 14" descr="090fb57a4485ba71811201e1c490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90fb57a4485ba71811201e1c49042b"/>
                    <pic:cNvPicPr>
                      <a:picLocks noChangeAspect="1"/>
                    </pic:cNvPicPr>
                  </pic:nvPicPr>
                  <pic:blipFill>
                    <a:blip r:embed="rId29"/>
                    <a:stretch>
                      <a:fillRect/>
                    </a:stretch>
                  </pic:blipFill>
                  <pic:spPr>
                    <a:xfrm>
                      <a:off x="0" y="0"/>
                      <a:ext cx="5997575" cy="7996555"/>
                    </a:xfrm>
                    <a:prstGeom prst="rect">
                      <a:avLst/>
                    </a:prstGeom>
                  </pic:spPr>
                </pic:pic>
              </a:graphicData>
            </a:graphic>
          </wp:anchor>
        </w:drawing>
      </w: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r>
        <w:rPr>
          <w:rFonts w:hint="default"/>
          <w:lang w:eastAsia="zh-CN"/>
        </w:rPr>
        <w:drawing>
          <wp:anchor distT="0" distB="0" distL="114300" distR="114300" simplePos="0" relativeHeight="2257381376" behindDoc="1" locked="0" layoutInCell="1" allowOverlap="1">
            <wp:simplePos x="0" y="0"/>
            <wp:positionH relativeFrom="column">
              <wp:posOffset>-71120</wp:posOffset>
            </wp:positionH>
            <wp:positionV relativeFrom="paragraph">
              <wp:posOffset>76200</wp:posOffset>
            </wp:positionV>
            <wp:extent cx="5997575" cy="7996555"/>
            <wp:effectExtent l="0" t="0" r="3175" b="4445"/>
            <wp:wrapNone/>
            <wp:docPr id="15" name="图片 15" descr="d7e9f72f1a8b49d63104eeb27161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7e9f72f1a8b49d63104eeb271616fb"/>
                    <pic:cNvPicPr>
                      <a:picLocks noChangeAspect="1"/>
                    </pic:cNvPicPr>
                  </pic:nvPicPr>
                  <pic:blipFill>
                    <a:blip r:embed="rId30"/>
                    <a:stretch>
                      <a:fillRect/>
                    </a:stretch>
                  </pic:blipFill>
                  <pic:spPr>
                    <a:xfrm>
                      <a:off x="0" y="0"/>
                      <a:ext cx="5997575" cy="7996555"/>
                    </a:xfrm>
                    <a:prstGeom prst="rect">
                      <a:avLst/>
                    </a:prstGeom>
                  </pic:spPr>
                </pic:pic>
              </a:graphicData>
            </a:graphic>
          </wp:anchor>
        </w:drawing>
      </w: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r>
        <w:rPr>
          <w:rFonts w:hint="default"/>
          <w:lang w:eastAsia="zh-CN"/>
        </w:rPr>
        <w:drawing>
          <wp:anchor distT="0" distB="0" distL="114300" distR="114300" simplePos="0" relativeHeight="2257381376" behindDoc="1" locked="0" layoutInCell="1" allowOverlap="1">
            <wp:simplePos x="0" y="0"/>
            <wp:positionH relativeFrom="column">
              <wp:posOffset>-103505</wp:posOffset>
            </wp:positionH>
            <wp:positionV relativeFrom="paragraph">
              <wp:posOffset>-260350</wp:posOffset>
            </wp:positionV>
            <wp:extent cx="5997575" cy="7996555"/>
            <wp:effectExtent l="0" t="0" r="3175" b="4445"/>
            <wp:wrapNone/>
            <wp:docPr id="16" name="图片 16" descr="dfc8f308b329edf64dbacc92110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fc8f308b329edf64dbacc921102687"/>
                    <pic:cNvPicPr>
                      <a:picLocks noChangeAspect="1"/>
                    </pic:cNvPicPr>
                  </pic:nvPicPr>
                  <pic:blipFill>
                    <a:blip r:embed="rId31"/>
                    <a:stretch>
                      <a:fillRect/>
                    </a:stretch>
                  </pic:blipFill>
                  <pic:spPr>
                    <a:xfrm>
                      <a:off x="0" y="0"/>
                      <a:ext cx="5997575" cy="7996555"/>
                    </a:xfrm>
                    <a:prstGeom prst="rect">
                      <a:avLst/>
                    </a:prstGeom>
                  </pic:spPr>
                </pic:pic>
              </a:graphicData>
            </a:graphic>
          </wp:anchor>
        </w:drawing>
      </w: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r>
        <w:rPr>
          <w:rFonts w:hint="default"/>
          <w:lang w:eastAsia="zh-CN"/>
        </w:rPr>
        <w:drawing>
          <wp:anchor distT="0" distB="0" distL="114300" distR="114300" simplePos="0" relativeHeight="2257381376" behindDoc="1" locked="0" layoutInCell="1" allowOverlap="1">
            <wp:simplePos x="0" y="0"/>
            <wp:positionH relativeFrom="column">
              <wp:posOffset>-39370</wp:posOffset>
            </wp:positionH>
            <wp:positionV relativeFrom="paragraph">
              <wp:posOffset>88265</wp:posOffset>
            </wp:positionV>
            <wp:extent cx="5997575" cy="7996555"/>
            <wp:effectExtent l="0" t="0" r="3175" b="4445"/>
            <wp:wrapNone/>
            <wp:docPr id="25" name="图片 25" descr="4ac7c630216a5b9e53b765bf7701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ac7c630216a5b9e53b765bf770173a"/>
                    <pic:cNvPicPr>
                      <a:picLocks noChangeAspect="1"/>
                    </pic:cNvPicPr>
                  </pic:nvPicPr>
                  <pic:blipFill>
                    <a:blip r:embed="rId32"/>
                    <a:stretch>
                      <a:fillRect/>
                    </a:stretch>
                  </pic:blipFill>
                  <pic:spPr>
                    <a:xfrm>
                      <a:off x="0" y="0"/>
                      <a:ext cx="5997575" cy="7996555"/>
                    </a:xfrm>
                    <a:prstGeom prst="rect">
                      <a:avLst/>
                    </a:prstGeom>
                  </pic:spPr>
                </pic:pic>
              </a:graphicData>
            </a:graphic>
          </wp:anchor>
        </w:drawing>
      </w: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2"/>
        <w:ind w:left="0" w:leftChars="0" w:firstLine="0" w:firstLineChars="0"/>
        <w:rPr>
          <w:rFonts w:hint="default"/>
          <w:lang w:eastAsia="zh-CN"/>
        </w:rPr>
      </w:pPr>
    </w:p>
    <w:p>
      <w:pPr>
        <w:pStyle w:val="13"/>
        <w:spacing w:before="4" w:line="360" w:lineRule="auto"/>
        <w:jc w:val="center"/>
        <w:rPr>
          <w:rFonts w:hint="eastAsia" w:ascii="Times New Roman" w:hAnsi="Times New Roman" w:eastAsia="宋体" w:cs="Times New Roman"/>
          <w:b/>
          <w:bCs/>
          <w:w w:val="110"/>
          <w:sz w:val="32"/>
          <w:szCs w:val="32"/>
          <w:lang w:val="en-US" w:eastAsia="zh-CN"/>
        </w:rPr>
      </w:pPr>
      <w:r>
        <w:rPr>
          <w:rFonts w:hint="eastAsia" w:ascii="Times New Roman" w:hAnsi="Times New Roman" w:cs="Times New Roman"/>
          <w:b/>
          <w:bCs/>
          <w:w w:val="110"/>
          <w:sz w:val="32"/>
          <w:szCs w:val="32"/>
          <w:lang w:val="en-US" w:eastAsia="zh-CN"/>
        </w:rPr>
        <w:t>保定市华艺包装制造有限公司</w:t>
      </w:r>
    </w:p>
    <w:p>
      <w:pPr>
        <w:pStyle w:val="13"/>
        <w:spacing w:before="4" w:line="360" w:lineRule="auto"/>
        <w:jc w:val="center"/>
        <w:rPr>
          <w:rFonts w:hint="eastAsia"/>
          <w:b/>
          <w:bCs/>
          <w:i w:val="0"/>
          <w:iCs w:val="0"/>
          <w:sz w:val="32"/>
          <w:szCs w:val="32"/>
          <w:lang w:eastAsia="zh-CN"/>
        </w:rPr>
      </w:pPr>
      <w:r>
        <w:rPr>
          <w:rFonts w:hint="eastAsia"/>
          <w:b/>
          <w:bCs/>
          <w:i w:val="0"/>
          <w:iCs w:val="0"/>
          <w:sz w:val="32"/>
          <w:szCs w:val="32"/>
          <w:lang w:eastAsia="zh-CN"/>
        </w:rPr>
        <w:t>技术改造项目</w:t>
      </w:r>
    </w:p>
    <w:p>
      <w:pPr>
        <w:pStyle w:val="13"/>
        <w:spacing w:before="4" w:line="360" w:lineRule="auto"/>
        <w:jc w:val="center"/>
        <w:rPr>
          <w:rFonts w:hint="eastAsia"/>
          <w:b/>
          <w:bCs/>
          <w:i w:val="0"/>
          <w:iCs w:val="0"/>
          <w:sz w:val="32"/>
          <w:szCs w:val="32"/>
          <w:lang w:eastAsia="zh-CN"/>
        </w:rPr>
      </w:pPr>
      <w:r>
        <w:rPr>
          <w:rFonts w:hint="eastAsia"/>
          <w:b/>
          <w:bCs/>
          <w:i w:val="0"/>
          <w:iCs w:val="0"/>
          <w:sz w:val="32"/>
          <w:szCs w:val="32"/>
          <w:lang w:eastAsia="zh-CN"/>
        </w:rPr>
        <w:t>竣工环境保护验收其他需要说明的事项</w:t>
      </w:r>
    </w:p>
    <w:p>
      <w:pPr>
        <w:pStyle w:val="2"/>
        <w:numPr>
          <w:ilvl w:val="0"/>
          <w:numId w:val="3"/>
        </w:numPr>
        <w:ind w:left="0" w:leftChars="0" w:firstLine="0" w:firstLineChars="0"/>
        <w:jc w:val="left"/>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环境保护设施施工及验收过程简介</w:t>
      </w:r>
    </w:p>
    <w:p>
      <w:pPr>
        <w:pStyle w:val="2"/>
        <w:numPr>
          <w:ilvl w:val="0"/>
          <w:numId w:val="0"/>
        </w:numPr>
        <w:ind w:leftChars="0" w:right="-510" w:rightChars="0"/>
        <w:jc w:val="left"/>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1.1施工简况</w:t>
      </w:r>
    </w:p>
    <w:p>
      <w:pPr>
        <w:pStyle w:val="2"/>
        <w:numPr>
          <w:ilvl w:val="0"/>
          <w:numId w:val="0"/>
        </w:numPr>
        <w:ind w:leftChars="0" w:right="-510" w:rightChars="0" w:firstLine="480" w:firstLineChars="200"/>
        <w:jc w:val="left"/>
        <w:rPr>
          <w:rFonts w:hint="eastAsia"/>
          <w:lang w:val="en-US" w:eastAsia="zh-CN"/>
        </w:rPr>
      </w:pPr>
      <w:r>
        <w:rPr>
          <w:rFonts w:hint="eastAsia"/>
          <w:lang w:val="en-US" w:eastAsia="zh-CN"/>
        </w:rPr>
        <w:t>本项目与工程有关的环境保护措施建设资金投入到位，并与主体工程做到同时设计、同时施工、同时投产使用。</w:t>
      </w:r>
    </w:p>
    <w:p>
      <w:pPr>
        <w:pStyle w:val="2"/>
        <w:numPr>
          <w:ilvl w:val="0"/>
          <w:numId w:val="0"/>
        </w:numPr>
        <w:ind w:leftChars="0" w:right="-510" w:rightChars="0"/>
        <w:jc w:val="left"/>
        <w:rPr>
          <w:rFonts w:hint="eastAsia" w:ascii="宋体" w:hAnsi="宋体" w:eastAsia="宋体" w:cs="宋体"/>
          <w:color w:val="000000"/>
          <w:sz w:val="21"/>
          <w:szCs w:val="21"/>
        </w:rPr>
      </w:pPr>
      <w:r>
        <w:rPr>
          <w:rFonts w:hint="default" w:ascii="Times New Roman" w:hAnsi="Times New Roman" w:cs="Times New Roman"/>
          <w:b/>
          <w:bCs/>
          <w:color w:val="000000"/>
          <w:sz w:val="28"/>
          <w:szCs w:val="28"/>
          <w:lang w:val="en-US" w:eastAsia="zh-CN"/>
        </w:rPr>
        <w:t>1.</w:t>
      </w:r>
      <w:r>
        <w:rPr>
          <w:rFonts w:hint="eastAsia" w:ascii="Times New Roman" w:hAnsi="Times New Roman" w:cs="Times New Roman"/>
          <w:b/>
          <w:bCs/>
          <w:color w:val="000000"/>
          <w:sz w:val="28"/>
          <w:szCs w:val="28"/>
          <w:lang w:val="en-US" w:eastAsia="zh-CN"/>
        </w:rPr>
        <w:t>2验收过程</w:t>
      </w:r>
    </w:p>
    <w:p>
      <w:pPr>
        <w:pStyle w:val="2"/>
        <w:keepNext w:val="0"/>
        <w:keepLines w:val="0"/>
        <w:pageBreakBefore w:val="0"/>
        <w:numPr>
          <w:ilvl w:val="0"/>
          <w:numId w:val="0"/>
        </w:numPr>
        <w:kinsoku/>
        <w:wordWrap/>
        <w:overflowPunct/>
        <w:topLinePunct w:val="0"/>
        <w:bidi w:val="0"/>
        <w:spacing w:line="460" w:lineRule="exact"/>
        <w:ind w:right="108"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w:t>
      </w:r>
      <w:r>
        <w:rPr>
          <w:rFonts w:hint="eastAsia" w:ascii="Times New Roman" w:hAnsi="Times New Roman" w:eastAsia="宋体" w:cs="Times New Roman"/>
          <w:color w:val="auto"/>
          <w:sz w:val="24"/>
          <w:szCs w:val="24"/>
          <w:lang w:val="en-US" w:eastAsia="zh-CN"/>
        </w:rPr>
        <w:t>保定市徐水区安肃镇北下关村</w:t>
      </w:r>
      <w:r>
        <w:rPr>
          <w:rFonts w:hint="default" w:ascii="Times New Roman" w:hAnsi="Times New Roman" w:eastAsia="宋体" w:cs="Times New Roman"/>
          <w:color w:val="auto"/>
          <w:sz w:val="24"/>
          <w:szCs w:val="24"/>
          <w:lang w:val="en-US" w:eastAsia="zh-CN"/>
        </w:rPr>
        <w:t>。企业于201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月委托</w:t>
      </w:r>
      <w:r>
        <w:rPr>
          <w:rFonts w:hint="eastAsia" w:ascii="Times New Roman" w:hAnsi="Times New Roman" w:eastAsia="宋体" w:cs="Times New Roman"/>
          <w:color w:val="auto"/>
          <w:sz w:val="24"/>
          <w:szCs w:val="24"/>
          <w:lang w:val="en-US" w:eastAsia="zh-CN"/>
        </w:rPr>
        <w:t>保定市新澜环保技术咨询有限公司</w:t>
      </w:r>
      <w:r>
        <w:rPr>
          <w:rFonts w:hint="default" w:ascii="Times New Roman" w:hAnsi="Times New Roman" w:eastAsia="宋体" w:cs="Times New Roman"/>
          <w:color w:val="auto"/>
          <w:sz w:val="24"/>
          <w:szCs w:val="24"/>
          <w:lang w:val="en-US" w:eastAsia="zh-CN"/>
        </w:rPr>
        <w:t>编制了《</w:t>
      </w:r>
      <w:r>
        <w:rPr>
          <w:rFonts w:hint="eastAsia" w:ascii="Times New Roman" w:hAnsi="Times New Roman" w:eastAsia="宋体" w:cs="Times New Roman"/>
          <w:color w:val="auto"/>
          <w:sz w:val="24"/>
          <w:szCs w:val="24"/>
          <w:lang w:val="en-US" w:eastAsia="zh-CN"/>
        </w:rPr>
        <w:t>保定市华艺包装制品有限公司技术改造项目</w:t>
      </w:r>
      <w:r>
        <w:rPr>
          <w:rFonts w:hint="default" w:ascii="Times New Roman" w:hAnsi="Times New Roman" w:eastAsia="宋体" w:cs="Times New Roman"/>
          <w:color w:val="auto"/>
          <w:sz w:val="24"/>
          <w:szCs w:val="24"/>
          <w:lang w:val="en-US" w:eastAsia="zh-CN"/>
        </w:rPr>
        <w:t>环境影响报告表》，该项目于201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日通过了</w:t>
      </w:r>
      <w:r>
        <w:rPr>
          <w:rFonts w:hint="eastAsia" w:ascii="Times New Roman" w:hAnsi="Times New Roman" w:eastAsia="宋体" w:cs="Times New Roman"/>
          <w:color w:val="auto"/>
          <w:sz w:val="24"/>
          <w:szCs w:val="24"/>
          <w:lang w:val="en-US" w:eastAsia="zh-CN"/>
        </w:rPr>
        <w:t>保定市徐水区环境保护局</w:t>
      </w:r>
      <w:r>
        <w:rPr>
          <w:rFonts w:hint="default" w:ascii="Times New Roman" w:hAnsi="Times New Roman" w:eastAsia="宋体" w:cs="Times New Roman"/>
          <w:color w:val="auto"/>
          <w:sz w:val="24"/>
          <w:szCs w:val="24"/>
          <w:lang w:val="en-US" w:eastAsia="zh-CN"/>
        </w:rPr>
        <w:t>审批（</w:t>
      </w:r>
      <w:r>
        <w:rPr>
          <w:rFonts w:hint="eastAsia" w:ascii="Times New Roman" w:hAnsi="Times New Roman" w:eastAsia="宋体" w:cs="Times New Roman"/>
          <w:color w:val="auto"/>
          <w:sz w:val="24"/>
          <w:szCs w:val="24"/>
          <w:lang w:val="en-US" w:eastAsia="zh-CN"/>
        </w:rPr>
        <w:t>徐环表字[2018]171号</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spacing w:val="-10"/>
          <w:sz w:val="24"/>
          <w:szCs w:val="24"/>
          <w:lang w:val="en-US" w:eastAsia="zh-CN"/>
        </w:rPr>
      </w:pPr>
      <w:r>
        <w:rPr>
          <w:rFonts w:hint="default" w:ascii="Times New Roman" w:hAnsi="Times New Roman" w:eastAsia="宋体" w:cs="Times New Roman"/>
          <w:color w:val="auto"/>
          <w:sz w:val="24"/>
          <w:szCs w:val="24"/>
          <w:lang w:val="en-US" w:eastAsia="zh-CN"/>
        </w:rPr>
        <w:t>项目于2019年8月进行生产调试</w:t>
      </w:r>
      <w:r>
        <w:rPr>
          <w:rFonts w:hint="eastAsia" w:ascii="Times New Roman" w:hAnsi="Times New Roman" w:eastAsia="宋体" w:cs="Times New Roman"/>
          <w:color w:val="000000"/>
          <w:spacing w:val="-1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default" w:ascii="Times New Roman" w:hAnsi="Times New Roman" w:eastAsia="宋体" w:cs="Times New Roman"/>
          <w:color w:val="000000"/>
          <w:spacing w:val="-10"/>
          <w:sz w:val="24"/>
          <w:szCs w:val="24"/>
          <w:lang w:val="en-US" w:eastAsia="zh-CN"/>
        </w:rPr>
      </w:pPr>
      <w:r>
        <w:rPr>
          <w:rFonts w:hint="default" w:ascii="Times New Roman" w:hAnsi="Times New Roman" w:eastAsia="宋体" w:cs="Times New Roman"/>
          <w:color w:val="000000"/>
          <w:spacing w:val="-10"/>
          <w:sz w:val="24"/>
          <w:szCs w:val="24"/>
          <w:lang w:val="en-US" w:eastAsia="zh-CN"/>
        </w:rPr>
        <w:t>完</w:t>
      </w:r>
      <w:r>
        <w:rPr>
          <w:rFonts w:hint="default" w:ascii="Times New Roman" w:hAnsi="Times New Roman" w:eastAsia="宋体" w:cs="Times New Roman"/>
          <w:color w:val="000000"/>
          <w:sz w:val="24"/>
          <w:szCs w:val="24"/>
          <w:lang w:val="en-US" w:eastAsia="zh-CN"/>
        </w:rPr>
        <w:t>成主体工程与环保设施建设</w:t>
      </w:r>
      <w:r>
        <w:rPr>
          <w:rFonts w:hint="eastAsia" w:ascii="Times New Roman" w:hAnsi="Times New Roman" w:cs="Times New Roman"/>
          <w:color w:val="000000"/>
          <w:sz w:val="24"/>
          <w:szCs w:val="24"/>
          <w:lang w:val="en-US" w:eastAsia="zh-CN"/>
        </w:rPr>
        <w:t>后</w:t>
      </w:r>
      <w:r>
        <w:rPr>
          <w:rFonts w:hint="default" w:ascii="Times New Roman" w:hAnsi="Times New Roman" w:eastAsia="宋体" w:cs="Times New Roman"/>
          <w:color w:val="000000"/>
          <w:sz w:val="24"/>
          <w:szCs w:val="24"/>
          <w:lang w:eastAsia="zh-CN"/>
        </w:rPr>
        <w:t>于</w:t>
      </w:r>
      <w:r>
        <w:rPr>
          <w:rFonts w:hint="eastAsia" w:ascii="Times New Roman" w:hAnsi="Times New Roman" w:cs="Times New Roman"/>
          <w:color w:val="000000"/>
          <w:sz w:val="24"/>
          <w:szCs w:val="24"/>
          <w:highlight w:val="none"/>
          <w:lang w:val="en-US" w:eastAsia="zh-CN"/>
        </w:rPr>
        <w:t>2019年8月</w:t>
      </w:r>
      <w:r>
        <w:rPr>
          <w:rFonts w:hint="default" w:ascii="Times New Roman" w:hAnsi="Times New Roman" w:eastAsia="宋体" w:cs="Times New Roman"/>
          <w:color w:val="000000"/>
          <w:sz w:val="24"/>
          <w:szCs w:val="24"/>
          <w:highlight w:val="none"/>
          <w:lang w:val="en-US" w:eastAsia="zh-CN"/>
        </w:rPr>
        <w:t>对竣工</w:t>
      </w:r>
      <w:r>
        <w:rPr>
          <w:rFonts w:hint="default" w:ascii="Times New Roman" w:hAnsi="Times New Roman" w:eastAsia="宋体" w:cs="Times New Roman"/>
          <w:color w:val="000000"/>
          <w:sz w:val="24"/>
          <w:szCs w:val="24"/>
          <w:lang w:val="en-US" w:eastAsia="zh-CN"/>
        </w:rPr>
        <w:t>环保验收进行了</w:t>
      </w:r>
      <w:r>
        <w:rPr>
          <w:rFonts w:hint="default" w:ascii="Times New Roman" w:hAnsi="Times New Roman" w:eastAsia="宋体" w:cs="Times New Roman"/>
          <w:color w:val="000000"/>
          <w:spacing w:val="-10"/>
          <w:sz w:val="24"/>
          <w:szCs w:val="24"/>
          <w:lang w:val="en-US" w:eastAsia="zh-CN"/>
        </w:rPr>
        <w:t>委托。监测委托合同中约定河北磊清检测</w:t>
      </w:r>
      <w:r>
        <w:rPr>
          <w:rFonts w:hint="default" w:ascii="Times New Roman" w:hAnsi="Times New Roman" w:eastAsia="宋体" w:cs="Times New Roman"/>
          <w:color w:val="000000"/>
          <w:spacing w:val="-10"/>
          <w:sz w:val="24"/>
          <w:szCs w:val="24"/>
          <w:shd w:val="clear" w:color="auto" w:fill="auto"/>
          <w:lang w:val="en-US" w:eastAsia="zh-CN"/>
        </w:rPr>
        <w:t>技术服务有限公司对项目提供</w:t>
      </w:r>
      <w:r>
        <w:rPr>
          <w:rFonts w:hint="eastAsia" w:ascii="Times New Roman" w:hAnsi="Times New Roman" w:cs="Times New Roman"/>
          <w:color w:val="000000"/>
          <w:spacing w:val="-10"/>
          <w:sz w:val="24"/>
          <w:szCs w:val="24"/>
          <w:shd w:val="clear" w:color="auto" w:fill="auto"/>
          <w:lang w:val="en-US" w:eastAsia="zh-CN"/>
        </w:rPr>
        <w:t>废气、废水、</w:t>
      </w:r>
      <w:r>
        <w:rPr>
          <w:rFonts w:hint="default" w:ascii="Times New Roman" w:hAnsi="Times New Roman" w:eastAsia="宋体" w:cs="Times New Roman"/>
          <w:color w:val="000000"/>
          <w:spacing w:val="-10"/>
          <w:sz w:val="24"/>
          <w:szCs w:val="24"/>
          <w:shd w:val="clear" w:color="auto" w:fill="auto"/>
          <w:lang w:val="en-US" w:eastAsia="zh-CN"/>
        </w:rPr>
        <w:t>噪声等项目的监测服务，出具真实的监测数据和编制监测报告，该工程竣工验收监测报告</w:t>
      </w:r>
      <w:r>
        <w:rPr>
          <w:rFonts w:hint="eastAsia" w:ascii="Times New Roman" w:hAnsi="Times New Roman" w:cs="Times New Roman"/>
          <w:color w:val="000000"/>
          <w:spacing w:val="-10"/>
          <w:sz w:val="24"/>
          <w:szCs w:val="24"/>
          <w:shd w:val="clear" w:color="auto" w:fill="auto"/>
          <w:lang w:val="en-US" w:eastAsia="zh-CN"/>
        </w:rPr>
        <w:t>于</w:t>
      </w:r>
      <w:r>
        <w:rPr>
          <w:rFonts w:hint="default" w:ascii="Times New Roman" w:hAnsi="Times New Roman" w:eastAsia="宋体" w:cs="Times New Roman"/>
          <w:color w:val="000000"/>
          <w:spacing w:val="-10"/>
          <w:sz w:val="24"/>
          <w:szCs w:val="24"/>
          <w:highlight w:val="none"/>
          <w:lang w:val="en-US" w:eastAsia="zh-CN"/>
        </w:rPr>
        <w:t>201</w:t>
      </w:r>
      <w:r>
        <w:rPr>
          <w:rFonts w:hint="eastAsia" w:ascii="Times New Roman" w:hAnsi="Times New Roman" w:cs="Times New Roman"/>
          <w:color w:val="000000"/>
          <w:spacing w:val="-10"/>
          <w:sz w:val="24"/>
          <w:szCs w:val="24"/>
          <w:highlight w:val="none"/>
          <w:lang w:val="en-US" w:eastAsia="zh-CN"/>
        </w:rPr>
        <w:t>9</w:t>
      </w:r>
      <w:r>
        <w:rPr>
          <w:rFonts w:hint="default" w:ascii="Times New Roman" w:hAnsi="Times New Roman" w:eastAsia="宋体" w:cs="Times New Roman"/>
          <w:color w:val="000000"/>
          <w:spacing w:val="-10"/>
          <w:sz w:val="24"/>
          <w:szCs w:val="24"/>
          <w:highlight w:val="none"/>
          <w:lang w:val="en-US" w:eastAsia="zh-CN"/>
        </w:rPr>
        <w:t>年</w:t>
      </w:r>
      <w:r>
        <w:rPr>
          <w:rFonts w:hint="eastAsia" w:ascii="Times New Roman" w:hAnsi="Times New Roman" w:cs="Times New Roman"/>
          <w:color w:val="000000"/>
          <w:spacing w:val="-10"/>
          <w:sz w:val="24"/>
          <w:szCs w:val="24"/>
          <w:highlight w:val="none"/>
          <w:lang w:val="en-US" w:eastAsia="zh-CN"/>
        </w:rPr>
        <w:t>8</w:t>
      </w:r>
      <w:r>
        <w:rPr>
          <w:rFonts w:hint="default" w:ascii="Times New Roman" w:hAnsi="Times New Roman" w:eastAsia="宋体" w:cs="Times New Roman"/>
          <w:color w:val="000000"/>
          <w:spacing w:val="-10"/>
          <w:sz w:val="24"/>
          <w:szCs w:val="24"/>
          <w:highlight w:val="none"/>
          <w:lang w:val="en-US" w:eastAsia="zh-CN"/>
        </w:rPr>
        <w:t>月</w:t>
      </w:r>
      <w:r>
        <w:rPr>
          <w:rFonts w:hint="default" w:ascii="Times New Roman" w:hAnsi="Times New Roman" w:eastAsia="宋体" w:cs="Times New Roman"/>
          <w:color w:val="000000"/>
          <w:spacing w:val="-10"/>
          <w:sz w:val="24"/>
          <w:szCs w:val="24"/>
          <w:lang w:val="en-US" w:eastAsia="zh-CN"/>
        </w:rPr>
        <w:t>份</w:t>
      </w:r>
      <w:r>
        <w:rPr>
          <w:rFonts w:hint="default" w:ascii="Times New Roman" w:hAnsi="Times New Roman" w:eastAsia="宋体" w:cs="Times New Roman"/>
          <w:color w:val="000000"/>
          <w:spacing w:val="-10"/>
          <w:sz w:val="24"/>
          <w:szCs w:val="24"/>
          <w:highlight w:val="none"/>
          <w:lang w:val="en-US" w:eastAsia="zh-CN"/>
        </w:rPr>
        <w:t>完成，20</w:t>
      </w:r>
      <w:r>
        <w:rPr>
          <w:rFonts w:hint="eastAsia" w:ascii="Times New Roman" w:hAnsi="Times New Roman" w:cs="Times New Roman"/>
          <w:color w:val="000000"/>
          <w:spacing w:val="-10"/>
          <w:sz w:val="24"/>
          <w:szCs w:val="24"/>
          <w:highlight w:val="none"/>
          <w:lang w:val="en-US" w:eastAsia="zh-CN"/>
        </w:rPr>
        <w:t>20</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1</w:t>
      </w:r>
      <w:r>
        <w:rPr>
          <w:rFonts w:hint="default" w:ascii="Times New Roman" w:hAnsi="Times New Roman" w:eastAsia="宋体" w:cs="Times New Roman"/>
          <w:color w:val="auto"/>
          <w:spacing w:val="-10"/>
          <w:sz w:val="24"/>
          <w:szCs w:val="24"/>
          <w:highlight w:val="none"/>
          <w:lang w:val="en-US" w:eastAsia="zh-CN"/>
        </w:rPr>
        <w:t>月</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日</w:t>
      </w:r>
      <w:r>
        <w:rPr>
          <w:rFonts w:hint="default" w:ascii="Times New Roman" w:hAnsi="Times New Roman" w:eastAsia="宋体" w:cs="Times New Roman"/>
          <w:color w:val="000000"/>
          <w:spacing w:val="-10"/>
          <w:sz w:val="24"/>
          <w:szCs w:val="24"/>
          <w:highlight w:val="none"/>
          <w:lang w:val="en-US" w:eastAsia="zh-CN"/>
        </w:rPr>
        <w:t>，</w:t>
      </w:r>
      <w:r>
        <w:rPr>
          <w:rFonts w:hint="eastAsia" w:ascii="Times New Roman" w:hAnsi="Times New Roman" w:eastAsia="宋体" w:cs="Times New Roman"/>
          <w:color w:val="auto"/>
          <w:sz w:val="24"/>
          <w:szCs w:val="24"/>
          <w:lang w:val="en-US" w:eastAsia="zh-CN"/>
        </w:rPr>
        <w:t>保定市华艺包装制品有限公司</w:t>
      </w:r>
      <w:r>
        <w:rPr>
          <w:rFonts w:hint="default" w:ascii="Times New Roman" w:hAnsi="Times New Roman" w:eastAsia="宋体" w:cs="Times New Roman"/>
          <w:color w:val="000000"/>
          <w:spacing w:val="-10"/>
          <w:sz w:val="24"/>
          <w:szCs w:val="24"/>
          <w:lang w:val="en-US" w:eastAsia="zh-CN"/>
        </w:rPr>
        <w:t>组织召开了竣工环境保护验收会议，验收工作组经过认真讨论，</w:t>
      </w:r>
      <w:r>
        <w:rPr>
          <w:rFonts w:hint="eastAsia" w:ascii="Times New Roman" w:hAnsi="Times New Roman" w:eastAsia="宋体" w:cs="Times New Roman"/>
          <w:color w:val="auto"/>
          <w:sz w:val="24"/>
          <w:szCs w:val="24"/>
          <w:lang w:val="en-US" w:eastAsia="zh-CN"/>
        </w:rPr>
        <w:t>保定市华艺包装制品有限公司技术改造项目</w:t>
      </w:r>
      <w:r>
        <w:rPr>
          <w:rFonts w:hint="eastAsia" w:ascii="Times New Roman" w:hAnsi="Times New Roman" w:eastAsia="宋体" w:cs="Times New Roman"/>
          <w:color w:val="000000"/>
          <w:sz w:val="24"/>
          <w:szCs w:val="24"/>
          <w:lang w:eastAsia="zh-CN"/>
        </w:rPr>
        <w:t>环</w:t>
      </w:r>
      <w:r>
        <w:rPr>
          <w:rFonts w:hint="default" w:ascii="Times New Roman" w:hAnsi="Times New Roman" w:eastAsia="宋体" w:cs="Times New Roman"/>
          <w:color w:val="000000"/>
          <w:spacing w:val="-10"/>
          <w:sz w:val="24"/>
          <w:szCs w:val="24"/>
          <w:lang w:val="en-US" w:eastAsia="zh-CN"/>
        </w:rPr>
        <w:t>保设施符合竣工环保验收条件，验收组一致同意本项目通过竣工环境保护验收。</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313" w:beforeLines="100"/>
        <w:ind w:leftChars="0" w:right="-510" w:rightChars="0"/>
        <w:jc w:val="left"/>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1.3公众反馈意见</w:t>
      </w:r>
    </w:p>
    <w:p>
      <w:pPr>
        <w:spacing w:line="440" w:lineRule="atLeast"/>
        <w:ind w:firstLine="480" w:firstLineChars="200"/>
        <w:rPr>
          <w:rFonts w:hint="eastAsia" w:ascii="宋体" w:hAnsi="宋体" w:eastAsia="宋体"/>
          <w:sz w:val="24"/>
          <w:szCs w:val="24"/>
        </w:rPr>
      </w:pPr>
      <w:r>
        <w:rPr>
          <w:rFonts w:hint="eastAsia" w:ascii="宋体" w:hAnsi="宋体" w:eastAsia="宋体"/>
          <w:sz w:val="24"/>
          <w:szCs w:val="24"/>
        </w:rPr>
        <w:t>经咨询当地环保主管部门，项目建设及</w:t>
      </w:r>
      <w:r>
        <w:rPr>
          <w:rFonts w:hint="eastAsia" w:ascii="宋体" w:hAnsi="宋体" w:eastAsia="宋体"/>
          <w:sz w:val="24"/>
          <w:szCs w:val="24"/>
          <w:lang w:eastAsia="zh-CN"/>
        </w:rPr>
        <w:t>调试</w:t>
      </w:r>
      <w:r>
        <w:rPr>
          <w:rFonts w:hint="eastAsia" w:ascii="宋体" w:hAnsi="宋体" w:eastAsia="宋体"/>
          <w:sz w:val="24"/>
          <w:szCs w:val="24"/>
        </w:rPr>
        <w:t>期间未发生扰民和公众投诉意见。</w:t>
      </w:r>
    </w:p>
    <w:p>
      <w:pPr>
        <w:pStyle w:val="2"/>
        <w:keepNext w:val="0"/>
        <w:keepLines w:val="0"/>
        <w:pageBreakBefore w:val="0"/>
        <w:widowControl w:val="0"/>
        <w:numPr>
          <w:ilvl w:val="0"/>
          <w:numId w:val="3"/>
        </w:numPr>
        <w:kinsoku/>
        <w:wordWrap/>
        <w:overflowPunct/>
        <w:topLinePunct w:val="0"/>
        <w:autoSpaceDE/>
        <w:autoSpaceDN/>
        <w:bidi w:val="0"/>
        <w:adjustRightInd/>
        <w:snapToGrid w:val="0"/>
        <w:spacing w:before="313" w:beforeLines="100"/>
        <w:ind w:left="0" w:leftChars="0" w:right="-510" w:rightChars="0" w:firstLine="0" w:firstLineChars="0"/>
        <w:jc w:val="left"/>
        <w:textAlignment w:val="auto"/>
        <w:outlineLvl w:val="9"/>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其他环境保护措施的实施情况</w:t>
      </w:r>
    </w:p>
    <w:p>
      <w:pPr>
        <w:pStyle w:val="2"/>
        <w:numPr>
          <w:ilvl w:val="0"/>
          <w:numId w:val="0"/>
        </w:numPr>
        <w:ind w:leftChars="0" w:right="-510" w:right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2.1制度措施落实</w:t>
      </w:r>
    </w:p>
    <w:p>
      <w:pPr>
        <w:pStyle w:val="2"/>
        <w:numPr>
          <w:ilvl w:val="0"/>
          <w:numId w:val="0"/>
        </w:numPr>
        <w:ind w:leftChars="0" w:right="-510" w:rightChars="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1环保组织机构及规章制度</w:t>
      </w:r>
    </w:p>
    <w:p>
      <w:pPr>
        <w:spacing w:line="480" w:lineRule="atLeast"/>
        <w:ind w:firstLine="480" w:firstLineChars="200"/>
        <w:rPr>
          <w:rFonts w:hint="default" w:ascii="Times New Roman" w:hAnsi="Times New Roman" w:eastAsia="宋体" w:cs="Times New Roman"/>
          <w:sz w:val="24"/>
          <w:szCs w:val="24"/>
        </w:rPr>
      </w:pPr>
      <w:bookmarkStart w:id="172" w:name="_Toc294178078"/>
      <w:r>
        <w:rPr>
          <w:rFonts w:hint="eastAsia" w:ascii="Times New Roman" w:hAnsi="Times New Roman" w:eastAsia="宋体" w:cs="Times New Roman"/>
          <w:color w:val="auto"/>
          <w:sz w:val="24"/>
          <w:szCs w:val="24"/>
          <w:lang w:val="en-US" w:eastAsia="zh-CN"/>
        </w:rPr>
        <w:t>保定市华艺包装制品有限公司</w:t>
      </w:r>
      <w:r>
        <w:rPr>
          <w:rFonts w:hint="default" w:ascii="Times New Roman" w:hAnsi="Times New Roman" w:eastAsia="宋体" w:cs="Times New Roman"/>
          <w:sz w:val="24"/>
          <w:szCs w:val="24"/>
          <w:highlight w:val="none"/>
        </w:rPr>
        <w:t>设立专门的环境管理部门，</w:t>
      </w:r>
      <w:r>
        <w:rPr>
          <w:rFonts w:hint="eastAsia" w:ascii="Times New Roman" w:hAnsi="Times New Roman" w:eastAsia="宋体" w:cs="Times New Roman"/>
          <w:sz w:val="24"/>
          <w:szCs w:val="24"/>
          <w:highlight w:val="none"/>
          <w:lang w:eastAsia="zh-CN"/>
        </w:rPr>
        <w:t>由经理</w:t>
      </w:r>
      <w:r>
        <w:rPr>
          <w:rFonts w:hint="default" w:ascii="Times New Roman" w:hAnsi="Times New Roman" w:eastAsia="宋体" w:cs="Times New Roman"/>
          <w:color w:val="000000"/>
          <w:sz w:val="24"/>
          <w:szCs w:val="24"/>
          <w:highlight w:val="none"/>
        </w:rPr>
        <w:t>负责监督</w:t>
      </w:r>
      <w:r>
        <w:rPr>
          <w:rFonts w:hint="eastAsia" w:ascii="Times New Roman" w:hAnsi="Times New Roman" w:eastAsia="宋体" w:cs="Times New Roman"/>
          <w:color w:val="000000"/>
          <w:sz w:val="24"/>
          <w:szCs w:val="24"/>
          <w:highlight w:val="none"/>
          <w:lang w:eastAsia="zh-CN"/>
        </w:rPr>
        <w:t>企业执行</w:t>
      </w:r>
      <w:r>
        <w:rPr>
          <w:rFonts w:hint="default" w:ascii="Times New Roman" w:hAnsi="Times New Roman" w:eastAsia="宋体" w:cs="Times New Roman"/>
          <w:color w:val="000000"/>
          <w:sz w:val="24"/>
          <w:szCs w:val="24"/>
          <w:highlight w:val="none"/>
        </w:rPr>
        <w:t>国家法规、条例的情况</w:t>
      </w:r>
      <w:r>
        <w:rPr>
          <w:rFonts w:hint="default" w:ascii="Times New Roman" w:hAnsi="Times New Roman" w:eastAsia="宋体" w:cs="Times New Roman"/>
          <w:sz w:val="24"/>
          <w:szCs w:val="24"/>
          <w:highlight w:val="none"/>
        </w:rPr>
        <w:t>，制订和贯彻环保管理制度，监控本工程的主要污染，对各部门、操作岗位进行环境保护监督和考核。</w:t>
      </w:r>
      <w:bookmarkEnd w:id="172"/>
      <w:r>
        <w:rPr>
          <w:rFonts w:hint="eastAsia" w:ascii="宋体" w:hAnsi="宋体" w:eastAsia="宋体"/>
          <w:sz w:val="24"/>
          <w:szCs w:val="24"/>
          <w:lang w:eastAsia="zh-CN"/>
        </w:rPr>
        <w:t>运行期环境管理计划：</w:t>
      </w:r>
    </w:p>
    <w:p>
      <w:pPr>
        <w:numPr>
          <w:ilvl w:val="0"/>
          <w:numId w:val="4"/>
        </w:numPr>
        <w:spacing w:line="480" w:lineRule="atLeast"/>
        <w:ind w:firstLine="480" w:firstLineChars="200"/>
        <w:rPr>
          <w:rFonts w:hint="eastAsia" w:ascii="宋体" w:hAnsi="宋体" w:eastAsia="宋体"/>
          <w:sz w:val="24"/>
          <w:szCs w:val="24"/>
          <w:lang w:eastAsia="zh-CN"/>
        </w:rPr>
      </w:pPr>
      <w:r>
        <w:rPr>
          <w:rFonts w:ascii="宋体" w:hAnsi="宋体" w:eastAsia="宋体"/>
          <w:sz w:val="24"/>
          <w:szCs w:val="24"/>
        </w:rPr>
        <w:t>监督国家法规、条例的贯彻执行情况，制订和贯彻环保管理制度</w:t>
      </w:r>
      <w:r>
        <w:rPr>
          <w:rFonts w:hint="eastAsia" w:ascii="宋体" w:hAnsi="宋体" w:eastAsia="宋体"/>
          <w:sz w:val="24"/>
          <w:szCs w:val="24"/>
          <w:lang w:eastAsia="zh-CN"/>
        </w:rPr>
        <w:t>；</w:t>
      </w:r>
    </w:p>
    <w:p>
      <w:pPr>
        <w:numPr>
          <w:ilvl w:val="0"/>
          <w:numId w:val="4"/>
        </w:numPr>
        <w:spacing w:line="360" w:lineRule="auto"/>
        <w:ind w:firstLine="480" w:firstLineChars="200"/>
        <w:rPr>
          <w:rFonts w:ascii="宋体" w:hAnsi="宋体" w:eastAsia="宋体"/>
          <w:sz w:val="24"/>
          <w:szCs w:val="24"/>
        </w:rPr>
      </w:pPr>
      <w:r>
        <w:rPr>
          <w:rFonts w:hint="eastAsia" w:ascii="宋体" w:hAnsi="宋体" w:eastAsia="宋体"/>
          <w:sz w:val="24"/>
          <w:szCs w:val="24"/>
          <w:lang w:eastAsia="zh-CN"/>
        </w:rPr>
        <w:t>建立完善的环保档案管理制度，包括环保文件、环保设施检修及运行台账等档案管理；</w:t>
      </w:r>
    </w:p>
    <w:p>
      <w:pPr>
        <w:numPr>
          <w:ilvl w:val="0"/>
          <w:numId w:val="4"/>
        </w:numPr>
        <w:spacing w:line="360" w:lineRule="auto"/>
        <w:ind w:firstLine="480" w:firstLineChars="200"/>
        <w:rPr>
          <w:rFonts w:ascii="宋体" w:hAnsi="宋体" w:eastAsia="宋体"/>
          <w:sz w:val="24"/>
          <w:szCs w:val="24"/>
        </w:rPr>
      </w:pPr>
      <w:r>
        <w:rPr>
          <w:rFonts w:ascii="宋体" w:hAnsi="宋体" w:eastAsia="宋体"/>
          <w:sz w:val="24"/>
          <w:szCs w:val="24"/>
        </w:rPr>
        <w:t>监控本工程的主要污染</w:t>
      </w:r>
      <w:r>
        <w:rPr>
          <w:rFonts w:hint="eastAsia" w:ascii="宋体" w:hAnsi="宋体" w:eastAsia="宋体"/>
          <w:sz w:val="24"/>
          <w:szCs w:val="24"/>
          <w:lang w:eastAsia="zh-CN"/>
        </w:rPr>
        <w:t>源</w:t>
      </w:r>
      <w:r>
        <w:rPr>
          <w:rFonts w:ascii="宋体" w:hAnsi="宋体" w:eastAsia="宋体"/>
          <w:sz w:val="24"/>
          <w:szCs w:val="24"/>
        </w:rPr>
        <w:t>，</w:t>
      </w:r>
      <w:r>
        <w:rPr>
          <w:rFonts w:hint="eastAsia" w:ascii="宋体" w:hAnsi="宋体" w:eastAsia="宋体"/>
          <w:sz w:val="24"/>
          <w:szCs w:val="24"/>
          <w:lang w:eastAsia="zh-CN"/>
        </w:rPr>
        <w:t>编制环保设备操作规程，定期</w:t>
      </w:r>
      <w:r>
        <w:rPr>
          <w:rFonts w:ascii="宋体" w:hAnsi="宋体" w:eastAsia="宋体"/>
          <w:sz w:val="24"/>
          <w:szCs w:val="24"/>
        </w:rPr>
        <w:t>对各部门、操作岗位进行环境保护监督和考核。</w:t>
      </w:r>
    </w:p>
    <w:p>
      <w:pPr>
        <w:pStyle w:val="2"/>
        <w:numPr>
          <w:ilvl w:val="0"/>
          <w:numId w:val="4"/>
        </w:numPr>
        <w:spacing w:line="360" w:lineRule="auto"/>
        <w:ind w:left="0" w:leftChars="0" w:right="-510" w:rightChars="0" w:firstLine="480" w:firstLineChars="200"/>
        <w:rPr>
          <w:rFonts w:hint="eastAsia"/>
          <w:sz w:val="24"/>
          <w:szCs w:val="24"/>
          <w:lang w:eastAsia="zh-CN"/>
        </w:rPr>
      </w:pPr>
      <w:r>
        <w:rPr>
          <w:rFonts w:hint="eastAsia"/>
          <w:sz w:val="24"/>
          <w:szCs w:val="24"/>
          <w:lang w:eastAsia="zh-CN"/>
        </w:rPr>
        <w:t>定期组织对污染源进行监测，保证各类污染物达标排放。</w:t>
      </w:r>
    </w:p>
    <w:p>
      <w:pPr>
        <w:pStyle w:val="2"/>
        <w:numPr>
          <w:ilvl w:val="0"/>
          <w:numId w:val="0"/>
        </w:numPr>
        <w:ind w:right="-510" w:right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2.2配套措施落实情况</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区域削减及淘汰落后产能</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本项目工程不涉及区域削减污染物总量措施和淘汰后产能的措施。</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（2）防护距离控制及居民搬迁</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ascii="Times New Roman" w:hAnsi="Times New Roman" w:cs="Times New Roman"/>
          <w:b w:val="0"/>
          <w:bCs w:val="0"/>
          <w:sz w:val="24"/>
          <w:szCs w:val="24"/>
          <w:lang w:val="en-US" w:eastAsia="zh-CN"/>
        </w:rPr>
        <w:t>无卫生防护距离要求</w:t>
      </w:r>
      <w:r>
        <w:rPr>
          <w:rFonts w:hint="eastAsia" w:ascii="Times New Roman" w:hAnsi="Times New Roman" w:eastAsia="宋体" w:cs="Times New Roman"/>
          <w:b w:val="0"/>
          <w:bCs w:val="0"/>
          <w:sz w:val="24"/>
          <w:szCs w:val="24"/>
          <w:lang w:val="en-US" w:eastAsia="zh-CN"/>
        </w:rPr>
        <w:t>，不涉及居民搬迁。</w:t>
      </w:r>
    </w:p>
    <w:p>
      <w:pPr>
        <w:pStyle w:val="2"/>
        <w:numPr>
          <w:ilvl w:val="0"/>
          <w:numId w:val="0"/>
        </w:numPr>
        <w:ind w:right="-510" w:right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2.3其他措施落实情况</w:t>
      </w:r>
    </w:p>
    <w:p>
      <w:pPr>
        <w:pStyle w:val="2"/>
        <w:numPr>
          <w:ilvl w:val="0"/>
          <w:numId w:val="0"/>
        </w:numPr>
        <w:ind w:right="-510" w:rightChars="0"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本项目工程不涉及林地补偿、珍惜动植物保护、区域环境整治、相关外围工</w:t>
      </w:r>
    </w:p>
    <w:p>
      <w:pPr>
        <w:pStyle w:val="2"/>
        <w:numPr>
          <w:ilvl w:val="0"/>
          <w:numId w:val="0"/>
        </w:numPr>
        <w:ind w:right="-510" w:right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val="0"/>
          <w:bCs w:val="0"/>
          <w:sz w:val="24"/>
          <w:szCs w:val="24"/>
          <w:lang w:val="en-US" w:eastAsia="zh-CN"/>
        </w:rPr>
        <w:t>程建设等。</w:t>
      </w:r>
    </w:p>
    <w:p>
      <w:pPr>
        <w:pStyle w:val="2"/>
        <w:numPr>
          <w:ilvl w:val="0"/>
          <w:numId w:val="0"/>
        </w:numPr>
        <w:ind w:right="-510" w:rightChars="0"/>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3、整改工作情况</w:t>
      </w:r>
    </w:p>
    <w:p>
      <w:pPr>
        <w:pStyle w:val="2"/>
        <w:numPr>
          <w:ilvl w:val="0"/>
          <w:numId w:val="0"/>
        </w:numPr>
        <w:ind w:leftChars="200" w:right="-510" w:rightChars="0"/>
        <w:rPr>
          <w:rFonts w:hint="default" w:ascii="Times New Roman" w:hAnsi="Times New Roman" w:eastAsia="宋体" w:cs="Times New Roman"/>
          <w:b/>
          <w:bCs/>
          <w:sz w:val="24"/>
          <w:szCs w:val="24"/>
          <w:lang w:val="en-US" w:eastAsia="zh-CN"/>
        </w:rPr>
      </w:pPr>
      <w:r>
        <w:rPr>
          <w:rFonts w:hint="eastAsia"/>
          <w:sz w:val="24"/>
          <w:szCs w:val="24"/>
          <w:lang w:val="en-US" w:eastAsia="zh-CN"/>
        </w:rPr>
        <w:t>项目竣工验收监测期间及提出验收意见后，无相关整改措施。</w:t>
      </w:r>
    </w:p>
    <w:p>
      <w:pPr>
        <w:pStyle w:val="2"/>
        <w:ind w:left="0" w:leftChars="0" w:firstLine="0" w:firstLineChars="0"/>
        <w:rPr>
          <w:rFonts w:hint="default"/>
          <w:lang w:eastAsia="zh-CN"/>
        </w:rPr>
      </w:pPr>
      <w:bookmarkStart w:id="173" w:name="_GoBack"/>
      <w:bookmarkEnd w:id="173"/>
    </w:p>
    <w:sectPr>
      <w:pgSz w:w="11906" w:h="16838"/>
      <w:pgMar w:top="306" w:right="1230" w:bottom="306" w:left="123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eastAsiaTheme="minorEastAsia"/>
        <w:lang w:val="en-US"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LVm0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Xk0p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ELVm0VAgAAFw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1BwcEwIAABcEAAAOAAAAAAAAAAEA&#10;IAAAAB8BAABkcnMvZTJvRG9jLnhtbFBLBQYAAAAABgAGAFkBAACkBQ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EvjM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oN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zEvjMVAgAAFw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oD0oV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oD0oVAgAAFw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UkdY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317l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UkdYVAgAAFw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70535" cy="29146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47053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default" w:ascii="Times New Roman" w:hAnsi="Times New Roman" w:eastAsia="仿宋" w:cs="Times New Roman"/>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2.95pt;width:37.05pt;mso-position-horizontal:center;mso-position-horizontal-relative:margin;z-index:251659264;mso-width-relative:page;mso-height-relative:page;" filled="f" stroked="f" coordsize="21600,21600" o:gfxdata="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IM4k0wAAAAMBAAAP&#10;AAAAAAAAAAEAIAAAACIAAABkcnMvZG93bnJldi54bWxQSwECFAAUAAAACACHTuJAyAPMAB0CAAAV&#10;BAAADgAAAAAAAAABACAAAAAiAQAAZHJzL2Uyb0RvYy54bWxQSwUGAAAAAAYABgBZAQAAsQUAAAAA&#10;">
              <v:fill on="f" focussize="0,0"/>
              <v:stroke on="f" weight="0.5pt"/>
              <v:imagedata o:title=""/>
              <o:lock v:ext="edit" aspectratio="f"/>
              <v:textbox inset="0mm,0mm,0mm,0mm">
                <w:txbxContent>
                  <w:p>
                    <w:pPr>
                      <w:pStyle w:val="20"/>
                      <w:rPr>
                        <w:rFonts w:hint="default" w:ascii="Times New Roman" w:hAnsi="Times New Roman" w:eastAsia="仿宋" w:cs="Times New Roman"/>
                        <w:lang w:val="en-US" w:eastAsia="zh-CN"/>
                      </w:rPr>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53aYMB0CAAAlBAAA&#10;DgAAAAAAAAABACAAAAAfAQAAZHJzL2Uyb0RvYy54bWxQSwUGAAAAAAYABgBZAQAArgUAAAAA&#10;">
              <v:fill on="f" focussize="0,0"/>
              <v:stroke on="f" weight="0.5pt"/>
              <v:imagedata o:title=""/>
              <o:lock v:ext="edit" aspectratio="f"/>
              <v:textbox inset="0mm,0mm,0mm,0mm" style="mso-fit-shape-to-text:t;">
                <w:txbxContent>
                  <w:p>
                    <w:pPr>
                      <w:snapToGrid w:val="0"/>
                      <w:rPr>
                        <w:rFonts w:hint="eastAsia" w:eastAsia="宋体"/>
                        <w:sz w:val="18"/>
                        <w:lang w:eastAsia="zh-CN"/>
                      </w:rPr>
                    </w:pPr>
                  </w:p>
                </w:txbxContent>
              </v:textbox>
            </v:shape>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GD/Vn0bAgAAJQQAAA4A&#10;AAAAAAAAAQAgAAAAHwEAAGRycy9lMm9Eb2MueG1sUEsFBgAAAAAGAAYAWQEAAKwFAAAAAA==&#10;">
              <v:fill on="f" focussize="0,0"/>
              <v:stroke on="f" weight="0.5pt"/>
              <v:imagedata o:title=""/>
              <o:lock v:ext="edit" aspectratio="f"/>
              <v:textbox inset="0mm,0mm,0mm,0mm" style="mso-fit-shape-to-text:t;">
                <w:txbxContent>
                  <w:p>
                    <w:pPr>
                      <w:snapToGrid w:val="0"/>
                      <w:rPr>
                        <w:rFonts w:hint="eastAsia" w:eastAsia="宋体"/>
                        <w:sz w:val="18"/>
                        <w:lang w:eastAsia="zh-CN"/>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等线" w:hAnsi="等线" w:eastAsia="宋体" w:cs="楷体"/>
        <w:kern w:val="2"/>
        <w:sz w:val="18"/>
        <w:szCs w:val="18"/>
        <w:lang w:val="en-US" w:eastAsia="zh-CN" w:bidi="ar-SA"/>
      </w:rPr>
    </w:pPr>
    <w:r>
      <w:rPr>
        <w:rFonts w:ascii="等线" w:hAnsi="等线" w:eastAsia="宋体" w:cs="楷体"/>
        <w:kern w:val="2"/>
        <w:sz w:val="18"/>
        <w:szCs w:val="18"/>
        <w:lang w:val="en-US" w:eastAsia="zh-CN" w:bidi="ar-SA"/>
      </w:rPr>
      <mc:AlternateContent>
        <mc:Choice Requires="wps">
          <w:drawing>
            <wp:anchor distT="0" distB="0" distL="114300" distR="114300" simplePos="0" relativeHeight="2234027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widowControl w:val="0"/>
                            <w:snapToGrid w:val="0"/>
                            <w:jc w:val="left"/>
                            <w:rPr>
                              <w:rFonts w:hint="eastAsia" w:ascii="等线" w:hAnsi="等线" w:eastAsia="宋体" w:cs="楷体"/>
                              <w:kern w:val="2"/>
                              <w:sz w:val="18"/>
                              <w:szCs w:val="18"/>
                              <w:lang w:val="en-US" w:eastAsia="zh-CN" w:bidi="ar-SA"/>
                            </w:rPr>
                          </w:pPr>
                          <w:r>
                            <w:rPr>
                              <w:rFonts w:hint="eastAsia" w:ascii="等线" w:hAnsi="等线" w:eastAsia="宋体" w:cs="楷体"/>
                              <w:kern w:val="2"/>
                              <w:sz w:val="18"/>
                              <w:szCs w:val="18"/>
                              <w:lang w:val="en-US" w:eastAsia="zh-CN" w:bidi="ar-SA"/>
                            </w:rPr>
                            <w:fldChar w:fldCharType="begin"/>
                          </w:r>
                          <w:r>
                            <w:rPr>
                              <w:rFonts w:hint="eastAsia" w:ascii="等线" w:hAnsi="等线" w:eastAsia="宋体" w:cs="楷体"/>
                              <w:kern w:val="2"/>
                              <w:sz w:val="18"/>
                              <w:szCs w:val="18"/>
                              <w:lang w:val="en-US" w:eastAsia="zh-CN" w:bidi="ar-SA"/>
                            </w:rPr>
                            <w:instrText xml:space="preserve"> PAGE  \* MERGEFORMAT </w:instrText>
                          </w:r>
                          <w:r>
                            <w:rPr>
                              <w:rFonts w:hint="eastAsia" w:ascii="等线" w:hAnsi="等线" w:eastAsia="宋体" w:cs="楷体"/>
                              <w:kern w:val="2"/>
                              <w:sz w:val="18"/>
                              <w:szCs w:val="18"/>
                              <w:lang w:val="en-US" w:eastAsia="zh-CN" w:bidi="ar-SA"/>
                            </w:rPr>
                            <w:fldChar w:fldCharType="separate"/>
                          </w:r>
                          <w:r>
                            <w:rPr>
                              <w:rFonts w:hint="eastAsia" w:ascii="等线" w:hAnsi="等线" w:eastAsia="宋体" w:cs="楷体"/>
                              <w:kern w:val="2"/>
                              <w:sz w:val="18"/>
                              <w:szCs w:val="18"/>
                              <w:lang w:val="en-US" w:eastAsia="zh-CN" w:bidi="ar-SA"/>
                            </w:rPr>
                            <w:t>28</w:t>
                          </w:r>
                          <w:r>
                            <w:rPr>
                              <w:rFonts w:hint="eastAsia" w:ascii="等线" w:hAnsi="等线" w:eastAsia="宋体" w:cs="楷体"/>
                              <w:kern w:val="2"/>
                              <w:sz w:val="18"/>
                              <w:szCs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060940288;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n&#10;3a/TAAAABQEAAA8AAAAAAAAAAQAgAAAAIgAAAGRycy9kb3ducmV2LnhtbFBLAQIUABQAAAAIAIdO&#10;4kB6XKZ2tgEAAFcDAAAOAAAAAAAAAAEAIAAAACIBAABkcnMvZTJvRG9jLnhtbFBLBQYAAAAABgAG&#10;AFkBAABKBQAAAAA=&#10;">
              <v:fill on="f" focussize="0,0"/>
              <v:stroke on="f" weight="1pt"/>
              <v:imagedata o:title=""/>
              <o:lock v:ext="edit" aspectratio="f"/>
              <v:textbox inset="0mm,0mm,0mm,0mm" style="mso-fit-shape-to-text:t;">
                <w:txbxContent>
                  <w:p>
                    <w:pPr>
                      <w:widowControl w:val="0"/>
                      <w:snapToGrid w:val="0"/>
                      <w:jc w:val="left"/>
                      <w:rPr>
                        <w:rFonts w:hint="eastAsia" w:ascii="等线" w:hAnsi="等线" w:eastAsia="宋体" w:cs="楷体"/>
                        <w:kern w:val="2"/>
                        <w:sz w:val="18"/>
                        <w:szCs w:val="18"/>
                        <w:lang w:val="en-US" w:eastAsia="zh-CN" w:bidi="ar-SA"/>
                      </w:rPr>
                    </w:pPr>
                    <w:r>
                      <w:rPr>
                        <w:rFonts w:hint="eastAsia" w:ascii="等线" w:hAnsi="等线" w:eastAsia="宋体" w:cs="楷体"/>
                        <w:kern w:val="2"/>
                        <w:sz w:val="18"/>
                        <w:szCs w:val="18"/>
                        <w:lang w:val="en-US" w:eastAsia="zh-CN" w:bidi="ar-SA"/>
                      </w:rPr>
                      <w:fldChar w:fldCharType="begin"/>
                    </w:r>
                    <w:r>
                      <w:rPr>
                        <w:rFonts w:hint="eastAsia" w:ascii="等线" w:hAnsi="等线" w:eastAsia="宋体" w:cs="楷体"/>
                        <w:kern w:val="2"/>
                        <w:sz w:val="18"/>
                        <w:szCs w:val="18"/>
                        <w:lang w:val="en-US" w:eastAsia="zh-CN" w:bidi="ar-SA"/>
                      </w:rPr>
                      <w:instrText xml:space="preserve"> PAGE  \* MERGEFORMAT </w:instrText>
                    </w:r>
                    <w:r>
                      <w:rPr>
                        <w:rFonts w:hint="eastAsia" w:ascii="等线" w:hAnsi="等线" w:eastAsia="宋体" w:cs="楷体"/>
                        <w:kern w:val="2"/>
                        <w:sz w:val="18"/>
                        <w:szCs w:val="18"/>
                        <w:lang w:val="en-US" w:eastAsia="zh-CN" w:bidi="ar-SA"/>
                      </w:rPr>
                      <w:fldChar w:fldCharType="separate"/>
                    </w:r>
                    <w:r>
                      <w:rPr>
                        <w:rFonts w:hint="eastAsia" w:ascii="等线" w:hAnsi="等线" w:eastAsia="宋体" w:cs="楷体"/>
                        <w:kern w:val="2"/>
                        <w:sz w:val="18"/>
                        <w:szCs w:val="18"/>
                        <w:lang w:val="en-US" w:eastAsia="zh-CN" w:bidi="ar-SA"/>
                      </w:rPr>
                      <w:t>28</w:t>
                    </w:r>
                    <w:r>
                      <w:rPr>
                        <w:rFonts w:hint="eastAsia" w:ascii="等线" w:hAnsi="等线" w:eastAsia="宋体" w:cs="楷体"/>
                        <w:kern w:val="2"/>
                        <w:sz w:val="18"/>
                        <w:szCs w:val="18"/>
                        <w:lang w:val="en-US" w:eastAsia="zh-CN" w:bidi="ar-SA"/>
                      </w:rPr>
                      <w:fldChar w:fldCharType="end"/>
                    </w:r>
                  </w:p>
                </w:txbxContent>
              </v:textbox>
            </v:shape>
          </w:pict>
        </mc:Fallback>
      </mc:AlternateContent>
    </w:r>
    <w:r>
      <w:rPr>
        <w:rFonts w:ascii="等线" w:hAnsi="等线" w:eastAsia="宋体" w:cs="楷体"/>
        <w:kern w:val="2"/>
        <w:sz w:val="18"/>
        <w:szCs w:val="18"/>
        <w:lang w:val="en-US" w:eastAsia="zh-CN" w:bidi="ar-SA"/>
      </w:rPr>
      <mc:AlternateContent>
        <mc:Choice Requires="wps">
          <w:drawing>
            <wp:anchor distT="0" distB="0" distL="114300" distR="114300" simplePos="0" relativeHeight="22340218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ascii="等线" w:hAnsi="等线" w:eastAsia="宋体" w:cs="楷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06094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S4lI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CKEuJSGQIAACMEAAAOAAAA&#10;AAAAAAEAIAAAAB8BAABkcnMvZTJvRG9jLnhtbFBLBQYAAAAABgAGAFkBAACqBQAAAAA=&#10;">
              <v:fill on="f" focussize="0,0"/>
              <v:stroke on="f" weight="0.5pt"/>
              <v:imagedata o:title=""/>
              <o:lock v:ext="edit" aspectratio="f"/>
              <v:textbox inset="0mm,0mm,0mm,0mm" style="mso-fit-shape-to-text:t;">
                <w:txbxContent>
                  <w:p>
                    <w:pPr>
                      <w:snapToGrid w:val="0"/>
                      <w:rPr>
                        <w:rFonts w:hint="eastAsia" w:ascii="等线" w:hAnsi="等线" w:eastAsia="宋体" w:cs="楷体"/>
                        <w:sz w:val="18"/>
                        <w:lang w:eastAsia="zh-CN"/>
                      </w:rPr>
                    </w:pPr>
                  </w:p>
                </w:txbxContent>
              </v:textbox>
            </v:shape>
          </w:pict>
        </mc:Fallback>
      </mc:AlternateContent>
    </w:r>
    <w:r>
      <w:rPr>
        <w:rFonts w:ascii="等线" w:hAnsi="等线" w:eastAsia="宋体" w:cs="楷体"/>
        <w:kern w:val="2"/>
        <w:sz w:val="18"/>
        <w:szCs w:val="18"/>
        <w:lang w:val="en-US" w:eastAsia="zh-CN" w:bidi="ar-SA"/>
      </w:rPr>
      <mc:AlternateContent>
        <mc:Choice Requires="wps">
          <w:drawing>
            <wp:anchor distT="0" distB="0" distL="114300" distR="114300" simplePos="0" relativeHeight="2234020864"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ascii="等线" w:hAnsi="等线" w:eastAsia="宋体" w:cs="楷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06094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4MGQcAgAAIwQAAA4AAABkcnMvZTJvRG9jLnhtbK1Ty47TMBTdI/EP&#10;lvc0aUcM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CeDBkHAIAACMEAAAO&#10;AAAAAAAAAAEAIAAAAB8BAABkcnMvZTJvRG9jLnhtbFBLBQYAAAAABgAGAFkBAACtBQAAAAA=&#10;">
              <v:fill on="f" focussize="0,0"/>
              <v:stroke on="f" weight="0.5pt"/>
              <v:imagedata o:title=""/>
              <o:lock v:ext="edit" aspectratio="f"/>
              <v:textbox inset="0mm,0mm,0mm,0mm" style="mso-fit-shape-to-text:t;">
                <w:txbxContent>
                  <w:p>
                    <w:pPr>
                      <w:snapToGrid w:val="0"/>
                      <w:rPr>
                        <w:rFonts w:hint="eastAsia" w:ascii="等线" w:hAnsi="等线" w:eastAsia="宋体" w:cs="楷体"/>
                        <w:sz w:val="18"/>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r>
      <w:rPr>
        <w:rFonts w:hint="eastAsia" w:ascii="宋体" w:hAnsi="宋体" w:eastAsia="宋体"/>
        <w:i/>
        <w:sz w:val="21"/>
        <w:szCs w:val="21"/>
        <w:lang w:val="en-US" w:eastAsia="zh-CN"/>
      </w:rPr>
      <w:t xml:space="preserve">                </w:t>
    </w:r>
  </w:p>
  <w:p>
    <w:pPr>
      <w:pStyle w:val="21"/>
      <w:pBdr>
        <w:bottom w:val="none" w:color="auto" w:sz="0" w:space="1"/>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ascii="宋体" w:hAnsi="宋体" w:eastAsia="宋体"/>
        <w:i/>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rPr>
    </w:pPr>
    <w:r>
      <w:rPr>
        <w:rFonts w:hint="eastAsia" w:ascii="宋体" w:hAnsi="宋体" w:eastAsia="宋体"/>
        <w:i/>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76AAF"/>
    <w:multiLevelType w:val="singleLevel"/>
    <w:tmpl w:val="A3076AAF"/>
    <w:lvl w:ilvl="0" w:tentative="0">
      <w:start w:val="1"/>
      <w:numFmt w:val="decimal"/>
      <w:suff w:val="nothing"/>
      <w:lvlText w:val="%1、"/>
      <w:lvlJc w:val="left"/>
    </w:lvl>
  </w:abstractNum>
  <w:abstractNum w:abstractNumId="1">
    <w:nsid w:val="DAB8645D"/>
    <w:multiLevelType w:val="singleLevel"/>
    <w:tmpl w:val="DAB8645D"/>
    <w:lvl w:ilvl="0" w:tentative="0">
      <w:start w:val="1"/>
      <w:numFmt w:val="decimal"/>
      <w:suff w:val="nothing"/>
      <w:lvlText w:val="%1、"/>
      <w:lvlJc w:val="left"/>
    </w:lvl>
  </w:abstractNum>
  <w:abstractNum w:abstractNumId="2">
    <w:nsid w:val="0AFB43EA"/>
    <w:multiLevelType w:val="singleLevel"/>
    <w:tmpl w:val="0AFB43EA"/>
    <w:lvl w:ilvl="0" w:tentative="0">
      <w:start w:val="1"/>
      <w:numFmt w:val="decimal"/>
      <w:suff w:val="nothing"/>
      <w:lvlText w:val="（%1）"/>
      <w:lvlJc w:val="left"/>
    </w:lvl>
  </w:abstractNum>
  <w:abstractNum w:abstractNumId="3">
    <w:nsid w:val="4FF4BC1D"/>
    <w:multiLevelType w:val="singleLevel"/>
    <w:tmpl w:val="4FF4BC1D"/>
    <w:lvl w:ilvl="0" w:tentative="0">
      <w:start w:val="4"/>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0F55B5"/>
    <w:rsid w:val="0013008A"/>
    <w:rsid w:val="0013039A"/>
    <w:rsid w:val="001354F6"/>
    <w:rsid w:val="001506F1"/>
    <w:rsid w:val="00166B19"/>
    <w:rsid w:val="001962D0"/>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C244C"/>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0913"/>
    <w:rsid w:val="0040457E"/>
    <w:rsid w:val="00422D48"/>
    <w:rsid w:val="00477552"/>
    <w:rsid w:val="004867D3"/>
    <w:rsid w:val="004A1EC7"/>
    <w:rsid w:val="004A58BE"/>
    <w:rsid w:val="004A644D"/>
    <w:rsid w:val="004A7E3F"/>
    <w:rsid w:val="004B7F2A"/>
    <w:rsid w:val="004C0F09"/>
    <w:rsid w:val="004C65E9"/>
    <w:rsid w:val="004C6B43"/>
    <w:rsid w:val="004D162A"/>
    <w:rsid w:val="004D457D"/>
    <w:rsid w:val="004E6B64"/>
    <w:rsid w:val="00506F89"/>
    <w:rsid w:val="00534AB2"/>
    <w:rsid w:val="00542DA3"/>
    <w:rsid w:val="005547FF"/>
    <w:rsid w:val="0055688F"/>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46D9E"/>
    <w:rsid w:val="0066434C"/>
    <w:rsid w:val="00685CA5"/>
    <w:rsid w:val="006864EF"/>
    <w:rsid w:val="006928A5"/>
    <w:rsid w:val="006A2027"/>
    <w:rsid w:val="006A45DD"/>
    <w:rsid w:val="006A602E"/>
    <w:rsid w:val="006D2EF9"/>
    <w:rsid w:val="006E44C6"/>
    <w:rsid w:val="006F04C7"/>
    <w:rsid w:val="006F17F9"/>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7F1558"/>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541B5"/>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2CF1"/>
    <w:rsid w:val="00C74380"/>
    <w:rsid w:val="00CA0C7B"/>
    <w:rsid w:val="00CC06EE"/>
    <w:rsid w:val="00CC20DB"/>
    <w:rsid w:val="00CC34BE"/>
    <w:rsid w:val="00CD1104"/>
    <w:rsid w:val="00CD1CA9"/>
    <w:rsid w:val="00CF05BE"/>
    <w:rsid w:val="00D0402B"/>
    <w:rsid w:val="00D44A91"/>
    <w:rsid w:val="00D85BD0"/>
    <w:rsid w:val="00D90FF4"/>
    <w:rsid w:val="00DB0CF1"/>
    <w:rsid w:val="00DC22F2"/>
    <w:rsid w:val="00DC30D0"/>
    <w:rsid w:val="00DD1A7C"/>
    <w:rsid w:val="00DD2D5B"/>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03C0"/>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D5285"/>
    <w:rsid w:val="00FD5A36"/>
    <w:rsid w:val="00FD62F2"/>
    <w:rsid w:val="00FE07C4"/>
    <w:rsid w:val="00FE69AD"/>
    <w:rsid w:val="01136C8C"/>
    <w:rsid w:val="0116036B"/>
    <w:rsid w:val="01191D1E"/>
    <w:rsid w:val="01A637B2"/>
    <w:rsid w:val="01EA219D"/>
    <w:rsid w:val="01ED0805"/>
    <w:rsid w:val="01F12066"/>
    <w:rsid w:val="01FD7EC4"/>
    <w:rsid w:val="020B7DB6"/>
    <w:rsid w:val="020C30FB"/>
    <w:rsid w:val="02271AE8"/>
    <w:rsid w:val="02291342"/>
    <w:rsid w:val="02424C1D"/>
    <w:rsid w:val="024C7247"/>
    <w:rsid w:val="026D19CE"/>
    <w:rsid w:val="027066C6"/>
    <w:rsid w:val="0272489F"/>
    <w:rsid w:val="027D11F6"/>
    <w:rsid w:val="02894E4D"/>
    <w:rsid w:val="02B614A5"/>
    <w:rsid w:val="02CE5BC7"/>
    <w:rsid w:val="02E37189"/>
    <w:rsid w:val="02EB406C"/>
    <w:rsid w:val="02F8602D"/>
    <w:rsid w:val="03076241"/>
    <w:rsid w:val="034113AC"/>
    <w:rsid w:val="0348346B"/>
    <w:rsid w:val="035D3F95"/>
    <w:rsid w:val="03646472"/>
    <w:rsid w:val="03760E89"/>
    <w:rsid w:val="037F0007"/>
    <w:rsid w:val="03A64F48"/>
    <w:rsid w:val="03AA1721"/>
    <w:rsid w:val="03AE22D6"/>
    <w:rsid w:val="03D36292"/>
    <w:rsid w:val="03E24081"/>
    <w:rsid w:val="03E55925"/>
    <w:rsid w:val="04136686"/>
    <w:rsid w:val="0434285C"/>
    <w:rsid w:val="043B07EB"/>
    <w:rsid w:val="045B6CEC"/>
    <w:rsid w:val="04873777"/>
    <w:rsid w:val="04893D58"/>
    <w:rsid w:val="048A34EA"/>
    <w:rsid w:val="04906039"/>
    <w:rsid w:val="04A07072"/>
    <w:rsid w:val="04CA54D6"/>
    <w:rsid w:val="04D43C26"/>
    <w:rsid w:val="0502495C"/>
    <w:rsid w:val="051373B4"/>
    <w:rsid w:val="051D3F2C"/>
    <w:rsid w:val="05635F04"/>
    <w:rsid w:val="059B2CAB"/>
    <w:rsid w:val="05AC652D"/>
    <w:rsid w:val="05D50B55"/>
    <w:rsid w:val="05E41395"/>
    <w:rsid w:val="05F82965"/>
    <w:rsid w:val="060B500A"/>
    <w:rsid w:val="061249C8"/>
    <w:rsid w:val="06520A7B"/>
    <w:rsid w:val="06675836"/>
    <w:rsid w:val="066F2E8B"/>
    <w:rsid w:val="06794AAA"/>
    <w:rsid w:val="06863D6B"/>
    <w:rsid w:val="06D00E50"/>
    <w:rsid w:val="06D65C46"/>
    <w:rsid w:val="070C70AC"/>
    <w:rsid w:val="07207329"/>
    <w:rsid w:val="07281201"/>
    <w:rsid w:val="074D3178"/>
    <w:rsid w:val="078E375F"/>
    <w:rsid w:val="07A826AE"/>
    <w:rsid w:val="07B32E49"/>
    <w:rsid w:val="07B77914"/>
    <w:rsid w:val="07D731A7"/>
    <w:rsid w:val="07E14BC4"/>
    <w:rsid w:val="07E84C44"/>
    <w:rsid w:val="07EB1DF2"/>
    <w:rsid w:val="083169FF"/>
    <w:rsid w:val="085224ED"/>
    <w:rsid w:val="08700E0A"/>
    <w:rsid w:val="087C7BE2"/>
    <w:rsid w:val="08905FFE"/>
    <w:rsid w:val="08C62947"/>
    <w:rsid w:val="08D94698"/>
    <w:rsid w:val="08F123FB"/>
    <w:rsid w:val="09056479"/>
    <w:rsid w:val="0918646A"/>
    <w:rsid w:val="094E435F"/>
    <w:rsid w:val="096B4124"/>
    <w:rsid w:val="09870065"/>
    <w:rsid w:val="098D5FBB"/>
    <w:rsid w:val="09A514E4"/>
    <w:rsid w:val="09AA64DB"/>
    <w:rsid w:val="09DD10F0"/>
    <w:rsid w:val="09EE607A"/>
    <w:rsid w:val="09FA0675"/>
    <w:rsid w:val="09FF631A"/>
    <w:rsid w:val="0A0B0840"/>
    <w:rsid w:val="0A344CDA"/>
    <w:rsid w:val="0A372A0D"/>
    <w:rsid w:val="0A392E94"/>
    <w:rsid w:val="0A5535B2"/>
    <w:rsid w:val="0A60365F"/>
    <w:rsid w:val="0A654A06"/>
    <w:rsid w:val="0A6906A1"/>
    <w:rsid w:val="0A7F6BBD"/>
    <w:rsid w:val="0A88082F"/>
    <w:rsid w:val="0A9A3385"/>
    <w:rsid w:val="0AA46189"/>
    <w:rsid w:val="0AB10A02"/>
    <w:rsid w:val="0AB422BD"/>
    <w:rsid w:val="0ACD2A2C"/>
    <w:rsid w:val="0AF04161"/>
    <w:rsid w:val="0B35737A"/>
    <w:rsid w:val="0B473203"/>
    <w:rsid w:val="0B50437C"/>
    <w:rsid w:val="0B5C6ACA"/>
    <w:rsid w:val="0B632E44"/>
    <w:rsid w:val="0B887B0B"/>
    <w:rsid w:val="0B895332"/>
    <w:rsid w:val="0BAD6372"/>
    <w:rsid w:val="0BB368E7"/>
    <w:rsid w:val="0BBF41E2"/>
    <w:rsid w:val="0BC5595B"/>
    <w:rsid w:val="0BCF6BC4"/>
    <w:rsid w:val="0BE1200A"/>
    <w:rsid w:val="0BE356BC"/>
    <w:rsid w:val="0BF97037"/>
    <w:rsid w:val="0C1F0853"/>
    <w:rsid w:val="0C214DD2"/>
    <w:rsid w:val="0C7121EE"/>
    <w:rsid w:val="0C74252C"/>
    <w:rsid w:val="0C7A761D"/>
    <w:rsid w:val="0CB104CE"/>
    <w:rsid w:val="0CCA75B5"/>
    <w:rsid w:val="0CCC4D40"/>
    <w:rsid w:val="0CF36895"/>
    <w:rsid w:val="0D332C84"/>
    <w:rsid w:val="0D4822B0"/>
    <w:rsid w:val="0D86061E"/>
    <w:rsid w:val="0D885C56"/>
    <w:rsid w:val="0DB537B3"/>
    <w:rsid w:val="0E05214F"/>
    <w:rsid w:val="0E097691"/>
    <w:rsid w:val="0E163F9C"/>
    <w:rsid w:val="0E201702"/>
    <w:rsid w:val="0E282972"/>
    <w:rsid w:val="0E29300E"/>
    <w:rsid w:val="0E4409F7"/>
    <w:rsid w:val="0E5A0F2A"/>
    <w:rsid w:val="0E712487"/>
    <w:rsid w:val="0E74084E"/>
    <w:rsid w:val="0E753FAB"/>
    <w:rsid w:val="0E86693A"/>
    <w:rsid w:val="0E882534"/>
    <w:rsid w:val="0EB84E44"/>
    <w:rsid w:val="0ECA6A9D"/>
    <w:rsid w:val="0EE3644F"/>
    <w:rsid w:val="0EEC6D52"/>
    <w:rsid w:val="0F0465F2"/>
    <w:rsid w:val="0F0513DD"/>
    <w:rsid w:val="0F12696C"/>
    <w:rsid w:val="0F320A40"/>
    <w:rsid w:val="0F64148A"/>
    <w:rsid w:val="0F794F79"/>
    <w:rsid w:val="0F811B4B"/>
    <w:rsid w:val="0F947C76"/>
    <w:rsid w:val="0FBA54F5"/>
    <w:rsid w:val="0FDA6B1A"/>
    <w:rsid w:val="0FF57DD8"/>
    <w:rsid w:val="0FF619E2"/>
    <w:rsid w:val="100E7DA6"/>
    <w:rsid w:val="10117FC1"/>
    <w:rsid w:val="10280518"/>
    <w:rsid w:val="10386CCD"/>
    <w:rsid w:val="10944AB4"/>
    <w:rsid w:val="10AC511C"/>
    <w:rsid w:val="10B061E6"/>
    <w:rsid w:val="10B37B9E"/>
    <w:rsid w:val="10D47D8D"/>
    <w:rsid w:val="10E03E47"/>
    <w:rsid w:val="10EA4C5D"/>
    <w:rsid w:val="110E7E3E"/>
    <w:rsid w:val="110F50C3"/>
    <w:rsid w:val="111E0DAA"/>
    <w:rsid w:val="1125363D"/>
    <w:rsid w:val="113E6978"/>
    <w:rsid w:val="11471913"/>
    <w:rsid w:val="11502A7B"/>
    <w:rsid w:val="116F36F0"/>
    <w:rsid w:val="116F54E7"/>
    <w:rsid w:val="11857301"/>
    <w:rsid w:val="1188667B"/>
    <w:rsid w:val="118F67FB"/>
    <w:rsid w:val="119617F3"/>
    <w:rsid w:val="11A9087F"/>
    <w:rsid w:val="11BD5C46"/>
    <w:rsid w:val="11E65CB7"/>
    <w:rsid w:val="11E70859"/>
    <w:rsid w:val="120E6BB0"/>
    <w:rsid w:val="1217108D"/>
    <w:rsid w:val="121F4F0D"/>
    <w:rsid w:val="123050A7"/>
    <w:rsid w:val="124B637D"/>
    <w:rsid w:val="125A5A86"/>
    <w:rsid w:val="1285377A"/>
    <w:rsid w:val="128E0329"/>
    <w:rsid w:val="12AB1EB9"/>
    <w:rsid w:val="12BF33C4"/>
    <w:rsid w:val="12CF714A"/>
    <w:rsid w:val="12D15D34"/>
    <w:rsid w:val="13080BE6"/>
    <w:rsid w:val="132104BF"/>
    <w:rsid w:val="13620722"/>
    <w:rsid w:val="13A80342"/>
    <w:rsid w:val="13A820D7"/>
    <w:rsid w:val="143E118A"/>
    <w:rsid w:val="144B7825"/>
    <w:rsid w:val="145B3E3C"/>
    <w:rsid w:val="147C39DF"/>
    <w:rsid w:val="147C7C95"/>
    <w:rsid w:val="14803D3B"/>
    <w:rsid w:val="14997D3F"/>
    <w:rsid w:val="14A932EC"/>
    <w:rsid w:val="14CB6024"/>
    <w:rsid w:val="14D354A4"/>
    <w:rsid w:val="14E85040"/>
    <w:rsid w:val="150D6239"/>
    <w:rsid w:val="152049F9"/>
    <w:rsid w:val="155232D3"/>
    <w:rsid w:val="15953D9C"/>
    <w:rsid w:val="15A455FB"/>
    <w:rsid w:val="15BA7440"/>
    <w:rsid w:val="160B69C6"/>
    <w:rsid w:val="163A4041"/>
    <w:rsid w:val="163E319D"/>
    <w:rsid w:val="164F3632"/>
    <w:rsid w:val="16690ECC"/>
    <w:rsid w:val="166D4DDF"/>
    <w:rsid w:val="167201FB"/>
    <w:rsid w:val="167B4C52"/>
    <w:rsid w:val="16812547"/>
    <w:rsid w:val="16815BA2"/>
    <w:rsid w:val="16817D87"/>
    <w:rsid w:val="169216E2"/>
    <w:rsid w:val="16F32B7A"/>
    <w:rsid w:val="170F1BC8"/>
    <w:rsid w:val="175022B7"/>
    <w:rsid w:val="17651686"/>
    <w:rsid w:val="177C34D0"/>
    <w:rsid w:val="17880BD0"/>
    <w:rsid w:val="17A506E4"/>
    <w:rsid w:val="17B91AA4"/>
    <w:rsid w:val="17C6691F"/>
    <w:rsid w:val="17FD1D70"/>
    <w:rsid w:val="1805483D"/>
    <w:rsid w:val="181313BC"/>
    <w:rsid w:val="18147375"/>
    <w:rsid w:val="18294F5C"/>
    <w:rsid w:val="18335414"/>
    <w:rsid w:val="18436867"/>
    <w:rsid w:val="1889366E"/>
    <w:rsid w:val="188E770F"/>
    <w:rsid w:val="18AD10B0"/>
    <w:rsid w:val="18C77F77"/>
    <w:rsid w:val="18D36BA0"/>
    <w:rsid w:val="19182224"/>
    <w:rsid w:val="194D7FF5"/>
    <w:rsid w:val="19614E7C"/>
    <w:rsid w:val="199238D6"/>
    <w:rsid w:val="19EF09CD"/>
    <w:rsid w:val="1A390452"/>
    <w:rsid w:val="1A5E07D5"/>
    <w:rsid w:val="1A7C117D"/>
    <w:rsid w:val="1A862F02"/>
    <w:rsid w:val="1AB32973"/>
    <w:rsid w:val="1ABD7D61"/>
    <w:rsid w:val="1AE60541"/>
    <w:rsid w:val="1B0C72B6"/>
    <w:rsid w:val="1B2B53F6"/>
    <w:rsid w:val="1B354098"/>
    <w:rsid w:val="1B3D7A5E"/>
    <w:rsid w:val="1B4B31D7"/>
    <w:rsid w:val="1B4E0796"/>
    <w:rsid w:val="1B565C56"/>
    <w:rsid w:val="1B5712F3"/>
    <w:rsid w:val="1B6533C2"/>
    <w:rsid w:val="1B743FCD"/>
    <w:rsid w:val="1B813ACE"/>
    <w:rsid w:val="1BAB1E11"/>
    <w:rsid w:val="1BAD2ACF"/>
    <w:rsid w:val="1BC44681"/>
    <w:rsid w:val="1BCB25F7"/>
    <w:rsid w:val="1BCC4E8F"/>
    <w:rsid w:val="1BFA1691"/>
    <w:rsid w:val="1BFE7E51"/>
    <w:rsid w:val="1C2160F1"/>
    <w:rsid w:val="1C2F645C"/>
    <w:rsid w:val="1C554085"/>
    <w:rsid w:val="1C901C8F"/>
    <w:rsid w:val="1CA22C63"/>
    <w:rsid w:val="1CBF6140"/>
    <w:rsid w:val="1CE27AEA"/>
    <w:rsid w:val="1CE748DF"/>
    <w:rsid w:val="1CE951E2"/>
    <w:rsid w:val="1CEE3905"/>
    <w:rsid w:val="1CEF2D69"/>
    <w:rsid w:val="1D024842"/>
    <w:rsid w:val="1D134F5C"/>
    <w:rsid w:val="1D606CB1"/>
    <w:rsid w:val="1D717D0F"/>
    <w:rsid w:val="1D8B0FA9"/>
    <w:rsid w:val="1D8E2720"/>
    <w:rsid w:val="1DB36EED"/>
    <w:rsid w:val="1DCB1366"/>
    <w:rsid w:val="1DDC797E"/>
    <w:rsid w:val="1DDD5DB3"/>
    <w:rsid w:val="1E123441"/>
    <w:rsid w:val="1E1270E7"/>
    <w:rsid w:val="1E2B26E1"/>
    <w:rsid w:val="1E836EFD"/>
    <w:rsid w:val="1E9777F9"/>
    <w:rsid w:val="1EC1146D"/>
    <w:rsid w:val="1EF22FBB"/>
    <w:rsid w:val="1F1964FD"/>
    <w:rsid w:val="1F2503F3"/>
    <w:rsid w:val="1F2773BB"/>
    <w:rsid w:val="1F464E68"/>
    <w:rsid w:val="1F50012A"/>
    <w:rsid w:val="1F7545D7"/>
    <w:rsid w:val="1F8A1157"/>
    <w:rsid w:val="1F9E6FB4"/>
    <w:rsid w:val="1FA22FA6"/>
    <w:rsid w:val="1FAC068D"/>
    <w:rsid w:val="1FC70DEE"/>
    <w:rsid w:val="1FDD4610"/>
    <w:rsid w:val="1FE32453"/>
    <w:rsid w:val="1FF2402A"/>
    <w:rsid w:val="20140F87"/>
    <w:rsid w:val="201D7031"/>
    <w:rsid w:val="20211397"/>
    <w:rsid w:val="202B24A5"/>
    <w:rsid w:val="204258A3"/>
    <w:rsid w:val="20431695"/>
    <w:rsid w:val="206E7087"/>
    <w:rsid w:val="20701C2C"/>
    <w:rsid w:val="20776B9D"/>
    <w:rsid w:val="20B22828"/>
    <w:rsid w:val="20B33E31"/>
    <w:rsid w:val="20D02F94"/>
    <w:rsid w:val="20ED1E68"/>
    <w:rsid w:val="210559FD"/>
    <w:rsid w:val="215024CB"/>
    <w:rsid w:val="21AC0C74"/>
    <w:rsid w:val="21D673FB"/>
    <w:rsid w:val="21E15C12"/>
    <w:rsid w:val="220B5F81"/>
    <w:rsid w:val="22245BC2"/>
    <w:rsid w:val="22771BEB"/>
    <w:rsid w:val="22894C4E"/>
    <w:rsid w:val="22923993"/>
    <w:rsid w:val="22A37858"/>
    <w:rsid w:val="22AA6051"/>
    <w:rsid w:val="22C66A5C"/>
    <w:rsid w:val="22D12E02"/>
    <w:rsid w:val="22FD3A8F"/>
    <w:rsid w:val="230F4E24"/>
    <w:rsid w:val="23126B15"/>
    <w:rsid w:val="232A607A"/>
    <w:rsid w:val="232D45D9"/>
    <w:rsid w:val="232E7C69"/>
    <w:rsid w:val="23366CBE"/>
    <w:rsid w:val="23446C6A"/>
    <w:rsid w:val="23456C3F"/>
    <w:rsid w:val="23545068"/>
    <w:rsid w:val="23562C5A"/>
    <w:rsid w:val="235E1BBA"/>
    <w:rsid w:val="236203A0"/>
    <w:rsid w:val="237D3504"/>
    <w:rsid w:val="239F4D2B"/>
    <w:rsid w:val="23AD2E9D"/>
    <w:rsid w:val="23F954E7"/>
    <w:rsid w:val="23FF5474"/>
    <w:rsid w:val="24042C53"/>
    <w:rsid w:val="24496C8A"/>
    <w:rsid w:val="2452081E"/>
    <w:rsid w:val="2466161D"/>
    <w:rsid w:val="2474677F"/>
    <w:rsid w:val="2476698E"/>
    <w:rsid w:val="24A473D7"/>
    <w:rsid w:val="24D574EB"/>
    <w:rsid w:val="24EE160F"/>
    <w:rsid w:val="24EF4308"/>
    <w:rsid w:val="258D66A9"/>
    <w:rsid w:val="25933D56"/>
    <w:rsid w:val="25934014"/>
    <w:rsid w:val="25BA2455"/>
    <w:rsid w:val="25BD1182"/>
    <w:rsid w:val="25F95D08"/>
    <w:rsid w:val="26217842"/>
    <w:rsid w:val="262F0C97"/>
    <w:rsid w:val="2637024E"/>
    <w:rsid w:val="26432F9C"/>
    <w:rsid w:val="26493EB3"/>
    <w:rsid w:val="26784D0E"/>
    <w:rsid w:val="26804C38"/>
    <w:rsid w:val="2680684B"/>
    <w:rsid w:val="26C01FF2"/>
    <w:rsid w:val="26DF374F"/>
    <w:rsid w:val="26EF1DB8"/>
    <w:rsid w:val="2704602B"/>
    <w:rsid w:val="275A41A2"/>
    <w:rsid w:val="27A63B43"/>
    <w:rsid w:val="27CA318F"/>
    <w:rsid w:val="28A60183"/>
    <w:rsid w:val="28A666CD"/>
    <w:rsid w:val="28E9134B"/>
    <w:rsid w:val="290F4754"/>
    <w:rsid w:val="29326DE9"/>
    <w:rsid w:val="29481EFE"/>
    <w:rsid w:val="29880107"/>
    <w:rsid w:val="29BB7D28"/>
    <w:rsid w:val="29C237CA"/>
    <w:rsid w:val="29DE5F0A"/>
    <w:rsid w:val="29EB1337"/>
    <w:rsid w:val="29FE4AC6"/>
    <w:rsid w:val="2A151EED"/>
    <w:rsid w:val="2A1F700E"/>
    <w:rsid w:val="2A327C86"/>
    <w:rsid w:val="2A43679A"/>
    <w:rsid w:val="2A572F7C"/>
    <w:rsid w:val="2A7A38FD"/>
    <w:rsid w:val="2AB27369"/>
    <w:rsid w:val="2ACF0B78"/>
    <w:rsid w:val="2AD176ED"/>
    <w:rsid w:val="2AD60279"/>
    <w:rsid w:val="2ADC4092"/>
    <w:rsid w:val="2AEF3DDE"/>
    <w:rsid w:val="2B0E0824"/>
    <w:rsid w:val="2B2D305A"/>
    <w:rsid w:val="2B401775"/>
    <w:rsid w:val="2B437068"/>
    <w:rsid w:val="2B5A7EFA"/>
    <w:rsid w:val="2B671878"/>
    <w:rsid w:val="2B7B694C"/>
    <w:rsid w:val="2B8B15A2"/>
    <w:rsid w:val="2B9C3FFB"/>
    <w:rsid w:val="2BAC5034"/>
    <w:rsid w:val="2BC640EC"/>
    <w:rsid w:val="2BE318B4"/>
    <w:rsid w:val="2C1D0DD6"/>
    <w:rsid w:val="2C222ADF"/>
    <w:rsid w:val="2C3A4C9D"/>
    <w:rsid w:val="2C403E28"/>
    <w:rsid w:val="2C513ACC"/>
    <w:rsid w:val="2C553D5B"/>
    <w:rsid w:val="2C7B119A"/>
    <w:rsid w:val="2CAF3216"/>
    <w:rsid w:val="2CD53A33"/>
    <w:rsid w:val="2CD73819"/>
    <w:rsid w:val="2CEA219A"/>
    <w:rsid w:val="2D0D14F4"/>
    <w:rsid w:val="2D1F5F6A"/>
    <w:rsid w:val="2D371C92"/>
    <w:rsid w:val="2D3B0A98"/>
    <w:rsid w:val="2D9A2382"/>
    <w:rsid w:val="2DAF78E4"/>
    <w:rsid w:val="2DDB0A52"/>
    <w:rsid w:val="2DF035DC"/>
    <w:rsid w:val="2DF97D0C"/>
    <w:rsid w:val="2E002E55"/>
    <w:rsid w:val="2E1C048B"/>
    <w:rsid w:val="2E5C5AFF"/>
    <w:rsid w:val="2E7B0D18"/>
    <w:rsid w:val="2E9F431D"/>
    <w:rsid w:val="2EB76F2D"/>
    <w:rsid w:val="2EC76E11"/>
    <w:rsid w:val="2ECF2CD2"/>
    <w:rsid w:val="2ED8168E"/>
    <w:rsid w:val="2EE03376"/>
    <w:rsid w:val="2EE1475C"/>
    <w:rsid w:val="2EED6C78"/>
    <w:rsid w:val="2EEE6996"/>
    <w:rsid w:val="2F167C02"/>
    <w:rsid w:val="2F2547A0"/>
    <w:rsid w:val="2F2F2209"/>
    <w:rsid w:val="2F3D1324"/>
    <w:rsid w:val="2F483C9E"/>
    <w:rsid w:val="2F6421D4"/>
    <w:rsid w:val="2F6B4ACF"/>
    <w:rsid w:val="2F8C50B2"/>
    <w:rsid w:val="2F933C4A"/>
    <w:rsid w:val="2FA13285"/>
    <w:rsid w:val="2FE06BB3"/>
    <w:rsid w:val="2FE320B3"/>
    <w:rsid w:val="300A597E"/>
    <w:rsid w:val="30444094"/>
    <w:rsid w:val="305003B3"/>
    <w:rsid w:val="307047E5"/>
    <w:rsid w:val="308456A8"/>
    <w:rsid w:val="308976E6"/>
    <w:rsid w:val="30CF7CB3"/>
    <w:rsid w:val="30D21E69"/>
    <w:rsid w:val="30D75D9B"/>
    <w:rsid w:val="30DC03BB"/>
    <w:rsid w:val="30DF3623"/>
    <w:rsid w:val="30F834A4"/>
    <w:rsid w:val="30F93D3F"/>
    <w:rsid w:val="310E7CF7"/>
    <w:rsid w:val="3123738F"/>
    <w:rsid w:val="312E585B"/>
    <w:rsid w:val="3141359B"/>
    <w:rsid w:val="314529CD"/>
    <w:rsid w:val="318B2225"/>
    <w:rsid w:val="31C74BBA"/>
    <w:rsid w:val="31DD5372"/>
    <w:rsid w:val="31E32F78"/>
    <w:rsid w:val="31F94875"/>
    <w:rsid w:val="32195CC8"/>
    <w:rsid w:val="321A66A6"/>
    <w:rsid w:val="32B53332"/>
    <w:rsid w:val="32CF17AB"/>
    <w:rsid w:val="32D96A85"/>
    <w:rsid w:val="32E43E18"/>
    <w:rsid w:val="33142975"/>
    <w:rsid w:val="335D3CEE"/>
    <w:rsid w:val="336236B9"/>
    <w:rsid w:val="33757785"/>
    <w:rsid w:val="3382786E"/>
    <w:rsid w:val="338346C6"/>
    <w:rsid w:val="338A1D27"/>
    <w:rsid w:val="33961383"/>
    <w:rsid w:val="33A35F26"/>
    <w:rsid w:val="33C540E2"/>
    <w:rsid w:val="33E515A8"/>
    <w:rsid w:val="33F511F9"/>
    <w:rsid w:val="33FA5CC3"/>
    <w:rsid w:val="34097B6B"/>
    <w:rsid w:val="341F3E00"/>
    <w:rsid w:val="34267FB4"/>
    <w:rsid w:val="34382452"/>
    <w:rsid w:val="34774C73"/>
    <w:rsid w:val="347E41A5"/>
    <w:rsid w:val="348A0120"/>
    <w:rsid w:val="34D360D1"/>
    <w:rsid w:val="34DA5D7F"/>
    <w:rsid w:val="34E9215B"/>
    <w:rsid w:val="34F62615"/>
    <w:rsid w:val="34F6424D"/>
    <w:rsid w:val="354B30E2"/>
    <w:rsid w:val="35500F47"/>
    <w:rsid w:val="35632D3C"/>
    <w:rsid w:val="35994E15"/>
    <w:rsid w:val="35AD6475"/>
    <w:rsid w:val="35CD2FDA"/>
    <w:rsid w:val="361A4B43"/>
    <w:rsid w:val="36460339"/>
    <w:rsid w:val="365668AE"/>
    <w:rsid w:val="366063A1"/>
    <w:rsid w:val="36672E1B"/>
    <w:rsid w:val="367058F3"/>
    <w:rsid w:val="367267A4"/>
    <w:rsid w:val="367F3815"/>
    <w:rsid w:val="36A47295"/>
    <w:rsid w:val="36BE4246"/>
    <w:rsid w:val="36C73566"/>
    <w:rsid w:val="36D23CEE"/>
    <w:rsid w:val="36D81F2E"/>
    <w:rsid w:val="370127BA"/>
    <w:rsid w:val="373B120B"/>
    <w:rsid w:val="37467B1E"/>
    <w:rsid w:val="37481C85"/>
    <w:rsid w:val="377A2377"/>
    <w:rsid w:val="37A25769"/>
    <w:rsid w:val="37AD3F69"/>
    <w:rsid w:val="37BA4316"/>
    <w:rsid w:val="37BD0EF9"/>
    <w:rsid w:val="37CF0B23"/>
    <w:rsid w:val="37D5743D"/>
    <w:rsid w:val="38287B03"/>
    <w:rsid w:val="384416A4"/>
    <w:rsid w:val="384E51F4"/>
    <w:rsid w:val="386069D3"/>
    <w:rsid w:val="386A6AB9"/>
    <w:rsid w:val="38906B65"/>
    <w:rsid w:val="38931B54"/>
    <w:rsid w:val="38BF46C2"/>
    <w:rsid w:val="38C042A7"/>
    <w:rsid w:val="38C30994"/>
    <w:rsid w:val="38C3726A"/>
    <w:rsid w:val="38D12808"/>
    <w:rsid w:val="38D34A41"/>
    <w:rsid w:val="38E721D6"/>
    <w:rsid w:val="38F65F68"/>
    <w:rsid w:val="391411DD"/>
    <w:rsid w:val="393D7376"/>
    <w:rsid w:val="396319E9"/>
    <w:rsid w:val="39762DBB"/>
    <w:rsid w:val="39832385"/>
    <w:rsid w:val="39B30484"/>
    <w:rsid w:val="3A154D68"/>
    <w:rsid w:val="3A1947FD"/>
    <w:rsid w:val="3A235BB0"/>
    <w:rsid w:val="3A5C1E54"/>
    <w:rsid w:val="3A69327E"/>
    <w:rsid w:val="3A7155A1"/>
    <w:rsid w:val="3A7563D1"/>
    <w:rsid w:val="3ABE5B30"/>
    <w:rsid w:val="3AFB0D45"/>
    <w:rsid w:val="3B051C5C"/>
    <w:rsid w:val="3B3B32FA"/>
    <w:rsid w:val="3B427135"/>
    <w:rsid w:val="3B5D3CAC"/>
    <w:rsid w:val="3B7103DF"/>
    <w:rsid w:val="3B913B47"/>
    <w:rsid w:val="3BCD00F1"/>
    <w:rsid w:val="3BD05035"/>
    <w:rsid w:val="3BEC6B83"/>
    <w:rsid w:val="3C0D2495"/>
    <w:rsid w:val="3C1F179F"/>
    <w:rsid w:val="3C2045BB"/>
    <w:rsid w:val="3C271090"/>
    <w:rsid w:val="3C31321D"/>
    <w:rsid w:val="3C6C127D"/>
    <w:rsid w:val="3C6C7402"/>
    <w:rsid w:val="3C815ECA"/>
    <w:rsid w:val="3C9F2142"/>
    <w:rsid w:val="3CCF1ACA"/>
    <w:rsid w:val="3CD9513D"/>
    <w:rsid w:val="3CE07266"/>
    <w:rsid w:val="3CE57A04"/>
    <w:rsid w:val="3CFE7F28"/>
    <w:rsid w:val="3D231EA6"/>
    <w:rsid w:val="3D4564E9"/>
    <w:rsid w:val="3D680E0E"/>
    <w:rsid w:val="3D7B017A"/>
    <w:rsid w:val="3DBC7689"/>
    <w:rsid w:val="3DDC7E1A"/>
    <w:rsid w:val="3DEA01A5"/>
    <w:rsid w:val="3DEC59A0"/>
    <w:rsid w:val="3DF522A2"/>
    <w:rsid w:val="3E33682E"/>
    <w:rsid w:val="3E7172C9"/>
    <w:rsid w:val="3E7553F4"/>
    <w:rsid w:val="3E9E651B"/>
    <w:rsid w:val="3EDA7797"/>
    <w:rsid w:val="3EE95638"/>
    <w:rsid w:val="3EF25054"/>
    <w:rsid w:val="3F0658F1"/>
    <w:rsid w:val="3F1823AF"/>
    <w:rsid w:val="3F1F1AEB"/>
    <w:rsid w:val="3F3068A3"/>
    <w:rsid w:val="3F366303"/>
    <w:rsid w:val="3F541CD3"/>
    <w:rsid w:val="3F5E17F4"/>
    <w:rsid w:val="3F713C04"/>
    <w:rsid w:val="3F7769E0"/>
    <w:rsid w:val="3F874B11"/>
    <w:rsid w:val="3F93035B"/>
    <w:rsid w:val="3F9808BE"/>
    <w:rsid w:val="3F9C1E77"/>
    <w:rsid w:val="3FBC13BA"/>
    <w:rsid w:val="3FFE4323"/>
    <w:rsid w:val="3FFF0DF1"/>
    <w:rsid w:val="400E4CD7"/>
    <w:rsid w:val="401C0DF1"/>
    <w:rsid w:val="40223172"/>
    <w:rsid w:val="402B4743"/>
    <w:rsid w:val="405D0C8C"/>
    <w:rsid w:val="4078005D"/>
    <w:rsid w:val="40937F34"/>
    <w:rsid w:val="40B6621B"/>
    <w:rsid w:val="40E03F73"/>
    <w:rsid w:val="40EF1AFA"/>
    <w:rsid w:val="40FE0C4A"/>
    <w:rsid w:val="41076FA9"/>
    <w:rsid w:val="413C5CF5"/>
    <w:rsid w:val="415510C9"/>
    <w:rsid w:val="41592FB7"/>
    <w:rsid w:val="415E16AA"/>
    <w:rsid w:val="41816710"/>
    <w:rsid w:val="41B37F8F"/>
    <w:rsid w:val="41E013A2"/>
    <w:rsid w:val="41E20B5D"/>
    <w:rsid w:val="41E33EC7"/>
    <w:rsid w:val="41EE23C8"/>
    <w:rsid w:val="41F116C4"/>
    <w:rsid w:val="420F0A25"/>
    <w:rsid w:val="42277BF6"/>
    <w:rsid w:val="4238632D"/>
    <w:rsid w:val="423A3CCE"/>
    <w:rsid w:val="425D4B89"/>
    <w:rsid w:val="42953E9A"/>
    <w:rsid w:val="429C537C"/>
    <w:rsid w:val="42A0326F"/>
    <w:rsid w:val="42CB315D"/>
    <w:rsid w:val="42E01DE3"/>
    <w:rsid w:val="432022E4"/>
    <w:rsid w:val="43551BE7"/>
    <w:rsid w:val="436E5DB7"/>
    <w:rsid w:val="4396625E"/>
    <w:rsid w:val="43975532"/>
    <w:rsid w:val="43A71DF2"/>
    <w:rsid w:val="43AA459E"/>
    <w:rsid w:val="43CE647A"/>
    <w:rsid w:val="43D22D98"/>
    <w:rsid w:val="43DA661A"/>
    <w:rsid w:val="43E15059"/>
    <w:rsid w:val="43E95953"/>
    <w:rsid w:val="43E95C46"/>
    <w:rsid w:val="44157BB4"/>
    <w:rsid w:val="442B1C68"/>
    <w:rsid w:val="44472597"/>
    <w:rsid w:val="446E204B"/>
    <w:rsid w:val="44A40E16"/>
    <w:rsid w:val="44B006C1"/>
    <w:rsid w:val="44C00816"/>
    <w:rsid w:val="44D2688C"/>
    <w:rsid w:val="44D55AB7"/>
    <w:rsid w:val="450C3164"/>
    <w:rsid w:val="451D0586"/>
    <w:rsid w:val="45274C63"/>
    <w:rsid w:val="452E2C2A"/>
    <w:rsid w:val="453E1DCF"/>
    <w:rsid w:val="459B51C2"/>
    <w:rsid w:val="45A12FD5"/>
    <w:rsid w:val="45B44219"/>
    <w:rsid w:val="45CE7F9D"/>
    <w:rsid w:val="45D51754"/>
    <w:rsid w:val="45EB52FC"/>
    <w:rsid w:val="45EC7D51"/>
    <w:rsid w:val="46027DD8"/>
    <w:rsid w:val="46043B37"/>
    <w:rsid w:val="4620445C"/>
    <w:rsid w:val="46325805"/>
    <w:rsid w:val="46450507"/>
    <w:rsid w:val="46810B62"/>
    <w:rsid w:val="46824E90"/>
    <w:rsid w:val="469A5E38"/>
    <w:rsid w:val="46AE0AFA"/>
    <w:rsid w:val="46CA61D2"/>
    <w:rsid w:val="46FD5E00"/>
    <w:rsid w:val="470218CB"/>
    <w:rsid w:val="47042B4F"/>
    <w:rsid w:val="4708592A"/>
    <w:rsid w:val="47193C7A"/>
    <w:rsid w:val="473D0F0F"/>
    <w:rsid w:val="475F763A"/>
    <w:rsid w:val="47816069"/>
    <w:rsid w:val="47AC17F6"/>
    <w:rsid w:val="47B50131"/>
    <w:rsid w:val="47D1719E"/>
    <w:rsid w:val="48010F1A"/>
    <w:rsid w:val="4808118D"/>
    <w:rsid w:val="48353A2A"/>
    <w:rsid w:val="483700A5"/>
    <w:rsid w:val="483F6AE6"/>
    <w:rsid w:val="48611E83"/>
    <w:rsid w:val="486B386B"/>
    <w:rsid w:val="48920B21"/>
    <w:rsid w:val="48E478C6"/>
    <w:rsid w:val="490E38FE"/>
    <w:rsid w:val="49126005"/>
    <w:rsid w:val="491E45DB"/>
    <w:rsid w:val="493E0E21"/>
    <w:rsid w:val="496124F7"/>
    <w:rsid w:val="496E15CF"/>
    <w:rsid w:val="49713F5B"/>
    <w:rsid w:val="49857BC5"/>
    <w:rsid w:val="4990699D"/>
    <w:rsid w:val="49B45FAC"/>
    <w:rsid w:val="49B669FA"/>
    <w:rsid w:val="49ED2E4D"/>
    <w:rsid w:val="49F12C8B"/>
    <w:rsid w:val="49FB423D"/>
    <w:rsid w:val="4A1D26EB"/>
    <w:rsid w:val="4A2208AB"/>
    <w:rsid w:val="4A36371A"/>
    <w:rsid w:val="4A5E164F"/>
    <w:rsid w:val="4A881B49"/>
    <w:rsid w:val="4A933100"/>
    <w:rsid w:val="4AA241F6"/>
    <w:rsid w:val="4AAA4622"/>
    <w:rsid w:val="4AB653F3"/>
    <w:rsid w:val="4AB85213"/>
    <w:rsid w:val="4ACE33B8"/>
    <w:rsid w:val="4B0652D3"/>
    <w:rsid w:val="4B164651"/>
    <w:rsid w:val="4B1C45FB"/>
    <w:rsid w:val="4B1D3D43"/>
    <w:rsid w:val="4B262EEE"/>
    <w:rsid w:val="4B330784"/>
    <w:rsid w:val="4B353FBF"/>
    <w:rsid w:val="4B4B52FB"/>
    <w:rsid w:val="4B8C074A"/>
    <w:rsid w:val="4BAA4C34"/>
    <w:rsid w:val="4BBC7D79"/>
    <w:rsid w:val="4C360A43"/>
    <w:rsid w:val="4C3C1938"/>
    <w:rsid w:val="4C427EFB"/>
    <w:rsid w:val="4C7A14D0"/>
    <w:rsid w:val="4C9863B8"/>
    <w:rsid w:val="4CC51C00"/>
    <w:rsid w:val="4CD51496"/>
    <w:rsid w:val="4CE36BC8"/>
    <w:rsid w:val="4CED69A9"/>
    <w:rsid w:val="4D2C39A1"/>
    <w:rsid w:val="4D3B323E"/>
    <w:rsid w:val="4D5C6BBD"/>
    <w:rsid w:val="4D804D9D"/>
    <w:rsid w:val="4D963D09"/>
    <w:rsid w:val="4DB07FA1"/>
    <w:rsid w:val="4DC63DFF"/>
    <w:rsid w:val="4DD259A8"/>
    <w:rsid w:val="4DD25D9A"/>
    <w:rsid w:val="4DD7312D"/>
    <w:rsid w:val="4DDC5F18"/>
    <w:rsid w:val="4DE74864"/>
    <w:rsid w:val="4E10419A"/>
    <w:rsid w:val="4E1A1261"/>
    <w:rsid w:val="4E402A33"/>
    <w:rsid w:val="4E752E33"/>
    <w:rsid w:val="4E8A4733"/>
    <w:rsid w:val="4E8B61D0"/>
    <w:rsid w:val="4EA049DC"/>
    <w:rsid w:val="4EA25E21"/>
    <w:rsid w:val="4EA528D5"/>
    <w:rsid w:val="4EA64C00"/>
    <w:rsid w:val="4EC64BBD"/>
    <w:rsid w:val="4ED7371F"/>
    <w:rsid w:val="4ED9654D"/>
    <w:rsid w:val="4EDE6865"/>
    <w:rsid w:val="4EE00137"/>
    <w:rsid w:val="4EF06E62"/>
    <w:rsid w:val="4EF33971"/>
    <w:rsid w:val="4F045D65"/>
    <w:rsid w:val="4F0C0182"/>
    <w:rsid w:val="4F2E6761"/>
    <w:rsid w:val="4F32177F"/>
    <w:rsid w:val="4F415E95"/>
    <w:rsid w:val="4F4D7157"/>
    <w:rsid w:val="4F540422"/>
    <w:rsid w:val="4F5D6012"/>
    <w:rsid w:val="4F5E3260"/>
    <w:rsid w:val="4F6E4742"/>
    <w:rsid w:val="4F7F343F"/>
    <w:rsid w:val="4F913E89"/>
    <w:rsid w:val="4F9E2EB4"/>
    <w:rsid w:val="4FA126AA"/>
    <w:rsid w:val="4FAD621D"/>
    <w:rsid w:val="4FD34353"/>
    <w:rsid w:val="4FDE6FC3"/>
    <w:rsid w:val="4FF33D99"/>
    <w:rsid w:val="4FF77C3A"/>
    <w:rsid w:val="500B676F"/>
    <w:rsid w:val="500D2422"/>
    <w:rsid w:val="502100EB"/>
    <w:rsid w:val="5025782A"/>
    <w:rsid w:val="50374A34"/>
    <w:rsid w:val="503C5A0A"/>
    <w:rsid w:val="507E051C"/>
    <w:rsid w:val="509E259F"/>
    <w:rsid w:val="50C329F5"/>
    <w:rsid w:val="50C77776"/>
    <w:rsid w:val="50C8388E"/>
    <w:rsid w:val="50D76DF1"/>
    <w:rsid w:val="50D867B4"/>
    <w:rsid w:val="50DA3594"/>
    <w:rsid w:val="50E20409"/>
    <w:rsid w:val="51560755"/>
    <w:rsid w:val="516E0F8C"/>
    <w:rsid w:val="518368C6"/>
    <w:rsid w:val="519F5E25"/>
    <w:rsid w:val="519F6A4A"/>
    <w:rsid w:val="51B31B58"/>
    <w:rsid w:val="51CE044E"/>
    <w:rsid w:val="51E74284"/>
    <w:rsid w:val="51EA0894"/>
    <w:rsid w:val="52673DBD"/>
    <w:rsid w:val="52736A85"/>
    <w:rsid w:val="52754140"/>
    <w:rsid w:val="528F7442"/>
    <w:rsid w:val="52945C35"/>
    <w:rsid w:val="52BC6D91"/>
    <w:rsid w:val="52CA2E8D"/>
    <w:rsid w:val="52CD4758"/>
    <w:rsid w:val="52E14752"/>
    <w:rsid w:val="52E44F68"/>
    <w:rsid w:val="52EB5274"/>
    <w:rsid w:val="52EB75AF"/>
    <w:rsid w:val="52FB3F65"/>
    <w:rsid w:val="531607B0"/>
    <w:rsid w:val="53293912"/>
    <w:rsid w:val="534429BE"/>
    <w:rsid w:val="53593AF9"/>
    <w:rsid w:val="536124EB"/>
    <w:rsid w:val="539739FA"/>
    <w:rsid w:val="53C52500"/>
    <w:rsid w:val="53C677F0"/>
    <w:rsid w:val="53DE3C42"/>
    <w:rsid w:val="541C3DDA"/>
    <w:rsid w:val="542061B2"/>
    <w:rsid w:val="54436A2A"/>
    <w:rsid w:val="544B7F68"/>
    <w:rsid w:val="549E56C0"/>
    <w:rsid w:val="54AE44C4"/>
    <w:rsid w:val="54C23770"/>
    <w:rsid w:val="54CC62F7"/>
    <w:rsid w:val="54CD209D"/>
    <w:rsid w:val="551224F2"/>
    <w:rsid w:val="55341E25"/>
    <w:rsid w:val="555B3989"/>
    <w:rsid w:val="55623B62"/>
    <w:rsid w:val="55A91379"/>
    <w:rsid w:val="55B83143"/>
    <w:rsid w:val="55DE08ED"/>
    <w:rsid w:val="560E0C5E"/>
    <w:rsid w:val="56320981"/>
    <w:rsid w:val="566F69DC"/>
    <w:rsid w:val="56791EE0"/>
    <w:rsid w:val="56AB422A"/>
    <w:rsid w:val="56CC675B"/>
    <w:rsid w:val="56E75D10"/>
    <w:rsid w:val="57565555"/>
    <w:rsid w:val="57BB3314"/>
    <w:rsid w:val="580F607A"/>
    <w:rsid w:val="58186044"/>
    <w:rsid w:val="58233DFD"/>
    <w:rsid w:val="58270A66"/>
    <w:rsid w:val="5846176D"/>
    <w:rsid w:val="58776F4F"/>
    <w:rsid w:val="589832AD"/>
    <w:rsid w:val="58B26BB1"/>
    <w:rsid w:val="58CB108F"/>
    <w:rsid w:val="58E171A3"/>
    <w:rsid w:val="58F1161F"/>
    <w:rsid w:val="58F8580F"/>
    <w:rsid w:val="59087EF7"/>
    <w:rsid w:val="59186DC6"/>
    <w:rsid w:val="594E3156"/>
    <w:rsid w:val="5981216B"/>
    <w:rsid w:val="599713AA"/>
    <w:rsid w:val="59C56599"/>
    <w:rsid w:val="59F23E97"/>
    <w:rsid w:val="5A032860"/>
    <w:rsid w:val="5A0513E1"/>
    <w:rsid w:val="5A7051DD"/>
    <w:rsid w:val="5A7B622F"/>
    <w:rsid w:val="5A86606C"/>
    <w:rsid w:val="5A8B6A93"/>
    <w:rsid w:val="5AD07A3F"/>
    <w:rsid w:val="5AE20539"/>
    <w:rsid w:val="5AF42E44"/>
    <w:rsid w:val="5B1C18D9"/>
    <w:rsid w:val="5B3F50DE"/>
    <w:rsid w:val="5B490F65"/>
    <w:rsid w:val="5B7C0E2B"/>
    <w:rsid w:val="5BA06D19"/>
    <w:rsid w:val="5BB63917"/>
    <w:rsid w:val="5BCA445D"/>
    <w:rsid w:val="5C096C09"/>
    <w:rsid w:val="5C18253E"/>
    <w:rsid w:val="5C251B05"/>
    <w:rsid w:val="5C4B053A"/>
    <w:rsid w:val="5C5314A1"/>
    <w:rsid w:val="5C984C12"/>
    <w:rsid w:val="5C996A8E"/>
    <w:rsid w:val="5CF525B6"/>
    <w:rsid w:val="5D1730A1"/>
    <w:rsid w:val="5D224389"/>
    <w:rsid w:val="5D457286"/>
    <w:rsid w:val="5D591BF0"/>
    <w:rsid w:val="5D941332"/>
    <w:rsid w:val="5DBD7D37"/>
    <w:rsid w:val="5E0E0580"/>
    <w:rsid w:val="5E0F668E"/>
    <w:rsid w:val="5E280643"/>
    <w:rsid w:val="5E352B7F"/>
    <w:rsid w:val="5E4158E0"/>
    <w:rsid w:val="5E552EBC"/>
    <w:rsid w:val="5E99621C"/>
    <w:rsid w:val="5EA82C36"/>
    <w:rsid w:val="5EAE1A47"/>
    <w:rsid w:val="5F0077AC"/>
    <w:rsid w:val="5F555E05"/>
    <w:rsid w:val="5F6E6A52"/>
    <w:rsid w:val="5F922300"/>
    <w:rsid w:val="5FC3297E"/>
    <w:rsid w:val="5FD53F2A"/>
    <w:rsid w:val="5FD90B78"/>
    <w:rsid w:val="5FE641D7"/>
    <w:rsid w:val="602D4858"/>
    <w:rsid w:val="604F1D31"/>
    <w:rsid w:val="609114E4"/>
    <w:rsid w:val="60962913"/>
    <w:rsid w:val="60A07565"/>
    <w:rsid w:val="60AA708F"/>
    <w:rsid w:val="60B01BE9"/>
    <w:rsid w:val="60BD2167"/>
    <w:rsid w:val="60D14640"/>
    <w:rsid w:val="60E24BEA"/>
    <w:rsid w:val="60F702FB"/>
    <w:rsid w:val="61172FA8"/>
    <w:rsid w:val="611754DF"/>
    <w:rsid w:val="6136356D"/>
    <w:rsid w:val="616B51B2"/>
    <w:rsid w:val="61961EFC"/>
    <w:rsid w:val="61996F7D"/>
    <w:rsid w:val="61DA742D"/>
    <w:rsid w:val="61DF622E"/>
    <w:rsid w:val="62196CE6"/>
    <w:rsid w:val="621A5B62"/>
    <w:rsid w:val="62342783"/>
    <w:rsid w:val="62395216"/>
    <w:rsid w:val="62415C02"/>
    <w:rsid w:val="624D0F1A"/>
    <w:rsid w:val="626B3F18"/>
    <w:rsid w:val="62991BF5"/>
    <w:rsid w:val="62B25990"/>
    <w:rsid w:val="62BC5BDC"/>
    <w:rsid w:val="62F82F85"/>
    <w:rsid w:val="636D020E"/>
    <w:rsid w:val="638C2D7B"/>
    <w:rsid w:val="63A82C60"/>
    <w:rsid w:val="63C12221"/>
    <w:rsid w:val="63CD25BE"/>
    <w:rsid w:val="63E24F81"/>
    <w:rsid w:val="63F51111"/>
    <w:rsid w:val="64054F5B"/>
    <w:rsid w:val="64055DE5"/>
    <w:rsid w:val="64164F49"/>
    <w:rsid w:val="642401EC"/>
    <w:rsid w:val="643A04F5"/>
    <w:rsid w:val="644A67CD"/>
    <w:rsid w:val="645258DC"/>
    <w:rsid w:val="64683B29"/>
    <w:rsid w:val="647E1F9B"/>
    <w:rsid w:val="64A83183"/>
    <w:rsid w:val="64BB60A0"/>
    <w:rsid w:val="64CE48F0"/>
    <w:rsid w:val="64E255A6"/>
    <w:rsid w:val="64F8570F"/>
    <w:rsid w:val="65076995"/>
    <w:rsid w:val="651B1F8B"/>
    <w:rsid w:val="6520238D"/>
    <w:rsid w:val="652648BD"/>
    <w:rsid w:val="654859C1"/>
    <w:rsid w:val="655E35BC"/>
    <w:rsid w:val="658C6ED9"/>
    <w:rsid w:val="65D32710"/>
    <w:rsid w:val="65F7561F"/>
    <w:rsid w:val="6616664D"/>
    <w:rsid w:val="661A7CA4"/>
    <w:rsid w:val="66457362"/>
    <w:rsid w:val="664E2925"/>
    <w:rsid w:val="66727520"/>
    <w:rsid w:val="66727A70"/>
    <w:rsid w:val="66795714"/>
    <w:rsid w:val="667F1A36"/>
    <w:rsid w:val="66DD5130"/>
    <w:rsid w:val="66ED443F"/>
    <w:rsid w:val="6710323E"/>
    <w:rsid w:val="67667590"/>
    <w:rsid w:val="678130CC"/>
    <w:rsid w:val="67B21C74"/>
    <w:rsid w:val="67C04F06"/>
    <w:rsid w:val="67CD421A"/>
    <w:rsid w:val="67D3567E"/>
    <w:rsid w:val="67E65830"/>
    <w:rsid w:val="6810006B"/>
    <w:rsid w:val="68155533"/>
    <w:rsid w:val="68276606"/>
    <w:rsid w:val="683113A0"/>
    <w:rsid w:val="6836026E"/>
    <w:rsid w:val="68473F0B"/>
    <w:rsid w:val="685C0600"/>
    <w:rsid w:val="686446B8"/>
    <w:rsid w:val="686C15F6"/>
    <w:rsid w:val="68776F0C"/>
    <w:rsid w:val="687930B8"/>
    <w:rsid w:val="68BF0682"/>
    <w:rsid w:val="68E068A0"/>
    <w:rsid w:val="68E62B7F"/>
    <w:rsid w:val="68F04432"/>
    <w:rsid w:val="692F5292"/>
    <w:rsid w:val="694B04DD"/>
    <w:rsid w:val="69517524"/>
    <w:rsid w:val="695A70C7"/>
    <w:rsid w:val="696D5804"/>
    <w:rsid w:val="69757E7A"/>
    <w:rsid w:val="69766A8F"/>
    <w:rsid w:val="69A864EC"/>
    <w:rsid w:val="69AD57AF"/>
    <w:rsid w:val="69AE1505"/>
    <w:rsid w:val="69B257F1"/>
    <w:rsid w:val="69B52D7C"/>
    <w:rsid w:val="69B8142D"/>
    <w:rsid w:val="69C02D7C"/>
    <w:rsid w:val="69C50C21"/>
    <w:rsid w:val="69ED4018"/>
    <w:rsid w:val="69F41A3C"/>
    <w:rsid w:val="69FA3910"/>
    <w:rsid w:val="6A305B91"/>
    <w:rsid w:val="6A8E7F03"/>
    <w:rsid w:val="6AA01B3F"/>
    <w:rsid w:val="6ABE5538"/>
    <w:rsid w:val="6AC11C0A"/>
    <w:rsid w:val="6AC6451B"/>
    <w:rsid w:val="6ACF6F89"/>
    <w:rsid w:val="6AD85ADB"/>
    <w:rsid w:val="6B8B3E98"/>
    <w:rsid w:val="6BA520E7"/>
    <w:rsid w:val="6BA87CC4"/>
    <w:rsid w:val="6BBA1F25"/>
    <w:rsid w:val="6BCB2910"/>
    <w:rsid w:val="6BD53512"/>
    <w:rsid w:val="6BEF30ED"/>
    <w:rsid w:val="6BF330A9"/>
    <w:rsid w:val="6BFD4131"/>
    <w:rsid w:val="6C0D55E4"/>
    <w:rsid w:val="6C445DA4"/>
    <w:rsid w:val="6C5B4EDD"/>
    <w:rsid w:val="6C5F6029"/>
    <w:rsid w:val="6C6437F7"/>
    <w:rsid w:val="6C650C98"/>
    <w:rsid w:val="6C69440E"/>
    <w:rsid w:val="6C810107"/>
    <w:rsid w:val="6CBF3591"/>
    <w:rsid w:val="6CEB7637"/>
    <w:rsid w:val="6CF57D70"/>
    <w:rsid w:val="6CFD6256"/>
    <w:rsid w:val="6D382B7C"/>
    <w:rsid w:val="6D38507F"/>
    <w:rsid w:val="6D4A1FD7"/>
    <w:rsid w:val="6D5C37B1"/>
    <w:rsid w:val="6D666709"/>
    <w:rsid w:val="6D6921E7"/>
    <w:rsid w:val="6D8860F7"/>
    <w:rsid w:val="6D980C97"/>
    <w:rsid w:val="6D9D3AE2"/>
    <w:rsid w:val="6DA938EC"/>
    <w:rsid w:val="6DAE13C1"/>
    <w:rsid w:val="6DB373E7"/>
    <w:rsid w:val="6DC72292"/>
    <w:rsid w:val="6DDF5CEC"/>
    <w:rsid w:val="6DE0214A"/>
    <w:rsid w:val="6DE10974"/>
    <w:rsid w:val="6DE71C07"/>
    <w:rsid w:val="6E084C73"/>
    <w:rsid w:val="6E177498"/>
    <w:rsid w:val="6E29716C"/>
    <w:rsid w:val="6E2A32BD"/>
    <w:rsid w:val="6E484D7E"/>
    <w:rsid w:val="6E4A79FD"/>
    <w:rsid w:val="6E887CB7"/>
    <w:rsid w:val="6E965567"/>
    <w:rsid w:val="6EA16434"/>
    <w:rsid w:val="6EAF5D62"/>
    <w:rsid w:val="6ED45418"/>
    <w:rsid w:val="6ED56D7D"/>
    <w:rsid w:val="6EE748C9"/>
    <w:rsid w:val="6EF059FC"/>
    <w:rsid w:val="6F2A74EA"/>
    <w:rsid w:val="6F400DDE"/>
    <w:rsid w:val="6F665E7B"/>
    <w:rsid w:val="6F9F2C59"/>
    <w:rsid w:val="6FBC70CC"/>
    <w:rsid w:val="6FC40816"/>
    <w:rsid w:val="6FC5372C"/>
    <w:rsid w:val="6FF50446"/>
    <w:rsid w:val="700228F2"/>
    <w:rsid w:val="70120FD5"/>
    <w:rsid w:val="703635B4"/>
    <w:rsid w:val="706516F2"/>
    <w:rsid w:val="709F446B"/>
    <w:rsid w:val="70AF2CDF"/>
    <w:rsid w:val="70B52922"/>
    <w:rsid w:val="70C33759"/>
    <w:rsid w:val="70D42195"/>
    <w:rsid w:val="70D86CF5"/>
    <w:rsid w:val="70F31CEA"/>
    <w:rsid w:val="70F65822"/>
    <w:rsid w:val="710979B4"/>
    <w:rsid w:val="7139167B"/>
    <w:rsid w:val="71CC4C5C"/>
    <w:rsid w:val="71D15E5F"/>
    <w:rsid w:val="71D62071"/>
    <w:rsid w:val="7219436A"/>
    <w:rsid w:val="72392BB4"/>
    <w:rsid w:val="72533F2A"/>
    <w:rsid w:val="725C06DB"/>
    <w:rsid w:val="72613CE4"/>
    <w:rsid w:val="726800FF"/>
    <w:rsid w:val="726F1DB1"/>
    <w:rsid w:val="72BE0C75"/>
    <w:rsid w:val="72C55E17"/>
    <w:rsid w:val="72C74C29"/>
    <w:rsid w:val="72D44FE1"/>
    <w:rsid w:val="72DA0478"/>
    <w:rsid w:val="731D521F"/>
    <w:rsid w:val="733F3027"/>
    <w:rsid w:val="73822573"/>
    <w:rsid w:val="738A2E04"/>
    <w:rsid w:val="739239A3"/>
    <w:rsid w:val="73975C9C"/>
    <w:rsid w:val="739B64D6"/>
    <w:rsid w:val="73B65768"/>
    <w:rsid w:val="73BF3C3A"/>
    <w:rsid w:val="73D67D41"/>
    <w:rsid w:val="74403793"/>
    <w:rsid w:val="74465E6E"/>
    <w:rsid w:val="744C1A04"/>
    <w:rsid w:val="746B16B9"/>
    <w:rsid w:val="748010A3"/>
    <w:rsid w:val="7486342B"/>
    <w:rsid w:val="74994E3D"/>
    <w:rsid w:val="74A1726C"/>
    <w:rsid w:val="74B359F4"/>
    <w:rsid w:val="74BF5B4E"/>
    <w:rsid w:val="74CE4A80"/>
    <w:rsid w:val="74DC1868"/>
    <w:rsid w:val="74ED7499"/>
    <w:rsid w:val="75440145"/>
    <w:rsid w:val="757A4038"/>
    <w:rsid w:val="758B1C48"/>
    <w:rsid w:val="75CF0843"/>
    <w:rsid w:val="75D77BA5"/>
    <w:rsid w:val="75DC1C15"/>
    <w:rsid w:val="75FF51EE"/>
    <w:rsid w:val="76224A17"/>
    <w:rsid w:val="76454D66"/>
    <w:rsid w:val="767A1331"/>
    <w:rsid w:val="76860D99"/>
    <w:rsid w:val="76F962E9"/>
    <w:rsid w:val="76FE3F6B"/>
    <w:rsid w:val="7708560D"/>
    <w:rsid w:val="77096A99"/>
    <w:rsid w:val="77137915"/>
    <w:rsid w:val="77151C66"/>
    <w:rsid w:val="772E4A9F"/>
    <w:rsid w:val="774409D2"/>
    <w:rsid w:val="774711E7"/>
    <w:rsid w:val="77561747"/>
    <w:rsid w:val="775D150D"/>
    <w:rsid w:val="77635027"/>
    <w:rsid w:val="779736A5"/>
    <w:rsid w:val="77980FF7"/>
    <w:rsid w:val="77A03B13"/>
    <w:rsid w:val="77AB6C00"/>
    <w:rsid w:val="77C4759E"/>
    <w:rsid w:val="77D76C57"/>
    <w:rsid w:val="77D90004"/>
    <w:rsid w:val="77DF78B4"/>
    <w:rsid w:val="77E22478"/>
    <w:rsid w:val="77E95B5F"/>
    <w:rsid w:val="77F52024"/>
    <w:rsid w:val="782820B9"/>
    <w:rsid w:val="78583F56"/>
    <w:rsid w:val="78604E5E"/>
    <w:rsid w:val="786F62BD"/>
    <w:rsid w:val="787F7EAE"/>
    <w:rsid w:val="78926503"/>
    <w:rsid w:val="78956EDA"/>
    <w:rsid w:val="789F0503"/>
    <w:rsid w:val="78A73F10"/>
    <w:rsid w:val="78BC53CB"/>
    <w:rsid w:val="78C27DCB"/>
    <w:rsid w:val="78C852A4"/>
    <w:rsid w:val="78CB637F"/>
    <w:rsid w:val="78E06F2C"/>
    <w:rsid w:val="78E5780A"/>
    <w:rsid w:val="79442DFB"/>
    <w:rsid w:val="79465521"/>
    <w:rsid w:val="794D5EFB"/>
    <w:rsid w:val="795C1AAF"/>
    <w:rsid w:val="79794059"/>
    <w:rsid w:val="79A31B26"/>
    <w:rsid w:val="79A863A0"/>
    <w:rsid w:val="79E66103"/>
    <w:rsid w:val="79F838F0"/>
    <w:rsid w:val="79FC3195"/>
    <w:rsid w:val="79FF49C6"/>
    <w:rsid w:val="7A28119C"/>
    <w:rsid w:val="7A3D3BD4"/>
    <w:rsid w:val="7A560FAC"/>
    <w:rsid w:val="7A7509A4"/>
    <w:rsid w:val="7A834314"/>
    <w:rsid w:val="7AC106B5"/>
    <w:rsid w:val="7AC94827"/>
    <w:rsid w:val="7ADF5B9F"/>
    <w:rsid w:val="7B061901"/>
    <w:rsid w:val="7B155326"/>
    <w:rsid w:val="7B3A784D"/>
    <w:rsid w:val="7B571872"/>
    <w:rsid w:val="7B662C1C"/>
    <w:rsid w:val="7B6F1969"/>
    <w:rsid w:val="7B7A244A"/>
    <w:rsid w:val="7B7C402C"/>
    <w:rsid w:val="7BB20BD3"/>
    <w:rsid w:val="7BBC076A"/>
    <w:rsid w:val="7BCB653C"/>
    <w:rsid w:val="7BCF447F"/>
    <w:rsid w:val="7BF836C5"/>
    <w:rsid w:val="7C050802"/>
    <w:rsid w:val="7C082423"/>
    <w:rsid w:val="7C231973"/>
    <w:rsid w:val="7C396366"/>
    <w:rsid w:val="7C4A5A07"/>
    <w:rsid w:val="7C57039D"/>
    <w:rsid w:val="7C76611F"/>
    <w:rsid w:val="7C80395F"/>
    <w:rsid w:val="7CDA47B4"/>
    <w:rsid w:val="7CF236ED"/>
    <w:rsid w:val="7CFE2F5E"/>
    <w:rsid w:val="7CFF544A"/>
    <w:rsid w:val="7D14200D"/>
    <w:rsid w:val="7D1D6DFF"/>
    <w:rsid w:val="7D295070"/>
    <w:rsid w:val="7D67555F"/>
    <w:rsid w:val="7D715938"/>
    <w:rsid w:val="7D7D2E0A"/>
    <w:rsid w:val="7D956AB9"/>
    <w:rsid w:val="7DC93E23"/>
    <w:rsid w:val="7DEE4488"/>
    <w:rsid w:val="7E171D1D"/>
    <w:rsid w:val="7E207F35"/>
    <w:rsid w:val="7E35776F"/>
    <w:rsid w:val="7E5D0B7B"/>
    <w:rsid w:val="7E686827"/>
    <w:rsid w:val="7E89440C"/>
    <w:rsid w:val="7EB73029"/>
    <w:rsid w:val="7EBB0064"/>
    <w:rsid w:val="7EE857EB"/>
    <w:rsid w:val="7EF502F2"/>
    <w:rsid w:val="7EFC7904"/>
    <w:rsid w:val="7F0042F5"/>
    <w:rsid w:val="7F2E390E"/>
    <w:rsid w:val="7F2E53C4"/>
    <w:rsid w:val="7F3533B3"/>
    <w:rsid w:val="7F835D7E"/>
    <w:rsid w:val="7F925982"/>
    <w:rsid w:val="7F9A0DD7"/>
    <w:rsid w:val="7FC923CB"/>
    <w:rsid w:val="7FCA0976"/>
    <w:rsid w:val="7FD02CE5"/>
    <w:rsid w:val="7FD450E3"/>
    <w:rsid w:val="7FE70875"/>
    <w:rsid w:val="7FF669B9"/>
    <w:rsid w:val="7FFB7B98"/>
    <w:rsid w:val="7FFE3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1"/>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qFormat/>
    <w:uiPriority w:val="1"/>
    <w:pPr>
      <w:ind w:left="1441" w:hanging="370"/>
      <w:outlineLvl w:val="5"/>
    </w:pPr>
    <w:rPr>
      <w:rFonts w:ascii="宋体" w:hAnsi="宋体" w:eastAsia="宋体" w:cs="宋体"/>
      <w:b/>
      <w:bCs/>
      <w:sz w:val="21"/>
      <w:szCs w:val="21"/>
      <w:lang w:val="zh-CN" w:eastAsia="zh-CN" w:bidi="zh-CN"/>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8">
    <w:name w:val="Normal Indent"/>
    <w:basedOn w:val="1"/>
    <w:link w:val="67"/>
    <w:qFormat/>
    <w:uiPriority w:val="0"/>
    <w:pPr>
      <w:ind w:firstLine="420" w:firstLineChars="200"/>
    </w:pPr>
    <w:rPr>
      <w:rFonts w:eastAsia="宋体"/>
      <w:szCs w:val="24"/>
    </w:rPr>
  </w:style>
  <w:style w:type="paragraph" w:styleId="9">
    <w:name w:val="caption"/>
    <w:basedOn w:val="1"/>
    <w:next w:val="1"/>
    <w:link w:val="68"/>
    <w:qFormat/>
    <w:uiPriority w:val="0"/>
    <w:pPr>
      <w:jc w:val="center"/>
    </w:pPr>
    <w:rPr>
      <w:rFonts w:ascii="宋体" w:hAnsi="Arial" w:eastAsia="宋体" w:cs="Arial"/>
    </w:rPr>
  </w:style>
  <w:style w:type="paragraph" w:styleId="10">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0"/>
    <w:qFormat/>
    <w:uiPriority w:val="0"/>
    <w:pPr>
      <w:jc w:val="left"/>
    </w:pPr>
    <w:rPr>
      <w:szCs w:val="24"/>
    </w:rPr>
  </w:style>
  <w:style w:type="paragraph" w:styleId="12">
    <w:name w:val="Body Text 3"/>
    <w:basedOn w:val="1"/>
    <w:link w:val="72"/>
    <w:qFormat/>
    <w:uiPriority w:val="0"/>
    <w:pPr>
      <w:spacing w:after="120"/>
    </w:pPr>
    <w:rPr>
      <w:rFonts w:ascii="Times New Roman" w:hAnsi="Times New Roman" w:eastAsia="宋体" w:cs="Times New Roman"/>
      <w:sz w:val="16"/>
      <w:szCs w:val="16"/>
    </w:rPr>
  </w:style>
  <w:style w:type="paragraph" w:styleId="13">
    <w:name w:val="Body Text"/>
    <w:basedOn w:val="1"/>
    <w:link w:val="76"/>
    <w:qFormat/>
    <w:uiPriority w:val="0"/>
    <w:rPr>
      <w:rFonts w:ascii="Times New Roman" w:hAnsi="Times New Roman" w:eastAsia="宋体" w:cs="Times New Roman"/>
      <w:sz w:val="32"/>
      <w:szCs w:val="20"/>
    </w:rPr>
  </w:style>
  <w:style w:type="paragraph" w:styleId="14">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字符"/>
    <w:basedOn w:val="32"/>
    <w:link w:val="3"/>
    <w:qFormat/>
    <w:uiPriority w:val="0"/>
    <w:rPr>
      <w:rFonts w:ascii="宋体" w:hAnsi="宋体" w:eastAsia="宋体"/>
      <w:b/>
      <w:sz w:val="30"/>
      <w:szCs w:val="30"/>
    </w:rPr>
  </w:style>
  <w:style w:type="character" w:customStyle="1" w:styleId="39">
    <w:name w:val="标题 2 字符"/>
    <w:basedOn w:val="32"/>
    <w:link w:val="4"/>
    <w:qFormat/>
    <w:uiPriority w:val="0"/>
    <w:rPr>
      <w:rFonts w:ascii="宋体" w:hAnsi="宋体" w:eastAsia="宋体"/>
      <w:b/>
      <w:sz w:val="28"/>
      <w:szCs w:val="30"/>
    </w:rPr>
  </w:style>
  <w:style w:type="character" w:customStyle="1" w:styleId="40">
    <w:name w:val="标题 3 字符"/>
    <w:basedOn w:val="32"/>
    <w:link w:val="5"/>
    <w:qFormat/>
    <w:uiPriority w:val="0"/>
    <w:rPr>
      <w:rFonts w:ascii="宋体" w:hAnsi="宋体" w:eastAsia="宋体"/>
      <w:sz w:val="24"/>
      <w:szCs w:val="24"/>
    </w:rPr>
  </w:style>
  <w:style w:type="character" w:customStyle="1" w:styleId="41">
    <w:name w:val="标题 4 字符"/>
    <w:basedOn w:val="32"/>
    <w:link w:val="6"/>
    <w:qFormat/>
    <w:uiPriority w:val="0"/>
    <w:rPr>
      <w:rFonts w:ascii="Arial" w:hAnsi="Arial" w:eastAsia="黑体" w:cs="Times New Roman"/>
      <w:b/>
      <w:bCs/>
      <w:sz w:val="28"/>
      <w:szCs w:val="28"/>
    </w:rPr>
  </w:style>
  <w:style w:type="character" w:customStyle="1" w:styleId="42">
    <w:name w:val="批注框文本 字符"/>
    <w:basedOn w:val="32"/>
    <w:link w:val="19"/>
    <w:qFormat/>
    <w:uiPriority w:val="0"/>
    <w:rPr>
      <w:sz w:val="18"/>
      <w:szCs w:val="18"/>
    </w:rPr>
  </w:style>
  <w:style w:type="character" w:customStyle="1" w:styleId="43">
    <w:name w:val="日期 字符"/>
    <w:basedOn w:val="32"/>
    <w:link w:val="17"/>
    <w:qFormat/>
    <w:uiPriority w:val="0"/>
  </w:style>
  <w:style w:type="character" w:customStyle="1" w:styleId="44">
    <w:name w:val="页眉 字符"/>
    <w:basedOn w:val="32"/>
    <w:link w:val="21"/>
    <w:qFormat/>
    <w:uiPriority w:val="99"/>
    <w:rPr>
      <w:sz w:val="18"/>
      <w:szCs w:val="18"/>
    </w:rPr>
  </w:style>
  <w:style w:type="character" w:customStyle="1" w:styleId="45">
    <w:name w:val="页脚 字符"/>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字符"/>
    <w:basedOn w:val="32"/>
    <w:link w:val="11"/>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字符"/>
    <w:basedOn w:val="32"/>
    <w:link w:val="8"/>
    <w:qFormat/>
    <w:uiPriority w:val="0"/>
    <w:rPr>
      <w:rFonts w:eastAsia="宋体"/>
      <w:szCs w:val="24"/>
    </w:rPr>
  </w:style>
  <w:style w:type="character" w:customStyle="1" w:styleId="68">
    <w:name w:val="题注 字符"/>
    <w:basedOn w:val="32"/>
    <w:link w:val="9"/>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字符"/>
    <w:link w:val="16"/>
    <w:qFormat/>
    <w:uiPriority w:val="0"/>
    <w:rPr>
      <w:rFonts w:ascii="宋体" w:hAnsi="Courier New" w:eastAsia="宋体"/>
    </w:rPr>
  </w:style>
  <w:style w:type="character" w:customStyle="1" w:styleId="71">
    <w:name w:val="批注主题 字符"/>
    <w:basedOn w:val="50"/>
    <w:link w:val="29"/>
    <w:qFormat/>
    <w:uiPriority w:val="0"/>
    <w:rPr>
      <w:b/>
      <w:bCs/>
      <w:szCs w:val="24"/>
    </w:rPr>
  </w:style>
  <w:style w:type="character" w:customStyle="1" w:styleId="72">
    <w:name w:val="正文文本 3 字符"/>
    <w:basedOn w:val="32"/>
    <w:link w:val="12"/>
    <w:qFormat/>
    <w:uiPriority w:val="0"/>
    <w:rPr>
      <w:rFonts w:ascii="Times New Roman" w:hAnsi="Times New Roman" w:eastAsia="宋体" w:cs="Times New Roman"/>
      <w:sz w:val="16"/>
      <w:szCs w:val="16"/>
    </w:rPr>
  </w:style>
  <w:style w:type="character" w:customStyle="1" w:styleId="73">
    <w:name w:val="文档结构图 字符"/>
    <w:basedOn w:val="32"/>
    <w:link w:val="10"/>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字符"/>
    <w:basedOn w:val="32"/>
    <w:link w:val="13"/>
    <w:qFormat/>
    <w:uiPriority w:val="0"/>
    <w:rPr>
      <w:rFonts w:ascii="Times New Roman" w:hAnsi="Times New Roman" w:eastAsia="宋体" w:cs="Times New Roman"/>
      <w:sz w:val="32"/>
      <w:szCs w:val="20"/>
    </w:rPr>
  </w:style>
  <w:style w:type="character" w:customStyle="1" w:styleId="77">
    <w:name w:val="正文文本缩进 字符"/>
    <w:basedOn w:val="32"/>
    <w:link w:val="14"/>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字符"/>
    <w:basedOn w:val="32"/>
    <w:link w:val="24"/>
    <w:qFormat/>
    <w:uiPriority w:val="0"/>
    <w:rPr>
      <w:rFonts w:ascii="宋体" w:hAnsi="Times New Roman" w:eastAsia="宋体" w:cs="Times New Roman"/>
      <w:sz w:val="28"/>
      <w:szCs w:val="20"/>
    </w:rPr>
  </w:style>
  <w:style w:type="character" w:customStyle="1" w:styleId="80">
    <w:name w:val="正文文本缩进 2 字符"/>
    <w:basedOn w:val="32"/>
    <w:link w:val="18"/>
    <w:qFormat/>
    <w:uiPriority w:val="0"/>
    <w:rPr>
      <w:rFonts w:ascii="Times New Roman" w:hAnsi="Times New Roman" w:eastAsia="宋体" w:cs="Times New Roman"/>
      <w:sz w:val="28"/>
      <w:szCs w:val="20"/>
    </w:rPr>
  </w:style>
  <w:style w:type="character" w:customStyle="1" w:styleId="81">
    <w:name w:val="正文文本 2 字符"/>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4"/>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1">
    <w:name w:val="WPSOffice手动目录 1"/>
    <w:qFormat/>
    <w:uiPriority w:val="0"/>
    <w:pPr>
      <w:ind w:leftChars="0"/>
    </w:pPr>
    <w:rPr>
      <w:rFonts w:asciiTheme="minorHAnsi" w:hAnsiTheme="minorHAnsi" w:eastAsiaTheme="minorEastAsia" w:cstheme="minorBidi"/>
      <w:sz w:val="20"/>
      <w:szCs w:val="20"/>
    </w:rPr>
  </w:style>
  <w:style w:type="paragraph" w:customStyle="1" w:styleId="122">
    <w:name w:val="WPSOffice手动目录 2"/>
    <w:qFormat/>
    <w:uiPriority w:val="0"/>
    <w:pPr>
      <w:ind w:leftChars="200"/>
    </w:pPr>
    <w:rPr>
      <w:rFonts w:asciiTheme="minorHAnsi" w:hAnsiTheme="minorHAnsi" w:eastAsiaTheme="minorEastAsia" w:cstheme="minorBidi"/>
      <w:sz w:val="20"/>
      <w:szCs w:val="20"/>
    </w:rPr>
  </w:style>
  <w:style w:type="paragraph" w:customStyle="1" w:styleId="123">
    <w:name w:val="Table Paragraph"/>
    <w:basedOn w:val="1"/>
    <w:qFormat/>
    <w:uiPriority w:val="1"/>
    <w:rPr>
      <w:rFonts w:ascii="Times New Roman" w:hAnsi="Times New Roman" w:eastAsia="Times New Roman" w:cs="Times New Roman"/>
      <w:lang w:val="zh-CN" w:eastAsia="zh-CN" w:bidi="zh-CN"/>
    </w:rPr>
  </w:style>
  <w:style w:type="paragraph" w:customStyle="1" w:styleId="124">
    <w:name w:val="列出段落11"/>
    <w:basedOn w:val="1"/>
    <w:qFormat/>
    <w:uiPriority w:val="34"/>
    <w:pPr>
      <w:ind w:firstLine="420" w:firstLineChars="200"/>
    </w:pPr>
  </w:style>
  <w:style w:type="character" w:customStyle="1" w:styleId="125">
    <w:name w:val="font21"/>
    <w:basedOn w:val="32"/>
    <w:qFormat/>
    <w:uiPriority w:val="0"/>
    <w:rPr>
      <w:rFonts w:hint="eastAsia" w:ascii="宋体" w:hAnsi="宋体" w:eastAsia="宋体" w:cs="宋体"/>
      <w:color w:val="000000"/>
      <w:sz w:val="22"/>
      <w:szCs w:val="22"/>
      <w:u w:val="none"/>
    </w:rPr>
  </w:style>
  <w:style w:type="paragraph" w:customStyle="1" w:styleId="126">
    <w:name w:val="Body Text Indent 2"/>
    <w:basedOn w:val="1"/>
    <w:qFormat/>
    <w:uiPriority w:val="0"/>
    <w:pPr>
      <w:widowControl w:val="0"/>
      <w:snapToGrid/>
      <w:spacing w:after="0" w:line="312" w:lineRule="atLeast"/>
      <w:ind w:firstLine="570"/>
      <w:jc w:val="distribute"/>
      <w:textAlignment w:val="baseline"/>
    </w:pPr>
    <w:rPr>
      <w:rFonts w:ascii="Times New Roman" w:hAnsi="Times New Roman" w:eastAsia="仿宋_GB2312"/>
      <w:kern w:val="2"/>
      <w:sz w:val="28"/>
      <w:szCs w:val="20"/>
    </w:rPr>
  </w:style>
  <w:style w:type="paragraph" w:customStyle="1" w:styleId="127">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01DBA4-3709-4147-92DF-5170F6BE598E}">
  <ds:schemaRefs/>
</ds:datastoreItem>
</file>

<file path=docProps/app.xml><?xml version="1.0" encoding="utf-8"?>
<Properties xmlns="http://schemas.openxmlformats.org/officeDocument/2006/extended-properties" xmlns:vt="http://schemas.openxmlformats.org/officeDocument/2006/docPropsVTypes">
  <Template>Normal</Template>
  <Pages>1</Pages>
  <Words>27749</Words>
  <Characters>37949</Characters>
  <Lines>1</Lines>
  <Paragraphs>1</Paragraphs>
  <TotalTime>0</TotalTime>
  <ScaleCrop>false</ScaleCrop>
  <LinksUpToDate>false</LinksUpToDate>
  <CharactersWithSpaces>38569</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2020-01-09T01:47:00Z</cp:lastPrinted>
  <dcterms:modified xsi:type="dcterms:W3CDTF">2020-03-31T03:42:01Z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