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F0CB7">
      <w:pPr>
        <w:spacing w:line="360" w:lineRule="auto"/>
        <w:jc w:val="center"/>
        <w:rPr>
          <w:rFonts w:ascii="宋体" w:hAnsi="宋体" w:eastAsia="宋体"/>
          <w:b/>
          <w:sz w:val="44"/>
          <w:szCs w:val="44"/>
        </w:rPr>
      </w:pPr>
      <w:r>
        <w:rPr>
          <w:rFonts w:hint="eastAsia" w:ascii="宋体" w:hAnsi="宋体" w:eastAsia="宋体"/>
          <w:b/>
          <w:sz w:val="44"/>
          <w:szCs w:val="44"/>
        </w:rPr>
        <w:t>保定市徐水区医疗保障局</w:t>
      </w:r>
    </w:p>
    <w:p w14:paraId="73F6F995">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14:paraId="095C05DD">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7185C474">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14:paraId="59A5F791">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659B1836">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77D3D1A6">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主要职能。主</w:t>
      </w:r>
      <w:r>
        <w:rPr>
          <w:rFonts w:ascii="仿宋_GB2312" w:hAnsi="仿宋" w:eastAsia="仿宋_GB2312"/>
          <w:sz w:val="32"/>
          <w:szCs w:val="32"/>
        </w:rPr>
        <w:t>要包括：</w:t>
      </w:r>
    </w:p>
    <w:p w14:paraId="12A4D2BC">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（一）落实城镇职工和城乡居民医疗保险、生育保险、医疗救助等医疗保障制度、地方性法规、政策、规划和标准。</w:t>
      </w:r>
    </w:p>
    <w:p w14:paraId="76770A8E">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（二）落实完善医疗保障基金监督管理办法，建立健全医疗保障基金安全防控机制，组织建设只能监控平台，推进医疗保障基金支付方式改革，并组织实施。</w:t>
      </w:r>
    </w:p>
    <w:p w14:paraId="109A7117">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（三）落实城镇职工、城乡居民参保筹资和保障待遇政策，统筹城乡医疗保障政策标准，执行与筹资水平相适应的待遇调整机制；组织实施长期护理保险制度方案及政策标准。</w:t>
      </w:r>
    </w:p>
    <w:p w14:paraId="5EFEC227">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（四）落实城乡统一的药品、医用耗材、医疗服务项目、医疗服务设施等医保目录和支付标准，建立动态调整机制，贯彻落实医保目录准入谈判规则并组织实施。</w:t>
      </w:r>
    </w:p>
    <w:p w14:paraId="0AFAD08D">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67E8AB39">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（六）落实药品、医用耗材的招标采购政策并监督实施，指导药品、医用耗材招标采购平台建设。</w:t>
      </w:r>
    </w:p>
    <w:p w14:paraId="2FA0B820">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1DC20826">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（八）负责医疗保障经办管理、公共服务体系和信息化建设；组织实施异地就医管理和费用结算政策；落实医疗保障关系转移接续制度。</w:t>
      </w:r>
    </w:p>
    <w:p w14:paraId="4C5F4A32">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（九）完成区委、区政府交办的其他任务。</w:t>
      </w:r>
    </w:p>
    <w:p w14:paraId="51BC56A9">
      <w:pPr>
        <w:spacing w:line="360" w:lineRule="auto"/>
        <w:ind w:firstLine="640" w:firstLineChars="200"/>
        <w:rPr>
          <w:rFonts w:ascii="仿宋" w:hAnsi="仿宋" w:eastAsia="仿宋"/>
          <w:sz w:val="32"/>
          <w:szCs w:val="32"/>
        </w:rPr>
      </w:pPr>
    </w:p>
    <w:p w14:paraId="703ED993">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861"/>
        <w:gridCol w:w="1532"/>
        <w:gridCol w:w="1418"/>
        <w:gridCol w:w="3260"/>
      </w:tblGrid>
      <w:tr w14:paraId="5B307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638B668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861" w:type="dxa"/>
            <w:tcBorders>
              <w:bottom w:val="single" w:color="000000" w:sz="6" w:space="0"/>
            </w:tcBorders>
            <w:vAlign w:val="center"/>
          </w:tcPr>
          <w:p w14:paraId="2438627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32" w:type="dxa"/>
            <w:tcBorders>
              <w:bottom w:val="single" w:color="000000" w:sz="6" w:space="0"/>
            </w:tcBorders>
            <w:vAlign w:val="center"/>
          </w:tcPr>
          <w:p w14:paraId="01BAC67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1DBF6D2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4842BA4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3B63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9D77A4A">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861" w:type="dxa"/>
            <w:tcBorders>
              <w:bottom w:val="single" w:color="auto" w:sz="4" w:space="0"/>
            </w:tcBorders>
            <w:vAlign w:val="center"/>
          </w:tcPr>
          <w:p w14:paraId="0623A9AF">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徐水区医疗保障局</w:t>
            </w:r>
          </w:p>
        </w:tc>
        <w:tc>
          <w:tcPr>
            <w:tcW w:w="1532" w:type="dxa"/>
            <w:vAlign w:val="center"/>
          </w:tcPr>
          <w:p w14:paraId="3C8A999A">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0F5068D4">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14:paraId="6CB9D25A">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39C0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E095DC9">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861" w:type="dxa"/>
            <w:tcBorders>
              <w:top w:val="single" w:color="auto" w:sz="4" w:space="0"/>
              <w:bottom w:val="single" w:color="auto" w:sz="4" w:space="0"/>
            </w:tcBorders>
            <w:vAlign w:val="center"/>
          </w:tcPr>
          <w:p w14:paraId="26C2F575">
            <w:pPr>
              <w:jc w:val="center"/>
              <w:rPr>
                <w:rFonts w:ascii="仿宋_GB2312" w:hAnsi="仿宋" w:eastAsia="仿宋_GB2312"/>
                <w:bCs/>
                <w:sz w:val="24"/>
                <w:szCs w:val="24"/>
              </w:rPr>
            </w:pPr>
            <w:r>
              <w:rPr>
                <w:rFonts w:hint="eastAsia" w:ascii="仿宋_GB2312" w:hAnsi="仿宋" w:eastAsia="仿宋_GB2312"/>
                <w:bCs/>
                <w:sz w:val="24"/>
                <w:szCs w:val="24"/>
              </w:rPr>
              <w:t>保定市徐水区医疗保险基金管理服务中心</w:t>
            </w:r>
          </w:p>
        </w:tc>
        <w:tc>
          <w:tcPr>
            <w:tcW w:w="1532" w:type="dxa"/>
            <w:vAlign w:val="center"/>
          </w:tcPr>
          <w:p w14:paraId="36D30EF6">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40413CA7">
            <w:pPr>
              <w:jc w:val="center"/>
              <w:rPr>
                <w:rFonts w:ascii="仿宋_GB2312" w:hAnsi="仿宋" w:eastAsia="仿宋_GB2312"/>
                <w:bCs/>
                <w:sz w:val="24"/>
                <w:szCs w:val="24"/>
              </w:rPr>
            </w:pPr>
            <w:r>
              <w:rPr>
                <w:rFonts w:hint="eastAsia" w:ascii="仿宋_GB2312" w:hAnsi="仿宋" w:eastAsia="仿宋_GB2312"/>
                <w:bCs/>
                <w:sz w:val="24"/>
                <w:szCs w:val="24"/>
              </w:rPr>
              <w:t>股级</w:t>
            </w:r>
          </w:p>
        </w:tc>
        <w:tc>
          <w:tcPr>
            <w:tcW w:w="3260" w:type="dxa"/>
            <w:vAlign w:val="center"/>
          </w:tcPr>
          <w:p w14:paraId="720291C7">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14:paraId="19F4E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15DE8FE">
            <w:pPr>
              <w:jc w:val="center"/>
              <w:rPr>
                <w:rFonts w:ascii="仿宋_GB2312" w:hAnsi="仿宋" w:eastAsia="仿宋_GB2312"/>
                <w:bCs/>
                <w:sz w:val="24"/>
                <w:szCs w:val="24"/>
              </w:rPr>
            </w:pPr>
          </w:p>
        </w:tc>
        <w:tc>
          <w:tcPr>
            <w:tcW w:w="2861" w:type="dxa"/>
            <w:tcBorders>
              <w:top w:val="single" w:color="auto" w:sz="4" w:space="0"/>
              <w:bottom w:val="single" w:color="auto" w:sz="4" w:space="0"/>
            </w:tcBorders>
            <w:vAlign w:val="center"/>
          </w:tcPr>
          <w:p w14:paraId="391CCDA4">
            <w:pPr>
              <w:jc w:val="center"/>
              <w:rPr>
                <w:rFonts w:ascii="仿宋_GB2312" w:hAnsi="仿宋" w:eastAsia="仿宋_GB2312"/>
                <w:bCs/>
                <w:sz w:val="24"/>
                <w:szCs w:val="24"/>
              </w:rPr>
            </w:pPr>
          </w:p>
        </w:tc>
        <w:tc>
          <w:tcPr>
            <w:tcW w:w="1532" w:type="dxa"/>
            <w:vAlign w:val="center"/>
          </w:tcPr>
          <w:p w14:paraId="38D7951C">
            <w:pPr>
              <w:jc w:val="center"/>
              <w:rPr>
                <w:rFonts w:ascii="仿宋_GB2312" w:hAnsi="仿宋" w:eastAsia="仿宋_GB2312"/>
                <w:bCs/>
                <w:sz w:val="24"/>
                <w:szCs w:val="24"/>
              </w:rPr>
            </w:pPr>
          </w:p>
        </w:tc>
        <w:tc>
          <w:tcPr>
            <w:tcW w:w="1418" w:type="dxa"/>
            <w:vAlign w:val="center"/>
          </w:tcPr>
          <w:p w14:paraId="19C6CD45">
            <w:pPr>
              <w:jc w:val="center"/>
              <w:rPr>
                <w:rFonts w:ascii="仿宋_GB2312" w:hAnsi="仿宋" w:eastAsia="仿宋_GB2312"/>
                <w:bCs/>
                <w:sz w:val="24"/>
                <w:szCs w:val="24"/>
              </w:rPr>
            </w:pPr>
          </w:p>
        </w:tc>
        <w:tc>
          <w:tcPr>
            <w:tcW w:w="3260" w:type="dxa"/>
            <w:vAlign w:val="center"/>
          </w:tcPr>
          <w:p w14:paraId="3DC87610">
            <w:pPr>
              <w:jc w:val="center"/>
              <w:rPr>
                <w:rFonts w:ascii="仿宋_GB2312" w:hAnsi="仿宋" w:eastAsia="仿宋_GB2312"/>
                <w:bCs/>
                <w:sz w:val="24"/>
                <w:szCs w:val="24"/>
              </w:rPr>
            </w:pPr>
          </w:p>
        </w:tc>
      </w:tr>
      <w:tr w14:paraId="7764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38FB9D83">
            <w:pPr>
              <w:jc w:val="center"/>
              <w:rPr>
                <w:rFonts w:ascii="仿宋_GB2312" w:hAnsi="仿宋" w:eastAsia="仿宋_GB2312"/>
                <w:bCs/>
                <w:sz w:val="24"/>
                <w:szCs w:val="24"/>
              </w:rPr>
            </w:pPr>
          </w:p>
        </w:tc>
        <w:tc>
          <w:tcPr>
            <w:tcW w:w="2861" w:type="dxa"/>
            <w:tcBorders>
              <w:top w:val="single" w:color="auto" w:sz="4" w:space="0"/>
            </w:tcBorders>
            <w:vAlign w:val="center"/>
          </w:tcPr>
          <w:p w14:paraId="133A420E">
            <w:pPr>
              <w:jc w:val="center"/>
              <w:rPr>
                <w:rFonts w:ascii="仿宋_GB2312" w:hAnsi="仿宋" w:eastAsia="仿宋_GB2312"/>
                <w:bCs/>
                <w:sz w:val="24"/>
                <w:szCs w:val="24"/>
              </w:rPr>
            </w:pPr>
          </w:p>
        </w:tc>
        <w:tc>
          <w:tcPr>
            <w:tcW w:w="1532" w:type="dxa"/>
            <w:vAlign w:val="center"/>
          </w:tcPr>
          <w:p w14:paraId="20353025">
            <w:pPr>
              <w:jc w:val="center"/>
              <w:rPr>
                <w:rFonts w:ascii="仿宋_GB2312" w:hAnsi="仿宋" w:eastAsia="仿宋_GB2312"/>
                <w:bCs/>
                <w:sz w:val="24"/>
                <w:szCs w:val="24"/>
              </w:rPr>
            </w:pPr>
          </w:p>
        </w:tc>
        <w:tc>
          <w:tcPr>
            <w:tcW w:w="1418" w:type="dxa"/>
            <w:vAlign w:val="center"/>
          </w:tcPr>
          <w:p w14:paraId="2947144B">
            <w:pPr>
              <w:jc w:val="center"/>
              <w:rPr>
                <w:rFonts w:ascii="仿宋_GB2312" w:hAnsi="仿宋" w:eastAsia="仿宋_GB2312"/>
                <w:bCs/>
                <w:sz w:val="24"/>
                <w:szCs w:val="24"/>
              </w:rPr>
            </w:pPr>
          </w:p>
        </w:tc>
        <w:tc>
          <w:tcPr>
            <w:tcW w:w="3260" w:type="dxa"/>
            <w:vAlign w:val="center"/>
          </w:tcPr>
          <w:p w14:paraId="5AD336FD">
            <w:pPr>
              <w:jc w:val="center"/>
              <w:rPr>
                <w:rFonts w:ascii="仿宋_GB2312" w:hAnsi="仿宋" w:eastAsia="仿宋_GB2312"/>
                <w:bCs/>
                <w:sz w:val="24"/>
                <w:szCs w:val="24"/>
              </w:rPr>
            </w:pPr>
          </w:p>
        </w:tc>
      </w:tr>
    </w:tbl>
    <w:p w14:paraId="00A086DF">
      <w:pPr>
        <w:spacing w:line="360" w:lineRule="auto"/>
        <w:rPr>
          <w:rFonts w:ascii="仿宋" w:hAnsi="仿宋" w:eastAsia="仿宋"/>
          <w:b/>
          <w:sz w:val="32"/>
          <w:szCs w:val="32"/>
        </w:rPr>
      </w:pPr>
    </w:p>
    <w:p w14:paraId="469E1F33">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6EEBFEB6">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2E56FC57">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5805AE23">
      <w:pPr>
        <w:spacing w:line="360" w:lineRule="auto"/>
        <w:ind w:firstLine="640" w:firstLineChars="200"/>
        <w:rPr>
          <w:rFonts w:ascii="仿宋" w:hAnsi="仿宋" w:eastAsia="仿宋"/>
          <w:sz w:val="32"/>
          <w:szCs w:val="32"/>
        </w:rPr>
      </w:pPr>
      <w:r>
        <w:rPr>
          <w:rFonts w:ascii="仿宋" w:hAnsi="仿宋" w:eastAsia="仿宋"/>
          <w:sz w:val="32"/>
          <w:szCs w:val="32"/>
        </w:rPr>
        <w:t>2020年预算收入为903.09万元,其中：一般公共预算收入903.09万元，基金预算收入0万元，财政专户收入0万元，其他来源收入0万元。</w:t>
      </w:r>
    </w:p>
    <w:p w14:paraId="110AF8B3">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051D5B1">
      <w:pPr>
        <w:spacing w:line="360" w:lineRule="auto"/>
        <w:ind w:firstLine="640" w:firstLineChars="200"/>
        <w:rPr>
          <w:rFonts w:ascii="仿宋" w:hAnsi="仿宋" w:eastAsia="仿宋"/>
          <w:sz w:val="32"/>
          <w:szCs w:val="32"/>
        </w:rPr>
      </w:pPr>
      <w:r>
        <w:rPr>
          <w:rFonts w:ascii="仿宋" w:hAnsi="仿宋" w:eastAsia="仿宋"/>
          <w:sz w:val="32"/>
          <w:szCs w:val="32"/>
        </w:rPr>
        <w:t>2020年部门支出预算：903.09万元</w:t>
      </w:r>
    </w:p>
    <w:p w14:paraId="109C830E">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249.51</w:t>
      </w:r>
      <w:r>
        <w:rPr>
          <w:rFonts w:hint="eastAsia" w:ascii="仿宋" w:hAnsi="仿宋" w:eastAsia="仿宋"/>
          <w:sz w:val="32"/>
          <w:szCs w:val="32"/>
        </w:rPr>
        <w:t>万元</w:t>
      </w:r>
    </w:p>
    <w:p w14:paraId="641138EF">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其中：人员经费227.46万元</w:t>
      </w:r>
    </w:p>
    <w:p w14:paraId="38D98C85">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日常公用经费22.05万元</w:t>
      </w:r>
    </w:p>
    <w:p w14:paraId="2C1262D8">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653.58万元</w:t>
      </w:r>
    </w:p>
    <w:p w14:paraId="6AF126F0">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其中：本级支出653.58万元</w:t>
      </w:r>
    </w:p>
    <w:p w14:paraId="682A2CC2">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64BC0A8D">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903.09</w:t>
      </w:r>
      <w:r>
        <w:rPr>
          <w:rFonts w:hint="eastAsia" w:ascii="仿宋" w:hAnsi="仿宋" w:eastAsia="仿宋"/>
          <w:sz w:val="32"/>
          <w:szCs w:val="32"/>
        </w:rPr>
        <w:t>万元，较上年增加</w:t>
      </w:r>
      <w:r>
        <w:rPr>
          <w:rFonts w:ascii="仿宋" w:hAnsi="仿宋" w:eastAsia="仿宋"/>
          <w:sz w:val="32"/>
          <w:szCs w:val="32"/>
        </w:rPr>
        <w:t>903.09万元。其中:基本支出增加249.51万元，主要原因是</w:t>
      </w:r>
      <w:r>
        <w:rPr>
          <w:rFonts w:hint="eastAsia" w:ascii="仿宋" w:hAnsi="仿宋" w:eastAsia="仿宋"/>
          <w:sz w:val="32"/>
          <w:szCs w:val="32"/>
        </w:rPr>
        <w:t>我单位</w:t>
      </w:r>
      <w:r>
        <w:rPr>
          <w:rFonts w:ascii="仿宋" w:hAnsi="仿宋" w:eastAsia="仿宋"/>
          <w:sz w:val="32"/>
          <w:szCs w:val="32"/>
        </w:rPr>
        <w:t>为</w:t>
      </w:r>
      <w:r>
        <w:rPr>
          <w:rFonts w:hint="eastAsia" w:ascii="仿宋" w:hAnsi="仿宋" w:eastAsia="仿宋"/>
          <w:sz w:val="32"/>
          <w:szCs w:val="32"/>
        </w:rPr>
        <w:t>2019年</w:t>
      </w:r>
      <w:r>
        <w:rPr>
          <w:rFonts w:ascii="仿宋" w:hAnsi="仿宋" w:eastAsia="仿宋"/>
          <w:sz w:val="32"/>
          <w:szCs w:val="32"/>
        </w:rPr>
        <w:t>新成立单位，无</w:t>
      </w:r>
      <w:r>
        <w:rPr>
          <w:rFonts w:hint="eastAsia" w:ascii="仿宋" w:hAnsi="仿宋" w:eastAsia="仿宋"/>
          <w:sz w:val="32"/>
          <w:szCs w:val="32"/>
        </w:rPr>
        <w:t>2019年度</w:t>
      </w:r>
      <w:r>
        <w:rPr>
          <w:rFonts w:ascii="仿宋" w:hAnsi="仿宋" w:eastAsia="仿宋"/>
          <w:sz w:val="32"/>
          <w:szCs w:val="32"/>
        </w:rPr>
        <w:t>预算；项目支出增加653.58万元，主要原因是</w:t>
      </w:r>
      <w:r>
        <w:rPr>
          <w:rFonts w:hint="eastAsia" w:ascii="仿宋" w:hAnsi="仿宋" w:eastAsia="仿宋"/>
          <w:sz w:val="32"/>
          <w:szCs w:val="32"/>
        </w:rPr>
        <w:t>我单位</w:t>
      </w:r>
      <w:r>
        <w:rPr>
          <w:rFonts w:ascii="仿宋" w:hAnsi="仿宋" w:eastAsia="仿宋"/>
          <w:sz w:val="32"/>
          <w:szCs w:val="32"/>
        </w:rPr>
        <w:t>为</w:t>
      </w:r>
      <w:r>
        <w:rPr>
          <w:rFonts w:hint="eastAsia" w:ascii="仿宋" w:hAnsi="仿宋" w:eastAsia="仿宋"/>
          <w:sz w:val="32"/>
          <w:szCs w:val="32"/>
        </w:rPr>
        <w:t>2019年</w:t>
      </w:r>
      <w:r>
        <w:rPr>
          <w:rFonts w:ascii="仿宋" w:hAnsi="仿宋" w:eastAsia="仿宋"/>
          <w:sz w:val="32"/>
          <w:szCs w:val="32"/>
        </w:rPr>
        <w:t>新成立单位，无</w:t>
      </w:r>
      <w:r>
        <w:rPr>
          <w:rFonts w:hint="eastAsia" w:ascii="仿宋" w:hAnsi="仿宋" w:eastAsia="仿宋"/>
          <w:sz w:val="32"/>
          <w:szCs w:val="32"/>
        </w:rPr>
        <w:t>2019年度</w:t>
      </w:r>
      <w:r>
        <w:rPr>
          <w:rFonts w:ascii="仿宋" w:hAnsi="仿宋" w:eastAsia="仿宋"/>
          <w:sz w:val="32"/>
          <w:szCs w:val="32"/>
        </w:rPr>
        <w:t>预算。</w:t>
      </w:r>
    </w:p>
    <w:p w14:paraId="39683226">
      <w:pPr>
        <w:spacing w:line="360" w:lineRule="auto"/>
        <w:ind w:firstLine="640" w:firstLineChars="200"/>
        <w:rPr>
          <w:rFonts w:ascii="仿宋" w:hAnsi="仿宋" w:eastAsia="仿宋"/>
          <w:sz w:val="32"/>
          <w:szCs w:val="32"/>
        </w:rPr>
      </w:pPr>
    </w:p>
    <w:p w14:paraId="20DBDA1E">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3061B601">
      <w:pPr>
        <w:spacing w:line="360" w:lineRule="auto"/>
        <w:ind w:firstLine="640" w:firstLineChars="200"/>
        <w:rPr>
          <w:rFonts w:ascii="黑体" w:hAnsi="黑体" w:eastAsia="黑体" w:cs="Times New Roman"/>
          <w:sz w:val="32"/>
          <w:szCs w:val="32"/>
        </w:rPr>
      </w:pPr>
      <w:r>
        <w:rPr>
          <w:rFonts w:ascii="仿宋" w:hAnsi="仿宋" w:eastAsia="仿宋"/>
          <w:sz w:val="32"/>
          <w:szCs w:val="32"/>
        </w:rPr>
        <w:t>2020年我部门机关运行经费安排22.</w:t>
      </w:r>
      <w:r>
        <w:rPr>
          <w:rFonts w:hint="eastAsia" w:ascii="仿宋" w:hAnsi="仿宋" w:eastAsia="仿宋"/>
          <w:sz w:val="32"/>
          <w:szCs w:val="32"/>
        </w:rPr>
        <w:t>0</w:t>
      </w:r>
      <w:r>
        <w:rPr>
          <w:rFonts w:ascii="仿宋" w:hAnsi="仿宋" w:eastAsia="仿宋"/>
          <w:sz w:val="32"/>
          <w:szCs w:val="32"/>
        </w:rPr>
        <w:t>5万元，其中办公费3.82万元，邮电费3.12万元，工会经费、福利费3.99万元，公务用车运行维护费3万元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8.12</w:t>
      </w:r>
      <w:r>
        <w:rPr>
          <w:rFonts w:ascii="仿宋" w:hAnsi="仿宋" w:eastAsia="仿宋"/>
          <w:sz w:val="32"/>
          <w:szCs w:val="32"/>
        </w:rPr>
        <w:t>万元。</w:t>
      </w:r>
    </w:p>
    <w:p w14:paraId="6BCE3829">
      <w:pPr>
        <w:spacing w:line="360" w:lineRule="auto"/>
        <w:jc w:val="center"/>
        <w:rPr>
          <w:rFonts w:ascii="黑体" w:hAnsi="黑体" w:eastAsia="黑体" w:cs="Times New Roman"/>
          <w:sz w:val="32"/>
          <w:szCs w:val="32"/>
        </w:rPr>
      </w:pPr>
    </w:p>
    <w:p w14:paraId="05D8553F">
      <w:pPr>
        <w:spacing w:line="360" w:lineRule="auto"/>
        <w:jc w:val="center"/>
        <w:rPr>
          <w:rFonts w:ascii="黑体" w:hAnsi="黑体" w:eastAsia="黑体" w:cs="Times New Roman"/>
          <w:sz w:val="32"/>
          <w:szCs w:val="32"/>
        </w:rPr>
      </w:pPr>
    </w:p>
    <w:p w14:paraId="708BEB10">
      <w:pPr>
        <w:jc w:val="center"/>
        <w:outlineLvl w:val="0"/>
        <w:rPr>
          <w:rFonts w:ascii="方正小标宋_GBK" w:eastAsia="方正小标宋_GBK"/>
          <w:sz w:val="44"/>
        </w:rPr>
      </w:pPr>
    </w:p>
    <w:p w14:paraId="355B224C">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0CE99C28">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7C5719DA">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40ACAF3F">
                  <w:pPr>
                    <w:spacing w:line="360" w:lineRule="auto"/>
                    <w:rPr>
                      <w:rFonts w:ascii="黑体" w:hAnsi="黑体" w:eastAsia="黑体" w:cs="宋体"/>
                      <w:kern w:val="0"/>
                      <w:sz w:val="32"/>
                      <w:szCs w:val="32"/>
                    </w:rPr>
                  </w:pPr>
                </w:p>
              </w:tc>
            </w:tr>
            <w:tr w14:paraId="382EC71A">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4AC268A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4A590768">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9F978C2">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91BC9B0">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C051FFE">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35F69280">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D165579">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1DD5AF82">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103ECB3B">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4DE2BC8E">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51F281E0">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31ECDA49">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B254AC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263F028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127A391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333BA5D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25B328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045CCF7D">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09A245F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66F3B0B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2AC0268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5A7356A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2CE19E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4B76AC4A">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368479A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09C06CBB">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2FC1B619">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w:t>
                  </w:r>
                </w:p>
              </w:tc>
              <w:tc>
                <w:tcPr>
                  <w:tcW w:w="836" w:type="dxa"/>
                  <w:tcBorders>
                    <w:top w:val="nil"/>
                    <w:left w:val="nil"/>
                    <w:bottom w:val="single" w:color="auto" w:sz="4" w:space="0"/>
                    <w:right w:val="single" w:color="auto" w:sz="4" w:space="0"/>
                  </w:tcBorders>
                  <w:vAlign w:val="center"/>
                </w:tcPr>
                <w:p w14:paraId="65B1AB4B">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w:t>
                  </w:r>
                </w:p>
              </w:tc>
              <w:tc>
                <w:tcPr>
                  <w:tcW w:w="2397" w:type="dxa"/>
                  <w:tcBorders>
                    <w:top w:val="nil"/>
                    <w:left w:val="nil"/>
                    <w:bottom w:val="single" w:color="auto" w:sz="4" w:space="0"/>
                    <w:right w:val="single" w:color="auto" w:sz="4" w:space="0"/>
                  </w:tcBorders>
                  <w:vAlign w:val="center"/>
                </w:tcPr>
                <w:p w14:paraId="1219A6A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我单位</w:t>
                  </w:r>
                  <w:r>
                    <w:rPr>
                      <w:rFonts w:ascii="仿宋_GB2312" w:hAnsi="宋体" w:eastAsia="仿宋_GB2312" w:cs="宋体"/>
                      <w:kern w:val="0"/>
                      <w:sz w:val="24"/>
                      <w:szCs w:val="24"/>
                    </w:rPr>
                    <w:t>为</w:t>
                  </w:r>
                  <w:r>
                    <w:rPr>
                      <w:rFonts w:hint="eastAsia" w:ascii="仿宋_GB2312" w:hAnsi="宋体" w:eastAsia="仿宋_GB2312" w:cs="宋体"/>
                      <w:kern w:val="0"/>
                      <w:sz w:val="24"/>
                      <w:szCs w:val="24"/>
                    </w:rPr>
                    <w:t>2019年</w:t>
                  </w:r>
                  <w:r>
                    <w:rPr>
                      <w:rFonts w:ascii="仿宋_GB2312" w:hAnsi="宋体" w:eastAsia="仿宋_GB2312" w:cs="宋体"/>
                      <w:kern w:val="0"/>
                      <w:sz w:val="24"/>
                      <w:szCs w:val="24"/>
                    </w:rPr>
                    <w:t>新成立单位，无</w:t>
                  </w:r>
                  <w:r>
                    <w:rPr>
                      <w:rFonts w:hint="eastAsia" w:ascii="仿宋_GB2312" w:hAnsi="宋体" w:eastAsia="仿宋_GB2312" w:cs="宋体"/>
                      <w:kern w:val="0"/>
                      <w:sz w:val="24"/>
                      <w:szCs w:val="24"/>
                    </w:rPr>
                    <w:t>2019年度</w:t>
                  </w:r>
                  <w:r>
                    <w:rPr>
                      <w:rFonts w:ascii="仿宋_GB2312" w:hAnsi="宋体" w:eastAsia="仿宋_GB2312" w:cs="宋体"/>
                      <w:kern w:val="0"/>
                      <w:sz w:val="24"/>
                      <w:szCs w:val="24"/>
                    </w:rPr>
                    <w:t>预算</w:t>
                  </w:r>
                </w:p>
              </w:tc>
            </w:tr>
            <w:tr w14:paraId="376CF538">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750F5BA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6E02376E">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51B78945">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2.5</w:t>
                  </w:r>
                </w:p>
              </w:tc>
              <w:tc>
                <w:tcPr>
                  <w:tcW w:w="836" w:type="dxa"/>
                  <w:tcBorders>
                    <w:top w:val="nil"/>
                    <w:left w:val="nil"/>
                    <w:bottom w:val="single" w:color="auto" w:sz="4" w:space="0"/>
                    <w:right w:val="single" w:color="auto" w:sz="4" w:space="0"/>
                  </w:tcBorders>
                  <w:vAlign w:val="center"/>
                </w:tcPr>
                <w:p w14:paraId="7FCC6093">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2.5</w:t>
                  </w:r>
                </w:p>
              </w:tc>
              <w:tc>
                <w:tcPr>
                  <w:tcW w:w="2397" w:type="dxa"/>
                  <w:tcBorders>
                    <w:top w:val="nil"/>
                    <w:left w:val="nil"/>
                    <w:bottom w:val="single" w:color="auto" w:sz="4" w:space="0"/>
                    <w:right w:val="single" w:color="auto" w:sz="4" w:space="0"/>
                  </w:tcBorders>
                  <w:vAlign w:val="center"/>
                </w:tcPr>
                <w:p w14:paraId="662369B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我单位</w:t>
                  </w:r>
                  <w:r>
                    <w:rPr>
                      <w:rFonts w:ascii="仿宋_GB2312" w:hAnsi="宋体" w:eastAsia="仿宋_GB2312" w:cs="宋体"/>
                      <w:kern w:val="0"/>
                      <w:sz w:val="24"/>
                      <w:szCs w:val="24"/>
                    </w:rPr>
                    <w:t>为</w:t>
                  </w:r>
                  <w:r>
                    <w:rPr>
                      <w:rFonts w:hint="eastAsia" w:ascii="仿宋_GB2312" w:hAnsi="宋体" w:eastAsia="仿宋_GB2312" w:cs="宋体"/>
                      <w:kern w:val="0"/>
                      <w:sz w:val="24"/>
                      <w:szCs w:val="24"/>
                    </w:rPr>
                    <w:t>2019年</w:t>
                  </w:r>
                  <w:r>
                    <w:rPr>
                      <w:rFonts w:ascii="仿宋_GB2312" w:hAnsi="宋体" w:eastAsia="仿宋_GB2312" w:cs="宋体"/>
                      <w:kern w:val="0"/>
                      <w:sz w:val="24"/>
                      <w:szCs w:val="24"/>
                    </w:rPr>
                    <w:t>新成立单位，无</w:t>
                  </w:r>
                  <w:r>
                    <w:rPr>
                      <w:rFonts w:hint="eastAsia" w:ascii="仿宋_GB2312" w:hAnsi="宋体" w:eastAsia="仿宋_GB2312" w:cs="宋体"/>
                      <w:kern w:val="0"/>
                      <w:sz w:val="24"/>
                      <w:szCs w:val="24"/>
                    </w:rPr>
                    <w:t>2019年度</w:t>
                  </w:r>
                  <w:r>
                    <w:rPr>
                      <w:rFonts w:ascii="仿宋_GB2312" w:hAnsi="宋体" w:eastAsia="仿宋_GB2312" w:cs="宋体"/>
                      <w:kern w:val="0"/>
                      <w:sz w:val="24"/>
                      <w:szCs w:val="24"/>
                    </w:rPr>
                    <w:t>预算</w:t>
                  </w:r>
                </w:p>
              </w:tc>
            </w:tr>
            <w:tr w14:paraId="4C74F945">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1D74FE3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219C7150">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5F24E474">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8.5</w:t>
                  </w:r>
                </w:p>
              </w:tc>
              <w:tc>
                <w:tcPr>
                  <w:tcW w:w="836" w:type="dxa"/>
                  <w:tcBorders>
                    <w:top w:val="nil"/>
                    <w:left w:val="nil"/>
                    <w:bottom w:val="single" w:color="auto" w:sz="4" w:space="0"/>
                    <w:right w:val="single" w:color="auto" w:sz="4" w:space="0"/>
                  </w:tcBorders>
                  <w:vAlign w:val="center"/>
                </w:tcPr>
                <w:p w14:paraId="7C894F68">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8.5</w:t>
                  </w:r>
                </w:p>
              </w:tc>
              <w:tc>
                <w:tcPr>
                  <w:tcW w:w="2397" w:type="dxa"/>
                  <w:tcBorders>
                    <w:top w:val="nil"/>
                    <w:left w:val="nil"/>
                    <w:bottom w:val="single" w:color="auto" w:sz="4" w:space="0"/>
                    <w:right w:val="single" w:color="auto" w:sz="4" w:space="0"/>
                  </w:tcBorders>
                  <w:vAlign w:val="center"/>
                </w:tcPr>
                <w:p w14:paraId="07606D5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我单位</w:t>
                  </w:r>
                  <w:r>
                    <w:rPr>
                      <w:rFonts w:ascii="仿宋_GB2312" w:hAnsi="宋体" w:eastAsia="仿宋_GB2312" w:cs="宋体"/>
                      <w:kern w:val="0"/>
                      <w:sz w:val="24"/>
                      <w:szCs w:val="24"/>
                    </w:rPr>
                    <w:t>为</w:t>
                  </w:r>
                  <w:r>
                    <w:rPr>
                      <w:rFonts w:hint="eastAsia" w:ascii="仿宋_GB2312" w:hAnsi="宋体" w:eastAsia="仿宋_GB2312" w:cs="宋体"/>
                      <w:kern w:val="0"/>
                      <w:sz w:val="24"/>
                      <w:szCs w:val="24"/>
                    </w:rPr>
                    <w:t>2019年</w:t>
                  </w:r>
                  <w:r>
                    <w:rPr>
                      <w:rFonts w:ascii="仿宋_GB2312" w:hAnsi="宋体" w:eastAsia="仿宋_GB2312" w:cs="宋体"/>
                      <w:kern w:val="0"/>
                      <w:sz w:val="24"/>
                      <w:szCs w:val="24"/>
                    </w:rPr>
                    <w:t>新成立单位，无</w:t>
                  </w:r>
                  <w:r>
                    <w:rPr>
                      <w:rFonts w:hint="eastAsia" w:ascii="仿宋_GB2312" w:hAnsi="宋体" w:eastAsia="仿宋_GB2312" w:cs="宋体"/>
                      <w:kern w:val="0"/>
                      <w:sz w:val="24"/>
                      <w:szCs w:val="24"/>
                    </w:rPr>
                    <w:t>2019年度</w:t>
                  </w:r>
                  <w:r>
                    <w:rPr>
                      <w:rFonts w:ascii="仿宋_GB2312" w:hAnsi="宋体" w:eastAsia="仿宋_GB2312" w:cs="宋体"/>
                      <w:kern w:val="0"/>
                      <w:sz w:val="24"/>
                      <w:szCs w:val="24"/>
                    </w:rPr>
                    <w:t>预算</w:t>
                  </w:r>
                </w:p>
              </w:tc>
            </w:tr>
            <w:tr w14:paraId="40F57961">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10B0851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9683E3D">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39B7EB9">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49428E5">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9406F24">
                  <w:pPr>
                    <w:widowControl/>
                    <w:jc w:val="left"/>
                    <w:rPr>
                      <w:rFonts w:ascii="宋体" w:hAnsi="宋体" w:cs="宋体"/>
                      <w:kern w:val="0"/>
                      <w:sz w:val="24"/>
                      <w:szCs w:val="24"/>
                    </w:rPr>
                  </w:pPr>
                </w:p>
              </w:tc>
            </w:tr>
          </w:tbl>
          <w:p w14:paraId="61DF79F9">
            <w:pPr>
              <w:widowControl/>
              <w:spacing w:line="520" w:lineRule="exact"/>
              <w:ind w:right="480"/>
              <w:rPr>
                <w:rFonts w:ascii="仿宋" w:hAnsi="仿宋" w:eastAsia="仿宋" w:cs="宋体"/>
                <w:kern w:val="0"/>
                <w:sz w:val="24"/>
                <w:szCs w:val="24"/>
              </w:rPr>
            </w:pPr>
          </w:p>
        </w:tc>
      </w:tr>
    </w:tbl>
    <w:p w14:paraId="3C95C7D2">
      <w:pPr>
        <w:spacing w:line="360" w:lineRule="auto"/>
        <w:rPr>
          <w:rFonts w:ascii="黑体" w:hAnsi="黑体" w:eastAsia="黑体" w:cs="Times New Roman"/>
          <w:sz w:val="32"/>
          <w:szCs w:val="32"/>
        </w:rPr>
      </w:pPr>
    </w:p>
    <w:p w14:paraId="41446D7D">
      <w:pPr>
        <w:spacing w:line="360" w:lineRule="auto"/>
        <w:rPr>
          <w:rFonts w:ascii="黑体" w:hAnsi="黑体" w:eastAsia="黑体" w:cs="Times New Roman"/>
          <w:sz w:val="32"/>
          <w:szCs w:val="32"/>
        </w:rPr>
      </w:pPr>
    </w:p>
    <w:p w14:paraId="0C8E5135">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55F17F76">
      <w:pPr>
        <w:spacing w:line="360" w:lineRule="auto"/>
        <w:jc w:val="center"/>
        <w:rPr>
          <w:rFonts w:ascii="黑体" w:hAnsi="黑体" w:eastAsia="黑体" w:cs="Times New Roman"/>
          <w:sz w:val="32"/>
          <w:szCs w:val="32"/>
        </w:rPr>
      </w:pPr>
    </w:p>
    <w:p w14:paraId="7C6FE0FD">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02FF547C">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64395"/>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14:paraId="6D0EFB47">
      <w:pPr>
        <w:spacing w:line="500" w:lineRule="exact"/>
        <w:ind w:firstLine="560" w:firstLineChars="200"/>
        <w:jc w:val="left"/>
        <w:rPr>
          <w:rFonts w:ascii="Times New Roman" w:eastAsia="方正仿宋_GBK"/>
          <w:sz w:val="28"/>
        </w:rPr>
      </w:pPr>
      <w:r>
        <w:rPr>
          <w:rFonts w:ascii="Times New Roman" w:eastAsia="方正仿宋_GBK"/>
          <w:sz w:val="28"/>
        </w:rPr>
        <w:t>习近平新时代中国特色社会主义思想为指导，全面落实区委部署，按照兜底线、织密网、建机制要求，坚持以</w:t>
      </w:r>
      <w:r>
        <w:rPr>
          <w:rFonts w:hint="eastAsia" w:ascii="Times New Roman" w:eastAsia="方正仿宋_GBK"/>
          <w:sz w:val="28"/>
          <w:lang w:val="en-US" w:eastAsia="zh-CN"/>
        </w:rPr>
        <w:t>人</w:t>
      </w:r>
      <w:r>
        <w:rPr>
          <w:rFonts w:ascii="Times New Roman" w:eastAsia="方正仿宋_GBK"/>
          <w:sz w:val="28"/>
        </w:rPr>
        <w:t>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2F7E99BA">
      <w:pPr>
        <w:spacing w:line="500" w:lineRule="exact"/>
        <w:ind w:firstLine="560" w:firstLineChars="200"/>
        <w:jc w:val="left"/>
        <w:rPr>
          <w:rFonts w:ascii="Times New Roman" w:eastAsia="方正仿宋_GBK"/>
          <w:sz w:val="28"/>
        </w:rPr>
      </w:pPr>
    </w:p>
    <w:p w14:paraId="5F311AEA">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364396"/>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14:paraId="59635AA4">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保障城乡居民和贫困人口基本医疗权益</w:t>
      </w:r>
    </w:p>
    <w:p w14:paraId="23B851AC">
      <w:pPr>
        <w:spacing w:line="500" w:lineRule="exact"/>
        <w:ind w:firstLine="560" w:firstLineChars="200"/>
        <w:jc w:val="left"/>
        <w:rPr>
          <w:rFonts w:ascii="Times New Roman" w:eastAsia="方正仿宋_GBK"/>
          <w:sz w:val="28"/>
        </w:rPr>
      </w:pPr>
      <w:r>
        <w:rPr>
          <w:rFonts w:ascii="Times New Roman" w:eastAsia="方正仿宋_GBK"/>
          <w:sz w:val="28"/>
        </w:rPr>
        <w:t>绩效目标：巩固全区城乡居民基本医疗保险参保人数。稳定参保人数政策范围内住院费用报销比例。高血压、糖尿病门诊用药保障制度全面开展。落实贫困人口政策范围内住院保障政策。</w:t>
      </w:r>
    </w:p>
    <w:p w14:paraId="0512CEA3">
      <w:pPr>
        <w:spacing w:line="500" w:lineRule="exact"/>
        <w:ind w:firstLine="560" w:firstLineChars="200"/>
        <w:jc w:val="left"/>
        <w:rPr>
          <w:rFonts w:ascii="Times New Roman" w:eastAsia="方正仿宋_GBK"/>
          <w:sz w:val="28"/>
        </w:rPr>
      </w:pPr>
      <w:r>
        <w:rPr>
          <w:rFonts w:ascii="Times New Roman" w:eastAsia="方正仿宋_GBK"/>
          <w:sz w:val="28"/>
        </w:rPr>
        <w:t>绩效指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全区城乡居民参保率达到95%。参保人政策范围内住院报销比例平均达到75%。将高血压、糖尿病等门诊用药纳入医保报销范围。</w:t>
      </w:r>
    </w:p>
    <w:p w14:paraId="11C8A5F9">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保障城乡困难群众基本医疗权益</w:t>
      </w:r>
    </w:p>
    <w:p w14:paraId="32D82194">
      <w:pPr>
        <w:spacing w:line="500" w:lineRule="exact"/>
        <w:ind w:firstLine="560" w:firstLineChars="200"/>
        <w:jc w:val="left"/>
        <w:rPr>
          <w:rFonts w:ascii="Times New Roman" w:eastAsia="方正仿宋_GBK"/>
          <w:sz w:val="28"/>
        </w:rPr>
      </w:pPr>
      <w:r>
        <w:rPr>
          <w:rFonts w:ascii="Times New Roman" w:eastAsia="方正仿宋_GBK"/>
          <w:sz w:val="28"/>
        </w:rPr>
        <w:t>绩效目标：对特困人员、低保对象患病住院实施医疗救助。加强医疗救助与基本医疗保险、大病保险的有效衔接。</w:t>
      </w:r>
    </w:p>
    <w:p w14:paraId="18B40D35">
      <w:pPr>
        <w:spacing w:line="500" w:lineRule="exact"/>
        <w:ind w:firstLine="560" w:firstLineChars="200"/>
        <w:jc w:val="left"/>
        <w:rPr>
          <w:rFonts w:ascii="Times New Roman" w:eastAsia="方正仿宋_GBK"/>
          <w:sz w:val="28"/>
        </w:rPr>
      </w:pPr>
      <w:r>
        <w:rPr>
          <w:rFonts w:ascii="Times New Roman" w:eastAsia="方正仿宋_GBK"/>
          <w:sz w:val="28"/>
        </w:rPr>
        <w:t>绩效指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特困人员、低保对象在年度救助限额内政策范围内的住院救助比例达到70%。特困人员、低保对象的住院医疗救助实现与基本医保、大病保险的“一站式”直接结算。</w:t>
      </w:r>
    </w:p>
    <w:p w14:paraId="4D9E2DC2">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保障医疗保障基金安全可持续</w:t>
      </w:r>
    </w:p>
    <w:p w14:paraId="18F5A12D">
      <w:pPr>
        <w:spacing w:line="500" w:lineRule="exact"/>
        <w:ind w:firstLine="560" w:firstLineChars="200"/>
        <w:jc w:val="left"/>
        <w:rPr>
          <w:rFonts w:ascii="Times New Roman" w:eastAsia="方正仿宋_GBK"/>
          <w:sz w:val="28"/>
        </w:rPr>
      </w:pPr>
      <w:r>
        <w:rPr>
          <w:rFonts w:ascii="Times New Roman" w:eastAsia="方正仿宋_GBK"/>
          <w:sz w:val="28"/>
        </w:rPr>
        <w:t>绩效目</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巩固基金监管成果，对发现的医疗保障领域各种违规违法问题从严从重严肃处理，管好用好“百姓”救命钱。</w:t>
      </w:r>
    </w:p>
    <w:p w14:paraId="2038E3CE">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持续开展打击欺诈骗保维护基金安全活动。组织对全省基金监管人员开展专项业务培训，通过开展省级飞行检查、省市互查、以查代训，全面提升监管能力。强化信息化监管手段，提升信息化监管水平。</w:t>
      </w:r>
    </w:p>
    <w:p w14:paraId="542782DF">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做好医疗保障综合业务</w:t>
      </w:r>
    </w:p>
    <w:p w14:paraId="0D5BFD4E">
      <w:pPr>
        <w:spacing w:line="500" w:lineRule="exact"/>
        <w:ind w:firstLine="560" w:firstLineChars="200"/>
        <w:jc w:val="left"/>
        <w:rPr>
          <w:rFonts w:ascii="Times New Roman" w:eastAsia="方正仿宋_GBK"/>
          <w:sz w:val="28"/>
        </w:rPr>
      </w:pPr>
      <w:r>
        <w:rPr>
          <w:rFonts w:ascii="Times New Roman" w:eastAsia="方正仿宋_GBK"/>
          <w:sz w:val="28"/>
        </w:rPr>
        <w:t>继续做好药品集中采购和使用试点工作；做好医保药品目录调整工作；保障机关和经办服务场所正常运转，增强医疗保障事业高质量发展能力。</w:t>
      </w:r>
    </w:p>
    <w:p w14:paraId="5A335F5A">
      <w:pPr>
        <w:spacing w:line="500" w:lineRule="exact"/>
        <w:ind w:firstLine="560" w:firstLineChars="200"/>
        <w:jc w:val="left"/>
        <w:rPr>
          <w:rFonts w:ascii="Times New Roman" w:eastAsia="方正仿宋_GBK"/>
          <w:sz w:val="28"/>
        </w:rPr>
      </w:pPr>
      <w:r>
        <w:rPr>
          <w:rFonts w:ascii="Times New Roman" w:eastAsia="方正仿宋_GBK"/>
          <w:sz w:val="28"/>
        </w:rPr>
        <w:t>绩效指标：按照国家和区委区政府工作部署，按时保质保量完成各项工作任务，医疗保障服务对象满意度稳步提高。</w:t>
      </w:r>
    </w:p>
    <w:p w14:paraId="55B46B46">
      <w:pPr>
        <w:spacing w:line="500" w:lineRule="exact"/>
        <w:ind w:firstLine="560" w:firstLineChars="200"/>
        <w:jc w:val="left"/>
        <w:rPr>
          <w:rFonts w:ascii="Times New Roman" w:eastAsia="方正仿宋_GBK"/>
          <w:sz w:val="28"/>
        </w:rPr>
      </w:pPr>
    </w:p>
    <w:p w14:paraId="32244932">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2" w:name="_Toc31364397"/>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14:paraId="0F6E53E7">
      <w:pPr>
        <w:spacing w:line="500" w:lineRule="exact"/>
        <w:ind w:firstLine="560" w:firstLineChars="200"/>
        <w:jc w:val="left"/>
        <w:rPr>
          <w:rFonts w:ascii="Times New Roman" w:eastAsia="方正仿宋_GBK"/>
          <w:sz w:val="28"/>
        </w:rPr>
      </w:pPr>
      <w:r>
        <w:rPr>
          <w:rFonts w:ascii="Times New Roman" w:eastAsia="方正仿宋_GBK"/>
          <w:sz w:val="28"/>
        </w:rP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05D1898A">
      <w:pPr>
        <w:spacing w:line="500" w:lineRule="exact"/>
        <w:ind w:firstLine="560" w:firstLineChars="200"/>
        <w:jc w:val="left"/>
        <w:rPr>
          <w:rFonts w:ascii="Times New Roman" w:eastAsia="方正仿宋_GBK"/>
          <w:sz w:val="28"/>
        </w:rPr>
      </w:pPr>
      <w:r>
        <w:rPr>
          <w:rFonts w:ascii="Times New Roman" w:eastAsia="方正仿宋_GBK"/>
          <w:sz w:val="28"/>
        </w:rPr>
        <w:t>2、全力做好医疗保障重点工作。</w:t>
      </w:r>
      <w:bookmarkStart w:id="11" w:name="_GoBack"/>
      <w:bookmarkEnd w:id="11"/>
      <w:r>
        <w:rPr>
          <w:rFonts w:ascii="Times New Roman" w:eastAsia="方正仿宋_GBK"/>
          <w:sz w:val="28"/>
        </w:rPr>
        <w:t>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14:paraId="2625B25D">
      <w:pPr>
        <w:spacing w:line="500" w:lineRule="exact"/>
        <w:ind w:firstLine="560" w:firstLineChars="200"/>
        <w:jc w:val="left"/>
        <w:rPr>
          <w:rFonts w:ascii="Times New Roman" w:eastAsia="方正仿宋_GBK"/>
          <w:sz w:val="28"/>
        </w:rPr>
      </w:pPr>
      <w:r>
        <w:rPr>
          <w:rFonts w:ascii="Times New Roman" w:eastAsia="方正仿宋_GBK"/>
          <w:sz w:val="28"/>
        </w:rPr>
        <w:t>3、加强资金支出管理。围绕年度重点工作，进一步优化支出结构，编细编实预算、按规定及时下达资金，确保支出进度达标。积极开展预算资金使用绩效运行监控，发现问题及时采取措施，确保绩效目标如期保质实现。</w:t>
      </w:r>
    </w:p>
    <w:p w14:paraId="3B9F8DA6">
      <w:pPr>
        <w:spacing w:line="500" w:lineRule="exact"/>
        <w:ind w:firstLine="560" w:firstLineChars="200"/>
        <w:jc w:val="left"/>
        <w:rPr>
          <w:rFonts w:ascii="Times New Roman" w:eastAsia="方正仿宋_GBK"/>
          <w:sz w:val="28"/>
        </w:rPr>
      </w:pPr>
      <w:r>
        <w:rPr>
          <w:rFonts w:ascii="Times New Roman" w:eastAsia="方正仿宋_GBK"/>
          <w:sz w:val="28"/>
        </w:rPr>
        <w:t>4、积极做好绩效自评。按财政要求开展上年度部门预算绩效自评和重点评价工作，对评价中发现的问题及时整改，调整优化支出结构，提高财政资金使用效益。</w:t>
      </w:r>
    </w:p>
    <w:p w14:paraId="0ACFCFC1">
      <w:pPr>
        <w:spacing w:line="500" w:lineRule="exact"/>
        <w:ind w:firstLine="560" w:firstLineChars="200"/>
        <w:jc w:val="left"/>
        <w:rPr>
          <w:rFonts w:ascii="Times New Roman" w:eastAsia="方正仿宋_GBK"/>
          <w:sz w:val="28"/>
        </w:rPr>
      </w:pPr>
      <w:r>
        <w:rPr>
          <w:rFonts w:ascii="Times New Roman" w:eastAsia="方正仿宋_GBK"/>
          <w:sz w:val="28"/>
        </w:rPr>
        <w:t>5、加强内部监督。加强内部监督制度建设，对绩效运行情况、重大支出等事项的决策和执行进行督导，对会计资料进行内部审计，配合做好审计、财政监督等外部监督，确保财政资金安全有效。</w:t>
      </w:r>
    </w:p>
    <w:p w14:paraId="49D8009E">
      <w:pPr>
        <w:spacing w:line="500" w:lineRule="exact"/>
        <w:ind w:firstLine="560" w:firstLineChars="200"/>
        <w:jc w:val="left"/>
        <w:rPr>
          <w:rFonts w:ascii="Times New Roman" w:eastAsia="方正仿宋_GBK"/>
          <w:sz w:val="28"/>
        </w:rPr>
      </w:pPr>
      <w:r>
        <w:rPr>
          <w:rFonts w:ascii="Times New Roman" w:eastAsia="方正仿宋_GBK"/>
          <w:sz w:val="28"/>
        </w:rPr>
        <w:t>6、加强宣传培训调研。加强系统内人员培训，提高职工业务素质；加强调研，提出优化财政资金配置、提高资金使用效益的意见；加大宣传力度，强化预算绩效管理意识，促进预算绩效水平进一步提升。</w:t>
      </w:r>
    </w:p>
    <w:p w14:paraId="09E8EBFA">
      <w:pPr>
        <w:spacing w:line="360" w:lineRule="auto"/>
        <w:ind w:firstLine="640" w:firstLineChars="200"/>
        <w:rPr>
          <w:rFonts w:ascii="仿宋" w:hAnsi="仿宋" w:eastAsia="仿宋"/>
          <w:sz w:val="32"/>
          <w:szCs w:val="32"/>
        </w:rPr>
      </w:pPr>
    </w:p>
    <w:p w14:paraId="4FC4C22C">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033384D0">
      <w:pPr>
        <w:spacing w:line="360" w:lineRule="auto"/>
        <w:ind w:firstLine="640" w:firstLineChars="200"/>
        <w:rPr>
          <w:rFonts w:ascii="仿宋" w:hAnsi="仿宋" w:eastAsia="仿宋"/>
          <w:sz w:val="32"/>
          <w:szCs w:val="32"/>
        </w:rPr>
      </w:pPr>
    </w:p>
    <w:p w14:paraId="716CD0E3">
      <w:pPr>
        <w:ind w:firstLine="562" w:firstLineChars="200"/>
        <w:jc w:val="left"/>
        <w:outlineLvl w:val="1"/>
        <w:rPr>
          <w:rFonts w:ascii="Times New Roman" w:hAnsi="宋体" w:eastAsia="宋体"/>
          <w:b/>
          <w:sz w:val="28"/>
        </w:rPr>
      </w:pPr>
      <w:r>
        <w:rPr>
          <w:rFonts w:ascii="方正仿宋_GBK" w:eastAsia="方正仿宋_GBK"/>
          <w:b/>
          <w:sz w:val="28"/>
        </w:rPr>
        <w:t>1、打击欺诈骗保奖励资金绩效目标表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64398"/>
      <w:r>
        <w:rPr>
          <w:rFonts w:ascii="方正仿宋_GBK" w:eastAsia="方正仿宋_GBK"/>
          <w:b/>
          <w:sz w:val="28"/>
        </w:rPr>
        <w:instrText xml:space="preserve">1、打击欺诈骗保奖励资金绩效目标表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7C3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66155C4">
            <w:pPr>
              <w:spacing w:line="300" w:lineRule="exact"/>
              <w:jc w:val="left"/>
              <w:rPr>
                <w:rFonts w:ascii="方正书宋_GBK" w:eastAsia="方正书宋_GBK"/>
                <w:b/>
              </w:rPr>
            </w:pPr>
            <w:r>
              <w:rPr>
                <w:rFonts w:ascii="方正书宋_GBK" w:eastAsia="方正书宋_GBK"/>
                <w:b/>
              </w:rPr>
              <w:t>450002医疗保障局（行政）</w:t>
            </w:r>
          </w:p>
        </w:tc>
        <w:tc>
          <w:tcPr>
            <w:tcW w:w="1701" w:type="dxa"/>
            <w:tcBorders>
              <w:top w:val="single" w:color="FFFFFF" w:sz="6" w:space="0"/>
              <w:left w:val="single" w:color="FFFFFF" w:sz="6" w:space="0"/>
              <w:right w:val="single" w:color="FFFFFF" w:sz="6" w:space="0"/>
            </w:tcBorders>
            <w:shd w:val="clear" w:color="auto" w:fill="auto"/>
            <w:vAlign w:val="center"/>
          </w:tcPr>
          <w:p w14:paraId="67A2F17B">
            <w:pPr>
              <w:spacing w:line="300" w:lineRule="exact"/>
              <w:jc w:val="right"/>
              <w:rPr>
                <w:rFonts w:ascii="方正书宋_GBK" w:eastAsia="方正书宋_GBK"/>
              </w:rPr>
            </w:pPr>
            <w:r>
              <w:rPr>
                <w:rFonts w:ascii="方正书宋_GBK" w:eastAsia="方正书宋_GBK"/>
              </w:rPr>
              <w:t>单位：万元</w:t>
            </w:r>
          </w:p>
        </w:tc>
      </w:tr>
      <w:tr w14:paraId="0C701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9245DE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D5B1E4D">
            <w:pPr>
              <w:spacing w:line="300" w:lineRule="exact"/>
              <w:jc w:val="left"/>
              <w:rPr>
                <w:rFonts w:ascii="方正书宋_GBK" w:eastAsia="方正书宋_GBK"/>
              </w:rPr>
            </w:pPr>
            <w:r>
              <w:rPr>
                <w:rFonts w:ascii="方正书宋_GBK" w:eastAsia="方正书宋_GBK"/>
              </w:rPr>
              <w:t>450-0601-JBN-IR78</w:t>
            </w:r>
          </w:p>
        </w:tc>
        <w:tc>
          <w:tcPr>
            <w:tcW w:w="1587" w:type="dxa"/>
            <w:shd w:val="clear" w:color="auto" w:fill="auto"/>
            <w:vAlign w:val="center"/>
          </w:tcPr>
          <w:p w14:paraId="7EB87F1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B94C391">
            <w:pPr>
              <w:spacing w:line="300" w:lineRule="exact"/>
              <w:jc w:val="left"/>
              <w:rPr>
                <w:rFonts w:ascii="方正书宋_GBK" w:eastAsia="方正书宋_GBK"/>
              </w:rPr>
            </w:pPr>
            <w:r>
              <w:rPr>
                <w:rFonts w:ascii="方正书宋_GBK" w:eastAsia="方正书宋_GBK"/>
              </w:rPr>
              <w:t>打击欺诈骗保奖励资金</w:t>
            </w:r>
          </w:p>
        </w:tc>
      </w:tr>
      <w:tr w14:paraId="1B4F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B1BFE8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0F8303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EA22E77">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3846B8D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003FE6C">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5FBC158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C90CE51">
            <w:pPr>
              <w:spacing w:line="300" w:lineRule="exact"/>
              <w:jc w:val="left"/>
              <w:rPr>
                <w:rFonts w:ascii="方正书宋_GBK" w:eastAsia="方正书宋_GBK"/>
              </w:rPr>
            </w:pPr>
          </w:p>
        </w:tc>
      </w:tr>
      <w:tr w14:paraId="781E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1F7AA0E">
            <w:pPr>
              <w:spacing w:line="300" w:lineRule="exact"/>
              <w:jc w:val="left"/>
              <w:outlineLvl w:val="1"/>
            </w:pPr>
          </w:p>
        </w:tc>
        <w:tc>
          <w:tcPr>
            <w:tcW w:w="8278" w:type="dxa"/>
            <w:gridSpan w:val="6"/>
            <w:shd w:val="clear" w:color="auto" w:fill="auto"/>
            <w:vAlign w:val="center"/>
          </w:tcPr>
          <w:p w14:paraId="11138F27">
            <w:pPr>
              <w:spacing w:line="300" w:lineRule="exact"/>
              <w:jc w:val="left"/>
              <w:rPr>
                <w:rFonts w:ascii="方正书宋_GBK" w:eastAsia="方正书宋_GBK"/>
              </w:rPr>
            </w:pPr>
            <w:r>
              <w:rPr>
                <w:rFonts w:ascii="方正书宋_GBK" w:eastAsia="方正书宋_GBK"/>
              </w:rPr>
              <w:t>按政策要求给与举报欺诈骗保人员的奖励</w:t>
            </w:r>
          </w:p>
        </w:tc>
      </w:tr>
      <w:tr w14:paraId="09F8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ADC9B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72CA54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CDD6CB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97BC85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4F69569">
            <w:pPr>
              <w:spacing w:line="300" w:lineRule="exact"/>
              <w:jc w:val="center"/>
              <w:rPr>
                <w:rFonts w:ascii="方正书宋_GBK" w:eastAsia="方正书宋_GBK"/>
                <w:b/>
              </w:rPr>
            </w:pPr>
            <w:r>
              <w:rPr>
                <w:rFonts w:ascii="方正书宋_GBK" w:eastAsia="方正书宋_GBK"/>
                <w:b/>
              </w:rPr>
              <w:t>12月底</w:t>
            </w:r>
          </w:p>
        </w:tc>
      </w:tr>
      <w:tr w14:paraId="00CF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714CCA8">
            <w:pPr>
              <w:spacing w:line="300" w:lineRule="exact"/>
              <w:jc w:val="left"/>
              <w:outlineLvl w:val="1"/>
            </w:pPr>
          </w:p>
        </w:tc>
        <w:tc>
          <w:tcPr>
            <w:tcW w:w="2410" w:type="dxa"/>
            <w:gridSpan w:val="2"/>
            <w:tcBorders>
              <w:bottom w:val="single" w:color="000000" w:sz="6" w:space="0"/>
            </w:tcBorders>
            <w:shd w:val="clear" w:color="auto" w:fill="auto"/>
            <w:vAlign w:val="center"/>
          </w:tcPr>
          <w:p w14:paraId="497066D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96B526E">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CFFDD2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2826037B">
            <w:pPr>
              <w:spacing w:line="300" w:lineRule="exact"/>
              <w:jc w:val="center"/>
              <w:rPr>
                <w:rFonts w:ascii="方正书宋_GBK" w:eastAsia="方正书宋_GBK"/>
              </w:rPr>
            </w:pPr>
            <w:r>
              <w:rPr>
                <w:rFonts w:ascii="方正书宋_GBK" w:eastAsia="方正书宋_GBK"/>
              </w:rPr>
              <w:t>100.00</w:t>
            </w:r>
          </w:p>
        </w:tc>
      </w:tr>
      <w:tr w14:paraId="0F61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2C6861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3BF9D64">
            <w:pPr>
              <w:spacing w:line="300" w:lineRule="exact"/>
              <w:jc w:val="left"/>
              <w:rPr>
                <w:rFonts w:ascii="方正书宋_GBK" w:eastAsia="方正书宋_GBK"/>
              </w:rPr>
            </w:pPr>
            <w:r>
              <w:rPr>
                <w:rFonts w:ascii="方正书宋_GBK" w:eastAsia="方正书宋_GBK"/>
              </w:rPr>
              <w:t>1、按要求奖励举报欺诈骗保人员</w:t>
            </w:r>
          </w:p>
          <w:p w14:paraId="5967D88E">
            <w:pPr>
              <w:spacing w:line="300" w:lineRule="exact"/>
              <w:jc w:val="left"/>
              <w:rPr>
                <w:rFonts w:ascii="方正书宋_GBK" w:eastAsia="方正书宋_GBK"/>
              </w:rPr>
            </w:pPr>
            <w:r>
              <w:rPr>
                <w:rFonts w:ascii="方正书宋_GBK" w:eastAsia="方正书宋_GBK"/>
              </w:rPr>
              <w:t>2、有效减少欺诈骗保行为</w:t>
            </w:r>
          </w:p>
        </w:tc>
      </w:tr>
    </w:tbl>
    <w:p w14:paraId="4F3CE1A1">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EB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1A941F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8B6B28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60F097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2B70C1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BB340B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8BAC6C4">
            <w:pPr>
              <w:spacing w:line="300" w:lineRule="exact"/>
              <w:jc w:val="center"/>
              <w:rPr>
                <w:rFonts w:ascii="方正书宋_GBK" w:eastAsia="方正书宋_GBK"/>
                <w:b/>
              </w:rPr>
            </w:pPr>
            <w:r>
              <w:rPr>
                <w:rFonts w:ascii="方正书宋_GBK" w:eastAsia="方正书宋_GBK"/>
                <w:b/>
              </w:rPr>
              <w:t>指标值确定依据</w:t>
            </w:r>
          </w:p>
        </w:tc>
      </w:tr>
      <w:tr w14:paraId="1521D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37B53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AC5B9CF">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4B64D5A">
            <w:pPr>
              <w:spacing w:line="300" w:lineRule="exact"/>
              <w:jc w:val="left"/>
              <w:rPr>
                <w:rFonts w:ascii="方正书宋_GBK" w:eastAsia="方正书宋_GBK"/>
              </w:rPr>
            </w:pPr>
            <w:r>
              <w:rPr>
                <w:rFonts w:ascii="方正书宋_GBK" w:eastAsia="方正书宋_GBK"/>
              </w:rPr>
              <w:t>奖励资金到位率</w:t>
            </w:r>
          </w:p>
        </w:tc>
        <w:tc>
          <w:tcPr>
            <w:tcW w:w="2891" w:type="dxa"/>
            <w:shd w:val="clear" w:color="auto" w:fill="auto"/>
            <w:vAlign w:val="center"/>
          </w:tcPr>
          <w:p w14:paraId="330DC378">
            <w:pPr>
              <w:spacing w:line="300" w:lineRule="exact"/>
              <w:jc w:val="left"/>
              <w:rPr>
                <w:rFonts w:ascii="方正书宋_GBK" w:eastAsia="方正书宋_GBK"/>
              </w:rPr>
            </w:pPr>
            <w:r>
              <w:rPr>
                <w:rFonts w:ascii="方正书宋_GBK" w:eastAsia="方正书宋_GBK"/>
              </w:rPr>
              <w:t>对符合政策的举报人员的奖励资金及时到位情况</w:t>
            </w:r>
          </w:p>
        </w:tc>
        <w:tc>
          <w:tcPr>
            <w:tcW w:w="1276" w:type="dxa"/>
            <w:shd w:val="clear" w:color="auto" w:fill="auto"/>
            <w:vAlign w:val="center"/>
          </w:tcPr>
          <w:p w14:paraId="636FEB63">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3AE358A2">
            <w:pPr>
              <w:spacing w:line="300" w:lineRule="exact"/>
              <w:jc w:val="left"/>
              <w:rPr>
                <w:rFonts w:ascii="方正书宋_GBK" w:eastAsia="方正书宋_GBK"/>
              </w:rPr>
            </w:pPr>
            <w:r>
              <w:rPr>
                <w:rFonts w:ascii="方正书宋_GBK" w:eastAsia="方正书宋_GBK"/>
              </w:rPr>
              <w:t>计划标准</w:t>
            </w:r>
          </w:p>
        </w:tc>
      </w:tr>
      <w:tr w14:paraId="3E533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5F3B4A">
            <w:pPr>
              <w:spacing w:line="300" w:lineRule="exact"/>
              <w:jc w:val="center"/>
              <w:rPr>
                <w:rFonts w:ascii="方正书宋_GBK" w:eastAsia="方正书宋_GBK"/>
              </w:rPr>
            </w:pPr>
          </w:p>
        </w:tc>
        <w:tc>
          <w:tcPr>
            <w:tcW w:w="1134" w:type="dxa"/>
            <w:shd w:val="clear" w:color="auto" w:fill="auto"/>
            <w:vAlign w:val="center"/>
          </w:tcPr>
          <w:p w14:paraId="13D88CFE">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2CB165E">
            <w:pPr>
              <w:spacing w:line="300" w:lineRule="exact"/>
              <w:jc w:val="left"/>
              <w:rPr>
                <w:rFonts w:ascii="方正书宋_GBK" w:eastAsia="方正书宋_GBK"/>
              </w:rPr>
            </w:pPr>
            <w:r>
              <w:rPr>
                <w:rFonts w:ascii="方正书宋_GBK" w:eastAsia="方正书宋_GBK"/>
              </w:rPr>
              <w:t>奖励资金发放及时率</w:t>
            </w:r>
          </w:p>
        </w:tc>
        <w:tc>
          <w:tcPr>
            <w:tcW w:w="2891" w:type="dxa"/>
            <w:shd w:val="clear" w:color="auto" w:fill="auto"/>
            <w:vAlign w:val="center"/>
          </w:tcPr>
          <w:p w14:paraId="023A91E9">
            <w:pPr>
              <w:spacing w:line="300" w:lineRule="exact"/>
              <w:jc w:val="left"/>
              <w:rPr>
                <w:rFonts w:ascii="方正书宋_GBK" w:eastAsia="方正书宋_GBK"/>
              </w:rPr>
            </w:pPr>
            <w:r>
              <w:rPr>
                <w:rFonts w:ascii="方正书宋_GBK" w:eastAsia="方正书宋_GBK"/>
              </w:rPr>
              <w:t>及时发放奖励资金</w:t>
            </w:r>
          </w:p>
        </w:tc>
        <w:tc>
          <w:tcPr>
            <w:tcW w:w="1276" w:type="dxa"/>
            <w:shd w:val="clear" w:color="auto" w:fill="auto"/>
            <w:vAlign w:val="center"/>
          </w:tcPr>
          <w:p w14:paraId="35C154E5">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53A26A5">
            <w:pPr>
              <w:spacing w:line="300" w:lineRule="exact"/>
              <w:jc w:val="left"/>
              <w:rPr>
                <w:rFonts w:ascii="方正书宋_GBK" w:eastAsia="方正书宋_GBK"/>
              </w:rPr>
            </w:pPr>
            <w:r>
              <w:rPr>
                <w:rFonts w:ascii="方正书宋_GBK" w:eastAsia="方正书宋_GBK"/>
              </w:rPr>
              <w:t>计划标准</w:t>
            </w:r>
          </w:p>
        </w:tc>
      </w:tr>
      <w:tr w14:paraId="3F6E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9E43CC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485BFAD">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AEBD865">
            <w:pPr>
              <w:spacing w:line="300" w:lineRule="exact"/>
              <w:jc w:val="left"/>
              <w:rPr>
                <w:rFonts w:ascii="方正书宋_GBK" w:eastAsia="方正书宋_GBK"/>
              </w:rPr>
            </w:pPr>
            <w:r>
              <w:rPr>
                <w:rFonts w:ascii="方正书宋_GBK" w:eastAsia="方正书宋_GBK"/>
              </w:rPr>
              <w:t>群众对奖励举报欺诈骗保行为的支持率</w:t>
            </w:r>
          </w:p>
        </w:tc>
        <w:tc>
          <w:tcPr>
            <w:tcW w:w="2891" w:type="dxa"/>
            <w:shd w:val="clear" w:color="auto" w:fill="auto"/>
            <w:vAlign w:val="center"/>
          </w:tcPr>
          <w:p w14:paraId="4F82AAC5">
            <w:pPr>
              <w:spacing w:line="300" w:lineRule="exact"/>
              <w:jc w:val="left"/>
              <w:rPr>
                <w:rFonts w:ascii="方正书宋_GBK" w:eastAsia="方正书宋_GBK"/>
              </w:rPr>
            </w:pPr>
            <w:r>
              <w:rPr>
                <w:rFonts w:ascii="方正书宋_GBK" w:eastAsia="方正书宋_GBK"/>
              </w:rPr>
              <w:t>群众对奖励举报欺诈骗保行为的支持率</w:t>
            </w:r>
          </w:p>
        </w:tc>
        <w:tc>
          <w:tcPr>
            <w:tcW w:w="1276" w:type="dxa"/>
            <w:shd w:val="clear" w:color="auto" w:fill="auto"/>
            <w:vAlign w:val="center"/>
          </w:tcPr>
          <w:p w14:paraId="2BC8108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427D3A9">
            <w:pPr>
              <w:spacing w:line="300" w:lineRule="exact"/>
              <w:jc w:val="left"/>
              <w:rPr>
                <w:rFonts w:ascii="方正书宋_GBK" w:eastAsia="方正书宋_GBK"/>
              </w:rPr>
            </w:pPr>
            <w:r>
              <w:rPr>
                <w:rFonts w:ascii="方正书宋_GBK" w:eastAsia="方正书宋_GBK"/>
              </w:rPr>
              <w:t>计划标准</w:t>
            </w:r>
          </w:p>
        </w:tc>
      </w:tr>
    </w:tbl>
    <w:p w14:paraId="6BC9B41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00853DD">
      <w:pPr>
        <w:spacing w:line="300" w:lineRule="exact"/>
        <w:ind w:firstLine="420" w:firstLineChars="200"/>
        <w:jc w:val="left"/>
      </w:pPr>
    </w:p>
    <w:p w14:paraId="31AF6277">
      <w:pPr>
        <w:ind w:firstLine="562" w:firstLineChars="200"/>
        <w:jc w:val="left"/>
        <w:outlineLvl w:val="1"/>
        <w:rPr>
          <w:rFonts w:ascii="Times New Roman" w:hAnsi="宋体" w:eastAsia="宋体"/>
          <w:b/>
          <w:sz w:val="28"/>
        </w:rPr>
      </w:pPr>
      <w:r>
        <w:rPr>
          <w:rFonts w:ascii="方正仿宋_GBK" w:eastAsia="方正仿宋_GBK"/>
          <w:b/>
          <w:sz w:val="28"/>
        </w:rPr>
        <w:t>2、雇佣劳务派遣人员项目资金绩效目标表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64399"/>
      <w:r>
        <w:rPr>
          <w:rFonts w:ascii="方正仿宋_GBK" w:eastAsia="方正仿宋_GBK"/>
          <w:b/>
          <w:sz w:val="28"/>
        </w:rPr>
        <w:instrText xml:space="preserve">2、雇佣劳务派遣人员项目资金绩效目标表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8F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23CE1C">
            <w:pPr>
              <w:spacing w:line="300" w:lineRule="exact"/>
              <w:jc w:val="left"/>
              <w:rPr>
                <w:rFonts w:ascii="方正书宋_GBK" w:eastAsia="方正书宋_GBK"/>
                <w:b/>
              </w:rPr>
            </w:pPr>
            <w:r>
              <w:rPr>
                <w:rFonts w:ascii="方正书宋_GBK" w:eastAsia="方正书宋_GBK"/>
                <w:b/>
              </w:rPr>
              <w:t>450002医疗保障局（行政）</w:t>
            </w:r>
          </w:p>
        </w:tc>
        <w:tc>
          <w:tcPr>
            <w:tcW w:w="1701" w:type="dxa"/>
            <w:tcBorders>
              <w:top w:val="single" w:color="FFFFFF" w:sz="6" w:space="0"/>
              <w:left w:val="single" w:color="FFFFFF" w:sz="6" w:space="0"/>
              <w:right w:val="single" w:color="FFFFFF" w:sz="6" w:space="0"/>
            </w:tcBorders>
            <w:shd w:val="clear" w:color="auto" w:fill="auto"/>
            <w:vAlign w:val="center"/>
          </w:tcPr>
          <w:p w14:paraId="046EF239">
            <w:pPr>
              <w:spacing w:line="300" w:lineRule="exact"/>
              <w:jc w:val="right"/>
              <w:rPr>
                <w:rFonts w:ascii="方正书宋_GBK" w:eastAsia="方正书宋_GBK"/>
              </w:rPr>
            </w:pPr>
            <w:r>
              <w:rPr>
                <w:rFonts w:ascii="方正书宋_GBK" w:eastAsia="方正书宋_GBK"/>
              </w:rPr>
              <w:t>单位：万元</w:t>
            </w:r>
          </w:p>
        </w:tc>
      </w:tr>
      <w:tr w14:paraId="1A06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3B976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FB7A430">
            <w:pPr>
              <w:spacing w:line="300" w:lineRule="exact"/>
              <w:jc w:val="left"/>
              <w:rPr>
                <w:rFonts w:ascii="方正书宋_GBK" w:eastAsia="方正书宋_GBK"/>
              </w:rPr>
            </w:pPr>
            <w:r>
              <w:rPr>
                <w:rFonts w:ascii="方正书宋_GBK" w:eastAsia="方正书宋_GBK"/>
              </w:rPr>
              <w:t>450-0502-JQN-AOQK</w:t>
            </w:r>
          </w:p>
        </w:tc>
        <w:tc>
          <w:tcPr>
            <w:tcW w:w="1587" w:type="dxa"/>
            <w:shd w:val="clear" w:color="auto" w:fill="auto"/>
            <w:vAlign w:val="center"/>
          </w:tcPr>
          <w:p w14:paraId="7530CD2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E6CE431">
            <w:pPr>
              <w:spacing w:line="300" w:lineRule="exact"/>
              <w:jc w:val="left"/>
              <w:rPr>
                <w:rFonts w:ascii="方正书宋_GBK" w:eastAsia="方正书宋_GBK"/>
              </w:rPr>
            </w:pPr>
            <w:r>
              <w:rPr>
                <w:rFonts w:ascii="方正书宋_GBK" w:eastAsia="方正书宋_GBK"/>
              </w:rPr>
              <w:t>雇佣劳务派遣人员项目资金</w:t>
            </w:r>
          </w:p>
        </w:tc>
      </w:tr>
      <w:tr w14:paraId="009D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57535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A4F044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FFD6E2C">
            <w:pPr>
              <w:spacing w:line="300" w:lineRule="exact"/>
              <w:jc w:val="left"/>
              <w:rPr>
                <w:rFonts w:ascii="方正书宋_GBK" w:eastAsia="方正书宋_GBK"/>
              </w:rPr>
            </w:pPr>
            <w:r>
              <w:rPr>
                <w:rFonts w:ascii="方正书宋_GBK" w:eastAsia="方正书宋_GBK"/>
              </w:rPr>
              <w:t>21.08</w:t>
            </w:r>
          </w:p>
        </w:tc>
        <w:tc>
          <w:tcPr>
            <w:tcW w:w="1587" w:type="dxa"/>
            <w:shd w:val="clear" w:color="auto" w:fill="auto"/>
            <w:vAlign w:val="center"/>
          </w:tcPr>
          <w:p w14:paraId="528C039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848B301">
            <w:pPr>
              <w:spacing w:line="300" w:lineRule="exact"/>
              <w:jc w:val="left"/>
              <w:rPr>
                <w:rFonts w:ascii="方正书宋_GBK" w:eastAsia="方正书宋_GBK"/>
              </w:rPr>
            </w:pPr>
            <w:r>
              <w:rPr>
                <w:rFonts w:ascii="方正书宋_GBK" w:eastAsia="方正书宋_GBK"/>
              </w:rPr>
              <w:t>21.08</w:t>
            </w:r>
          </w:p>
        </w:tc>
        <w:tc>
          <w:tcPr>
            <w:tcW w:w="1276" w:type="dxa"/>
            <w:shd w:val="clear" w:color="auto" w:fill="auto"/>
            <w:vAlign w:val="center"/>
          </w:tcPr>
          <w:p w14:paraId="7F6A772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6260861">
            <w:pPr>
              <w:spacing w:line="300" w:lineRule="exact"/>
              <w:jc w:val="left"/>
              <w:rPr>
                <w:rFonts w:ascii="方正书宋_GBK" w:eastAsia="方正书宋_GBK"/>
              </w:rPr>
            </w:pPr>
          </w:p>
        </w:tc>
      </w:tr>
      <w:tr w14:paraId="11FE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2D8D909">
            <w:pPr>
              <w:spacing w:line="300" w:lineRule="exact"/>
              <w:jc w:val="left"/>
              <w:outlineLvl w:val="1"/>
            </w:pPr>
          </w:p>
        </w:tc>
        <w:tc>
          <w:tcPr>
            <w:tcW w:w="8278" w:type="dxa"/>
            <w:gridSpan w:val="6"/>
            <w:shd w:val="clear" w:color="auto" w:fill="auto"/>
            <w:vAlign w:val="center"/>
          </w:tcPr>
          <w:p w14:paraId="67CBD82E">
            <w:pPr>
              <w:spacing w:line="300" w:lineRule="exact"/>
              <w:jc w:val="left"/>
              <w:rPr>
                <w:rFonts w:ascii="方正书宋_GBK" w:eastAsia="方正书宋_GBK"/>
              </w:rPr>
            </w:pPr>
            <w:r>
              <w:rPr>
                <w:rFonts w:ascii="方正书宋_GBK" w:eastAsia="方正书宋_GBK"/>
              </w:rPr>
              <w:t>雇佣劳务派遣人员</w:t>
            </w:r>
          </w:p>
        </w:tc>
      </w:tr>
      <w:tr w14:paraId="0E62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0B404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38B77F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53F417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2BF229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EAE80F3">
            <w:pPr>
              <w:spacing w:line="300" w:lineRule="exact"/>
              <w:jc w:val="center"/>
              <w:rPr>
                <w:rFonts w:ascii="方正书宋_GBK" w:eastAsia="方正书宋_GBK"/>
                <w:b/>
              </w:rPr>
            </w:pPr>
            <w:r>
              <w:rPr>
                <w:rFonts w:ascii="方正书宋_GBK" w:eastAsia="方正书宋_GBK"/>
                <w:b/>
              </w:rPr>
              <w:t>12月底</w:t>
            </w:r>
          </w:p>
        </w:tc>
      </w:tr>
      <w:tr w14:paraId="4DFD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F12548">
            <w:pPr>
              <w:spacing w:line="300" w:lineRule="exact"/>
              <w:jc w:val="left"/>
              <w:outlineLvl w:val="1"/>
            </w:pPr>
          </w:p>
        </w:tc>
        <w:tc>
          <w:tcPr>
            <w:tcW w:w="2410" w:type="dxa"/>
            <w:gridSpan w:val="2"/>
            <w:tcBorders>
              <w:bottom w:val="single" w:color="000000" w:sz="6" w:space="0"/>
            </w:tcBorders>
            <w:shd w:val="clear" w:color="auto" w:fill="auto"/>
            <w:vAlign w:val="center"/>
          </w:tcPr>
          <w:p w14:paraId="550A0A0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E4A4ACA">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D5864B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75B48C79">
            <w:pPr>
              <w:spacing w:line="300" w:lineRule="exact"/>
              <w:jc w:val="center"/>
              <w:rPr>
                <w:rFonts w:ascii="方正书宋_GBK" w:eastAsia="方正书宋_GBK"/>
              </w:rPr>
            </w:pPr>
            <w:r>
              <w:rPr>
                <w:rFonts w:ascii="方正书宋_GBK" w:eastAsia="方正书宋_GBK"/>
              </w:rPr>
              <w:t>100.00</w:t>
            </w:r>
          </w:p>
        </w:tc>
      </w:tr>
      <w:tr w14:paraId="315A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1C52B0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89EB78D">
            <w:pPr>
              <w:spacing w:line="300" w:lineRule="exact"/>
              <w:jc w:val="left"/>
              <w:rPr>
                <w:rFonts w:ascii="方正书宋_GBK" w:eastAsia="方正书宋_GBK"/>
              </w:rPr>
            </w:pPr>
            <w:r>
              <w:rPr>
                <w:rFonts w:ascii="方正书宋_GBK" w:eastAsia="方正书宋_GBK"/>
              </w:rPr>
              <w:t>1、及时发放劳务派遣人员工资</w:t>
            </w:r>
          </w:p>
          <w:p w14:paraId="129333BF">
            <w:pPr>
              <w:spacing w:line="300" w:lineRule="exact"/>
              <w:jc w:val="left"/>
              <w:rPr>
                <w:rFonts w:ascii="方正书宋_GBK" w:eastAsia="方正书宋_GBK"/>
              </w:rPr>
            </w:pPr>
            <w:r>
              <w:rPr>
                <w:rFonts w:ascii="方正书宋_GBK" w:eastAsia="方正书宋_GBK"/>
              </w:rPr>
              <w:t>2、劳务派遣人员按规定出勤工作</w:t>
            </w:r>
          </w:p>
        </w:tc>
      </w:tr>
    </w:tbl>
    <w:p w14:paraId="3A1647B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CF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B0B3F1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18B40C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966ECA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AD0A96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D87EA1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3212109">
            <w:pPr>
              <w:spacing w:line="300" w:lineRule="exact"/>
              <w:jc w:val="center"/>
              <w:rPr>
                <w:rFonts w:ascii="方正书宋_GBK" w:eastAsia="方正书宋_GBK"/>
                <w:b/>
              </w:rPr>
            </w:pPr>
            <w:r>
              <w:rPr>
                <w:rFonts w:ascii="方正书宋_GBK" w:eastAsia="方正书宋_GBK"/>
                <w:b/>
              </w:rPr>
              <w:t>指标值确定依据</w:t>
            </w:r>
          </w:p>
        </w:tc>
      </w:tr>
      <w:tr w14:paraId="6BF0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893055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CE2532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61B9825">
            <w:pPr>
              <w:spacing w:line="300" w:lineRule="exact"/>
              <w:jc w:val="left"/>
              <w:rPr>
                <w:rFonts w:ascii="方正书宋_GBK" w:eastAsia="方正书宋_GBK"/>
              </w:rPr>
            </w:pPr>
            <w:r>
              <w:rPr>
                <w:rFonts w:ascii="方正书宋_GBK" w:eastAsia="方正书宋_GBK"/>
              </w:rPr>
              <w:t>劳务派遣人员正常出勤况</w:t>
            </w:r>
          </w:p>
        </w:tc>
        <w:tc>
          <w:tcPr>
            <w:tcW w:w="2891" w:type="dxa"/>
            <w:shd w:val="clear" w:color="auto" w:fill="auto"/>
            <w:vAlign w:val="center"/>
          </w:tcPr>
          <w:p w14:paraId="65B7EAE3">
            <w:pPr>
              <w:spacing w:line="300" w:lineRule="exact"/>
              <w:jc w:val="left"/>
              <w:rPr>
                <w:rFonts w:ascii="方正书宋_GBK" w:eastAsia="方正书宋_GBK"/>
              </w:rPr>
            </w:pPr>
            <w:r>
              <w:rPr>
                <w:rFonts w:ascii="方正书宋_GBK" w:eastAsia="方正书宋_GBK"/>
              </w:rPr>
              <w:t>按时出勤，基本满足相关工作需要</w:t>
            </w:r>
          </w:p>
        </w:tc>
        <w:tc>
          <w:tcPr>
            <w:tcW w:w="1276" w:type="dxa"/>
            <w:shd w:val="clear" w:color="auto" w:fill="auto"/>
            <w:vAlign w:val="center"/>
          </w:tcPr>
          <w:p w14:paraId="045B8EDD">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38CDB35">
            <w:pPr>
              <w:spacing w:line="300" w:lineRule="exact"/>
              <w:jc w:val="left"/>
              <w:rPr>
                <w:rFonts w:ascii="方正书宋_GBK" w:eastAsia="方正书宋_GBK"/>
              </w:rPr>
            </w:pPr>
            <w:r>
              <w:rPr>
                <w:rFonts w:ascii="方正书宋_GBK" w:eastAsia="方正书宋_GBK"/>
              </w:rPr>
              <w:t>计划标准</w:t>
            </w:r>
          </w:p>
        </w:tc>
      </w:tr>
      <w:tr w14:paraId="17EA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DA69A0">
            <w:pPr>
              <w:spacing w:line="300" w:lineRule="exact"/>
              <w:jc w:val="center"/>
              <w:rPr>
                <w:rFonts w:ascii="方正书宋_GBK" w:eastAsia="方正书宋_GBK"/>
              </w:rPr>
            </w:pPr>
          </w:p>
        </w:tc>
        <w:tc>
          <w:tcPr>
            <w:tcW w:w="1134" w:type="dxa"/>
            <w:shd w:val="clear" w:color="auto" w:fill="auto"/>
            <w:vAlign w:val="center"/>
          </w:tcPr>
          <w:p w14:paraId="435B876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E7ABC22">
            <w:pPr>
              <w:spacing w:line="300" w:lineRule="exact"/>
              <w:jc w:val="left"/>
              <w:rPr>
                <w:rFonts w:ascii="方正书宋_GBK" w:eastAsia="方正书宋_GBK"/>
              </w:rPr>
            </w:pPr>
            <w:r>
              <w:rPr>
                <w:rFonts w:ascii="方正书宋_GBK" w:eastAsia="方正书宋_GBK"/>
              </w:rPr>
              <w:t>按时发放工资情况</w:t>
            </w:r>
          </w:p>
        </w:tc>
        <w:tc>
          <w:tcPr>
            <w:tcW w:w="2891" w:type="dxa"/>
            <w:shd w:val="clear" w:color="auto" w:fill="auto"/>
            <w:vAlign w:val="center"/>
          </w:tcPr>
          <w:p w14:paraId="1D2BF07A">
            <w:pPr>
              <w:spacing w:line="300" w:lineRule="exact"/>
              <w:jc w:val="left"/>
              <w:rPr>
                <w:rFonts w:ascii="方正书宋_GBK" w:eastAsia="方正书宋_GBK"/>
              </w:rPr>
            </w:pPr>
            <w:r>
              <w:rPr>
                <w:rFonts w:ascii="方正书宋_GBK" w:eastAsia="方正书宋_GBK"/>
              </w:rPr>
              <w:t>按时发放工资情况</w:t>
            </w:r>
          </w:p>
        </w:tc>
        <w:tc>
          <w:tcPr>
            <w:tcW w:w="1276" w:type="dxa"/>
            <w:shd w:val="clear" w:color="auto" w:fill="auto"/>
            <w:vAlign w:val="center"/>
          </w:tcPr>
          <w:p w14:paraId="582F47D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E7FEDA4">
            <w:pPr>
              <w:spacing w:line="300" w:lineRule="exact"/>
              <w:jc w:val="left"/>
              <w:rPr>
                <w:rFonts w:ascii="方正书宋_GBK" w:eastAsia="方正书宋_GBK"/>
              </w:rPr>
            </w:pPr>
            <w:r>
              <w:rPr>
                <w:rFonts w:ascii="方正书宋_GBK" w:eastAsia="方正书宋_GBK"/>
              </w:rPr>
              <w:t>计划标准</w:t>
            </w:r>
          </w:p>
        </w:tc>
      </w:tr>
      <w:tr w14:paraId="0564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1D805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1CC759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5645964">
            <w:pPr>
              <w:spacing w:line="300" w:lineRule="exact"/>
              <w:jc w:val="left"/>
              <w:rPr>
                <w:rFonts w:ascii="方正书宋_GBK" w:eastAsia="方正书宋_GBK"/>
              </w:rPr>
            </w:pPr>
            <w:r>
              <w:rPr>
                <w:rFonts w:ascii="方正书宋_GBK" w:eastAsia="方正书宋_GBK"/>
              </w:rPr>
              <w:t>群众对劳务派遣人员服务的满意情况</w:t>
            </w:r>
          </w:p>
        </w:tc>
        <w:tc>
          <w:tcPr>
            <w:tcW w:w="2891" w:type="dxa"/>
            <w:shd w:val="clear" w:color="auto" w:fill="auto"/>
            <w:vAlign w:val="center"/>
          </w:tcPr>
          <w:p w14:paraId="5CEA7B42">
            <w:pPr>
              <w:spacing w:line="300" w:lineRule="exact"/>
              <w:jc w:val="left"/>
              <w:rPr>
                <w:rFonts w:ascii="方正书宋_GBK" w:eastAsia="方正书宋_GBK"/>
              </w:rPr>
            </w:pPr>
            <w:r>
              <w:rPr>
                <w:rFonts w:ascii="方正书宋_GBK" w:eastAsia="方正书宋_GBK"/>
              </w:rPr>
              <w:t>群众对劳务派遣人员服务的满意情况</w:t>
            </w:r>
          </w:p>
        </w:tc>
        <w:tc>
          <w:tcPr>
            <w:tcW w:w="1276" w:type="dxa"/>
            <w:shd w:val="clear" w:color="auto" w:fill="auto"/>
            <w:vAlign w:val="center"/>
          </w:tcPr>
          <w:p w14:paraId="76F2500E">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477A858A">
            <w:pPr>
              <w:spacing w:line="300" w:lineRule="exact"/>
              <w:jc w:val="left"/>
              <w:rPr>
                <w:rFonts w:ascii="方正书宋_GBK" w:eastAsia="方正书宋_GBK"/>
              </w:rPr>
            </w:pPr>
            <w:r>
              <w:rPr>
                <w:rFonts w:ascii="方正书宋_GBK" w:eastAsia="方正书宋_GBK"/>
              </w:rPr>
              <w:t>计划标准</w:t>
            </w:r>
          </w:p>
        </w:tc>
      </w:tr>
    </w:tbl>
    <w:p w14:paraId="5AD0DBF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0D1D8C0">
      <w:pPr>
        <w:spacing w:line="300" w:lineRule="exact"/>
        <w:ind w:firstLine="420" w:firstLineChars="200"/>
        <w:jc w:val="left"/>
      </w:pPr>
    </w:p>
    <w:p w14:paraId="320A7CEE">
      <w:pPr>
        <w:ind w:firstLine="562" w:firstLineChars="200"/>
        <w:jc w:val="left"/>
        <w:outlineLvl w:val="1"/>
        <w:rPr>
          <w:rFonts w:ascii="Times New Roman" w:hAnsi="宋体" w:eastAsia="宋体"/>
          <w:b/>
          <w:sz w:val="28"/>
        </w:rPr>
      </w:pPr>
      <w:r>
        <w:rPr>
          <w:rFonts w:ascii="方正仿宋_GBK" w:eastAsia="方正仿宋_GBK"/>
          <w:b/>
          <w:sz w:val="28"/>
        </w:rPr>
        <w:t>3、离休药费统筹区级配套资金绩效目标表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64400"/>
      <w:r>
        <w:rPr>
          <w:rFonts w:ascii="方正仿宋_GBK" w:eastAsia="方正仿宋_GBK"/>
          <w:b/>
          <w:sz w:val="28"/>
        </w:rPr>
        <w:instrText xml:space="preserve">3、离休药费统筹区级配套资金绩效目标表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0A5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6D6C627">
            <w:pPr>
              <w:spacing w:line="300" w:lineRule="exact"/>
              <w:jc w:val="left"/>
              <w:rPr>
                <w:rFonts w:ascii="方正书宋_GBK" w:eastAsia="方正书宋_GBK"/>
                <w:b/>
              </w:rPr>
            </w:pPr>
            <w:r>
              <w:rPr>
                <w:rFonts w:ascii="方正书宋_GBK" w:eastAsia="方正书宋_GBK"/>
                <w:b/>
              </w:rPr>
              <w:t>450002医疗保障局（行政）</w:t>
            </w:r>
          </w:p>
        </w:tc>
        <w:tc>
          <w:tcPr>
            <w:tcW w:w="1701" w:type="dxa"/>
            <w:tcBorders>
              <w:top w:val="single" w:color="FFFFFF" w:sz="6" w:space="0"/>
              <w:left w:val="single" w:color="FFFFFF" w:sz="6" w:space="0"/>
              <w:right w:val="single" w:color="FFFFFF" w:sz="6" w:space="0"/>
            </w:tcBorders>
            <w:shd w:val="clear" w:color="auto" w:fill="auto"/>
            <w:vAlign w:val="center"/>
          </w:tcPr>
          <w:p w14:paraId="2EA897D1">
            <w:pPr>
              <w:spacing w:line="300" w:lineRule="exact"/>
              <w:jc w:val="right"/>
              <w:rPr>
                <w:rFonts w:ascii="方正书宋_GBK" w:eastAsia="方正书宋_GBK"/>
              </w:rPr>
            </w:pPr>
            <w:r>
              <w:rPr>
                <w:rFonts w:ascii="方正书宋_GBK" w:eastAsia="方正书宋_GBK"/>
              </w:rPr>
              <w:t>单位：万元</w:t>
            </w:r>
          </w:p>
        </w:tc>
      </w:tr>
      <w:tr w14:paraId="0309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88FE71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E9296C6">
            <w:pPr>
              <w:spacing w:line="300" w:lineRule="exact"/>
              <w:jc w:val="left"/>
              <w:rPr>
                <w:rFonts w:ascii="方正书宋_GBK" w:eastAsia="方正书宋_GBK"/>
              </w:rPr>
            </w:pPr>
            <w:r>
              <w:rPr>
                <w:rFonts w:ascii="方正书宋_GBK" w:eastAsia="方正书宋_GBK"/>
              </w:rPr>
              <w:t>450-0401-JQN-ZLGW</w:t>
            </w:r>
          </w:p>
        </w:tc>
        <w:tc>
          <w:tcPr>
            <w:tcW w:w="1587" w:type="dxa"/>
            <w:shd w:val="clear" w:color="auto" w:fill="auto"/>
            <w:vAlign w:val="center"/>
          </w:tcPr>
          <w:p w14:paraId="2BC1A75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3695F50">
            <w:pPr>
              <w:spacing w:line="300" w:lineRule="exact"/>
              <w:jc w:val="left"/>
              <w:rPr>
                <w:rFonts w:ascii="方正书宋_GBK" w:eastAsia="方正书宋_GBK"/>
              </w:rPr>
            </w:pPr>
            <w:r>
              <w:rPr>
                <w:rFonts w:ascii="方正书宋_GBK" w:eastAsia="方正书宋_GBK"/>
              </w:rPr>
              <w:t>离休药费统筹区级配套资金</w:t>
            </w:r>
          </w:p>
        </w:tc>
      </w:tr>
      <w:tr w14:paraId="086D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6EDF4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D31D24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1927015">
            <w:pPr>
              <w:spacing w:line="300" w:lineRule="exact"/>
              <w:jc w:val="left"/>
              <w:rPr>
                <w:rFonts w:ascii="方正书宋_GBK" w:eastAsia="方正书宋_GBK"/>
              </w:rPr>
            </w:pPr>
            <w:r>
              <w:rPr>
                <w:rFonts w:ascii="方正书宋_GBK" w:eastAsia="方正书宋_GBK"/>
              </w:rPr>
              <w:t>350.00</w:t>
            </w:r>
          </w:p>
        </w:tc>
        <w:tc>
          <w:tcPr>
            <w:tcW w:w="1587" w:type="dxa"/>
            <w:shd w:val="clear" w:color="auto" w:fill="auto"/>
            <w:vAlign w:val="center"/>
          </w:tcPr>
          <w:p w14:paraId="2C77A5C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D511B75">
            <w:pPr>
              <w:spacing w:line="300" w:lineRule="exact"/>
              <w:jc w:val="left"/>
              <w:rPr>
                <w:rFonts w:ascii="方正书宋_GBK" w:eastAsia="方正书宋_GBK"/>
              </w:rPr>
            </w:pPr>
            <w:r>
              <w:rPr>
                <w:rFonts w:ascii="方正书宋_GBK" w:eastAsia="方正书宋_GBK"/>
              </w:rPr>
              <w:t>350.00</w:t>
            </w:r>
          </w:p>
        </w:tc>
        <w:tc>
          <w:tcPr>
            <w:tcW w:w="1276" w:type="dxa"/>
            <w:shd w:val="clear" w:color="auto" w:fill="auto"/>
            <w:vAlign w:val="center"/>
          </w:tcPr>
          <w:p w14:paraId="377F934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F358E3E">
            <w:pPr>
              <w:spacing w:line="300" w:lineRule="exact"/>
              <w:jc w:val="left"/>
              <w:rPr>
                <w:rFonts w:ascii="方正书宋_GBK" w:eastAsia="方正书宋_GBK"/>
              </w:rPr>
            </w:pPr>
          </w:p>
        </w:tc>
      </w:tr>
      <w:tr w14:paraId="746EB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14F1480">
            <w:pPr>
              <w:spacing w:line="300" w:lineRule="exact"/>
              <w:jc w:val="left"/>
              <w:outlineLvl w:val="1"/>
            </w:pPr>
          </w:p>
        </w:tc>
        <w:tc>
          <w:tcPr>
            <w:tcW w:w="8278" w:type="dxa"/>
            <w:gridSpan w:val="6"/>
            <w:shd w:val="clear" w:color="auto" w:fill="auto"/>
            <w:vAlign w:val="center"/>
          </w:tcPr>
          <w:p w14:paraId="1C970B62">
            <w:pPr>
              <w:spacing w:line="300" w:lineRule="exact"/>
              <w:jc w:val="left"/>
              <w:rPr>
                <w:rFonts w:ascii="方正书宋_GBK" w:eastAsia="方正书宋_GBK"/>
              </w:rPr>
            </w:pPr>
            <w:r>
              <w:rPr>
                <w:rFonts w:ascii="方正书宋_GBK" w:eastAsia="方正书宋_GBK"/>
              </w:rPr>
              <w:t>由于我区离休干部均已进入高龄期，原预算标准已远远不能满足离休干部医药费用，对不足部分每年财政均通过追加预算予以解决。</w:t>
            </w:r>
          </w:p>
        </w:tc>
      </w:tr>
      <w:tr w14:paraId="10A9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B46EAC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B86BEC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949FAC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082CC8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5601EF1">
            <w:pPr>
              <w:spacing w:line="300" w:lineRule="exact"/>
              <w:jc w:val="center"/>
              <w:rPr>
                <w:rFonts w:ascii="方正书宋_GBK" w:eastAsia="方正书宋_GBK"/>
                <w:b/>
              </w:rPr>
            </w:pPr>
            <w:r>
              <w:rPr>
                <w:rFonts w:ascii="方正书宋_GBK" w:eastAsia="方正书宋_GBK"/>
                <w:b/>
              </w:rPr>
              <w:t>12月底</w:t>
            </w:r>
          </w:p>
        </w:tc>
      </w:tr>
      <w:tr w14:paraId="06B3B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5D584FF">
            <w:pPr>
              <w:spacing w:line="300" w:lineRule="exact"/>
              <w:jc w:val="left"/>
              <w:outlineLvl w:val="1"/>
            </w:pPr>
          </w:p>
        </w:tc>
        <w:tc>
          <w:tcPr>
            <w:tcW w:w="2410" w:type="dxa"/>
            <w:gridSpan w:val="2"/>
            <w:tcBorders>
              <w:bottom w:val="single" w:color="000000" w:sz="6" w:space="0"/>
            </w:tcBorders>
            <w:shd w:val="clear" w:color="auto" w:fill="auto"/>
            <w:vAlign w:val="center"/>
          </w:tcPr>
          <w:p w14:paraId="6949F19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47867F1">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26A4B3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7AA19F12">
            <w:pPr>
              <w:spacing w:line="300" w:lineRule="exact"/>
              <w:jc w:val="center"/>
              <w:rPr>
                <w:rFonts w:ascii="方正书宋_GBK" w:eastAsia="方正书宋_GBK"/>
              </w:rPr>
            </w:pPr>
            <w:r>
              <w:rPr>
                <w:rFonts w:ascii="方正书宋_GBK" w:eastAsia="方正书宋_GBK"/>
              </w:rPr>
              <w:t>100.00</w:t>
            </w:r>
          </w:p>
        </w:tc>
      </w:tr>
      <w:tr w14:paraId="7F57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171131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1A9A1D4">
            <w:pPr>
              <w:spacing w:line="300" w:lineRule="exact"/>
              <w:jc w:val="left"/>
              <w:rPr>
                <w:rFonts w:ascii="方正书宋_GBK" w:eastAsia="方正书宋_GBK"/>
              </w:rPr>
            </w:pPr>
            <w:r>
              <w:rPr>
                <w:rFonts w:ascii="方正书宋_GBK" w:eastAsia="方正书宋_GBK"/>
              </w:rPr>
              <w:t>1、按时发放离休人员医疗费用</w:t>
            </w:r>
          </w:p>
          <w:p w14:paraId="09A9E683">
            <w:pPr>
              <w:spacing w:line="300" w:lineRule="exact"/>
              <w:jc w:val="left"/>
              <w:rPr>
                <w:rFonts w:ascii="方正书宋_GBK" w:eastAsia="方正书宋_GBK"/>
              </w:rPr>
            </w:pPr>
            <w:r>
              <w:rPr>
                <w:rFonts w:ascii="方正书宋_GBK" w:eastAsia="方正书宋_GBK"/>
              </w:rPr>
              <w:t>2、保障离休人员医疗保险待遇</w:t>
            </w:r>
          </w:p>
        </w:tc>
      </w:tr>
    </w:tbl>
    <w:p w14:paraId="239D0492">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18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1E1588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1A2E49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57FB01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B0ED1E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E05789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8B2EA93">
            <w:pPr>
              <w:spacing w:line="300" w:lineRule="exact"/>
              <w:jc w:val="center"/>
              <w:rPr>
                <w:rFonts w:ascii="方正书宋_GBK" w:eastAsia="方正书宋_GBK"/>
                <w:b/>
              </w:rPr>
            </w:pPr>
            <w:r>
              <w:rPr>
                <w:rFonts w:ascii="方正书宋_GBK" w:eastAsia="方正书宋_GBK"/>
                <w:b/>
              </w:rPr>
              <w:t>指标值确定依据</w:t>
            </w:r>
          </w:p>
        </w:tc>
      </w:tr>
      <w:tr w14:paraId="0511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79809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A092D3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F762DD4">
            <w:pPr>
              <w:spacing w:line="300" w:lineRule="exact"/>
              <w:jc w:val="left"/>
              <w:rPr>
                <w:rFonts w:ascii="方正书宋_GBK" w:eastAsia="方正书宋_GBK"/>
              </w:rPr>
            </w:pPr>
            <w:r>
              <w:rPr>
                <w:rFonts w:ascii="方正书宋_GBK" w:eastAsia="方正书宋_GBK"/>
              </w:rPr>
              <w:t>基本医疗保险参保率</w:t>
            </w:r>
          </w:p>
        </w:tc>
        <w:tc>
          <w:tcPr>
            <w:tcW w:w="2891" w:type="dxa"/>
            <w:shd w:val="clear" w:color="auto" w:fill="auto"/>
            <w:vAlign w:val="center"/>
          </w:tcPr>
          <w:p w14:paraId="59AC3D31">
            <w:pPr>
              <w:spacing w:line="300" w:lineRule="exact"/>
              <w:jc w:val="left"/>
              <w:rPr>
                <w:rFonts w:ascii="方正书宋_GBK" w:eastAsia="方正书宋_GBK"/>
              </w:rPr>
            </w:pPr>
            <w:r>
              <w:rPr>
                <w:rFonts w:ascii="方正书宋_GBK" w:eastAsia="方正书宋_GBK"/>
              </w:rPr>
              <w:t>按年度扩面任务，已参保人数占应参保人数的比例</w:t>
            </w:r>
          </w:p>
        </w:tc>
        <w:tc>
          <w:tcPr>
            <w:tcW w:w="1276" w:type="dxa"/>
            <w:shd w:val="clear" w:color="auto" w:fill="auto"/>
            <w:vAlign w:val="center"/>
          </w:tcPr>
          <w:p w14:paraId="70F781D3">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2D6A236">
            <w:pPr>
              <w:spacing w:line="300" w:lineRule="exact"/>
              <w:jc w:val="left"/>
              <w:rPr>
                <w:rFonts w:ascii="方正书宋_GBK" w:eastAsia="方正书宋_GBK"/>
              </w:rPr>
            </w:pPr>
            <w:r>
              <w:rPr>
                <w:rFonts w:ascii="方正书宋_GBK" w:eastAsia="方正书宋_GBK"/>
              </w:rPr>
              <w:t>计划标准</w:t>
            </w:r>
          </w:p>
        </w:tc>
      </w:tr>
      <w:tr w14:paraId="3DB5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967101">
            <w:pPr>
              <w:spacing w:line="300" w:lineRule="exact"/>
              <w:jc w:val="center"/>
              <w:rPr>
                <w:rFonts w:ascii="方正书宋_GBK" w:eastAsia="方正书宋_GBK"/>
              </w:rPr>
            </w:pPr>
          </w:p>
        </w:tc>
        <w:tc>
          <w:tcPr>
            <w:tcW w:w="1134" w:type="dxa"/>
            <w:shd w:val="clear" w:color="auto" w:fill="auto"/>
            <w:vAlign w:val="center"/>
          </w:tcPr>
          <w:p w14:paraId="1B89770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792A179">
            <w:pPr>
              <w:spacing w:line="300" w:lineRule="exact"/>
              <w:jc w:val="left"/>
              <w:rPr>
                <w:rFonts w:ascii="方正书宋_GBK" w:eastAsia="方正书宋_GBK"/>
              </w:rPr>
            </w:pPr>
            <w:r>
              <w:rPr>
                <w:rFonts w:ascii="方正书宋_GBK" w:eastAsia="方正书宋_GBK"/>
              </w:rPr>
              <w:t>离休干部医疗保障到位率</w:t>
            </w:r>
          </w:p>
        </w:tc>
        <w:tc>
          <w:tcPr>
            <w:tcW w:w="2891" w:type="dxa"/>
            <w:shd w:val="clear" w:color="auto" w:fill="auto"/>
            <w:vAlign w:val="center"/>
          </w:tcPr>
          <w:p w14:paraId="379A30DF">
            <w:pPr>
              <w:spacing w:line="300" w:lineRule="exact"/>
              <w:jc w:val="left"/>
              <w:rPr>
                <w:rFonts w:ascii="方正书宋_GBK" w:eastAsia="方正书宋_GBK"/>
              </w:rPr>
            </w:pPr>
            <w:r>
              <w:rPr>
                <w:rFonts w:ascii="方正书宋_GBK" w:eastAsia="方正书宋_GBK"/>
              </w:rPr>
              <w:t>离休干部医疗费实际享受人数占应享受人数之间的比率</w:t>
            </w:r>
          </w:p>
        </w:tc>
        <w:tc>
          <w:tcPr>
            <w:tcW w:w="1276" w:type="dxa"/>
            <w:shd w:val="clear" w:color="auto" w:fill="auto"/>
            <w:vAlign w:val="center"/>
          </w:tcPr>
          <w:p w14:paraId="761DCCB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E554B06">
            <w:pPr>
              <w:spacing w:line="300" w:lineRule="exact"/>
              <w:jc w:val="left"/>
              <w:rPr>
                <w:rFonts w:ascii="方正书宋_GBK" w:eastAsia="方正书宋_GBK"/>
              </w:rPr>
            </w:pPr>
            <w:r>
              <w:rPr>
                <w:rFonts w:ascii="方正书宋_GBK" w:eastAsia="方正书宋_GBK"/>
              </w:rPr>
              <w:t>计划标准</w:t>
            </w:r>
          </w:p>
        </w:tc>
      </w:tr>
      <w:tr w14:paraId="5906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A8352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30E703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73327DD">
            <w:pPr>
              <w:spacing w:line="300" w:lineRule="exact"/>
              <w:jc w:val="left"/>
              <w:rPr>
                <w:rFonts w:ascii="方正书宋_GBK" w:eastAsia="方正书宋_GBK"/>
              </w:rPr>
            </w:pPr>
            <w:r>
              <w:rPr>
                <w:rFonts w:ascii="方正书宋_GBK" w:eastAsia="方正书宋_GBK"/>
              </w:rPr>
              <w:t>离休干部对医保报销满意度</w:t>
            </w:r>
          </w:p>
        </w:tc>
        <w:tc>
          <w:tcPr>
            <w:tcW w:w="2891" w:type="dxa"/>
            <w:shd w:val="clear" w:color="auto" w:fill="auto"/>
            <w:vAlign w:val="center"/>
          </w:tcPr>
          <w:p w14:paraId="1FA2C4CA">
            <w:pPr>
              <w:spacing w:line="300" w:lineRule="exact"/>
              <w:jc w:val="left"/>
              <w:rPr>
                <w:rFonts w:ascii="方正书宋_GBK" w:eastAsia="方正书宋_GBK"/>
              </w:rPr>
            </w:pPr>
            <w:r>
              <w:rPr>
                <w:rFonts w:ascii="方正书宋_GBK" w:eastAsia="方正书宋_GBK"/>
              </w:rPr>
              <w:t>离休干部对医保报销满意度</w:t>
            </w:r>
          </w:p>
        </w:tc>
        <w:tc>
          <w:tcPr>
            <w:tcW w:w="1276" w:type="dxa"/>
            <w:shd w:val="clear" w:color="auto" w:fill="auto"/>
            <w:vAlign w:val="center"/>
          </w:tcPr>
          <w:p w14:paraId="304A390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2EC9682">
            <w:pPr>
              <w:spacing w:line="300" w:lineRule="exact"/>
              <w:jc w:val="left"/>
              <w:rPr>
                <w:rFonts w:ascii="方正书宋_GBK" w:eastAsia="方正书宋_GBK"/>
              </w:rPr>
            </w:pPr>
            <w:r>
              <w:rPr>
                <w:rFonts w:ascii="方正书宋_GBK" w:eastAsia="方正书宋_GBK"/>
              </w:rPr>
              <w:t>计划标准</w:t>
            </w:r>
          </w:p>
        </w:tc>
      </w:tr>
    </w:tbl>
    <w:p w14:paraId="5B3671E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FC99ECE">
      <w:pPr>
        <w:spacing w:line="300" w:lineRule="exact"/>
        <w:ind w:firstLine="420" w:firstLineChars="200"/>
        <w:jc w:val="left"/>
      </w:pPr>
    </w:p>
    <w:p w14:paraId="72A2F23C">
      <w:pPr>
        <w:ind w:firstLine="562" w:firstLineChars="200"/>
        <w:jc w:val="left"/>
        <w:outlineLvl w:val="1"/>
        <w:rPr>
          <w:rFonts w:ascii="Times New Roman" w:hAnsi="宋体" w:eastAsia="宋体"/>
          <w:b/>
          <w:sz w:val="28"/>
        </w:rPr>
      </w:pPr>
      <w:r>
        <w:rPr>
          <w:rFonts w:ascii="方正仿宋_GBK" w:eastAsia="方正仿宋_GBK"/>
          <w:b/>
          <w:sz w:val="28"/>
        </w:rPr>
        <w:t>4、提前下达2020年省级财政城乡居民医保村级代办员补助资金绩效目标表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64401"/>
      <w:r>
        <w:rPr>
          <w:rFonts w:ascii="方正仿宋_GBK" w:eastAsia="方正仿宋_GBK"/>
          <w:b/>
          <w:sz w:val="28"/>
        </w:rPr>
        <w:instrText xml:space="preserve">4、提前下达2020年省级财政城乡居民医保村级代办员补助资金绩效目标表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A6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4DD8947">
            <w:pPr>
              <w:spacing w:line="300" w:lineRule="exact"/>
              <w:jc w:val="left"/>
              <w:rPr>
                <w:rFonts w:ascii="方正书宋_GBK" w:eastAsia="方正书宋_GBK"/>
                <w:b/>
              </w:rPr>
            </w:pPr>
            <w:r>
              <w:rPr>
                <w:rFonts w:ascii="方正书宋_GBK" w:eastAsia="方正书宋_GBK"/>
                <w:b/>
              </w:rPr>
              <w:t>450002医疗保障局（行政）</w:t>
            </w:r>
          </w:p>
        </w:tc>
        <w:tc>
          <w:tcPr>
            <w:tcW w:w="1701" w:type="dxa"/>
            <w:tcBorders>
              <w:top w:val="single" w:color="FFFFFF" w:sz="6" w:space="0"/>
              <w:left w:val="single" w:color="FFFFFF" w:sz="6" w:space="0"/>
              <w:right w:val="single" w:color="FFFFFF" w:sz="6" w:space="0"/>
            </w:tcBorders>
            <w:shd w:val="clear" w:color="auto" w:fill="auto"/>
            <w:vAlign w:val="center"/>
          </w:tcPr>
          <w:p w14:paraId="311E2814">
            <w:pPr>
              <w:spacing w:line="300" w:lineRule="exact"/>
              <w:jc w:val="right"/>
              <w:rPr>
                <w:rFonts w:ascii="方正书宋_GBK" w:eastAsia="方正书宋_GBK"/>
              </w:rPr>
            </w:pPr>
            <w:r>
              <w:rPr>
                <w:rFonts w:ascii="方正书宋_GBK" w:eastAsia="方正书宋_GBK"/>
              </w:rPr>
              <w:t>单位：万元</w:t>
            </w:r>
          </w:p>
        </w:tc>
      </w:tr>
      <w:tr w14:paraId="4E07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A58C2C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76FBF4D">
            <w:pPr>
              <w:spacing w:line="300" w:lineRule="exact"/>
              <w:jc w:val="left"/>
              <w:rPr>
                <w:rFonts w:ascii="方正书宋_GBK" w:eastAsia="方正书宋_GBK"/>
              </w:rPr>
            </w:pPr>
            <w:r>
              <w:rPr>
                <w:rFonts w:ascii="方正书宋_GBK" w:eastAsia="方正书宋_GBK"/>
              </w:rPr>
              <w:t>450-0401-JBK-SZR2</w:t>
            </w:r>
          </w:p>
        </w:tc>
        <w:tc>
          <w:tcPr>
            <w:tcW w:w="1587" w:type="dxa"/>
            <w:shd w:val="clear" w:color="auto" w:fill="auto"/>
            <w:vAlign w:val="center"/>
          </w:tcPr>
          <w:p w14:paraId="0B44539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FEDB37D">
            <w:pPr>
              <w:spacing w:line="300" w:lineRule="exact"/>
              <w:jc w:val="left"/>
              <w:rPr>
                <w:rFonts w:ascii="方正书宋_GBK" w:eastAsia="方正书宋_GBK"/>
              </w:rPr>
            </w:pPr>
            <w:r>
              <w:rPr>
                <w:rFonts w:ascii="方正书宋_GBK" w:eastAsia="方正书宋_GBK"/>
              </w:rPr>
              <w:t>提前下达2020年省级财政城乡居民医保村级代办员补助资金</w:t>
            </w:r>
          </w:p>
        </w:tc>
      </w:tr>
      <w:tr w14:paraId="0C040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8A3F5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D9007F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A72E175">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14:paraId="63A3197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8F9EFB5">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14:paraId="0F832E1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E57C321">
            <w:pPr>
              <w:spacing w:line="300" w:lineRule="exact"/>
              <w:jc w:val="left"/>
              <w:rPr>
                <w:rFonts w:ascii="方正书宋_GBK" w:eastAsia="方正书宋_GBK"/>
              </w:rPr>
            </w:pPr>
          </w:p>
        </w:tc>
      </w:tr>
      <w:tr w14:paraId="29090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9F5D018">
            <w:pPr>
              <w:spacing w:line="300" w:lineRule="exact"/>
              <w:jc w:val="left"/>
              <w:outlineLvl w:val="1"/>
            </w:pPr>
          </w:p>
        </w:tc>
        <w:tc>
          <w:tcPr>
            <w:tcW w:w="8278" w:type="dxa"/>
            <w:gridSpan w:val="6"/>
            <w:shd w:val="clear" w:color="auto" w:fill="auto"/>
            <w:vAlign w:val="center"/>
          </w:tcPr>
          <w:p w14:paraId="19D6AAB2">
            <w:pPr>
              <w:spacing w:line="300" w:lineRule="exact"/>
              <w:jc w:val="left"/>
              <w:rPr>
                <w:rFonts w:ascii="方正书宋_GBK" w:eastAsia="方正书宋_GBK"/>
              </w:rPr>
            </w:pPr>
            <w:r>
              <w:rPr>
                <w:rFonts w:ascii="方正书宋_GBK" w:eastAsia="方正书宋_GBK"/>
              </w:rPr>
              <w:t>支付2020年城乡居民医保村级代办员补助</w:t>
            </w:r>
          </w:p>
        </w:tc>
      </w:tr>
      <w:tr w14:paraId="3E99E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2E38A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4520BA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4EF5C3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3121A8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7B34528">
            <w:pPr>
              <w:spacing w:line="300" w:lineRule="exact"/>
              <w:jc w:val="center"/>
              <w:rPr>
                <w:rFonts w:ascii="方正书宋_GBK" w:eastAsia="方正书宋_GBK"/>
                <w:b/>
              </w:rPr>
            </w:pPr>
            <w:r>
              <w:rPr>
                <w:rFonts w:ascii="方正书宋_GBK" w:eastAsia="方正书宋_GBK"/>
                <w:b/>
              </w:rPr>
              <w:t>12月底</w:t>
            </w:r>
          </w:p>
        </w:tc>
      </w:tr>
      <w:tr w14:paraId="237E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0EE2C06">
            <w:pPr>
              <w:spacing w:line="300" w:lineRule="exact"/>
              <w:jc w:val="left"/>
              <w:outlineLvl w:val="1"/>
            </w:pPr>
          </w:p>
        </w:tc>
        <w:tc>
          <w:tcPr>
            <w:tcW w:w="2410" w:type="dxa"/>
            <w:gridSpan w:val="2"/>
            <w:tcBorders>
              <w:bottom w:val="single" w:color="000000" w:sz="6" w:space="0"/>
            </w:tcBorders>
            <w:shd w:val="clear" w:color="auto" w:fill="auto"/>
            <w:vAlign w:val="center"/>
          </w:tcPr>
          <w:p w14:paraId="45BC7F9F">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CBD6ABF">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3FA31977">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F5C581D">
            <w:pPr>
              <w:spacing w:line="300" w:lineRule="exact"/>
              <w:jc w:val="center"/>
              <w:rPr>
                <w:rFonts w:ascii="方正书宋_GBK" w:eastAsia="方正书宋_GBK"/>
              </w:rPr>
            </w:pPr>
          </w:p>
        </w:tc>
      </w:tr>
      <w:tr w14:paraId="6C437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30A11D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FBA5214">
            <w:pPr>
              <w:spacing w:line="300" w:lineRule="exact"/>
              <w:jc w:val="left"/>
              <w:rPr>
                <w:rFonts w:ascii="方正书宋_GBK" w:eastAsia="方正书宋_GBK"/>
              </w:rPr>
            </w:pPr>
            <w:r>
              <w:rPr>
                <w:rFonts w:ascii="方正书宋_GBK" w:eastAsia="方正书宋_GBK"/>
              </w:rPr>
              <w:t>1、确保城乡居民参保工作顺利进行</w:t>
            </w:r>
          </w:p>
          <w:p w14:paraId="2AF3FD7D">
            <w:pPr>
              <w:spacing w:line="300" w:lineRule="exact"/>
              <w:jc w:val="left"/>
              <w:rPr>
                <w:rFonts w:ascii="方正书宋_GBK" w:eastAsia="方正书宋_GBK"/>
              </w:rPr>
            </w:pPr>
            <w:r>
              <w:rPr>
                <w:rFonts w:ascii="方正书宋_GBK" w:eastAsia="方正书宋_GBK"/>
              </w:rPr>
              <w:t>2、保证代办员补助合理发放</w:t>
            </w:r>
          </w:p>
        </w:tc>
      </w:tr>
    </w:tbl>
    <w:p w14:paraId="02D95DBC">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48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3C90219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86322D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F6E1F6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6BB453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9E3FD9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4161539">
            <w:pPr>
              <w:spacing w:line="300" w:lineRule="exact"/>
              <w:jc w:val="center"/>
              <w:rPr>
                <w:rFonts w:ascii="方正书宋_GBK" w:eastAsia="方正书宋_GBK"/>
                <w:b/>
              </w:rPr>
            </w:pPr>
            <w:r>
              <w:rPr>
                <w:rFonts w:ascii="方正书宋_GBK" w:eastAsia="方正书宋_GBK"/>
                <w:b/>
              </w:rPr>
              <w:t>指标值确定依据</w:t>
            </w:r>
          </w:p>
        </w:tc>
      </w:tr>
      <w:tr w14:paraId="44A8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5575B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39D8F6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D30910F">
            <w:pPr>
              <w:spacing w:line="300" w:lineRule="exact"/>
              <w:jc w:val="left"/>
              <w:rPr>
                <w:rFonts w:ascii="方正书宋_GBK" w:eastAsia="方正书宋_GBK"/>
              </w:rPr>
            </w:pPr>
            <w:r>
              <w:rPr>
                <w:rFonts w:ascii="方正书宋_GBK" w:eastAsia="方正书宋_GBK"/>
              </w:rPr>
              <w:t>医疗保险参保及时率</w:t>
            </w:r>
          </w:p>
        </w:tc>
        <w:tc>
          <w:tcPr>
            <w:tcW w:w="2891" w:type="dxa"/>
            <w:shd w:val="clear" w:color="auto" w:fill="auto"/>
            <w:vAlign w:val="center"/>
          </w:tcPr>
          <w:p w14:paraId="50A9A417">
            <w:pPr>
              <w:spacing w:line="300" w:lineRule="exact"/>
              <w:jc w:val="left"/>
              <w:rPr>
                <w:rFonts w:ascii="方正书宋_GBK" w:eastAsia="方正书宋_GBK"/>
              </w:rPr>
            </w:pPr>
            <w:r>
              <w:rPr>
                <w:rFonts w:ascii="方正书宋_GBK" w:eastAsia="方正书宋_GBK"/>
              </w:rPr>
              <w:t>按时完成城乡居民医疗保险参保工作</w:t>
            </w:r>
          </w:p>
        </w:tc>
        <w:tc>
          <w:tcPr>
            <w:tcW w:w="1276" w:type="dxa"/>
            <w:shd w:val="clear" w:color="auto" w:fill="auto"/>
            <w:vAlign w:val="center"/>
          </w:tcPr>
          <w:p w14:paraId="675A7C0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4FE157E">
            <w:pPr>
              <w:spacing w:line="300" w:lineRule="exact"/>
              <w:jc w:val="left"/>
              <w:rPr>
                <w:rFonts w:ascii="方正书宋_GBK" w:eastAsia="方正书宋_GBK"/>
              </w:rPr>
            </w:pPr>
            <w:r>
              <w:rPr>
                <w:rFonts w:ascii="方正书宋_GBK" w:eastAsia="方正书宋_GBK"/>
              </w:rPr>
              <w:t>计划标准</w:t>
            </w:r>
          </w:p>
        </w:tc>
      </w:tr>
      <w:tr w14:paraId="008B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D8F9C9">
            <w:pPr>
              <w:spacing w:line="300" w:lineRule="exact"/>
              <w:jc w:val="center"/>
              <w:rPr>
                <w:rFonts w:ascii="方正书宋_GBK" w:eastAsia="方正书宋_GBK"/>
              </w:rPr>
            </w:pPr>
          </w:p>
        </w:tc>
        <w:tc>
          <w:tcPr>
            <w:tcW w:w="1134" w:type="dxa"/>
            <w:shd w:val="clear" w:color="auto" w:fill="auto"/>
            <w:vAlign w:val="center"/>
          </w:tcPr>
          <w:p w14:paraId="3061D74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7782EE0">
            <w:pPr>
              <w:spacing w:line="300" w:lineRule="exact"/>
              <w:jc w:val="left"/>
              <w:rPr>
                <w:rFonts w:ascii="方正书宋_GBK" w:eastAsia="方正书宋_GBK"/>
              </w:rPr>
            </w:pPr>
            <w:r>
              <w:rPr>
                <w:rFonts w:ascii="方正书宋_GBK" w:eastAsia="方正书宋_GBK"/>
              </w:rPr>
              <w:t>基本医疗保险参保率</w:t>
            </w:r>
          </w:p>
        </w:tc>
        <w:tc>
          <w:tcPr>
            <w:tcW w:w="2891" w:type="dxa"/>
            <w:shd w:val="clear" w:color="auto" w:fill="auto"/>
            <w:vAlign w:val="center"/>
          </w:tcPr>
          <w:p w14:paraId="62500159">
            <w:pPr>
              <w:spacing w:line="300" w:lineRule="exact"/>
              <w:jc w:val="left"/>
              <w:rPr>
                <w:rFonts w:ascii="方正书宋_GBK" w:eastAsia="方正书宋_GBK"/>
              </w:rPr>
            </w:pPr>
            <w:r>
              <w:rPr>
                <w:rFonts w:ascii="方正书宋_GBK" w:eastAsia="方正书宋_GBK"/>
              </w:rPr>
              <w:t>按年度扩面任务，已参保人数占应参保人数的比例</w:t>
            </w:r>
          </w:p>
        </w:tc>
        <w:tc>
          <w:tcPr>
            <w:tcW w:w="1276" w:type="dxa"/>
            <w:shd w:val="clear" w:color="auto" w:fill="auto"/>
            <w:vAlign w:val="center"/>
          </w:tcPr>
          <w:p w14:paraId="00B5899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D69821B">
            <w:pPr>
              <w:spacing w:line="300" w:lineRule="exact"/>
              <w:jc w:val="left"/>
              <w:rPr>
                <w:rFonts w:ascii="方正书宋_GBK" w:eastAsia="方正书宋_GBK"/>
              </w:rPr>
            </w:pPr>
            <w:r>
              <w:rPr>
                <w:rFonts w:ascii="方正书宋_GBK" w:eastAsia="方正书宋_GBK"/>
              </w:rPr>
              <w:t>计划标准</w:t>
            </w:r>
          </w:p>
        </w:tc>
      </w:tr>
      <w:tr w14:paraId="7CB1B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F2E9D3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E38DB0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17C3569">
            <w:pPr>
              <w:spacing w:line="300" w:lineRule="exact"/>
              <w:jc w:val="left"/>
              <w:rPr>
                <w:rFonts w:ascii="方正书宋_GBK" w:eastAsia="方正书宋_GBK"/>
              </w:rPr>
            </w:pPr>
            <w:r>
              <w:rPr>
                <w:rFonts w:ascii="方正书宋_GBK" w:eastAsia="方正书宋_GBK"/>
              </w:rPr>
              <w:t>医疗保险报销及时率</w:t>
            </w:r>
          </w:p>
        </w:tc>
        <w:tc>
          <w:tcPr>
            <w:tcW w:w="2891" w:type="dxa"/>
            <w:shd w:val="clear" w:color="auto" w:fill="auto"/>
            <w:vAlign w:val="center"/>
          </w:tcPr>
          <w:p w14:paraId="175F1701">
            <w:pPr>
              <w:spacing w:line="300" w:lineRule="exact"/>
              <w:jc w:val="left"/>
              <w:rPr>
                <w:rFonts w:ascii="方正书宋_GBK" w:eastAsia="方正书宋_GBK"/>
              </w:rPr>
            </w:pPr>
            <w:r>
              <w:rPr>
                <w:rFonts w:ascii="方正书宋_GBK" w:eastAsia="方正书宋_GBK"/>
              </w:rPr>
              <w:t>医疗保险报销事项在规定时间内及时办结情况</w:t>
            </w:r>
          </w:p>
        </w:tc>
        <w:tc>
          <w:tcPr>
            <w:tcW w:w="1276" w:type="dxa"/>
            <w:shd w:val="clear" w:color="auto" w:fill="auto"/>
            <w:vAlign w:val="center"/>
          </w:tcPr>
          <w:p w14:paraId="05BBB17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BC33A8F">
            <w:pPr>
              <w:spacing w:line="300" w:lineRule="exact"/>
              <w:jc w:val="left"/>
              <w:rPr>
                <w:rFonts w:ascii="方正书宋_GBK" w:eastAsia="方正书宋_GBK"/>
              </w:rPr>
            </w:pPr>
            <w:r>
              <w:rPr>
                <w:rFonts w:ascii="方正书宋_GBK" w:eastAsia="方正书宋_GBK"/>
              </w:rPr>
              <w:t>计划标准</w:t>
            </w:r>
          </w:p>
        </w:tc>
      </w:tr>
    </w:tbl>
    <w:p w14:paraId="331AF2E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419D400">
      <w:pPr>
        <w:spacing w:line="300" w:lineRule="exact"/>
        <w:ind w:firstLine="420" w:firstLineChars="200"/>
        <w:jc w:val="left"/>
      </w:pPr>
    </w:p>
    <w:p w14:paraId="544579E5">
      <w:pPr>
        <w:ind w:firstLine="562" w:firstLineChars="200"/>
        <w:jc w:val="left"/>
        <w:outlineLvl w:val="1"/>
        <w:rPr>
          <w:rFonts w:ascii="Times New Roman" w:hAnsi="宋体" w:eastAsia="宋体"/>
          <w:b/>
          <w:sz w:val="28"/>
        </w:rPr>
      </w:pPr>
      <w:r>
        <w:rPr>
          <w:rFonts w:ascii="方正仿宋_GBK" w:eastAsia="方正仿宋_GBK"/>
          <w:b/>
          <w:sz w:val="28"/>
        </w:rPr>
        <w:t>5、医保基金监管核查专项资金（含专家费）绩效目标表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64402"/>
      <w:r>
        <w:rPr>
          <w:rFonts w:ascii="方正仿宋_GBK" w:eastAsia="方正仿宋_GBK"/>
          <w:b/>
          <w:sz w:val="28"/>
        </w:rPr>
        <w:instrText xml:space="preserve">5、医保基金监管核查专项资金（含专家费）绩效目标表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43A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C0FCE7E">
            <w:pPr>
              <w:spacing w:line="300" w:lineRule="exact"/>
              <w:jc w:val="left"/>
              <w:rPr>
                <w:rFonts w:ascii="方正书宋_GBK" w:eastAsia="方正书宋_GBK"/>
                <w:b/>
              </w:rPr>
            </w:pPr>
            <w:r>
              <w:rPr>
                <w:rFonts w:ascii="方正书宋_GBK" w:eastAsia="方正书宋_GBK"/>
                <w:b/>
              </w:rPr>
              <w:t>450002医疗保障局（行政）</w:t>
            </w:r>
          </w:p>
        </w:tc>
        <w:tc>
          <w:tcPr>
            <w:tcW w:w="1701" w:type="dxa"/>
            <w:tcBorders>
              <w:top w:val="single" w:color="FFFFFF" w:sz="6" w:space="0"/>
              <w:left w:val="single" w:color="FFFFFF" w:sz="6" w:space="0"/>
              <w:right w:val="single" w:color="FFFFFF" w:sz="6" w:space="0"/>
            </w:tcBorders>
            <w:shd w:val="clear" w:color="auto" w:fill="auto"/>
            <w:vAlign w:val="center"/>
          </w:tcPr>
          <w:p w14:paraId="487FE2E0">
            <w:pPr>
              <w:spacing w:line="300" w:lineRule="exact"/>
              <w:jc w:val="right"/>
              <w:rPr>
                <w:rFonts w:ascii="方正书宋_GBK" w:eastAsia="方正书宋_GBK"/>
              </w:rPr>
            </w:pPr>
            <w:r>
              <w:rPr>
                <w:rFonts w:ascii="方正书宋_GBK" w:eastAsia="方正书宋_GBK"/>
              </w:rPr>
              <w:t>单位：万元</w:t>
            </w:r>
          </w:p>
        </w:tc>
      </w:tr>
      <w:tr w14:paraId="6BE4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4DFA3C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9BE2149">
            <w:pPr>
              <w:spacing w:line="300" w:lineRule="exact"/>
              <w:jc w:val="left"/>
              <w:rPr>
                <w:rFonts w:ascii="方正书宋_GBK" w:eastAsia="方正书宋_GBK"/>
              </w:rPr>
            </w:pPr>
            <w:r>
              <w:rPr>
                <w:rFonts w:ascii="方正书宋_GBK" w:eastAsia="方正书宋_GBK"/>
              </w:rPr>
              <w:t>450-0601-JBN-P5UI</w:t>
            </w:r>
          </w:p>
        </w:tc>
        <w:tc>
          <w:tcPr>
            <w:tcW w:w="1587" w:type="dxa"/>
            <w:shd w:val="clear" w:color="auto" w:fill="auto"/>
            <w:vAlign w:val="center"/>
          </w:tcPr>
          <w:p w14:paraId="75DAEA0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6229460">
            <w:pPr>
              <w:spacing w:line="300" w:lineRule="exact"/>
              <w:jc w:val="left"/>
              <w:rPr>
                <w:rFonts w:ascii="方正书宋_GBK" w:eastAsia="方正书宋_GBK"/>
              </w:rPr>
            </w:pPr>
            <w:r>
              <w:rPr>
                <w:rFonts w:ascii="方正书宋_GBK" w:eastAsia="方正书宋_GBK"/>
              </w:rPr>
              <w:t>医保基金监管核查专项资金（含专家费）</w:t>
            </w:r>
          </w:p>
        </w:tc>
      </w:tr>
      <w:tr w14:paraId="72EAC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45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4F3370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E84FD1E">
            <w:pPr>
              <w:spacing w:line="300" w:lineRule="exact"/>
              <w:jc w:val="left"/>
              <w:rPr>
                <w:rFonts w:ascii="方正书宋_GBK" w:eastAsia="方正书宋_GBK"/>
              </w:rPr>
            </w:pPr>
            <w:r>
              <w:rPr>
                <w:rFonts w:ascii="方正书宋_GBK" w:eastAsia="方正书宋_GBK"/>
              </w:rPr>
              <w:t>16.00</w:t>
            </w:r>
          </w:p>
        </w:tc>
        <w:tc>
          <w:tcPr>
            <w:tcW w:w="1587" w:type="dxa"/>
            <w:shd w:val="clear" w:color="auto" w:fill="auto"/>
            <w:vAlign w:val="center"/>
          </w:tcPr>
          <w:p w14:paraId="5672340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B131AF8">
            <w:pPr>
              <w:spacing w:line="300" w:lineRule="exact"/>
              <w:jc w:val="left"/>
              <w:rPr>
                <w:rFonts w:ascii="方正书宋_GBK" w:eastAsia="方正书宋_GBK"/>
              </w:rPr>
            </w:pPr>
            <w:r>
              <w:rPr>
                <w:rFonts w:ascii="方正书宋_GBK" w:eastAsia="方正书宋_GBK"/>
              </w:rPr>
              <w:t>16.00</w:t>
            </w:r>
          </w:p>
        </w:tc>
        <w:tc>
          <w:tcPr>
            <w:tcW w:w="1276" w:type="dxa"/>
            <w:shd w:val="clear" w:color="auto" w:fill="auto"/>
            <w:vAlign w:val="center"/>
          </w:tcPr>
          <w:p w14:paraId="7CFC1D3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76FEF69">
            <w:pPr>
              <w:spacing w:line="300" w:lineRule="exact"/>
              <w:jc w:val="left"/>
              <w:rPr>
                <w:rFonts w:ascii="方正书宋_GBK" w:eastAsia="方正书宋_GBK"/>
              </w:rPr>
            </w:pPr>
          </w:p>
        </w:tc>
      </w:tr>
      <w:tr w14:paraId="0EA6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ECF983E">
            <w:pPr>
              <w:spacing w:line="300" w:lineRule="exact"/>
              <w:jc w:val="left"/>
              <w:outlineLvl w:val="1"/>
            </w:pPr>
          </w:p>
        </w:tc>
        <w:tc>
          <w:tcPr>
            <w:tcW w:w="8278" w:type="dxa"/>
            <w:gridSpan w:val="6"/>
            <w:shd w:val="clear" w:color="auto" w:fill="auto"/>
            <w:vAlign w:val="center"/>
          </w:tcPr>
          <w:p w14:paraId="7B50D1DD">
            <w:pPr>
              <w:spacing w:line="300" w:lineRule="exact"/>
              <w:jc w:val="left"/>
              <w:rPr>
                <w:rFonts w:ascii="方正书宋_GBK" w:eastAsia="方正书宋_GBK"/>
              </w:rPr>
            </w:pPr>
            <w:r>
              <w:rPr>
                <w:rFonts w:ascii="方正书宋_GBK" w:eastAsia="方正书宋_GBK"/>
              </w:rPr>
              <w:t>监督核查定点医药机构协议履行情况（含临时聘请省市专家）</w:t>
            </w:r>
          </w:p>
        </w:tc>
      </w:tr>
      <w:tr w14:paraId="4957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0A627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00EBC8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C4DFCE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F6FA2D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C8617AF">
            <w:pPr>
              <w:spacing w:line="300" w:lineRule="exact"/>
              <w:jc w:val="center"/>
              <w:rPr>
                <w:rFonts w:ascii="方正书宋_GBK" w:eastAsia="方正书宋_GBK"/>
                <w:b/>
              </w:rPr>
            </w:pPr>
            <w:r>
              <w:rPr>
                <w:rFonts w:ascii="方正书宋_GBK" w:eastAsia="方正书宋_GBK"/>
                <w:b/>
              </w:rPr>
              <w:t>12月底</w:t>
            </w:r>
          </w:p>
        </w:tc>
      </w:tr>
      <w:tr w14:paraId="0490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DE9049C">
            <w:pPr>
              <w:spacing w:line="300" w:lineRule="exact"/>
              <w:jc w:val="left"/>
              <w:outlineLvl w:val="1"/>
            </w:pPr>
          </w:p>
        </w:tc>
        <w:tc>
          <w:tcPr>
            <w:tcW w:w="2410" w:type="dxa"/>
            <w:gridSpan w:val="2"/>
            <w:tcBorders>
              <w:bottom w:val="single" w:color="000000" w:sz="6" w:space="0"/>
            </w:tcBorders>
            <w:shd w:val="clear" w:color="auto" w:fill="auto"/>
            <w:vAlign w:val="center"/>
          </w:tcPr>
          <w:p w14:paraId="3FD530B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469C98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2F42F83E">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2226833">
            <w:pPr>
              <w:spacing w:line="300" w:lineRule="exact"/>
              <w:jc w:val="center"/>
              <w:rPr>
                <w:rFonts w:ascii="方正书宋_GBK" w:eastAsia="方正书宋_GBK"/>
              </w:rPr>
            </w:pPr>
            <w:r>
              <w:rPr>
                <w:rFonts w:ascii="方正书宋_GBK" w:eastAsia="方正书宋_GBK"/>
              </w:rPr>
              <w:t>100.00</w:t>
            </w:r>
          </w:p>
        </w:tc>
      </w:tr>
      <w:tr w14:paraId="5B322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A99F8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3218DB1">
            <w:pPr>
              <w:spacing w:line="300" w:lineRule="exact"/>
              <w:jc w:val="left"/>
              <w:rPr>
                <w:rFonts w:ascii="方正书宋_GBK" w:eastAsia="方正书宋_GBK"/>
              </w:rPr>
            </w:pPr>
            <w:r>
              <w:rPr>
                <w:rFonts w:ascii="方正书宋_GBK" w:eastAsia="方正书宋_GBK"/>
              </w:rPr>
              <w:t>1、按月审核病历进度</w:t>
            </w:r>
          </w:p>
          <w:p w14:paraId="0571E570">
            <w:pPr>
              <w:spacing w:line="300" w:lineRule="exact"/>
              <w:jc w:val="left"/>
              <w:rPr>
                <w:rFonts w:ascii="方正书宋_GBK" w:eastAsia="方正书宋_GBK"/>
              </w:rPr>
            </w:pPr>
            <w:r>
              <w:rPr>
                <w:rFonts w:ascii="方正书宋_GBK" w:eastAsia="方正书宋_GBK"/>
              </w:rPr>
              <w:t>2、按规定外出检查情况</w:t>
            </w:r>
          </w:p>
        </w:tc>
      </w:tr>
    </w:tbl>
    <w:p w14:paraId="235728F2">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3F2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1D01FD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CB8DB7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9BEBD7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DD6C89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641D43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C953F0E">
            <w:pPr>
              <w:spacing w:line="300" w:lineRule="exact"/>
              <w:jc w:val="center"/>
              <w:rPr>
                <w:rFonts w:ascii="方正书宋_GBK" w:eastAsia="方正书宋_GBK"/>
                <w:b/>
              </w:rPr>
            </w:pPr>
            <w:r>
              <w:rPr>
                <w:rFonts w:ascii="方正书宋_GBK" w:eastAsia="方正书宋_GBK"/>
                <w:b/>
              </w:rPr>
              <w:t>指标值确定依据</w:t>
            </w:r>
          </w:p>
        </w:tc>
      </w:tr>
      <w:tr w14:paraId="2CCAC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5ABBB6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1A10F2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EED5746">
            <w:pPr>
              <w:spacing w:line="300" w:lineRule="exact"/>
              <w:jc w:val="left"/>
              <w:rPr>
                <w:rFonts w:ascii="方正书宋_GBK" w:eastAsia="方正书宋_GBK"/>
              </w:rPr>
            </w:pPr>
            <w:r>
              <w:rPr>
                <w:rFonts w:ascii="方正书宋_GBK" w:eastAsia="方正书宋_GBK"/>
              </w:rPr>
              <w:t>病历检查准确度</w:t>
            </w:r>
          </w:p>
        </w:tc>
        <w:tc>
          <w:tcPr>
            <w:tcW w:w="2891" w:type="dxa"/>
            <w:shd w:val="clear" w:color="auto" w:fill="auto"/>
            <w:vAlign w:val="center"/>
          </w:tcPr>
          <w:p w14:paraId="526F9842">
            <w:pPr>
              <w:spacing w:line="300" w:lineRule="exact"/>
              <w:jc w:val="left"/>
              <w:rPr>
                <w:rFonts w:ascii="方正书宋_GBK" w:eastAsia="方正书宋_GBK"/>
              </w:rPr>
            </w:pPr>
            <w:r>
              <w:rPr>
                <w:rFonts w:ascii="方正书宋_GBK" w:eastAsia="方正书宋_GBK"/>
              </w:rPr>
              <w:t>专家检查病历是否准确有效</w:t>
            </w:r>
          </w:p>
        </w:tc>
        <w:tc>
          <w:tcPr>
            <w:tcW w:w="1276" w:type="dxa"/>
            <w:shd w:val="clear" w:color="auto" w:fill="auto"/>
            <w:vAlign w:val="center"/>
          </w:tcPr>
          <w:p w14:paraId="1A07861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750A830">
            <w:pPr>
              <w:spacing w:line="300" w:lineRule="exact"/>
              <w:jc w:val="left"/>
              <w:rPr>
                <w:rFonts w:ascii="方正书宋_GBK" w:eastAsia="方正书宋_GBK"/>
              </w:rPr>
            </w:pPr>
            <w:r>
              <w:rPr>
                <w:rFonts w:ascii="方正书宋_GBK" w:eastAsia="方正书宋_GBK"/>
              </w:rPr>
              <w:t>计划标准</w:t>
            </w:r>
          </w:p>
        </w:tc>
      </w:tr>
      <w:tr w14:paraId="6EF4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CA89E81">
            <w:pPr>
              <w:spacing w:line="300" w:lineRule="exact"/>
              <w:jc w:val="center"/>
              <w:rPr>
                <w:rFonts w:ascii="方正书宋_GBK" w:eastAsia="方正书宋_GBK"/>
              </w:rPr>
            </w:pPr>
          </w:p>
        </w:tc>
        <w:tc>
          <w:tcPr>
            <w:tcW w:w="1134" w:type="dxa"/>
            <w:shd w:val="clear" w:color="auto" w:fill="auto"/>
            <w:vAlign w:val="center"/>
          </w:tcPr>
          <w:p w14:paraId="3E68B60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C9414D6">
            <w:pPr>
              <w:spacing w:line="300" w:lineRule="exact"/>
              <w:jc w:val="left"/>
              <w:rPr>
                <w:rFonts w:ascii="方正书宋_GBK" w:eastAsia="方正书宋_GBK"/>
              </w:rPr>
            </w:pPr>
            <w:r>
              <w:rPr>
                <w:rFonts w:ascii="方正书宋_GBK" w:eastAsia="方正书宋_GBK"/>
              </w:rPr>
              <w:t>检查定点医药机构覆盖率</w:t>
            </w:r>
          </w:p>
        </w:tc>
        <w:tc>
          <w:tcPr>
            <w:tcW w:w="2891" w:type="dxa"/>
            <w:shd w:val="clear" w:color="auto" w:fill="auto"/>
            <w:vAlign w:val="center"/>
          </w:tcPr>
          <w:p w14:paraId="77D9BB02">
            <w:pPr>
              <w:spacing w:line="300" w:lineRule="exact"/>
              <w:jc w:val="left"/>
              <w:rPr>
                <w:rFonts w:ascii="方正书宋_GBK" w:eastAsia="方正书宋_GBK"/>
              </w:rPr>
            </w:pPr>
            <w:r>
              <w:rPr>
                <w:rFonts w:ascii="方正书宋_GBK" w:eastAsia="方正书宋_GBK"/>
              </w:rPr>
              <w:t>检查定点医药机构覆盖率是否符合政策要求</w:t>
            </w:r>
          </w:p>
        </w:tc>
        <w:tc>
          <w:tcPr>
            <w:tcW w:w="1276" w:type="dxa"/>
            <w:shd w:val="clear" w:color="auto" w:fill="auto"/>
            <w:vAlign w:val="center"/>
          </w:tcPr>
          <w:p w14:paraId="6D4F2467">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14:paraId="190DE764">
            <w:pPr>
              <w:spacing w:line="300" w:lineRule="exact"/>
              <w:jc w:val="left"/>
              <w:rPr>
                <w:rFonts w:ascii="方正书宋_GBK" w:eastAsia="方正书宋_GBK"/>
              </w:rPr>
            </w:pPr>
            <w:r>
              <w:rPr>
                <w:rFonts w:ascii="方正书宋_GBK" w:eastAsia="方正书宋_GBK"/>
              </w:rPr>
              <w:t>计划标准</w:t>
            </w:r>
          </w:p>
        </w:tc>
      </w:tr>
      <w:tr w14:paraId="58D8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D6107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DDF7F0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462AB22">
            <w:pPr>
              <w:spacing w:line="300" w:lineRule="exact"/>
              <w:jc w:val="left"/>
              <w:rPr>
                <w:rFonts w:ascii="方正书宋_GBK" w:eastAsia="方正书宋_GBK"/>
              </w:rPr>
            </w:pPr>
            <w:r>
              <w:rPr>
                <w:rFonts w:ascii="方正书宋_GBK" w:eastAsia="方正书宋_GBK"/>
              </w:rPr>
              <w:t>群众定点医药机构的满意度</w:t>
            </w:r>
          </w:p>
        </w:tc>
        <w:tc>
          <w:tcPr>
            <w:tcW w:w="2891" w:type="dxa"/>
            <w:shd w:val="clear" w:color="auto" w:fill="auto"/>
            <w:vAlign w:val="center"/>
          </w:tcPr>
          <w:p w14:paraId="11281A8C">
            <w:pPr>
              <w:spacing w:line="300" w:lineRule="exact"/>
              <w:jc w:val="left"/>
              <w:rPr>
                <w:rFonts w:ascii="方正书宋_GBK" w:eastAsia="方正书宋_GBK"/>
              </w:rPr>
            </w:pPr>
            <w:r>
              <w:rPr>
                <w:rFonts w:ascii="方正书宋_GBK" w:eastAsia="方正书宋_GBK"/>
              </w:rPr>
              <w:t>群众定点医药机构的满意度</w:t>
            </w:r>
          </w:p>
        </w:tc>
        <w:tc>
          <w:tcPr>
            <w:tcW w:w="1276" w:type="dxa"/>
            <w:shd w:val="clear" w:color="auto" w:fill="auto"/>
            <w:vAlign w:val="center"/>
          </w:tcPr>
          <w:p w14:paraId="186A017A">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4FD4E67">
            <w:pPr>
              <w:spacing w:line="300" w:lineRule="exact"/>
              <w:jc w:val="left"/>
              <w:rPr>
                <w:rFonts w:ascii="方正书宋_GBK" w:eastAsia="方正书宋_GBK"/>
              </w:rPr>
            </w:pPr>
            <w:r>
              <w:rPr>
                <w:rFonts w:ascii="方正书宋_GBK" w:eastAsia="方正书宋_GBK"/>
              </w:rPr>
              <w:t>计划标准</w:t>
            </w:r>
          </w:p>
        </w:tc>
      </w:tr>
    </w:tbl>
    <w:p w14:paraId="37D3847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2A7FB63">
      <w:pPr>
        <w:spacing w:line="300" w:lineRule="exact"/>
        <w:ind w:firstLine="420" w:firstLineChars="200"/>
        <w:jc w:val="left"/>
      </w:pPr>
    </w:p>
    <w:p w14:paraId="141154F8">
      <w:pPr>
        <w:ind w:firstLine="562" w:firstLineChars="200"/>
        <w:jc w:val="left"/>
        <w:outlineLvl w:val="1"/>
        <w:rPr>
          <w:rFonts w:ascii="Times New Roman" w:hAnsi="宋体" w:eastAsia="宋体"/>
          <w:b/>
          <w:sz w:val="28"/>
        </w:rPr>
      </w:pPr>
      <w:r>
        <w:rPr>
          <w:rFonts w:ascii="方正仿宋_GBK" w:eastAsia="方正仿宋_GBK"/>
          <w:b/>
          <w:sz w:val="28"/>
        </w:rPr>
        <w:t>6、医保网络经费绩效目标表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64403"/>
      <w:r>
        <w:rPr>
          <w:rFonts w:ascii="方正仿宋_GBK" w:eastAsia="方正仿宋_GBK"/>
          <w:b/>
          <w:sz w:val="28"/>
        </w:rPr>
        <w:instrText xml:space="preserve">6、医保网络经费绩效目标表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33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44B1BC8">
            <w:pPr>
              <w:spacing w:line="300" w:lineRule="exact"/>
              <w:jc w:val="left"/>
              <w:rPr>
                <w:rFonts w:ascii="方正书宋_GBK" w:eastAsia="方正书宋_GBK"/>
                <w:b/>
              </w:rPr>
            </w:pPr>
            <w:r>
              <w:rPr>
                <w:rFonts w:ascii="方正书宋_GBK" w:eastAsia="方正书宋_GBK"/>
                <w:b/>
              </w:rPr>
              <w:t>450002医疗保障局（行政）</w:t>
            </w:r>
          </w:p>
        </w:tc>
        <w:tc>
          <w:tcPr>
            <w:tcW w:w="1701" w:type="dxa"/>
            <w:tcBorders>
              <w:top w:val="single" w:color="FFFFFF" w:sz="6" w:space="0"/>
              <w:left w:val="single" w:color="FFFFFF" w:sz="6" w:space="0"/>
              <w:right w:val="single" w:color="FFFFFF" w:sz="6" w:space="0"/>
            </w:tcBorders>
            <w:shd w:val="clear" w:color="auto" w:fill="auto"/>
            <w:vAlign w:val="center"/>
          </w:tcPr>
          <w:p w14:paraId="1C7238F5">
            <w:pPr>
              <w:spacing w:line="300" w:lineRule="exact"/>
              <w:jc w:val="right"/>
              <w:rPr>
                <w:rFonts w:ascii="方正书宋_GBK" w:eastAsia="方正书宋_GBK"/>
              </w:rPr>
            </w:pPr>
            <w:r>
              <w:rPr>
                <w:rFonts w:ascii="方正书宋_GBK" w:eastAsia="方正书宋_GBK"/>
              </w:rPr>
              <w:t>单位：万元</w:t>
            </w:r>
          </w:p>
        </w:tc>
      </w:tr>
      <w:tr w14:paraId="4E16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50DF81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236F201">
            <w:pPr>
              <w:spacing w:line="300" w:lineRule="exact"/>
              <w:jc w:val="left"/>
              <w:rPr>
                <w:rFonts w:ascii="方正书宋_GBK" w:eastAsia="方正书宋_GBK"/>
              </w:rPr>
            </w:pPr>
            <w:r>
              <w:rPr>
                <w:rFonts w:ascii="方正书宋_GBK" w:eastAsia="方正书宋_GBK"/>
              </w:rPr>
              <w:t>450-0502-YQN-75Y4</w:t>
            </w:r>
          </w:p>
        </w:tc>
        <w:tc>
          <w:tcPr>
            <w:tcW w:w="1587" w:type="dxa"/>
            <w:shd w:val="clear" w:color="auto" w:fill="auto"/>
            <w:vAlign w:val="center"/>
          </w:tcPr>
          <w:p w14:paraId="1ADBC82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63EE6EC">
            <w:pPr>
              <w:spacing w:line="300" w:lineRule="exact"/>
              <w:jc w:val="left"/>
              <w:rPr>
                <w:rFonts w:ascii="方正书宋_GBK" w:eastAsia="方正书宋_GBK"/>
              </w:rPr>
            </w:pPr>
            <w:r>
              <w:rPr>
                <w:rFonts w:ascii="方正书宋_GBK" w:eastAsia="方正书宋_GBK"/>
              </w:rPr>
              <w:t>医保网络经费</w:t>
            </w:r>
          </w:p>
        </w:tc>
      </w:tr>
      <w:tr w14:paraId="7E4D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D5179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7B71FE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BE34743">
            <w:pPr>
              <w:spacing w:line="300" w:lineRule="exact"/>
              <w:jc w:val="left"/>
              <w:rPr>
                <w:rFonts w:ascii="方正书宋_GBK" w:eastAsia="方正书宋_GBK"/>
              </w:rPr>
            </w:pPr>
            <w:r>
              <w:rPr>
                <w:rFonts w:ascii="方正书宋_GBK" w:eastAsia="方正书宋_GBK"/>
              </w:rPr>
              <w:t>8.50</w:t>
            </w:r>
          </w:p>
        </w:tc>
        <w:tc>
          <w:tcPr>
            <w:tcW w:w="1587" w:type="dxa"/>
            <w:shd w:val="clear" w:color="auto" w:fill="auto"/>
            <w:vAlign w:val="center"/>
          </w:tcPr>
          <w:p w14:paraId="0E5F191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01EC7C9">
            <w:pPr>
              <w:spacing w:line="300" w:lineRule="exact"/>
              <w:jc w:val="left"/>
              <w:rPr>
                <w:rFonts w:ascii="方正书宋_GBK" w:eastAsia="方正书宋_GBK"/>
              </w:rPr>
            </w:pPr>
            <w:r>
              <w:rPr>
                <w:rFonts w:ascii="方正书宋_GBK" w:eastAsia="方正书宋_GBK"/>
              </w:rPr>
              <w:t>8.50</w:t>
            </w:r>
          </w:p>
        </w:tc>
        <w:tc>
          <w:tcPr>
            <w:tcW w:w="1276" w:type="dxa"/>
            <w:shd w:val="clear" w:color="auto" w:fill="auto"/>
            <w:vAlign w:val="center"/>
          </w:tcPr>
          <w:p w14:paraId="0E7D050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E63ED42">
            <w:pPr>
              <w:spacing w:line="300" w:lineRule="exact"/>
              <w:jc w:val="left"/>
              <w:rPr>
                <w:rFonts w:ascii="方正书宋_GBK" w:eastAsia="方正书宋_GBK"/>
              </w:rPr>
            </w:pPr>
          </w:p>
        </w:tc>
      </w:tr>
      <w:tr w14:paraId="1B718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8687ED3">
            <w:pPr>
              <w:spacing w:line="300" w:lineRule="exact"/>
              <w:jc w:val="left"/>
              <w:outlineLvl w:val="1"/>
            </w:pPr>
          </w:p>
        </w:tc>
        <w:tc>
          <w:tcPr>
            <w:tcW w:w="8278" w:type="dxa"/>
            <w:gridSpan w:val="6"/>
            <w:shd w:val="clear" w:color="auto" w:fill="auto"/>
            <w:vAlign w:val="center"/>
          </w:tcPr>
          <w:p w14:paraId="1967EA70">
            <w:pPr>
              <w:spacing w:line="300" w:lineRule="exact"/>
              <w:jc w:val="left"/>
              <w:rPr>
                <w:rFonts w:ascii="方正书宋_GBK" w:eastAsia="方正书宋_GBK"/>
              </w:rPr>
            </w:pPr>
            <w:r>
              <w:rPr>
                <w:rFonts w:ascii="方正书宋_GBK" w:eastAsia="方正书宋_GBK"/>
              </w:rPr>
              <w:t>定点医药机构连接医保专网服务器网络租赁</w:t>
            </w:r>
          </w:p>
        </w:tc>
      </w:tr>
      <w:tr w14:paraId="48DA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28D96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6392EB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B227C6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5A655D7">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4282E47">
            <w:pPr>
              <w:spacing w:line="300" w:lineRule="exact"/>
              <w:jc w:val="center"/>
              <w:rPr>
                <w:rFonts w:ascii="方正书宋_GBK" w:eastAsia="方正书宋_GBK"/>
                <w:b/>
              </w:rPr>
            </w:pPr>
            <w:r>
              <w:rPr>
                <w:rFonts w:ascii="方正书宋_GBK" w:eastAsia="方正书宋_GBK"/>
                <w:b/>
              </w:rPr>
              <w:t>12月底</w:t>
            </w:r>
          </w:p>
        </w:tc>
      </w:tr>
      <w:tr w14:paraId="41CAB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D20D127">
            <w:pPr>
              <w:spacing w:line="300" w:lineRule="exact"/>
              <w:jc w:val="left"/>
              <w:outlineLvl w:val="1"/>
            </w:pPr>
          </w:p>
        </w:tc>
        <w:tc>
          <w:tcPr>
            <w:tcW w:w="2410" w:type="dxa"/>
            <w:gridSpan w:val="2"/>
            <w:tcBorders>
              <w:bottom w:val="single" w:color="000000" w:sz="6" w:space="0"/>
            </w:tcBorders>
            <w:shd w:val="clear" w:color="auto" w:fill="auto"/>
            <w:vAlign w:val="center"/>
          </w:tcPr>
          <w:p w14:paraId="3024D7CC">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7FD2ADF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F6CFC8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5CAC6FB">
            <w:pPr>
              <w:spacing w:line="300" w:lineRule="exact"/>
              <w:jc w:val="center"/>
              <w:rPr>
                <w:rFonts w:ascii="方正书宋_GBK" w:eastAsia="方正书宋_GBK"/>
              </w:rPr>
            </w:pPr>
          </w:p>
        </w:tc>
      </w:tr>
      <w:tr w14:paraId="173AD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1E914B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333F929">
            <w:pPr>
              <w:spacing w:line="300" w:lineRule="exact"/>
              <w:jc w:val="left"/>
              <w:rPr>
                <w:rFonts w:ascii="方正书宋_GBK" w:eastAsia="方正书宋_GBK"/>
              </w:rPr>
            </w:pPr>
            <w:r>
              <w:rPr>
                <w:rFonts w:ascii="方正书宋_GBK" w:eastAsia="方正书宋_GBK"/>
              </w:rPr>
              <w:t>1、确保定点医药机构结算工作顺利进行</w:t>
            </w:r>
          </w:p>
          <w:p w14:paraId="3DBFF9AA">
            <w:pPr>
              <w:spacing w:line="300" w:lineRule="exact"/>
              <w:jc w:val="left"/>
              <w:rPr>
                <w:rFonts w:ascii="方正书宋_GBK" w:eastAsia="方正书宋_GBK"/>
              </w:rPr>
            </w:pPr>
            <w:r>
              <w:rPr>
                <w:rFonts w:ascii="方正书宋_GBK" w:eastAsia="方正书宋_GBK"/>
              </w:rPr>
              <w:t>2、按时缴纳网络租赁费用</w:t>
            </w:r>
          </w:p>
        </w:tc>
      </w:tr>
    </w:tbl>
    <w:p w14:paraId="1E26A57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61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C14D1F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91D22B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8AE8AE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32D7CD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2F52BD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0F8A3E4">
            <w:pPr>
              <w:spacing w:line="300" w:lineRule="exact"/>
              <w:jc w:val="center"/>
              <w:rPr>
                <w:rFonts w:ascii="方正书宋_GBK" w:eastAsia="方正书宋_GBK"/>
                <w:b/>
              </w:rPr>
            </w:pPr>
            <w:r>
              <w:rPr>
                <w:rFonts w:ascii="方正书宋_GBK" w:eastAsia="方正书宋_GBK"/>
                <w:b/>
              </w:rPr>
              <w:t>指标值确定依据</w:t>
            </w:r>
          </w:p>
        </w:tc>
      </w:tr>
      <w:tr w14:paraId="187A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0210A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A65C5D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B807A4E">
            <w:pPr>
              <w:spacing w:line="300" w:lineRule="exact"/>
              <w:jc w:val="left"/>
              <w:rPr>
                <w:rFonts w:ascii="方正书宋_GBK" w:eastAsia="方正书宋_GBK"/>
              </w:rPr>
            </w:pPr>
            <w:r>
              <w:rPr>
                <w:rFonts w:ascii="方正书宋_GBK" w:eastAsia="方正书宋_GBK"/>
              </w:rPr>
              <w:t>为群众提供优质服务完成率</w:t>
            </w:r>
          </w:p>
        </w:tc>
        <w:tc>
          <w:tcPr>
            <w:tcW w:w="2891" w:type="dxa"/>
            <w:shd w:val="clear" w:color="auto" w:fill="auto"/>
            <w:vAlign w:val="center"/>
          </w:tcPr>
          <w:p w14:paraId="6363A20B">
            <w:pPr>
              <w:spacing w:line="300" w:lineRule="exact"/>
              <w:jc w:val="left"/>
              <w:rPr>
                <w:rFonts w:ascii="方正书宋_GBK" w:eastAsia="方正书宋_GBK"/>
              </w:rPr>
            </w:pPr>
            <w:r>
              <w:rPr>
                <w:rFonts w:ascii="方正书宋_GBK" w:eastAsia="方正书宋_GBK"/>
              </w:rPr>
              <w:t>接受社会监督提供优质网络服务</w:t>
            </w:r>
          </w:p>
        </w:tc>
        <w:tc>
          <w:tcPr>
            <w:tcW w:w="1276" w:type="dxa"/>
            <w:shd w:val="clear" w:color="auto" w:fill="auto"/>
            <w:vAlign w:val="center"/>
          </w:tcPr>
          <w:p w14:paraId="258752F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2FE0BC0">
            <w:pPr>
              <w:spacing w:line="300" w:lineRule="exact"/>
              <w:jc w:val="left"/>
              <w:rPr>
                <w:rFonts w:ascii="方正书宋_GBK" w:eastAsia="方正书宋_GBK"/>
              </w:rPr>
            </w:pPr>
            <w:r>
              <w:rPr>
                <w:rFonts w:ascii="方正书宋_GBK" w:eastAsia="方正书宋_GBK"/>
              </w:rPr>
              <w:t>历史标准</w:t>
            </w:r>
          </w:p>
        </w:tc>
      </w:tr>
      <w:tr w14:paraId="1D8C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724EFE">
            <w:pPr>
              <w:spacing w:line="300" w:lineRule="exact"/>
              <w:jc w:val="center"/>
              <w:rPr>
                <w:rFonts w:ascii="方正书宋_GBK" w:eastAsia="方正书宋_GBK"/>
              </w:rPr>
            </w:pPr>
          </w:p>
        </w:tc>
        <w:tc>
          <w:tcPr>
            <w:tcW w:w="1134" w:type="dxa"/>
            <w:shd w:val="clear" w:color="auto" w:fill="auto"/>
            <w:vAlign w:val="center"/>
          </w:tcPr>
          <w:p w14:paraId="2B5A15F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633A396">
            <w:pPr>
              <w:spacing w:line="300" w:lineRule="exact"/>
              <w:jc w:val="left"/>
              <w:rPr>
                <w:rFonts w:ascii="方正书宋_GBK" w:eastAsia="方正书宋_GBK"/>
              </w:rPr>
            </w:pPr>
            <w:r>
              <w:rPr>
                <w:rFonts w:ascii="方正书宋_GBK" w:eastAsia="方正书宋_GBK"/>
              </w:rPr>
              <w:t>医疗保障信息化保障支撑度</w:t>
            </w:r>
          </w:p>
        </w:tc>
        <w:tc>
          <w:tcPr>
            <w:tcW w:w="2891" w:type="dxa"/>
            <w:shd w:val="clear" w:color="auto" w:fill="auto"/>
            <w:vAlign w:val="center"/>
          </w:tcPr>
          <w:p w14:paraId="04F4CB54">
            <w:pPr>
              <w:spacing w:line="300" w:lineRule="exact"/>
              <w:jc w:val="left"/>
              <w:rPr>
                <w:rFonts w:ascii="方正书宋_GBK" w:eastAsia="方正书宋_GBK"/>
              </w:rPr>
            </w:pPr>
            <w:r>
              <w:rPr>
                <w:rFonts w:ascii="方正书宋_GBK" w:eastAsia="方正书宋_GBK"/>
              </w:rPr>
              <w:t>医疗保障信息化保障支撑度</w:t>
            </w:r>
          </w:p>
        </w:tc>
        <w:tc>
          <w:tcPr>
            <w:tcW w:w="1276" w:type="dxa"/>
            <w:shd w:val="clear" w:color="auto" w:fill="auto"/>
            <w:vAlign w:val="center"/>
          </w:tcPr>
          <w:p w14:paraId="125CED0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3C9AE9E">
            <w:pPr>
              <w:spacing w:line="300" w:lineRule="exact"/>
              <w:jc w:val="left"/>
              <w:rPr>
                <w:rFonts w:ascii="方正书宋_GBK" w:eastAsia="方正书宋_GBK"/>
              </w:rPr>
            </w:pPr>
            <w:r>
              <w:rPr>
                <w:rFonts w:ascii="方正书宋_GBK" w:eastAsia="方正书宋_GBK"/>
              </w:rPr>
              <w:t>计划标准</w:t>
            </w:r>
          </w:p>
        </w:tc>
      </w:tr>
      <w:tr w14:paraId="6C51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C0A56EE">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1F2DB64">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0214C82">
            <w:pPr>
              <w:spacing w:line="300" w:lineRule="exact"/>
              <w:jc w:val="left"/>
              <w:rPr>
                <w:rFonts w:ascii="方正书宋_GBK" w:eastAsia="方正书宋_GBK"/>
              </w:rPr>
            </w:pPr>
            <w:r>
              <w:rPr>
                <w:rFonts w:ascii="方正书宋_GBK" w:eastAsia="方正书宋_GBK"/>
              </w:rPr>
              <w:t>使用效果</w:t>
            </w:r>
          </w:p>
        </w:tc>
        <w:tc>
          <w:tcPr>
            <w:tcW w:w="2891" w:type="dxa"/>
            <w:shd w:val="clear" w:color="auto" w:fill="auto"/>
            <w:vAlign w:val="center"/>
          </w:tcPr>
          <w:p w14:paraId="5A501DB4">
            <w:pPr>
              <w:spacing w:line="300" w:lineRule="exact"/>
              <w:jc w:val="left"/>
              <w:rPr>
                <w:rFonts w:ascii="方正书宋_GBK" w:eastAsia="方正书宋_GBK"/>
              </w:rPr>
            </w:pPr>
            <w:r>
              <w:rPr>
                <w:rFonts w:ascii="方正书宋_GBK" w:eastAsia="方正书宋_GBK"/>
              </w:rPr>
              <w:t>保障网络信息运转情况</w:t>
            </w:r>
          </w:p>
        </w:tc>
        <w:tc>
          <w:tcPr>
            <w:tcW w:w="1276" w:type="dxa"/>
            <w:shd w:val="clear" w:color="auto" w:fill="auto"/>
            <w:vAlign w:val="center"/>
          </w:tcPr>
          <w:p w14:paraId="49AE998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13667E0">
            <w:pPr>
              <w:spacing w:line="300" w:lineRule="exact"/>
              <w:jc w:val="left"/>
              <w:rPr>
                <w:rFonts w:ascii="方正书宋_GBK" w:eastAsia="方正书宋_GBK"/>
              </w:rPr>
            </w:pPr>
            <w:r>
              <w:rPr>
                <w:rFonts w:ascii="方正书宋_GBK" w:eastAsia="方正书宋_GBK"/>
              </w:rPr>
              <w:t>行业标准</w:t>
            </w:r>
          </w:p>
        </w:tc>
      </w:tr>
    </w:tbl>
    <w:p w14:paraId="3B438EB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86E9C86">
      <w:pPr>
        <w:spacing w:line="300" w:lineRule="exact"/>
        <w:ind w:firstLine="420" w:firstLineChars="200"/>
        <w:jc w:val="left"/>
      </w:pPr>
    </w:p>
    <w:p w14:paraId="459E02CC">
      <w:pPr>
        <w:ind w:firstLine="562" w:firstLineChars="200"/>
        <w:jc w:val="left"/>
        <w:outlineLvl w:val="1"/>
        <w:rPr>
          <w:rFonts w:ascii="Times New Roman" w:hAnsi="宋体" w:eastAsia="宋体"/>
          <w:b/>
          <w:sz w:val="28"/>
        </w:rPr>
      </w:pPr>
      <w:r>
        <w:rPr>
          <w:rFonts w:ascii="方正仿宋_GBK" w:eastAsia="方正仿宋_GBK"/>
          <w:b/>
          <w:sz w:val="28"/>
        </w:rPr>
        <w:t>7、医疗救助资金绩效目标表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64404"/>
      <w:r>
        <w:rPr>
          <w:rFonts w:ascii="方正仿宋_GBK" w:eastAsia="方正仿宋_GBK"/>
          <w:b/>
          <w:sz w:val="28"/>
        </w:rPr>
        <w:instrText xml:space="preserve">7、医疗救助资金绩效目标表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5AF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7A7113F">
            <w:pPr>
              <w:spacing w:line="300" w:lineRule="exact"/>
              <w:jc w:val="left"/>
              <w:rPr>
                <w:rFonts w:ascii="方正书宋_GBK" w:eastAsia="方正书宋_GBK"/>
                <w:b/>
              </w:rPr>
            </w:pPr>
            <w:r>
              <w:rPr>
                <w:rFonts w:ascii="方正书宋_GBK" w:eastAsia="方正书宋_GBK"/>
                <w:b/>
              </w:rPr>
              <w:t>450002医疗保障局（行政）</w:t>
            </w:r>
          </w:p>
        </w:tc>
        <w:tc>
          <w:tcPr>
            <w:tcW w:w="1701" w:type="dxa"/>
            <w:tcBorders>
              <w:top w:val="single" w:color="FFFFFF" w:sz="6" w:space="0"/>
              <w:left w:val="single" w:color="FFFFFF" w:sz="6" w:space="0"/>
              <w:right w:val="single" w:color="FFFFFF" w:sz="6" w:space="0"/>
            </w:tcBorders>
            <w:shd w:val="clear" w:color="auto" w:fill="auto"/>
            <w:vAlign w:val="center"/>
          </w:tcPr>
          <w:p w14:paraId="7FF5251C">
            <w:pPr>
              <w:spacing w:line="300" w:lineRule="exact"/>
              <w:jc w:val="right"/>
              <w:rPr>
                <w:rFonts w:ascii="方正书宋_GBK" w:eastAsia="方正书宋_GBK"/>
              </w:rPr>
            </w:pPr>
            <w:r>
              <w:rPr>
                <w:rFonts w:ascii="方正书宋_GBK" w:eastAsia="方正书宋_GBK"/>
              </w:rPr>
              <w:t>单位：万元</w:t>
            </w:r>
          </w:p>
        </w:tc>
      </w:tr>
      <w:tr w14:paraId="406D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E553E2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F101758">
            <w:pPr>
              <w:spacing w:line="300" w:lineRule="exact"/>
              <w:jc w:val="left"/>
              <w:rPr>
                <w:rFonts w:ascii="方正书宋_GBK" w:eastAsia="方正书宋_GBK"/>
              </w:rPr>
            </w:pPr>
            <w:r>
              <w:rPr>
                <w:rFonts w:ascii="方正书宋_GBK" w:eastAsia="方正书宋_GBK"/>
              </w:rPr>
              <w:t>450-0401-JQN-DORZ</w:t>
            </w:r>
          </w:p>
        </w:tc>
        <w:tc>
          <w:tcPr>
            <w:tcW w:w="1587" w:type="dxa"/>
            <w:shd w:val="clear" w:color="auto" w:fill="auto"/>
            <w:vAlign w:val="center"/>
          </w:tcPr>
          <w:p w14:paraId="127A291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677E7E2">
            <w:pPr>
              <w:spacing w:line="300" w:lineRule="exact"/>
              <w:jc w:val="left"/>
              <w:rPr>
                <w:rFonts w:ascii="方正书宋_GBK" w:eastAsia="方正书宋_GBK"/>
              </w:rPr>
            </w:pPr>
            <w:r>
              <w:rPr>
                <w:rFonts w:ascii="方正书宋_GBK" w:eastAsia="方正书宋_GBK"/>
              </w:rPr>
              <w:t>医疗救助资金</w:t>
            </w:r>
          </w:p>
        </w:tc>
      </w:tr>
      <w:tr w14:paraId="4AAE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BB77F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6FB751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E323503">
            <w:pPr>
              <w:spacing w:line="300" w:lineRule="exact"/>
              <w:jc w:val="left"/>
              <w:rPr>
                <w:rFonts w:ascii="方正书宋_GBK" w:eastAsia="方正书宋_GBK"/>
              </w:rPr>
            </w:pPr>
            <w:r>
              <w:rPr>
                <w:rFonts w:ascii="方正书宋_GBK" w:eastAsia="方正书宋_GBK"/>
              </w:rPr>
              <w:t>240.00</w:t>
            </w:r>
          </w:p>
        </w:tc>
        <w:tc>
          <w:tcPr>
            <w:tcW w:w="1587" w:type="dxa"/>
            <w:shd w:val="clear" w:color="auto" w:fill="auto"/>
            <w:vAlign w:val="center"/>
          </w:tcPr>
          <w:p w14:paraId="51EE3C6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AA5CEE4">
            <w:pPr>
              <w:spacing w:line="300" w:lineRule="exact"/>
              <w:jc w:val="left"/>
              <w:rPr>
                <w:rFonts w:ascii="方正书宋_GBK" w:eastAsia="方正书宋_GBK"/>
              </w:rPr>
            </w:pPr>
            <w:r>
              <w:rPr>
                <w:rFonts w:ascii="方正书宋_GBK" w:eastAsia="方正书宋_GBK"/>
              </w:rPr>
              <w:t>240.00</w:t>
            </w:r>
          </w:p>
        </w:tc>
        <w:tc>
          <w:tcPr>
            <w:tcW w:w="1276" w:type="dxa"/>
            <w:shd w:val="clear" w:color="auto" w:fill="auto"/>
            <w:vAlign w:val="center"/>
          </w:tcPr>
          <w:p w14:paraId="06B06B2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0766C12">
            <w:pPr>
              <w:spacing w:line="300" w:lineRule="exact"/>
              <w:jc w:val="left"/>
              <w:rPr>
                <w:rFonts w:ascii="方正书宋_GBK" w:eastAsia="方正书宋_GBK"/>
              </w:rPr>
            </w:pPr>
          </w:p>
        </w:tc>
      </w:tr>
      <w:tr w14:paraId="4CBF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628324C">
            <w:pPr>
              <w:spacing w:line="300" w:lineRule="exact"/>
              <w:jc w:val="left"/>
              <w:outlineLvl w:val="1"/>
            </w:pPr>
          </w:p>
        </w:tc>
        <w:tc>
          <w:tcPr>
            <w:tcW w:w="8278" w:type="dxa"/>
            <w:gridSpan w:val="6"/>
            <w:shd w:val="clear" w:color="auto" w:fill="auto"/>
            <w:vAlign w:val="center"/>
          </w:tcPr>
          <w:p w14:paraId="482D5DFD">
            <w:pPr>
              <w:spacing w:line="300" w:lineRule="exact"/>
              <w:jc w:val="left"/>
              <w:rPr>
                <w:rFonts w:ascii="方正书宋_GBK" w:eastAsia="方正书宋_GBK"/>
              </w:rPr>
            </w:pPr>
            <w:r>
              <w:rPr>
                <w:rFonts w:ascii="方正书宋_GBK" w:eastAsia="方正书宋_GBK"/>
              </w:rPr>
              <w:t>医疗救助</w:t>
            </w:r>
          </w:p>
        </w:tc>
      </w:tr>
      <w:tr w14:paraId="4D1D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7D3B61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CDA8F4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F458D8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7E09DB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C112B59">
            <w:pPr>
              <w:spacing w:line="300" w:lineRule="exact"/>
              <w:jc w:val="center"/>
              <w:rPr>
                <w:rFonts w:ascii="方正书宋_GBK" w:eastAsia="方正书宋_GBK"/>
                <w:b/>
              </w:rPr>
            </w:pPr>
            <w:r>
              <w:rPr>
                <w:rFonts w:ascii="方正书宋_GBK" w:eastAsia="方正书宋_GBK"/>
                <w:b/>
              </w:rPr>
              <w:t>12月底</w:t>
            </w:r>
          </w:p>
        </w:tc>
      </w:tr>
      <w:tr w14:paraId="1049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E46E3AA">
            <w:pPr>
              <w:spacing w:line="300" w:lineRule="exact"/>
              <w:jc w:val="left"/>
              <w:outlineLvl w:val="1"/>
            </w:pPr>
          </w:p>
        </w:tc>
        <w:tc>
          <w:tcPr>
            <w:tcW w:w="2410" w:type="dxa"/>
            <w:gridSpan w:val="2"/>
            <w:tcBorders>
              <w:bottom w:val="single" w:color="000000" w:sz="6" w:space="0"/>
            </w:tcBorders>
            <w:shd w:val="clear" w:color="auto" w:fill="auto"/>
            <w:vAlign w:val="center"/>
          </w:tcPr>
          <w:p w14:paraId="0446CF7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7F48E12">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E94900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C61682F">
            <w:pPr>
              <w:spacing w:line="300" w:lineRule="exact"/>
              <w:jc w:val="center"/>
              <w:rPr>
                <w:rFonts w:ascii="方正书宋_GBK" w:eastAsia="方正书宋_GBK"/>
              </w:rPr>
            </w:pPr>
            <w:r>
              <w:rPr>
                <w:rFonts w:ascii="方正书宋_GBK" w:eastAsia="方正书宋_GBK"/>
              </w:rPr>
              <w:t>100.00</w:t>
            </w:r>
          </w:p>
        </w:tc>
      </w:tr>
      <w:tr w14:paraId="65B4D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C6E53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EBC8027">
            <w:pPr>
              <w:spacing w:line="300" w:lineRule="exact"/>
              <w:jc w:val="left"/>
              <w:rPr>
                <w:rFonts w:ascii="方正书宋_GBK" w:eastAsia="方正书宋_GBK"/>
              </w:rPr>
            </w:pPr>
            <w:r>
              <w:rPr>
                <w:rFonts w:ascii="方正书宋_GBK" w:eastAsia="方正书宋_GBK"/>
              </w:rPr>
              <w:t>1、完成上级医疗救助任务</w:t>
            </w:r>
          </w:p>
          <w:p w14:paraId="66EE008A">
            <w:pPr>
              <w:spacing w:line="300" w:lineRule="exact"/>
              <w:jc w:val="left"/>
              <w:rPr>
                <w:rFonts w:ascii="方正书宋_GBK" w:eastAsia="方正书宋_GBK"/>
              </w:rPr>
            </w:pPr>
            <w:r>
              <w:rPr>
                <w:rFonts w:ascii="方正书宋_GBK" w:eastAsia="方正书宋_GBK"/>
              </w:rPr>
              <w:t>2、覆盖应救助人群</w:t>
            </w:r>
          </w:p>
        </w:tc>
      </w:tr>
    </w:tbl>
    <w:p w14:paraId="7BBD22B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2E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C870C4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5847F8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97EE79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CDDCE2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A01BD9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192F058">
            <w:pPr>
              <w:spacing w:line="300" w:lineRule="exact"/>
              <w:jc w:val="center"/>
              <w:rPr>
                <w:rFonts w:ascii="方正书宋_GBK" w:eastAsia="方正书宋_GBK"/>
                <w:b/>
              </w:rPr>
            </w:pPr>
            <w:r>
              <w:rPr>
                <w:rFonts w:ascii="方正书宋_GBK" w:eastAsia="方正书宋_GBK"/>
                <w:b/>
              </w:rPr>
              <w:t>指标值确定依据</w:t>
            </w:r>
          </w:p>
        </w:tc>
      </w:tr>
      <w:tr w14:paraId="2AD0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5B914B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71C669F">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859A039">
            <w:pPr>
              <w:spacing w:line="300" w:lineRule="exact"/>
              <w:jc w:val="left"/>
              <w:rPr>
                <w:rFonts w:ascii="方正书宋_GBK" w:eastAsia="方正书宋_GBK"/>
              </w:rPr>
            </w:pPr>
            <w:r>
              <w:rPr>
                <w:rFonts w:ascii="方正书宋_GBK" w:eastAsia="方正书宋_GBK"/>
              </w:rPr>
              <w:t>医疗救助任务完成度</w:t>
            </w:r>
          </w:p>
        </w:tc>
        <w:tc>
          <w:tcPr>
            <w:tcW w:w="2891" w:type="dxa"/>
            <w:shd w:val="clear" w:color="auto" w:fill="auto"/>
            <w:vAlign w:val="center"/>
          </w:tcPr>
          <w:p w14:paraId="2B3059FF">
            <w:pPr>
              <w:spacing w:line="300" w:lineRule="exact"/>
              <w:jc w:val="left"/>
              <w:rPr>
                <w:rFonts w:ascii="方正书宋_GBK" w:eastAsia="方正书宋_GBK"/>
              </w:rPr>
            </w:pPr>
            <w:r>
              <w:rPr>
                <w:rFonts w:ascii="方正书宋_GBK" w:eastAsia="方正书宋_GBK"/>
              </w:rPr>
              <w:t>医疗救助任务完成情况</w:t>
            </w:r>
          </w:p>
        </w:tc>
        <w:tc>
          <w:tcPr>
            <w:tcW w:w="1276" w:type="dxa"/>
            <w:shd w:val="clear" w:color="auto" w:fill="auto"/>
            <w:vAlign w:val="center"/>
          </w:tcPr>
          <w:p w14:paraId="69181297">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66472B9">
            <w:pPr>
              <w:spacing w:line="300" w:lineRule="exact"/>
              <w:jc w:val="left"/>
              <w:rPr>
                <w:rFonts w:ascii="方正书宋_GBK" w:eastAsia="方正书宋_GBK"/>
              </w:rPr>
            </w:pPr>
            <w:r>
              <w:rPr>
                <w:rFonts w:ascii="方正书宋_GBK" w:eastAsia="方正书宋_GBK"/>
              </w:rPr>
              <w:t>计划标准</w:t>
            </w:r>
          </w:p>
        </w:tc>
      </w:tr>
      <w:tr w14:paraId="34D6D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F4169D">
            <w:pPr>
              <w:spacing w:line="300" w:lineRule="exact"/>
              <w:jc w:val="center"/>
              <w:rPr>
                <w:rFonts w:ascii="方正书宋_GBK" w:eastAsia="方正书宋_GBK"/>
              </w:rPr>
            </w:pPr>
          </w:p>
        </w:tc>
        <w:tc>
          <w:tcPr>
            <w:tcW w:w="1134" w:type="dxa"/>
            <w:shd w:val="clear" w:color="auto" w:fill="auto"/>
            <w:vAlign w:val="center"/>
          </w:tcPr>
          <w:p w14:paraId="0020D72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2C339AF">
            <w:pPr>
              <w:spacing w:line="300" w:lineRule="exact"/>
              <w:jc w:val="left"/>
              <w:rPr>
                <w:rFonts w:ascii="方正书宋_GBK" w:eastAsia="方正书宋_GBK"/>
              </w:rPr>
            </w:pPr>
            <w:r>
              <w:rPr>
                <w:rFonts w:ascii="方正书宋_GBK" w:eastAsia="方正书宋_GBK"/>
              </w:rPr>
              <w:t>医疗救助及时度</w:t>
            </w:r>
          </w:p>
        </w:tc>
        <w:tc>
          <w:tcPr>
            <w:tcW w:w="2891" w:type="dxa"/>
            <w:shd w:val="clear" w:color="auto" w:fill="auto"/>
            <w:vAlign w:val="center"/>
          </w:tcPr>
          <w:p w14:paraId="6AC8A074">
            <w:pPr>
              <w:spacing w:line="300" w:lineRule="exact"/>
              <w:jc w:val="left"/>
              <w:rPr>
                <w:rFonts w:ascii="方正书宋_GBK" w:eastAsia="方正书宋_GBK"/>
              </w:rPr>
            </w:pPr>
            <w:r>
              <w:rPr>
                <w:rFonts w:ascii="方正书宋_GBK" w:eastAsia="方正书宋_GBK"/>
              </w:rPr>
              <w:t>医疗救助及时度</w:t>
            </w:r>
          </w:p>
        </w:tc>
        <w:tc>
          <w:tcPr>
            <w:tcW w:w="1276" w:type="dxa"/>
            <w:shd w:val="clear" w:color="auto" w:fill="auto"/>
            <w:vAlign w:val="center"/>
          </w:tcPr>
          <w:p w14:paraId="4975D4B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7579E9D">
            <w:pPr>
              <w:spacing w:line="300" w:lineRule="exact"/>
              <w:jc w:val="left"/>
              <w:rPr>
                <w:rFonts w:ascii="方正书宋_GBK" w:eastAsia="方正书宋_GBK"/>
              </w:rPr>
            </w:pPr>
            <w:r>
              <w:rPr>
                <w:rFonts w:ascii="方正书宋_GBK" w:eastAsia="方正书宋_GBK"/>
              </w:rPr>
              <w:t>计划标准</w:t>
            </w:r>
          </w:p>
        </w:tc>
      </w:tr>
      <w:tr w14:paraId="59DD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67696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5EDC36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EBF140F">
            <w:pPr>
              <w:spacing w:line="300" w:lineRule="exact"/>
              <w:jc w:val="left"/>
              <w:rPr>
                <w:rFonts w:ascii="方正书宋_GBK" w:eastAsia="方正书宋_GBK"/>
              </w:rPr>
            </w:pPr>
            <w:r>
              <w:rPr>
                <w:rFonts w:ascii="方正书宋_GBK" w:eastAsia="方正书宋_GBK"/>
              </w:rPr>
              <w:t>医疗救助覆盖率</w:t>
            </w:r>
          </w:p>
        </w:tc>
        <w:tc>
          <w:tcPr>
            <w:tcW w:w="2891" w:type="dxa"/>
            <w:shd w:val="clear" w:color="auto" w:fill="auto"/>
            <w:vAlign w:val="center"/>
          </w:tcPr>
          <w:p w14:paraId="74BB7CA4">
            <w:pPr>
              <w:spacing w:line="300" w:lineRule="exact"/>
              <w:jc w:val="left"/>
              <w:rPr>
                <w:rFonts w:ascii="方正书宋_GBK" w:eastAsia="方正书宋_GBK"/>
              </w:rPr>
            </w:pPr>
            <w:r>
              <w:rPr>
                <w:rFonts w:ascii="方正书宋_GBK" w:eastAsia="方正书宋_GBK"/>
              </w:rPr>
              <w:t>医疗救助覆盖率</w:t>
            </w:r>
          </w:p>
        </w:tc>
        <w:tc>
          <w:tcPr>
            <w:tcW w:w="1276" w:type="dxa"/>
            <w:shd w:val="clear" w:color="auto" w:fill="auto"/>
            <w:vAlign w:val="center"/>
          </w:tcPr>
          <w:p w14:paraId="4A16655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D5FC6BA">
            <w:pPr>
              <w:spacing w:line="300" w:lineRule="exact"/>
              <w:jc w:val="left"/>
              <w:rPr>
                <w:rFonts w:ascii="方正书宋_GBK" w:eastAsia="方正书宋_GBK"/>
              </w:rPr>
            </w:pPr>
            <w:r>
              <w:rPr>
                <w:rFonts w:ascii="方正书宋_GBK" w:eastAsia="方正书宋_GBK"/>
              </w:rPr>
              <w:t>计划标准</w:t>
            </w:r>
          </w:p>
        </w:tc>
      </w:tr>
    </w:tbl>
    <w:p w14:paraId="78A9A9EE">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64103D02"/>
    <w:p w14:paraId="0A6F7EE4">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75408F98">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p w14:paraId="761E4F8D">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14:paraId="7DE5B333">
      <w:pPr>
        <w:spacing w:line="360" w:lineRule="auto"/>
        <w:ind w:firstLine="640" w:firstLineChars="200"/>
        <w:rPr>
          <w:rFonts w:ascii="仿宋" w:hAnsi="仿宋" w:eastAsia="仿宋"/>
          <w:sz w:val="32"/>
          <w:szCs w:val="32"/>
        </w:rPr>
      </w:pPr>
    </w:p>
    <w:p w14:paraId="66B5A680">
      <w:pPr>
        <w:spacing w:line="360" w:lineRule="auto"/>
        <w:ind w:firstLine="640" w:firstLineChars="200"/>
        <w:rPr>
          <w:rFonts w:ascii="仿宋" w:hAnsi="仿宋" w:eastAsia="仿宋"/>
          <w:sz w:val="32"/>
          <w:szCs w:val="32"/>
        </w:rPr>
      </w:pPr>
    </w:p>
    <w:p w14:paraId="10AC1C5D">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14:paraId="4BD52327">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0" w:name="_Toc31203711"/>
      <w:r>
        <w:rPr>
          <w:rFonts w:ascii="方正小标宋_GBK" w:eastAsia="方正小标宋_GBK"/>
          <w:sz w:val="32"/>
        </w:rPr>
        <w:instrText xml:space="preserve">部门政府采购预算</w:instrText>
      </w:r>
      <w:bookmarkEnd w:id="10"/>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394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1F6C0CDD">
            <w:pPr>
              <w:spacing w:line="300" w:lineRule="exact"/>
              <w:jc w:val="left"/>
              <w:rPr>
                <w:rFonts w:ascii="方正小标宋_GBK" w:eastAsia="方正小标宋_GBK"/>
                <w:sz w:val="24"/>
              </w:rPr>
            </w:pPr>
            <w:r>
              <w:rPr>
                <w:rFonts w:ascii="方正小标宋_GBK" w:eastAsia="方正小标宋_GBK"/>
                <w:sz w:val="24"/>
              </w:rPr>
              <w:t>450保定市徐水区</w:t>
            </w:r>
            <w:r>
              <w:rPr>
                <w:rFonts w:hint="eastAsia" w:ascii="方正小标宋_GBK" w:eastAsia="方正小标宋_GBK"/>
                <w:sz w:val="24"/>
              </w:rPr>
              <w:t>医疗保障局</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0B2E424C">
            <w:pPr>
              <w:spacing w:line="300" w:lineRule="exact"/>
              <w:jc w:val="right"/>
              <w:rPr>
                <w:rFonts w:ascii="方正书宋_GBK" w:eastAsia="方正书宋_GBK"/>
                <w:sz w:val="24"/>
              </w:rPr>
            </w:pPr>
            <w:r>
              <w:rPr>
                <w:rFonts w:ascii="方正书宋_GBK" w:eastAsia="方正书宋_GBK"/>
                <w:sz w:val="24"/>
              </w:rPr>
              <w:t>单位：万元</w:t>
            </w:r>
          </w:p>
        </w:tc>
      </w:tr>
      <w:tr w14:paraId="4213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527A7BC0">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14:paraId="7DAEBD67">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14:paraId="3DDBE69E">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14:paraId="74A39E13">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14:paraId="1DF39383">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14:paraId="6F7BAD28">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14:paraId="1AE60A17">
            <w:pPr>
              <w:spacing w:line="300" w:lineRule="exact"/>
              <w:jc w:val="center"/>
              <w:rPr>
                <w:rFonts w:ascii="方正书宋_GBK" w:eastAsia="方正书宋_GBK"/>
                <w:b/>
              </w:rPr>
            </w:pPr>
            <w:r>
              <w:rPr>
                <w:rFonts w:ascii="方正书宋_GBK" w:eastAsia="方正书宋_GBK"/>
                <w:b/>
              </w:rPr>
              <w:t>政府采购金额（当年部门预算安排资金）</w:t>
            </w:r>
          </w:p>
        </w:tc>
      </w:tr>
      <w:tr w14:paraId="0420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5E6A02A2">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14:paraId="7F3224AA">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14:paraId="58A20149">
            <w:pPr>
              <w:spacing w:line="300" w:lineRule="exact"/>
              <w:jc w:val="left"/>
              <w:outlineLvl w:val="0"/>
              <w:rPr>
                <w:rFonts w:ascii="Times New Roman" w:eastAsia="方正仿宋_GBK"/>
                <w:sz w:val="28"/>
              </w:rPr>
            </w:pPr>
          </w:p>
        </w:tc>
        <w:tc>
          <w:tcPr>
            <w:tcW w:w="1531" w:type="dxa"/>
            <w:vMerge w:val="continue"/>
            <w:shd w:val="clear" w:color="auto" w:fill="auto"/>
            <w:vAlign w:val="center"/>
          </w:tcPr>
          <w:p w14:paraId="6D7A7517">
            <w:pPr>
              <w:spacing w:line="300" w:lineRule="exact"/>
              <w:jc w:val="left"/>
              <w:outlineLvl w:val="0"/>
              <w:rPr>
                <w:rFonts w:ascii="Times New Roman" w:eastAsia="方正仿宋_GBK"/>
                <w:sz w:val="28"/>
              </w:rPr>
            </w:pPr>
          </w:p>
        </w:tc>
        <w:tc>
          <w:tcPr>
            <w:tcW w:w="709" w:type="dxa"/>
            <w:vMerge w:val="continue"/>
            <w:shd w:val="clear" w:color="auto" w:fill="auto"/>
            <w:vAlign w:val="center"/>
          </w:tcPr>
          <w:p w14:paraId="50589D7C">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0638E600">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09E1F2A9">
            <w:pPr>
              <w:spacing w:line="300" w:lineRule="exact"/>
              <w:jc w:val="left"/>
              <w:outlineLvl w:val="0"/>
              <w:rPr>
                <w:rFonts w:ascii="Times New Roman" w:eastAsia="方正仿宋_GBK"/>
                <w:sz w:val="28"/>
              </w:rPr>
            </w:pPr>
          </w:p>
        </w:tc>
        <w:tc>
          <w:tcPr>
            <w:tcW w:w="1134" w:type="dxa"/>
            <w:shd w:val="clear" w:color="auto" w:fill="auto"/>
            <w:vAlign w:val="center"/>
          </w:tcPr>
          <w:p w14:paraId="2CF218FA">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14:paraId="4468E7CC">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14:paraId="3BDEF498">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14:paraId="3FA335EB">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14:paraId="30E72834">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14:paraId="1E833D4F">
            <w:pPr>
              <w:spacing w:line="300" w:lineRule="exact"/>
              <w:jc w:val="center"/>
              <w:rPr>
                <w:rFonts w:ascii="方正书宋_GBK" w:eastAsia="方正书宋_GBK"/>
                <w:b/>
              </w:rPr>
            </w:pPr>
            <w:r>
              <w:rPr>
                <w:rFonts w:ascii="方正书宋_GBK" w:eastAsia="方正书宋_GBK"/>
                <w:b/>
              </w:rPr>
              <w:t>其他来源收入</w:t>
            </w:r>
          </w:p>
        </w:tc>
      </w:tr>
      <w:tr w14:paraId="08A4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7B2FBE4">
            <w:pPr>
              <w:spacing w:line="300" w:lineRule="exact"/>
              <w:jc w:val="center"/>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 </w:t>
            </w:r>
          </w:p>
        </w:tc>
        <w:tc>
          <w:tcPr>
            <w:tcW w:w="1134" w:type="dxa"/>
            <w:shd w:val="clear" w:color="auto" w:fill="auto"/>
            <w:vAlign w:val="center"/>
          </w:tcPr>
          <w:p w14:paraId="62F5DB28">
            <w:pPr>
              <w:spacing w:line="300" w:lineRule="exact"/>
              <w:jc w:val="right"/>
              <w:rPr>
                <w:rFonts w:ascii="方正书宋_GBK" w:eastAsia="方正书宋_GBK"/>
                <w:b/>
              </w:rPr>
            </w:pPr>
          </w:p>
        </w:tc>
        <w:tc>
          <w:tcPr>
            <w:tcW w:w="1531" w:type="dxa"/>
            <w:shd w:val="clear" w:color="auto" w:fill="auto"/>
            <w:vAlign w:val="center"/>
          </w:tcPr>
          <w:p w14:paraId="58480F8C">
            <w:pPr>
              <w:spacing w:line="300" w:lineRule="exact"/>
              <w:jc w:val="left"/>
              <w:rPr>
                <w:rFonts w:ascii="方正书宋_GBK" w:eastAsia="方正书宋_GBK"/>
                <w:b/>
              </w:rPr>
            </w:pPr>
          </w:p>
        </w:tc>
        <w:tc>
          <w:tcPr>
            <w:tcW w:w="1531" w:type="dxa"/>
            <w:shd w:val="clear" w:color="auto" w:fill="auto"/>
            <w:vAlign w:val="center"/>
          </w:tcPr>
          <w:p w14:paraId="5A01CBAA">
            <w:pPr>
              <w:spacing w:line="300" w:lineRule="exact"/>
              <w:jc w:val="left"/>
              <w:rPr>
                <w:rFonts w:ascii="方正书宋_GBK" w:eastAsia="方正书宋_GBK"/>
                <w:b/>
              </w:rPr>
            </w:pPr>
          </w:p>
        </w:tc>
        <w:tc>
          <w:tcPr>
            <w:tcW w:w="709" w:type="dxa"/>
            <w:shd w:val="clear" w:color="auto" w:fill="auto"/>
            <w:vAlign w:val="center"/>
          </w:tcPr>
          <w:p w14:paraId="72F309DF">
            <w:pPr>
              <w:spacing w:line="300" w:lineRule="exact"/>
              <w:jc w:val="center"/>
              <w:rPr>
                <w:rFonts w:ascii="方正书宋_GBK" w:eastAsia="方正书宋_GBK"/>
                <w:b/>
              </w:rPr>
            </w:pPr>
          </w:p>
        </w:tc>
        <w:tc>
          <w:tcPr>
            <w:tcW w:w="907" w:type="dxa"/>
            <w:shd w:val="clear" w:color="auto" w:fill="auto"/>
            <w:vAlign w:val="center"/>
          </w:tcPr>
          <w:p w14:paraId="22663CAE">
            <w:pPr>
              <w:spacing w:line="300" w:lineRule="exact"/>
              <w:jc w:val="right"/>
              <w:rPr>
                <w:rFonts w:ascii="方正书宋_GBK" w:eastAsia="方正书宋_GBK"/>
                <w:b/>
              </w:rPr>
            </w:pPr>
          </w:p>
        </w:tc>
        <w:tc>
          <w:tcPr>
            <w:tcW w:w="907" w:type="dxa"/>
            <w:shd w:val="clear" w:color="auto" w:fill="auto"/>
            <w:vAlign w:val="center"/>
          </w:tcPr>
          <w:p w14:paraId="44353B35">
            <w:pPr>
              <w:spacing w:line="300" w:lineRule="exact"/>
              <w:jc w:val="right"/>
              <w:rPr>
                <w:rFonts w:ascii="方正书宋_GBK" w:eastAsia="方正书宋_GBK"/>
                <w:b/>
              </w:rPr>
            </w:pPr>
          </w:p>
        </w:tc>
        <w:tc>
          <w:tcPr>
            <w:tcW w:w="1134" w:type="dxa"/>
            <w:shd w:val="clear" w:color="auto" w:fill="auto"/>
            <w:vAlign w:val="center"/>
          </w:tcPr>
          <w:p w14:paraId="4B066E8F">
            <w:pPr>
              <w:spacing w:line="300" w:lineRule="exact"/>
              <w:jc w:val="right"/>
              <w:rPr>
                <w:rFonts w:ascii="方正书宋_GBK" w:eastAsia="方正书宋_GBK"/>
                <w:b/>
              </w:rPr>
            </w:pPr>
          </w:p>
        </w:tc>
        <w:tc>
          <w:tcPr>
            <w:tcW w:w="1134" w:type="dxa"/>
            <w:shd w:val="clear" w:color="auto" w:fill="auto"/>
            <w:vAlign w:val="center"/>
          </w:tcPr>
          <w:p w14:paraId="74D8E260">
            <w:pPr>
              <w:spacing w:line="300" w:lineRule="exact"/>
              <w:jc w:val="right"/>
              <w:rPr>
                <w:rFonts w:ascii="方正书宋_GBK" w:eastAsia="方正书宋_GBK"/>
                <w:b/>
              </w:rPr>
            </w:pPr>
          </w:p>
        </w:tc>
        <w:tc>
          <w:tcPr>
            <w:tcW w:w="1134" w:type="dxa"/>
            <w:shd w:val="clear" w:color="auto" w:fill="auto"/>
            <w:vAlign w:val="center"/>
          </w:tcPr>
          <w:p w14:paraId="00FB1E2B">
            <w:pPr>
              <w:spacing w:line="300" w:lineRule="exact"/>
              <w:jc w:val="right"/>
              <w:rPr>
                <w:rFonts w:ascii="方正书宋_GBK" w:eastAsia="方正书宋_GBK"/>
                <w:b/>
              </w:rPr>
            </w:pPr>
          </w:p>
        </w:tc>
        <w:tc>
          <w:tcPr>
            <w:tcW w:w="1134" w:type="dxa"/>
            <w:shd w:val="clear" w:color="auto" w:fill="auto"/>
            <w:vAlign w:val="center"/>
          </w:tcPr>
          <w:p w14:paraId="63EC4891">
            <w:pPr>
              <w:spacing w:line="300" w:lineRule="exact"/>
              <w:jc w:val="right"/>
              <w:rPr>
                <w:rFonts w:ascii="方正书宋_GBK" w:eastAsia="方正书宋_GBK"/>
                <w:b/>
              </w:rPr>
            </w:pPr>
          </w:p>
        </w:tc>
        <w:tc>
          <w:tcPr>
            <w:tcW w:w="1134" w:type="dxa"/>
            <w:shd w:val="clear" w:color="auto" w:fill="auto"/>
            <w:vAlign w:val="center"/>
          </w:tcPr>
          <w:p w14:paraId="31FA5D17">
            <w:pPr>
              <w:spacing w:line="300" w:lineRule="exact"/>
              <w:jc w:val="right"/>
              <w:rPr>
                <w:rFonts w:ascii="方正书宋_GBK" w:eastAsia="方正书宋_GBK"/>
                <w:b/>
              </w:rPr>
            </w:pPr>
          </w:p>
        </w:tc>
        <w:tc>
          <w:tcPr>
            <w:tcW w:w="1134" w:type="dxa"/>
            <w:shd w:val="clear" w:color="auto" w:fill="auto"/>
            <w:vAlign w:val="center"/>
          </w:tcPr>
          <w:p w14:paraId="18E9403F">
            <w:pPr>
              <w:spacing w:line="300" w:lineRule="exact"/>
              <w:jc w:val="right"/>
              <w:rPr>
                <w:rFonts w:ascii="方正书宋_GBK" w:eastAsia="方正书宋_GBK"/>
                <w:b/>
              </w:rPr>
            </w:pPr>
          </w:p>
        </w:tc>
      </w:tr>
      <w:tr w14:paraId="390E8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8D95CA9">
            <w:pPr>
              <w:spacing w:line="300" w:lineRule="exact"/>
              <w:jc w:val="left"/>
              <w:rPr>
                <w:rFonts w:ascii="方正书宋_GBK" w:eastAsia="方正书宋_GBK"/>
              </w:rPr>
            </w:pPr>
          </w:p>
        </w:tc>
        <w:tc>
          <w:tcPr>
            <w:tcW w:w="1134" w:type="dxa"/>
            <w:shd w:val="clear" w:color="auto" w:fill="auto"/>
            <w:vAlign w:val="center"/>
          </w:tcPr>
          <w:p w14:paraId="093BBF48">
            <w:pPr>
              <w:spacing w:line="300" w:lineRule="exact"/>
              <w:jc w:val="right"/>
              <w:rPr>
                <w:rFonts w:ascii="方正书宋_GBK" w:eastAsia="方正书宋_GBK"/>
              </w:rPr>
            </w:pPr>
          </w:p>
        </w:tc>
        <w:tc>
          <w:tcPr>
            <w:tcW w:w="1531" w:type="dxa"/>
            <w:shd w:val="clear" w:color="auto" w:fill="auto"/>
            <w:vAlign w:val="center"/>
          </w:tcPr>
          <w:p w14:paraId="37886143">
            <w:pPr>
              <w:spacing w:line="300" w:lineRule="exact"/>
              <w:jc w:val="left"/>
              <w:rPr>
                <w:rFonts w:ascii="方正书宋_GBK" w:eastAsia="方正书宋_GBK"/>
              </w:rPr>
            </w:pPr>
          </w:p>
        </w:tc>
        <w:tc>
          <w:tcPr>
            <w:tcW w:w="1531" w:type="dxa"/>
            <w:shd w:val="clear" w:color="auto" w:fill="auto"/>
            <w:vAlign w:val="center"/>
          </w:tcPr>
          <w:p w14:paraId="681260F6">
            <w:pPr>
              <w:spacing w:line="300" w:lineRule="exact"/>
              <w:jc w:val="left"/>
              <w:rPr>
                <w:rFonts w:ascii="方正书宋_GBK" w:eastAsia="方正书宋_GBK"/>
              </w:rPr>
            </w:pPr>
          </w:p>
        </w:tc>
        <w:tc>
          <w:tcPr>
            <w:tcW w:w="709" w:type="dxa"/>
            <w:shd w:val="clear" w:color="auto" w:fill="auto"/>
            <w:vAlign w:val="center"/>
          </w:tcPr>
          <w:p w14:paraId="33C23B01">
            <w:pPr>
              <w:spacing w:line="300" w:lineRule="exact"/>
              <w:jc w:val="center"/>
              <w:rPr>
                <w:rFonts w:ascii="方正书宋_GBK" w:eastAsia="方正书宋_GBK"/>
              </w:rPr>
            </w:pPr>
          </w:p>
        </w:tc>
        <w:tc>
          <w:tcPr>
            <w:tcW w:w="907" w:type="dxa"/>
            <w:shd w:val="clear" w:color="auto" w:fill="auto"/>
            <w:vAlign w:val="center"/>
          </w:tcPr>
          <w:p w14:paraId="357036EF">
            <w:pPr>
              <w:spacing w:line="300" w:lineRule="exact"/>
              <w:jc w:val="right"/>
              <w:rPr>
                <w:rFonts w:ascii="方正书宋_GBK" w:eastAsia="方正书宋_GBK"/>
              </w:rPr>
            </w:pPr>
          </w:p>
        </w:tc>
        <w:tc>
          <w:tcPr>
            <w:tcW w:w="907" w:type="dxa"/>
            <w:shd w:val="clear" w:color="auto" w:fill="auto"/>
            <w:vAlign w:val="center"/>
          </w:tcPr>
          <w:p w14:paraId="3060167A">
            <w:pPr>
              <w:spacing w:line="300" w:lineRule="exact"/>
              <w:jc w:val="right"/>
              <w:rPr>
                <w:rFonts w:ascii="方正书宋_GBK" w:eastAsia="方正书宋_GBK"/>
              </w:rPr>
            </w:pPr>
          </w:p>
        </w:tc>
        <w:tc>
          <w:tcPr>
            <w:tcW w:w="1134" w:type="dxa"/>
            <w:shd w:val="clear" w:color="auto" w:fill="auto"/>
            <w:vAlign w:val="center"/>
          </w:tcPr>
          <w:p w14:paraId="65BCA08C">
            <w:pPr>
              <w:spacing w:line="300" w:lineRule="exact"/>
              <w:jc w:val="right"/>
              <w:rPr>
                <w:rFonts w:ascii="方正书宋_GBK" w:eastAsia="方正书宋_GBK"/>
              </w:rPr>
            </w:pPr>
          </w:p>
        </w:tc>
        <w:tc>
          <w:tcPr>
            <w:tcW w:w="1134" w:type="dxa"/>
            <w:shd w:val="clear" w:color="auto" w:fill="auto"/>
            <w:vAlign w:val="center"/>
          </w:tcPr>
          <w:p w14:paraId="34EBE509">
            <w:pPr>
              <w:spacing w:line="300" w:lineRule="exact"/>
              <w:jc w:val="right"/>
              <w:rPr>
                <w:rFonts w:ascii="方正书宋_GBK" w:eastAsia="方正书宋_GBK"/>
              </w:rPr>
            </w:pPr>
          </w:p>
        </w:tc>
        <w:tc>
          <w:tcPr>
            <w:tcW w:w="1134" w:type="dxa"/>
            <w:shd w:val="clear" w:color="auto" w:fill="auto"/>
            <w:vAlign w:val="center"/>
          </w:tcPr>
          <w:p w14:paraId="2A073445">
            <w:pPr>
              <w:spacing w:line="300" w:lineRule="exact"/>
              <w:jc w:val="right"/>
              <w:rPr>
                <w:rFonts w:ascii="方正书宋_GBK" w:eastAsia="方正书宋_GBK"/>
              </w:rPr>
            </w:pPr>
          </w:p>
        </w:tc>
        <w:tc>
          <w:tcPr>
            <w:tcW w:w="1134" w:type="dxa"/>
            <w:shd w:val="clear" w:color="auto" w:fill="auto"/>
            <w:vAlign w:val="center"/>
          </w:tcPr>
          <w:p w14:paraId="1D311CE3">
            <w:pPr>
              <w:spacing w:line="300" w:lineRule="exact"/>
              <w:jc w:val="right"/>
              <w:rPr>
                <w:rFonts w:ascii="方正书宋_GBK" w:eastAsia="方正书宋_GBK"/>
              </w:rPr>
            </w:pPr>
          </w:p>
        </w:tc>
        <w:tc>
          <w:tcPr>
            <w:tcW w:w="1134" w:type="dxa"/>
            <w:shd w:val="clear" w:color="auto" w:fill="auto"/>
            <w:vAlign w:val="center"/>
          </w:tcPr>
          <w:p w14:paraId="2E4B92DC">
            <w:pPr>
              <w:spacing w:line="300" w:lineRule="exact"/>
              <w:jc w:val="right"/>
              <w:rPr>
                <w:rFonts w:ascii="方正书宋_GBK" w:eastAsia="方正书宋_GBK"/>
              </w:rPr>
            </w:pPr>
          </w:p>
        </w:tc>
        <w:tc>
          <w:tcPr>
            <w:tcW w:w="1134" w:type="dxa"/>
            <w:shd w:val="clear" w:color="auto" w:fill="auto"/>
            <w:vAlign w:val="center"/>
          </w:tcPr>
          <w:p w14:paraId="71D90F63">
            <w:pPr>
              <w:spacing w:line="300" w:lineRule="exact"/>
              <w:jc w:val="right"/>
              <w:rPr>
                <w:rFonts w:ascii="方正书宋_GBK" w:eastAsia="方正书宋_GBK"/>
              </w:rPr>
            </w:pPr>
          </w:p>
        </w:tc>
      </w:tr>
      <w:tr w14:paraId="058B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C248855">
            <w:pPr>
              <w:spacing w:line="300" w:lineRule="exact"/>
              <w:jc w:val="left"/>
              <w:rPr>
                <w:rFonts w:ascii="方正书宋_GBK" w:eastAsia="方正书宋_GBK"/>
              </w:rPr>
            </w:pPr>
          </w:p>
        </w:tc>
        <w:tc>
          <w:tcPr>
            <w:tcW w:w="1134" w:type="dxa"/>
            <w:shd w:val="clear" w:color="auto" w:fill="auto"/>
            <w:vAlign w:val="center"/>
          </w:tcPr>
          <w:p w14:paraId="5B8FB697">
            <w:pPr>
              <w:spacing w:line="300" w:lineRule="exact"/>
              <w:jc w:val="right"/>
              <w:rPr>
                <w:rFonts w:ascii="方正书宋_GBK" w:eastAsia="方正书宋_GBK"/>
              </w:rPr>
            </w:pPr>
          </w:p>
        </w:tc>
        <w:tc>
          <w:tcPr>
            <w:tcW w:w="1531" w:type="dxa"/>
            <w:shd w:val="clear" w:color="auto" w:fill="auto"/>
            <w:vAlign w:val="center"/>
          </w:tcPr>
          <w:p w14:paraId="2C07D161">
            <w:pPr>
              <w:spacing w:line="300" w:lineRule="exact"/>
              <w:jc w:val="left"/>
              <w:rPr>
                <w:rFonts w:ascii="方正书宋_GBK" w:eastAsia="方正书宋_GBK"/>
              </w:rPr>
            </w:pPr>
          </w:p>
        </w:tc>
        <w:tc>
          <w:tcPr>
            <w:tcW w:w="1531" w:type="dxa"/>
            <w:shd w:val="clear" w:color="auto" w:fill="auto"/>
            <w:vAlign w:val="center"/>
          </w:tcPr>
          <w:p w14:paraId="1C2CE74C">
            <w:pPr>
              <w:spacing w:line="300" w:lineRule="exact"/>
              <w:jc w:val="left"/>
              <w:rPr>
                <w:rFonts w:ascii="方正书宋_GBK" w:eastAsia="方正书宋_GBK"/>
              </w:rPr>
            </w:pPr>
          </w:p>
        </w:tc>
        <w:tc>
          <w:tcPr>
            <w:tcW w:w="709" w:type="dxa"/>
            <w:shd w:val="clear" w:color="auto" w:fill="auto"/>
            <w:vAlign w:val="center"/>
          </w:tcPr>
          <w:p w14:paraId="33CD1481">
            <w:pPr>
              <w:spacing w:line="300" w:lineRule="exact"/>
              <w:jc w:val="center"/>
              <w:rPr>
                <w:rFonts w:ascii="方正书宋_GBK" w:eastAsia="方正书宋_GBK"/>
              </w:rPr>
            </w:pPr>
          </w:p>
        </w:tc>
        <w:tc>
          <w:tcPr>
            <w:tcW w:w="907" w:type="dxa"/>
            <w:shd w:val="clear" w:color="auto" w:fill="auto"/>
            <w:vAlign w:val="center"/>
          </w:tcPr>
          <w:p w14:paraId="54695D35">
            <w:pPr>
              <w:spacing w:line="300" w:lineRule="exact"/>
              <w:jc w:val="right"/>
              <w:rPr>
                <w:rFonts w:ascii="方正书宋_GBK" w:eastAsia="方正书宋_GBK"/>
              </w:rPr>
            </w:pPr>
          </w:p>
        </w:tc>
        <w:tc>
          <w:tcPr>
            <w:tcW w:w="907" w:type="dxa"/>
            <w:shd w:val="clear" w:color="auto" w:fill="auto"/>
            <w:vAlign w:val="center"/>
          </w:tcPr>
          <w:p w14:paraId="0F3EE5F7">
            <w:pPr>
              <w:spacing w:line="300" w:lineRule="exact"/>
              <w:jc w:val="right"/>
              <w:rPr>
                <w:rFonts w:ascii="方正书宋_GBK" w:eastAsia="方正书宋_GBK"/>
              </w:rPr>
            </w:pPr>
          </w:p>
        </w:tc>
        <w:tc>
          <w:tcPr>
            <w:tcW w:w="1134" w:type="dxa"/>
            <w:shd w:val="clear" w:color="auto" w:fill="auto"/>
            <w:vAlign w:val="center"/>
          </w:tcPr>
          <w:p w14:paraId="3AB29AB0">
            <w:pPr>
              <w:spacing w:line="300" w:lineRule="exact"/>
              <w:jc w:val="right"/>
              <w:rPr>
                <w:rFonts w:ascii="方正书宋_GBK" w:eastAsia="方正书宋_GBK"/>
              </w:rPr>
            </w:pPr>
          </w:p>
        </w:tc>
        <w:tc>
          <w:tcPr>
            <w:tcW w:w="1134" w:type="dxa"/>
            <w:shd w:val="clear" w:color="auto" w:fill="auto"/>
            <w:vAlign w:val="center"/>
          </w:tcPr>
          <w:p w14:paraId="4A012832">
            <w:pPr>
              <w:spacing w:line="300" w:lineRule="exact"/>
              <w:jc w:val="right"/>
              <w:rPr>
                <w:rFonts w:ascii="方正书宋_GBK" w:eastAsia="方正书宋_GBK"/>
              </w:rPr>
            </w:pPr>
          </w:p>
        </w:tc>
        <w:tc>
          <w:tcPr>
            <w:tcW w:w="1134" w:type="dxa"/>
            <w:shd w:val="clear" w:color="auto" w:fill="auto"/>
            <w:vAlign w:val="center"/>
          </w:tcPr>
          <w:p w14:paraId="128A6447">
            <w:pPr>
              <w:spacing w:line="300" w:lineRule="exact"/>
              <w:jc w:val="right"/>
              <w:rPr>
                <w:rFonts w:ascii="方正书宋_GBK" w:eastAsia="方正书宋_GBK"/>
              </w:rPr>
            </w:pPr>
          </w:p>
        </w:tc>
        <w:tc>
          <w:tcPr>
            <w:tcW w:w="1134" w:type="dxa"/>
            <w:shd w:val="clear" w:color="auto" w:fill="auto"/>
            <w:vAlign w:val="center"/>
          </w:tcPr>
          <w:p w14:paraId="3C349521">
            <w:pPr>
              <w:spacing w:line="300" w:lineRule="exact"/>
              <w:jc w:val="right"/>
              <w:rPr>
                <w:rFonts w:ascii="方正书宋_GBK" w:eastAsia="方正书宋_GBK"/>
              </w:rPr>
            </w:pPr>
          </w:p>
        </w:tc>
        <w:tc>
          <w:tcPr>
            <w:tcW w:w="1134" w:type="dxa"/>
            <w:shd w:val="clear" w:color="auto" w:fill="auto"/>
            <w:vAlign w:val="center"/>
          </w:tcPr>
          <w:p w14:paraId="5DDE1597">
            <w:pPr>
              <w:spacing w:line="300" w:lineRule="exact"/>
              <w:jc w:val="right"/>
              <w:rPr>
                <w:rFonts w:ascii="方正书宋_GBK" w:eastAsia="方正书宋_GBK"/>
              </w:rPr>
            </w:pPr>
          </w:p>
        </w:tc>
        <w:tc>
          <w:tcPr>
            <w:tcW w:w="1134" w:type="dxa"/>
            <w:shd w:val="clear" w:color="auto" w:fill="auto"/>
            <w:vAlign w:val="center"/>
          </w:tcPr>
          <w:p w14:paraId="45AF3164">
            <w:pPr>
              <w:spacing w:line="300" w:lineRule="exact"/>
              <w:jc w:val="right"/>
              <w:rPr>
                <w:rFonts w:ascii="方正书宋_GBK" w:eastAsia="方正书宋_GBK"/>
              </w:rPr>
            </w:pPr>
          </w:p>
        </w:tc>
      </w:tr>
      <w:tr w14:paraId="5DEE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2322E2A">
            <w:pPr>
              <w:spacing w:line="300" w:lineRule="exact"/>
              <w:jc w:val="left"/>
              <w:rPr>
                <w:rFonts w:ascii="方正书宋_GBK" w:eastAsia="方正书宋_GBK"/>
              </w:rPr>
            </w:pPr>
          </w:p>
        </w:tc>
        <w:tc>
          <w:tcPr>
            <w:tcW w:w="1134" w:type="dxa"/>
            <w:shd w:val="clear" w:color="auto" w:fill="auto"/>
            <w:vAlign w:val="center"/>
          </w:tcPr>
          <w:p w14:paraId="7FF6B4F6">
            <w:pPr>
              <w:spacing w:line="300" w:lineRule="exact"/>
              <w:jc w:val="right"/>
              <w:rPr>
                <w:rFonts w:ascii="方正书宋_GBK" w:eastAsia="方正书宋_GBK"/>
              </w:rPr>
            </w:pPr>
          </w:p>
        </w:tc>
        <w:tc>
          <w:tcPr>
            <w:tcW w:w="1531" w:type="dxa"/>
            <w:shd w:val="clear" w:color="auto" w:fill="auto"/>
            <w:vAlign w:val="center"/>
          </w:tcPr>
          <w:p w14:paraId="3A6BD788">
            <w:pPr>
              <w:spacing w:line="300" w:lineRule="exact"/>
              <w:jc w:val="left"/>
              <w:rPr>
                <w:rFonts w:ascii="方正书宋_GBK" w:eastAsia="方正书宋_GBK"/>
              </w:rPr>
            </w:pPr>
          </w:p>
        </w:tc>
        <w:tc>
          <w:tcPr>
            <w:tcW w:w="1531" w:type="dxa"/>
            <w:shd w:val="clear" w:color="auto" w:fill="auto"/>
            <w:vAlign w:val="center"/>
          </w:tcPr>
          <w:p w14:paraId="7FF60AF2">
            <w:pPr>
              <w:spacing w:line="300" w:lineRule="exact"/>
              <w:jc w:val="left"/>
              <w:rPr>
                <w:rFonts w:ascii="方正书宋_GBK" w:eastAsia="方正书宋_GBK"/>
              </w:rPr>
            </w:pPr>
          </w:p>
        </w:tc>
        <w:tc>
          <w:tcPr>
            <w:tcW w:w="709" w:type="dxa"/>
            <w:shd w:val="clear" w:color="auto" w:fill="auto"/>
            <w:vAlign w:val="center"/>
          </w:tcPr>
          <w:p w14:paraId="1213AFC4">
            <w:pPr>
              <w:spacing w:line="300" w:lineRule="exact"/>
              <w:jc w:val="center"/>
              <w:rPr>
                <w:rFonts w:ascii="方正书宋_GBK" w:eastAsia="方正书宋_GBK"/>
              </w:rPr>
            </w:pPr>
          </w:p>
        </w:tc>
        <w:tc>
          <w:tcPr>
            <w:tcW w:w="907" w:type="dxa"/>
            <w:shd w:val="clear" w:color="auto" w:fill="auto"/>
            <w:vAlign w:val="center"/>
          </w:tcPr>
          <w:p w14:paraId="3A7B7041">
            <w:pPr>
              <w:spacing w:line="300" w:lineRule="exact"/>
              <w:jc w:val="right"/>
              <w:rPr>
                <w:rFonts w:ascii="方正书宋_GBK" w:eastAsia="方正书宋_GBK"/>
              </w:rPr>
            </w:pPr>
          </w:p>
        </w:tc>
        <w:tc>
          <w:tcPr>
            <w:tcW w:w="907" w:type="dxa"/>
            <w:shd w:val="clear" w:color="auto" w:fill="auto"/>
            <w:vAlign w:val="center"/>
          </w:tcPr>
          <w:p w14:paraId="449EB8AD">
            <w:pPr>
              <w:spacing w:line="300" w:lineRule="exact"/>
              <w:jc w:val="right"/>
              <w:rPr>
                <w:rFonts w:ascii="方正书宋_GBK" w:eastAsia="方正书宋_GBK"/>
              </w:rPr>
            </w:pPr>
          </w:p>
        </w:tc>
        <w:tc>
          <w:tcPr>
            <w:tcW w:w="1134" w:type="dxa"/>
            <w:shd w:val="clear" w:color="auto" w:fill="auto"/>
            <w:vAlign w:val="center"/>
          </w:tcPr>
          <w:p w14:paraId="63814528">
            <w:pPr>
              <w:spacing w:line="300" w:lineRule="exact"/>
              <w:jc w:val="right"/>
              <w:rPr>
                <w:rFonts w:ascii="方正书宋_GBK" w:eastAsia="方正书宋_GBK"/>
              </w:rPr>
            </w:pPr>
          </w:p>
        </w:tc>
        <w:tc>
          <w:tcPr>
            <w:tcW w:w="1134" w:type="dxa"/>
            <w:shd w:val="clear" w:color="auto" w:fill="auto"/>
            <w:vAlign w:val="center"/>
          </w:tcPr>
          <w:p w14:paraId="0CA07274">
            <w:pPr>
              <w:spacing w:line="300" w:lineRule="exact"/>
              <w:jc w:val="right"/>
              <w:rPr>
                <w:rFonts w:ascii="方正书宋_GBK" w:eastAsia="方正书宋_GBK"/>
              </w:rPr>
            </w:pPr>
          </w:p>
        </w:tc>
        <w:tc>
          <w:tcPr>
            <w:tcW w:w="1134" w:type="dxa"/>
            <w:shd w:val="clear" w:color="auto" w:fill="auto"/>
            <w:vAlign w:val="center"/>
          </w:tcPr>
          <w:p w14:paraId="085D247E">
            <w:pPr>
              <w:spacing w:line="300" w:lineRule="exact"/>
              <w:jc w:val="right"/>
              <w:rPr>
                <w:rFonts w:ascii="方正书宋_GBK" w:eastAsia="方正书宋_GBK"/>
              </w:rPr>
            </w:pPr>
          </w:p>
        </w:tc>
        <w:tc>
          <w:tcPr>
            <w:tcW w:w="1134" w:type="dxa"/>
            <w:shd w:val="clear" w:color="auto" w:fill="auto"/>
            <w:vAlign w:val="center"/>
          </w:tcPr>
          <w:p w14:paraId="757F6138">
            <w:pPr>
              <w:spacing w:line="300" w:lineRule="exact"/>
              <w:jc w:val="right"/>
              <w:rPr>
                <w:rFonts w:ascii="方正书宋_GBK" w:eastAsia="方正书宋_GBK"/>
              </w:rPr>
            </w:pPr>
          </w:p>
        </w:tc>
        <w:tc>
          <w:tcPr>
            <w:tcW w:w="1134" w:type="dxa"/>
            <w:shd w:val="clear" w:color="auto" w:fill="auto"/>
            <w:vAlign w:val="center"/>
          </w:tcPr>
          <w:p w14:paraId="6D75AFBE">
            <w:pPr>
              <w:spacing w:line="300" w:lineRule="exact"/>
              <w:jc w:val="right"/>
              <w:rPr>
                <w:rFonts w:ascii="方正书宋_GBK" w:eastAsia="方正书宋_GBK"/>
              </w:rPr>
            </w:pPr>
          </w:p>
        </w:tc>
        <w:tc>
          <w:tcPr>
            <w:tcW w:w="1134" w:type="dxa"/>
            <w:shd w:val="clear" w:color="auto" w:fill="auto"/>
            <w:vAlign w:val="center"/>
          </w:tcPr>
          <w:p w14:paraId="4FB02E4D">
            <w:pPr>
              <w:spacing w:line="300" w:lineRule="exact"/>
              <w:jc w:val="right"/>
              <w:rPr>
                <w:rFonts w:ascii="方正书宋_GBK" w:eastAsia="方正书宋_GBK"/>
              </w:rPr>
            </w:pPr>
          </w:p>
        </w:tc>
      </w:tr>
    </w:tbl>
    <w:p w14:paraId="1EF8235B">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2AB15371">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164726E5">
      <w:pPr>
        <w:spacing w:line="360" w:lineRule="auto"/>
        <w:rPr>
          <w:rFonts w:ascii="仿宋" w:hAnsi="仿宋" w:eastAsia="仿宋"/>
          <w:sz w:val="32"/>
          <w:szCs w:val="32"/>
        </w:rPr>
      </w:pPr>
    </w:p>
    <w:p w14:paraId="36CB8D3F">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19DA0CC6">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ascii="仿宋" w:hAnsi="仿宋" w:eastAsia="仿宋"/>
          <w:sz w:val="32"/>
          <w:szCs w:val="32"/>
        </w:rPr>
        <w:t>5.06</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p w14:paraId="4C42656C">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0A766315">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463BEEC4">
            <w:pPr>
              <w:widowControl/>
              <w:jc w:val="center"/>
              <w:rPr>
                <w:rFonts w:ascii="宋体" w:hAnsi="宋体" w:cs="宋体"/>
                <w:kern w:val="0"/>
                <w:sz w:val="28"/>
                <w:szCs w:val="28"/>
              </w:rPr>
            </w:pPr>
            <w:r>
              <w:rPr>
                <w:rFonts w:hint="eastAsia" w:ascii="宋体" w:hAnsi="宋体"/>
                <w:sz w:val="32"/>
                <w:szCs w:val="32"/>
              </w:rPr>
              <w:t>固定资产占用情况表</w:t>
            </w:r>
          </w:p>
        </w:tc>
      </w:tr>
      <w:tr w14:paraId="26B77FA7">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7AFC257">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14:paraId="538F6573">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211A8C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47FE09E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7293B666">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6EB1C65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65A9D3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5B5CE1F4">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7BA0D865">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5.06</w:t>
            </w:r>
          </w:p>
        </w:tc>
      </w:tr>
      <w:tr w14:paraId="6DB76FB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37547E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0EE6A08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123917A7">
            <w:pPr>
              <w:widowControl/>
              <w:jc w:val="center"/>
              <w:rPr>
                <w:rFonts w:ascii="仿宋_GB2312" w:hAnsi="仿宋" w:eastAsia="仿宋_GB2312" w:cs="宋体"/>
                <w:kern w:val="0"/>
                <w:sz w:val="24"/>
                <w:szCs w:val="24"/>
              </w:rPr>
            </w:pPr>
          </w:p>
        </w:tc>
      </w:tr>
      <w:tr w14:paraId="0533250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163C0">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C5C713C">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165715B">
            <w:pPr>
              <w:jc w:val="center"/>
              <w:rPr>
                <w:rFonts w:ascii="仿宋_GB2312" w:hAnsi="仿宋" w:eastAsia="仿宋_GB2312" w:cs="宋体"/>
                <w:kern w:val="0"/>
                <w:sz w:val="24"/>
                <w:szCs w:val="24"/>
              </w:rPr>
            </w:pPr>
          </w:p>
        </w:tc>
      </w:tr>
      <w:tr w14:paraId="2A6F0D1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20C8F9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4E7645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1FF86660">
            <w:pPr>
              <w:widowControl/>
              <w:jc w:val="center"/>
              <w:rPr>
                <w:rFonts w:ascii="仿宋_GB2312" w:hAnsi="仿宋" w:eastAsia="仿宋_GB2312" w:cs="宋体"/>
                <w:kern w:val="0"/>
                <w:sz w:val="24"/>
                <w:szCs w:val="24"/>
              </w:rPr>
            </w:pPr>
          </w:p>
        </w:tc>
      </w:tr>
      <w:tr w14:paraId="48ACE43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B79C28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6CF1882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69694556">
            <w:pPr>
              <w:widowControl/>
              <w:jc w:val="center"/>
              <w:rPr>
                <w:rFonts w:ascii="仿宋_GB2312" w:hAnsi="仿宋" w:eastAsia="仿宋_GB2312" w:cs="宋体"/>
                <w:kern w:val="0"/>
                <w:sz w:val="24"/>
                <w:szCs w:val="24"/>
              </w:rPr>
            </w:pPr>
          </w:p>
        </w:tc>
      </w:tr>
      <w:tr w14:paraId="75D52B09">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EA7F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2D6D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9F6B1">
            <w:pPr>
              <w:widowControl/>
              <w:jc w:val="center"/>
              <w:rPr>
                <w:rFonts w:ascii="仿宋_GB2312" w:hAnsi="仿宋" w:eastAsia="仿宋_GB2312" w:cs="宋体"/>
                <w:kern w:val="0"/>
                <w:sz w:val="24"/>
                <w:szCs w:val="24"/>
              </w:rPr>
            </w:pPr>
          </w:p>
        </w:tc>
      </w:tr>
      <w:tr w14:paraId="45841F71">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62E8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02F3E4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8442F96">
            <w:pPr>
              <w:widowControl/>
              <w:jc w:val="center"/>
              <w:rPr>
                <w:rFonts w:ascii="仿宋_GB2312" w:hAnsi="仿宋" w:eastAsia="仿宋_GB2312" w:cs="宋体"/>
                <w:kern w:val="0"/>
                <w:sz w:val="24"/>
                <w:szCs w:val="24"/>
              </w:rPr>
            </w:pPr>
          </w:p>
        </w:tc>
      </w:tr>
      <w:tr w14:paraId="0E90EB2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F2DD9">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D5F6B43">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4772C78">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5.06</w:t>
            </w:r>
          </w:p>
        </w:tc>
      </w:tr>
    </w:tbl>
    <w:p w14:paraId="335B6A9D">
      <w:pPr>
        <w:spacing w:line="360" w:lineRule="auto"/>
        <w:rPr>
          <w:rFonts w:ascii="黑体" w:hAnsi="黑体" w:eastAsia="黑体" w:cs="Times New Roman"/>
          <w:sz w:val="32"/>
          <w:szCs w:val="32"/>
        </w:rPr>
      </w:pPr>
    </w:p>
    <w:p w14:paraId="46ED072B">
      <w:pPr>
        <w:jc w:val="center"/>
        <w:outlineLvl w:val="0"/>
        <w:rPr>
          <w:rFonts w:ascii="方正小标宋_GBK" w:eastAsia="方正小标宋_GBK"/>
          <w:sz w:val="44"/>
        </w:rPr>
      </w:pPr>
    </w:p>
    <w:p w14:paraId="52C4F803">
      <w:pPr>
        <w:jc w:val="center"/>
        <w:outlineLvl w:val="0"/>
        <w:rPr>
          <w:rFonts w:ascii="方正小标宋_GBK" w:eastAsia="方正小标宋_GBK"/>
          <w:sz w:val="44"/>
        </w:rPr>
      </w:pPr>
    </w:p>
    <w:p w14:paraId="644C9F7E">
      <w:pPr>
        <w:jc w:val="center"/>
        <w:outlineLvl w:val="0"/>
        <w:rPr>
          <w:rFonts w:ascii="方正小标宋_GBK" w:eastAsia="方正小标宋_GBK"/>
          <w:sz w:val="44"/>
        </w:rPr>
      </w:pPr>
      <w:r>
        <w:rPr>
          <w:rFonts w:hint="eastAsia" w:ascii="方正小标宋_GBK" w:eastAsia="方正小标宋_GBK"/>
          <w:sz w:val="44"/>
        </w:rPr>
        <w:t>第八部分：名词解释</w:t>
      </w:r>
    </w:p>
    <w:p w14:paraId="7544C245">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3A3ED503">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299A9093">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476ECFCF">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5AA369F3">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18EE438">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C791F7">
      <w:pPr>
        <w:spacing w:line="360" w:lineRule="auto"/>
        <w:jc w:val="center"/>
        <w:rPr>
          <w:rFonts w:ascii="黑体" w:hAnsi="黑体" w:eastAsia="黑体" w:cs="Times New Roman"/>
          <w:sz w:val="32"/>
          <w:szCs w:val="32"/>
        </w:rPr>
      </w:pPr>
    </w:p>
    <w:p w14:paraId="7CD2A303">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3D759853">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A50FBC-929B-4730-9E14-835DA6A2D6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B907998-911D-4EC6-A90D-D8CFFECC61FA}"/>
  </w:font>
  <w:font w:name="仿宋">
    <w:panose1 w:val="02010609060101010101"/>
    <w:charset w:val="86"/>
    <w:family w:val="modern"/>
    <w:pitch w:val="default"/>
    <w:sig w:usb0="800002BF" w:usb1="38CF7CFA" w:usb2="00000016" w:usb3="00000000" w:csb0="00040001" w:csb1="00000000"/>
    <w:embedRegular r:id="rId3" w:fontKey="{72FB39DC-C4B9-4FEB-AFDE-65C7D066DEE3}"/>
  </w:font>
  <w:font w:name="方正小标宋_GBK">
    <w:altName w:val="宋体"/>
    <w:panose1 w:val="00000000000000000000"/>
    <w:charset w:val="86"/>
    <w:family w:val="script"/>
    <w:pitch w:val="default"/>
    <w:sig w:usb0="00000000" w:usb1="00000000" w:usb2="00000010" w:usb3="00000000" w:csb0="00040000" w:csb1="00000000"/>
    <w:embedRegular r:id="rId4" w:fontKey="{0154F560-15E8-4765-8F00-841D74F66047}"/>
  </w:font>
  <w:font w:name="仿宋_GB2312">
    <w:altName w:val="仿宋"/>
    <w:panose1 w:val="00000000000000000000"/>
    <w:charset w:val="86"/>
    <w:family w:val="modern"/>
    <w:pitch w:val="default"/>
    <w:sig w:usb0="00000000" w:usb1="00000000" w:usb2="00000010" w:usb3="00000000" w:csb0="00040000" w:csb1="00000000"/>
    <w:embedRegular r:id="rId5" w:fontKey="{8C6FF8B8-F265-4465-9569-CD897F43CC76}"/>
  </w:font>
  <w:font w:name="方正黑体_GBK">
    <w:altName w:val="宋体"/>
    <w:panose1 w:val="00000000000000000000"/>
    <w:charset w:val="86"/>
    <w:family w:val="roman"/>
    <w:pitch w:val="default"/>
    <w:sig w:usb0="00000000" w:usb1="00000000" w:usb2="00000000" w:usb3="00000000" w:csb0="00000000" w:csb1="00000000"/>
    <w:embedRegular r:id="rId6" w:fontKey="{9C3F4488-54CD-493C-B62E-530B35C3362B}"/>
  </w:font>
  <w:font w:name="方正仿宋_GBK">
    <w:panose1 w:val="02000000000000000000"/>
    <w:charset w:val="86"/>
    <w:family w:val="script"/>
    <w:pitch w:val="default"/>
    <w:sig w:usb0="A00002BF" w:usb1="38CF7CFA" w:usb2="00082016" w:usb3="00000000" w:csb0="00040001" w:csb1="00000000"/>
    <w:embedRegular r:id="rId7" w:fontKey="{A7ACBFEE-F5DF-4E85-98BD-4C39070C908F}"/>
  </w:font>
  <w:font w:name="Batang">
    <w:altName w:val="Malgun Gothic"/>
    <w:panose1 w:val="02030600000101010101"/>
    <w:charset w:val="81"/>
    <w:family w:val="roman"/>
    <w:pitch w:val="default"/>
    <w:sig w:usb0="00000000" w:usb1="00000000" w:usb2="00000030" w:usb3="00000000" w:csb0="0008009F" w:csb1="00000000"/>
    <w:embedRegular r:id="rId8" w:fontKey="{37CD9BDE-DFB0-48ED-926A-63EBA3366E49}"/>
  </w:font>
  <w:font w:name="Malgun Gothic">
    <w:panose1 w:val="020B0503020000020004"/>
    <w:charset w:val="81"/>
    <w:family w:val="auto"/>
    <w:pitch w:val="default"/>
    <w:sig w:usb0="9000002F" w:usb1="29D77CFB" w:usb2="00000012" w:usb3="00000000" w:csb0="00080001" w:csb1="00000000"/>
  </w:font>
  <w:font w:name="方正书宋_GBK">
    <w:altName w:val="宋体"/>
    <w:panose1 w:val="00000000000000000000"/>
    <w:charset w:val="86"/>
    <w:family w:val="script"/>
    <w:pitch w:val="default"/>
    <w:sig w:usb0="00000000" w:usb1="00000000" w:usb2="00000010" w:usb3="00000000" w:csb0="00040000" w:csb1="00000000"/>
    <w:embedRegular r:id="rId9" w:fontKey="{5DF224CA-C877-4FC9-A09D-9DF3B4701F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602B21CF">
        <w:pPr>
          <w:pStyle w:val="3"/>
          <w:jc w:val="center"/>
        </w:pPr>
        <w:r>
          <w:fldChar w:fldCharType="begin"/>
        </w:r>
        <w:r>
          <w:instrText xml:space="preserve">PAGE   \* MERGEFORMAT</w:instrText>
        </w:r>
        <w:r>
          <w:fldChar w:fldCharType="separate"/>
        </w:r>
        <w:r>
          <w:rPr>
            <w:lang w:val="zh-CN"/>
          </w:rPr>
          <w:t>17</w:t>
        </w:r>
        <w:r>
          <w:fldChar w:fldCharType="end"/>
        </w:r>
      </w:p>
    </w:sdtContent>
  </w:sdt>
  <w:p w14:paraId="3A6B877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055F1F"/>
    <w:rsid w:val="00013B8A"/>
    <w:rsid w:val="000434BB"/>
    <w:rsid w:val="00044FBC"/>
    <w:rsid w:val="00055F1F"/>
    <w:rsid w:val="000577EF"/>
    <w:rsid w:val="00057F18"/>
    <w:rsid w:val="000A445D"/>
    <w:rsid w:val="000C178B"/>
    <w:rsid w:val="000E0E2E"/>
    <w:rsid w:val="00131DEC"/>
    <w:rsid w:val="00136AB3"/>
    <w:rsid w:val="001462BD"/>
    <w:rsid w:val="00152380"/>
    <w:rsid w:val="001638BE"/>
    <w:rsid w:val="00172C7A"/>
    <w:rsid w:val="00181777"/>
    <w:rsid w:val="001B4688"/>
    <w:rsid w:val="001B6235"/>
    <w:rsid w:val="001F4875"/>
    <w:rsid w:val="00212335"/>
    <w:rsid w:val="002918C6"/>
    <w:rsid w:val="00296524"/>
    <w:rsid w:val="002A3F03"/>
    <w:rsid w:val="002B07DF"/>
    <w:rsid w:val="002E01F6"/>
    <w:rsid w:val="002F1ACB"/>
    <w:rsid w:val="002F530F"/>
    <w:rsid w:val="00305E97"/>
    <w:rsid w:val="00310532"/>
    <w:rsid w:val="0032782B"/>
    <w:rsid w:val="003359CF"/>
    <w:rsid w:val="00340B3D"/>
    <w:rsid w:val="0034253A"/>
    <w:rsid w:val="00367A30"/>
    <w:rsid w:val="003932A2"/>
    <w:rsid w:val="003A06D2"/>
    <w:rsid w:val="003A6366"/>
    <w:rsid w:val="003C2317"/>
    <w:rsid w:val="003C442E"/>
    <w:rsid w:val="003D1092"/>
    <w:rsid w:val="003D37CD"/>
    <w:rsid w:val="003E29CF"/>
    <w:rsid w:val="003E5018"/>
    <w:rsid w:val="003E5531"/>
    <w:rsid w:val="003E6AF3"/>
    <w:rsid w:val="0040243C"/>
    <w:rsid w:val="0040497A"/>
    <w:rsid w:val="0040564B"/>
    <w:rsid w:val="00406BD1"/>
    <w:rsid w:val="00426C19"/>
    <w:rsid w:val="00450FD9"/>
    <w:rsid w:val="00453CE0"/>
    <w:rsid w:val="00470736"/>
    <w:rsid w:val="00470BBB"/>
    <w:rsid w:val="0048611E"/>
    <w:rsid w:val="004B6929"/>
    <w:rsid w:val="004C099A"/>
    <w:rsid w:val="004E2F43"/>
    <w:rsid w:val="004E3572"/>
    <w:rsid w:val="004F3C52"/>
    <w:rsid w:val="00510A1E"/>
    <w:rsid w:val="005158E2"/>
    <w:rsid w:val="00524204"/>
    <w:rsid w:val="00526637"/>
    <w:rsid w:val="00533153"/>
    <w:rsid w:val="00550049"/>
    <w:rsid w:val="00570142"/>
    <w:rsid w:val="00586C35"/>
    <w:rsid w:val="005B1B6F"/>
    <w:rsid w:val="005B1E04"/>
    <w:rsid w:val="005B6CCB"/>
    <w:rsid w:val="005C54AA"/>
    <w:rsid w:val="005C7B89"/>
    <w:rsid w:val="0062788A"/>
    <w:rsid w:val="00641F8A"/>
    <w:rsid w:val="00660E32"/>
    <w:rsid w:val="0066383B"/>
    <w:rsid w:val="006A55AA"/>
    <w:rsid w:val="006B5117"/>
    <w:rsid w:val="006C62DF"/>
    <w:rsid w:val="006F5104"/>
    <w:rsid w:val="006F6549"/>
    <w:rsid w:val="00711BE4"/>
    <w:rsid w:val="00735B02"/>
    <w:rsid w:val="007657C8"/>
    <w:rsid w:val="00767A77"/>
    <w:rsid w:val="00771E49"/>
    <w:rsid w:val="00782208"/>
    <w:rsid w:val="00791938"/>
    <w:rsid w:val="007C7FD7"/>
    <w:rsid w:val="007D7C29"/>
    <w:rsid w:val="007F3746"/>
    <w:rsid w:val="00833132"/>
    <w:rsid w:val="0086454E"/>
    <w:rsid w:val="008656F8"/>
    <w:rsid w:val="008672EA"/>
    <w:rsid w:val="00891680"/>
    <w:rsid w:val="008A0099"/>
    <w:rsid w:val="008A0B5F"/>
    <w:rsid w:val="008B5402"/>
    <w:rsid w:val="008D11BC"/>
    <w:rsid w:val="0090527E"/>
    <w:rsid w:val="00905BB7"/>
    <w:rsid w:val="0090620C"/>
    <w:rsid w:val="00912DA4"/>
    <w:rsid w:val="009302B8"/>
    <w:rsid w:val="009305C6"/>
    <w:rsid w:val="00961BE7"/>
    <w:rsid w:val="009752AE"/>
    <w:rsid w:val="00982F3D"/>
    <w:rsid w:val="009A278A"/>
    <w:rsid w:val="00A16957"/>
    <w:rsid w:val="00A6155C"/>
    <w:rsid w:val="00A8079E"/>
    <w:rsid w:val="00A87FC7"/>
    <w:rsid w:val="00A90328"/>
    <w:rsid w:val="00A92D66"/>
    <w:rsid w:val="00AA4262"/>
    <w:rsid w:val="00AB5A90"/>
    <w:rsid w:val="00AB7449"/>
    <w:rsid w:val="00AE4AA5"/>
    <w:rsid w:val="00AE5066"/>
    <w:rsid w:val="00AE51E9"/>
    <w:rsid w:val="00AE7FA9"/>
    <w:rsid w:val="00AF2882"/>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76D31"/>
    <w:rsid w:val="00C8021A"/>
    <w:rsid w:val="00C8517B"/>
    <w:rsid w:val="00C906EF"/>
    <w:rsid w:val="00CC7D74"/>
    <w:rsid w:val="00D02F97"/>
    <w:rsid w:val="00D45530"/>
    <w:rsid w:val="00D45A0E"/>
    <w:rsid w:val="00D45D23"/>
    <w:rsid w:val="00D6333A"/>
    <w:rsid w:val="00D723D1"/>
    <w:rsid w:val="00D80C60"/>
    <w:rsid w:val="00D8525F"/>
    <w:rsid w:val="00DA0C4D"/>
    <w:rsid w:val="00DA3390"/>
    <w:rsid w:val="00DA5DA7"/>
    <w:rsid w:val="00DE3935"/>
    <w:rsid w:val="00DE6B32"/>
    <w:rsid w:val="00DF26B8"/>
    <w:rsid w:val="00E05583"/>
    <w:rsid w:val="00E12C68"/>
    <w:rsid w:val="00E157AB"/>
    <w:rsid w:val="00E2325B"/>
    <w:rsid w:val="00E24075"/>
    <w:rsid w:val="00E270C9"/>
    <w:rsid w:val="00E35F38"/>
    <w:rsid w:val="00E46F27"/>
    <w:rsid w:val="00E509CC"/>
    <w:rsid w:val="00E71A04"/>
    <w:rsid w:val="00E84D6F"/>
    <w:rsid w:val="00E96342"/>
    <w:rsid w:val="00EA2FEA"/>
    <w:rsid w:val="00EA56CB"/>
    <w:rsid w:val="00EA7853"/>
    <w:rsid w:val="00F000B1"/>
    <w:rsid w:val="00F012D3"/>
    <w:rsid w:val="00F01D28"/>
    <w:rsid w:val="00F044C3"/>
    <w:rsid w:val="00F10D04"/>
    <w:rsid w:val="00F169E3"/>
    <w:rsid w:val="00F35D4B"/>
    <w:rsid w:val="00F3746B"/>
    <w:rsid w:val="00F572CB"/>
    <w:rsid w:val="00F621AF"/>
    <w:rsid w:val="00F702E2"/>
    <w:rsid w:val="00F8024E"/>
    <w:rsid w:val="00F82447"/>
    <w:rsid w:val="00F868E5"/>
    <w:rsid w:val="00FB2F32"/>
    <w:rsid w:val="00FE0F1F"/>
    <w:rsid w:val="00FF61F3"/>
    <w:rsid w:val="05AC4062"/>
    <w:rsid w:val="07BF0AF1"/>
    <w:rsid w:val="10EC667A"/>
    <w:rsid w:val="11FF42CE"/>
    <w:rsid w:val="164C18F9"/>
    <w:rsid w:val="1A964711"/>
    <w:rsid w:val="1AE476DC"/>
    <w:rsid w:val="1CAF4728"/>
    <w:rsid w:val="25E17310"/>
    <w:rsid w:val="2A3E1315"/>
    <w:rsid w:val="3126266B"/>
    <w:rsid w:val="3899018D"/>
    <w:rsid w:val="3B970712"/>
    <w:rsid w:val="3EE73991"/>
    <w:rsid w:val="433E6AAF"/>
    <w:rsid w:val="497F5978"/>
    <w:rsid w:val="4ACC5BD9"/>
    <w:rsid w:val="5099655E"/>
    <w:rsid w:val="50FF3C73"/>
    <w:rsid w:val="57532B94"/>
    <w:rsid w:val="5A310B7F"/>
    <w:rsid w:val="5B555777"/>
    <w:rsid w:val="5DDD7F2E"/>
    <w:rsid w:val="5FE879D8"/>
    <w:rsid w:val="612260FC"/>
    <w:rsid w:val="61906971"/>
    <w:rsid w:val="630B457D"/>
    <w:rsid w:val="66255843"/>
    <w:rsid w:val="6A110340"/>
    <w:rsid w:val="72827EF9"/>
    <w:rsid w:val="7679759C"/>
    <w:rsid w:val="781E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FB46-8D43-4CC9-95D7-9D25A7351CFA}">
  <ds:schemaRefs/>
</ds:datastoreItem>
</file>

<file path=docProps/app.xml><?xml version="1.0" encoding="utf-8"?>
<Properties xmlns="http://schemas.openxmlformats.org/officeDocument/2006/extended-properties" xmlns:vt="http://schemas.openxmlformats.org/officeDocument/2006/docPropsVTypes">
  <Template>Normal</Template>
  <Pages>19</Pages>
  <Words>5255</Words>
  <Characters>5757</Characters>
  <Lines>54</Lines>
  <Paragraphs>15</Paragraphs>
  <TotalTime>3</TotalTime>
  <ScaleCrop>false</ScaleCrop>
  <LinksUpToDate>false</LinksUpToDate>
  <CharactersWithSpaces>5789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tsy</cp:lastModifiedBy>
  <cp:lastPrinted>2019-02-19T07:03:00Z</cp:lastPrinted>
  <dcterms:modified xsi:type="dcterms:W3CDTF">2025-04-14T05:08:42Z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230A7C6AAEDD414992765EFBFDD9D352_13</vt:lpwstr>
  </property>
  <property fmtid="{D5CDD505-2E9C-101B-9397-08002B2CF9AE}" pid="4" name="KSOTemplateDocerSaveRecord">
    <vt:lpwstr>eyJoZGlkIjoiNTA4YWMxZmE2Yjg0OWY4M2NjNzM0YzdlY2I3NDQxODEiLCJ1c2VySWQiOiIyODM0MjA2MzAifQ==</vt:lpwstr>
  </property>
</Properties>
</file>