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11</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17</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18</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19</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19</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20</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23</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24</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105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105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106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107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7297.21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60.00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7236.53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18.09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42.59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270.93</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7357.21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7568.14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210.93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7568.14</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7568.14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7568.14</w:t>
            </w:r>
          </w:p>
        </w:tc>
        <w:tc>
          <w:tcPr>
            <w:tcW w:w="1134" w:type="dxa"/>
            <w:vAlign w:val="center"/>
          </w:tcPr>
          <w:p>
            <w:pPr>
              <w:pStyle w:val="单元格样式7"/>
            </w:pPr>
            <w:r>
              <w:t xml:space="preserve">7357.21</w:t>
            </w:r>
          </w:p>
        </w:tc>
        <w:tc>
          <w:tcPr>
            <w:tcW w:w="1134" w:type="dxa"/>
            <w:vAlign w:val="center"/>
          </w:tcPr>
          <w:p>
            <w:pPr>
              <w:pStyle w:val="单元格样式7"/>
            </w:pPr>
            <w:r>
              <w:t xml:space="preserve">7357.21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210.93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7236.53</w:t>
            </w:r>
          </w:p>
        </w:tc>
        <w:tc>
          <w:tcPr>
            <w:tcW w:w="1134" w:type="dxa"/>
            <w:vAlign w:val="center"/>
          </w:tcPr>
          <w:p>
            <w:pPr>
              <w:pStyle w:val="单元格样式4"/>
            </w:pPr>
            <w:r>
              <w:t xml:space="preserve">7236.53</w:t>
            </w:r>
          </w:p>
        </w:tc>
        <w:tc>
          <w:tcPr>
            <w:tcW w:w="1134" w:type="dxa"/>
            <w:vAlign w:val="center"/>
          </w:tcPr>
          <w:p>
            <w:pPr>
              <w:pStyle w:val="单元格样式4"/>
            </w:pPr>
            <w:r>
              <w:t xml:space="preserve">7236.53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269.11</w:t>
            </w:r>
          </w:p>
        </w:tc>
        <w:tc>
          <w:tcPr>
            <w:tcW w:w="1134" w:type="dxa"/>
            <w:vAlign w:val="center"/>
          </w:tcPr>
          <w:p>
            <w:pPr>
              <w:pStyle w:val="单元格样式4"/>
            </w:pPr>
            <w:r>
              <w:t xml:space="preserve">269.11</w:t>
            </w:r>
          </w:p>
        </w:tc>
        <w:tc>
          <w:tcPr>
            <w:tcW w:w="1134" w:type="dxa"/>
            <w:vAlign w:val="center"/>
          </w:tcPr>
          <w:p>
            <w:pPr>
              <w:pStyle w:val="单元格样式4"/>
            </w:pPr>
            <w:r>
              <w:t xml:space="preserve">269.11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128.02</w:t>
            </w:r>
          </w:p>
        </w:tc>
        <w:tc>
          <w:tcPr>
            <w:tcW w:w="1134" w:type="dxa"/>
            <w:vAlign w:val="center"/>
          </w:tcPr>
          <w:p>
            <w:pPr>
              <w:pStyle w:val="单元格样式4"/>
            </w:pPr>
            <w:r>
              <w:t xml:space="preserve">128.02</w:t>
            </w:r>
          </w:p>
        </w:tc>
        <w:tc>
          <w:tcPr>
            <w:tcW w:w="1134" w:type="dxa"/>
            <w:vAlign w:val="center"/>
          </w:tcPr>
          <w:p>
            <w:pPr>
              <w:pStyle w:val="单元格样式4"/>
            </w:pPr>
            <w:r>
              <w:t xml:space="preserve">128.02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43.46</w:t>
            </w:r>
          </w:p>
        </w:tc>
        <w:tc>
          <w:tcPr>
            <w:tcW w:w="1134" w:type="dxa"/>
            <w:vAlign w:val="center"/>
          </w:tcPr>
          <w:p>
            <w:pPr>
              <w:pStyle w:val="单元格样式4"/>
            </w:pPr>
            <w:r>
              <w:t xml:space="preserve">43.46</w:t>
            </w:r>
          </w:p>
        </w:tc>
        <w:tc>
          <w:tcPr>
            <w:tcW w:w="1134" w:type="dxa"/>
            <w:vAlign w:val="center"/>
          </w:tcPr>
          <w:p>
            <w:pPr>
              <w:pStyle w:val="单元格样式4"/>
            </w:pPr>
            <w:r>
              <w:t xml:space="preserve">43.46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2080206</w:t>
            </w:r>
          </w:p>
        </w:tc>
        <w:tc>
          <w:tcPr>
            <w:tcW w:w="1559" w:type="dxa"/>
            <w:vAlign w:val="center"/>
          </w:tcPr>
          <w:p>
            <w:pPr>
              <w:pStyle w:val="单元格样式2"/>
            </w:pPr>
            <w:r>
              <w:t xml:space="preserve">社会组织管理</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2080299</w:t>
            </w:r>
          </w:p>
        </w:tc>
        <w:tc>
          <w:tcPr>
            <w:tcW w:w="1559" w:type="dxa"/>
            <w:vAlign w:val="center"/>
          </w:tcPr>
          <w:p>
            <w:pPr>
              <w:pStyle w:val="单元格样式2"/>
            </w:pPr>
            <w:r>
              <w:t xml:space="preserve">其他民政管理事务支出</w:t>
            </w:r>
          </w:p>
        </w:tc>
        <w:tc>
          <w:tcPr>
            <w:tcW w:w="1134" w:type="dxa"/>
            <w:vAlign w:val="center"/>
          </w:tcPr>
          <w:p>
            <w:pPr>
              <w:pStyle w:val="单元格样式4"/>
            </w:pPr>
            <w:r>
              <w:t xml:space="preserve">95.64</w:t>
            </w:r>
          </w:p>
        </w:tc>
        <w:tc>
          <w:tcPr>
            <w:tcW w:w="1134" w:type="dxa"/>
            <w:vAlign w:val="center"/>
          </w:tcPr>
          <w:p>
            <w:pPr>
              <w:pStyle w:val="单元格样式4"/>
            </w:pPr>
            <w:r>
              <w:t xml:space="preserve">95.64</w:t>
            </w:r>
          </w:p>
        </w:tc>
        <w:tc>
          <w:tcPr>
            <w:tcW w:w="1134" w:type="dxa"/>
            <w:vAlign w:val="center"/>
          </w:tcPr>
          <w:p>
            <w:pPr>
              <w:pStyle w:val="单元格样式4"/>
            </w:pPr>
            <w:r>
              <w:t xml:space="preserve">95.64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87.97</w:t>
            </w:r>
          </w:p>
        </w:tc>
        <w:tc>
          <w:tcPr>
            <w:tcW w:w="1134" w:type="dxa"/>
            <w:vAlign w:val="center"/>
          </w:tcPr>
          <w:p>
            <w:pPr>
              <w:pStyle w:val="单元格样式4"/>
            </w:pPr>
            <w:r>
              <w:t xml:space="preserve">87.97</w:t>
            </w:r>
          </w:p>
        </w:tc>
        <w:tc>
          <w:tcPr>
            <w:tcW w:w="1134" w:type="dxa"/>
            <w:vAlign w:val="center"/>
          </w:tcPr>
          <w:p>
            <w:pPr>
              <w:pStyle w:val="单元格样式4"/>
            </w:pPr>
            <w:r>
              <w:t xml:space="preserve">87.97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54.10</w:t>
            </w:r>
          </w:p>
        </w:tc>
        <w:tc>
          <w:tcPr>
            <w:tcW w:w="1134" w:type="dxa"/>
            <w:vAlign w:val="center"/>
          </w:tcPr>
          <w:p>
            <w:pPr>
              <w:pStyle w:val="单元格样式4"/>
            </w:pPr>
            <w:r>
              <w:t xml:space="preserve">54.10</w:t>
            </w:r>
          </w:p>
        </w:tc>
        <w:tc>
          <w:tcPr>
            <w:tcW w:w="1134" w:type="dxa"/>
            <w:vAlign w:val="center"/>
          </w:tcPr>
          <w:p>
            <w:pPr>
              <w:pStyle w:val="单元格样式4"/>
            </w:pPr>
            <w:r>
              <w:t xml:space="preserve">54.10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51.69</w:t>
            </w:r>
          </w:p>
        </w:tc>
        <w:tc>
          <w:tcPr>
            <w:tcW w:w="1134" w:type="dxa"/>
            <w:vAlign w:val="center"/>
          </w:tcPr>
          <w:p>
            <w:pPr>
              <w:pStyle w:val="单元格样式4"/>
            </w:pPr>
            <w:r>
              <w:t xml:space="preserve">51.69</w:t>
            </w:r>
          </w:p>
        </w:tc>
        <w:tc>
          <w:tcPr>
            <w:tcW w:w="1134" w:type="dxa"/>
            <w:vAlign w:val="center"/>
          </w:tcPr>
          <w:p>
            <w:pPr>
              <w:pStyle w:val="单元格样式4"/>
            </w:pPr>
            <w:r>
              <w:t xml:space="preserve">51.69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17.32</w:t>
            </w:r>
          </w:p>
        </w:tc>
        <w:tc>
          <w:tcPr>
            <w:tcW w:w="1134" w:type="dxa"/>
            <w:vAlign w:val="center"/>
          </w:tcPr>
          <w:p>
            <w:pPr>
              <w:pStyle w:val="单元格样式4"/>
            </w:pPr>
            <w:r>
              <w:t xml:space="preserve">17.32</w:t>
            </w:r>
          </w:p>
        </w:tc>
        <w:tc>
          <w:tcPr>
            <w:tcW w:w="1134" w:type="dxa"/>
            <w:vAlign w:val="center"/>
          </w:tcPr>
          <w:p>
            <w:pPr>
              <w:pStyle w:val="单元格样式4"/>
            </w:pPr>
            <w:r>
              <w:t xml:space="preserve">17.32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297.62</w:t>
            </w:r>
          </w:p>
        </w:tc>
        <w:tc>
          <w:tcPr>
            <w:tcW w:w="1134" w:type="dxa"/>
            <w:vAlign w:val="center"/>
          </w:tcPr>
          <w:p>
            <w:pPr>
              <w:pStyle w:val="单元格样式4"/>
            </w:pPr>
            <w:r>
              <w:t xml:space="preserve">297.62</w:t>
            </w:r>
          </w:p>
        </w:tc>
        <w:tc>
          <w:tcPr>
            <w:tcW w:w="1134" w:type="dxa"/>
            <w:vAlign w:val="center"/>
          </w:tcPr>
          <w:p>
            <w:pPr>
              <w:pStyle w:val="单元格样式4"/>
            </w:pPr>
            <w:r>
              <w:t xml:space="preserve">297.62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297.62</w:t>
            </w:r>
          </w:p>
        </w:tc>
        <w:tc>
          <w:tcPr>
            <w:tcW w:w="1134" w:type="dxa"/>
            <w:vAlign w:val="center"/>
          </w:tcPr>
          <w:p>
            <w:pPr>
              <w:pStyle w:val="单元格样式4"/>
            </w:pPr>
            <w:r>
              <w:t xml:space="preserve">297.62</w:t>
            </w:r>
          </w:p>
        </w:tc>
        <w:tc>
          <w:tcPr>
            <w:tcW w:w="1134" w:type="dxa"/>
            <w:vAlign w:val="center"/>
          </w:tcPr>
          <w:p>
            <w:pPr>
              <w:pStyle w:val="单元格样式4"/>
            </w:pPr>
            <w:r>
              <w:t xml:space="preserve">297.62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1510.03</w:t>
            </w:r>
          </w:p>
        </w:tc>
        <w:tc>
          <w:tcPr>
            <w:tcW w:w="1134" w:type="dxa"/>
            <w:vAlign w:val="center"/>
          </w:tcPr>
          <w:p>
            <w:pPr>
              <w:pStyle w:val="单元格样式4"/>
            </w:pPr>
            <w:r>
              <w:t xml:space="preserve">1510.03</w:t>
            </w:r>
          </w:p>
        </w:tc>
        <w:tc>
          <w:tcPr>
            <w:tcW w:w="1134" w:type="dxa"/>
            <w:vAlign w:val="center"/>
          </w:tcPr>
          <w:p>
            <w:pPr>
              <w:pStyle w:val="单元格样式4"/>
            </w:pPr>
            <w:r>
              <w:t xml:space="preserve">1510.03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2081001</w:t>
            </w:r>
          </w:p>
        </w:tc>
        <w:tc>
          <w:tcPr>
            <w:tcW w:w="1559" w:type="dxa"/>
            <w:vAlign w:val="center"/>
          </w:tcPr>
          <w:p>
            <w:pPr>
              <w:pStyle w:val="单元格样式2"/>
            </w:pPr>
            <w:r>
              <w:t xml:space="preserve">儿童福利</w:t>
            </w:r>
          </w:p>
        </w:tc>
        <w:tc>
          <w:tcPr>
            <w:tcW w:w="1134" w:type="dxa"/>
            <w:vAlign w:val="center"/>
          </w:tcPr>
          <w:p>
            <w:pPr>
              <w:pStyle w:val="单元格样式4"/>
            </w:pPr>
            <w:r>
              <w:t xml:space="preserve">113.75</w:t>
            </w:r>
          </w:p>
        </w:tc>
        <w:tc>
          <w:tcPr>
            <w:tcW w:w="1134" w:type="dxa"/>
            <w:vAlign w:val="center"/>
          </w:tcPr>
          <w:p>
            <w:pPr>
              <w:pStyle w:val="单元格样式4"/>
            </w:pPr>
            <w:r>
              <w:t xml:space="preserve">113.75</w:t>
            </w:r>
          </w:p>
        </w:tc>
        <w:tc>
          <w:tcPr>
            <w:tcW w:w="1134" w:type="dxa"/>
            <w:vAlign w:val="center"/>
          </w:tcPr>
          <w:p>
            <w:pPr>
              <w:pStyle w:val="单元格样式4"/>
            </w:pPr>
            <w:r>
              <w:t xml:space="preserve">113.75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806.46</w:t>
            </w:r>
          </w:p>
        </w:tc>
        <w:tc>
          <w:tcPr>
            <w:tcW w:w="1134" w:type="dxa"/>
            <w:vAlign w:val="center"/>
          </w:tcPr>
          <w:p>
            <w:pPr>
              <w:pStyle w:val="单元格样式4"/>
            </w:pPr>
            <w:r>
              <w:t xml:space="preserve">806.46</w:t>
            </w:r>
          </w:p>
        </w:tc>
        <w:tc>
          <w:tcPr>
            <w:tcW w:w="1134" w:type="dxa"/>
            <w:vAlign w:val="center"/>
          </w:tcPr>
          <w:p>
            <w:pPr>
              <w:pStyle w:val="单元格样式4"/>
            </w:pPr>
            <w:r>
              <w:t xml:space="preserve">806.46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2081004</w:t>
            </w:r>
          </w:p>
        </w:tc>
        <w:tc>
          <w:tcPr>
            <w:tcW w:w="1559" w:type="dxa"/>
            <w:vAlign w:val="center"/>
          </w:tcPr>
          <w:p>
            <w:pPr>
              <w:pStyle w:val="单元格样式2"/>
            </w:pPr>
            <w:r>
              <w:t xml:space="preserve">殡葬</w:t>
            </w:r>
          </w:p>
        </w:tc>
        <w:tc>
          <w:tcPr>
            <w:tcW w:w="1134" w:type="dxa"/>
            <w:vAlign w:val="center"/>
          </w:tcPr>
          <w:p>
            <w:pPr>
              <w:pStyle w:val="单元格样式4"/>
            </w:pPr>
            <w:r>
              <w:t xml:space="preserve">300.33</w:t>
            </w:r>
          </w:p>
        </w:tc>
        <w:tc>
          <w:tcPr>
            <w:tcW w:w="1134" w:type="dxa"/>
            <w:vAlign w:val="center"/>
          </w:tcPr>
          <w:p>
            <w:pPr>
              <w:pStyle w:val="单元格样式4"/>
            </w:pPr>
            <w:r>
              <w:t xml:space="preserve">300.33</w:t>
            </w:r>
          </w:p>
        </w:tc>
        <w:tc>
          <w:tcPr>
            <w:tcW w:w="1134" w:type="dxa"/>
            <w:vAlign w:val="center"/>
          </w:tcPr>
          <w:p>
            <w:pPr>
              <w:pStyle w:val="单元格样式4"/>
            </w:pPr>
            <w:r>
              <w:t xml:space="preserve">300.33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219.00</w:t>
            </w:r>
          </w:p>
        </w:tc>
        <w:tc>
          <w:tcPr>
            <w:tcW w:w="1134" w:type="dxa"/>
            <w:vAlign w:val="center"/>
          </w:tcPr>
          <w:p>
            <w:pPr>
              <w:pStyle w:val="单元格样式4"/>
            </w:pPr>
            <w:r>
              <w:t xml:space="preserve">219.00</w:t>
            </w:r>
          </w:p>
        </w:tc>
        <w:tc>
          <w:tcPr>
            <w:tcW w:w="1134" w:type="dxa"/>
            <w:vAlign w:val="center"/>
          </w:tcPr>
          <w:p>
            <w:pPr>
              <w:pStyle w:val="单元格样式4"/>
            </w:pPr>
            <w:r>
              <w:t xml:space="preserve">219.00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2081006</w:t>
            </w:r>
          </w:p>
        </w:tc>
        <w:tc>
          <w:tcPr>
            <w:tcW w:w="1559" w:type="dxa"/>
            <w:vAlign w:val="center"/>
          </w:tcPr>
          <w:p>
            <w:pPr>
              <w:pStyle w:val="单元格样式2"/>
            </w:pPr>
            <w:r>
              <w:t xml:space="preserve">养老服务</w:t>
            </w:r>
          </w:p>
        </w:tc>
        <w:tc>
          <w:tcPr>
            <w:tcW w:w="1134" w:type="dxa"/>
            <w:vAlign w:val="center"/>
          </w:tcPr>
          <w:p>
            <w:pPr>
              <w:pStyle w:val="单元格样式4"/>
            </w:pPr>
            <w:r>
              <w:t xml:space="preserve">66.90</w:t>
            </w:r>
          </w:p>
        </w:tc>
        <w:tc>
          <w:tcPr>
            <w:tcW w:w="1134" w:type="dxa"/>
            <w:vAlign w:val="center"/>
          </w:tcPr>
          <w:p>
            <w:pPr>
              <w:pStyle w:val="单元格样式4"/>
            </w:pPr>
            <w:r>
              <w:t xml:space="preserve">66.90</w:t>
            </w:r>
          </w:p>
        </w:tc>
        <w:tc>
          <w:tcPr>
            <w:tcW w:w="1134" w:type="dxa"/>
            <w:vAlign w:val="center"/>
          </w:tcPr>
          <w:p>
            <w:pPr>
              <w:pStyle w:val="单元格样式4"/>
            </w:pPr>
            <w:r>
              <w:t xml:space="preserve">66.90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2081099</w:t>
            </w:r>
          </w:p>
        </w:tc>
        <w:tc>
          <w:tcPr>
            <w:tcW w:w="1559" w:type="dxa"/>
            <w:vAlign w:val="center"/>
          </w:tcPr>
          <w:p>
            <w:pPr>
              <w:pStyle w:val="单元格样式2"/>
            </w:pPr>
            <w:r>
              <w:t xml:space="preserve">其他社会福利支出</w:t>
            </w:r>
          </w:p>
        </w:tc>
        <w:tc>
          <w:tcPr>
            <w:tcW w:w="1134" w:type="dxa"/>
            <w:vAlign w:val="center"/>
          </w:tcPr>
          <w:p>
            <w:pPr>
              <w:pStyle w:val="单元格样式4"/>
            </w:pPr>
            <w:r>
              <w:t xml:space="preserve">3.58</w:t>
            </w:r>
          </w:p>
        </w:tc>
        <w:tc>
          <w:tcPr>
            <w:tcW w:w="1134" w:type="dxa"/>
            <w:vAlign w:val="center"/>
          </w:tcPr>
          <w:p>
            <w:pPr>
              <w:pStyle w:val="单元格样式4"/>
            </w:pPr>
            <w:r>
              <w:t xml:space="preserve">3.58</w:t>
            </w:r>
          </w:p>
        </w:tc>
        <w:tc>
          <w:tcPr>
            <w:tcW w:w="1134" w:type="dxa"/>
            <w:vAlign w:val="center"/>
          </w:tcPr>
          <w:p>
            <w:pPr>
              <w:pStyle w:val="单元格样式4"/>
            </w:pPr>
            <w:r>
              <w:t xml:space="preserve">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787.99</w:t>
            </w:r>
          </w:p>
        </w:tc>
        <w:tc>
          <w:tcPr>
            <w:tcW w:w="1134" w:type="dxa"/>
            <w:vAlign w:val="center"/>
          </w:tcPr>
          <w:p>
            <w:pPr>
              <w:pStyle w:val="单元格样式4"/>
            </w:pPr>
            <w:r>
              <w:t xml:space="preserve">787.99</w:t>
            </w:r>
          </w:p>
        </w:tc>
        <w:tc>
          <w:tcPr>
            <w:tcW w:w="1134" w:type="dxa"/>
            <w:vAlign w:val="center"/>
          </w:tcPr>
          <w:p>
            <w:pPr>
              <w:pStyle w:val="单元格样式4"/>
            </w:pPr>
            <w:r>
              <w:t xml:space="preserve">787.99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2081107</w:t>
            </w:r>
          </w:p>
        </w:tc>
        <w:tc>
          <w:tcPr>
            <w:tcW w:w="1559" w:type="dxa"/>
            <w:vAlign w:val="center"/>
          </w:tcPr>
          <w:p>
            <w:pPr>
              <w:pStyle w:val="单元格样式2"/>
            </w:pPr>
            <w:r>
              <w:t xml:space="preserve">残疾人生活和护理补贴</w:t>
            </w:r>
          </w:p>
        </w:tc>
        <w:tc>
          <w:tcPr>
            <w:tcW w:w="1134" w:type="dxa"/>
            <w:vAlign w:val="center"/>
          </w:tcPr>
          <w:p>
            <w:pPr>
              <w:pStyle w:val="单元格样式4"/>
            </w:pPr>
            <w:r>
              <w:t xml:space="preserve">787.99</w:t>
            </w:r>
          </w:p>
        </w:tc>
        <w:tc>
          <w:tcPr>
            <w:tcW w:w="1134" w:type="dxa"/>
            <w:vAlign w:val="center"/>
          </w:tcPr>
          <w:p>
            <w:pPr>
              <w:pStyle w:val="单元格样式4"/>
            </w:pPr>
            <w:r>
              <w:t xml:space="preserve">787.99</w:t>
            </w:r>
          </w:p>
        </w:tc>
        <w:tc>
          <w:tcPr>
            <w:tcW w:w="1134" w:type="dxa"/>
            <w:vAlign w:val="center"/>
          </w:tcPr>
          <w:p>
            <w:pPr>
              <w:pStyle w:val="单元格样式4"/>
            </w:pPr>
            <w:r>
              <w:t xml:space="preserve">787.99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2276.65</w:t>
            </w:r>
          </w:p>
        </w:tc>
        <w:tc>
          <w:tcPr>
            <w:tcW w:w="1134" w:type="dxa"/>
            <w:vAlign w:val="center"/>
          </w:tcPr>
          <w:p>
            <w:pPr>
              <w:pStyle w:val="单元格样式4"/>
            </w:pPr>
            <w:r>
              <w:t xml:space="preserve">2276.65</w:t>
            </w:r>
          </w:p>
        </w:tc>
        <w:tc>
          <w:tcPr>
            <w:tcW w:w="1134" w:type="dxa"/>
            <w:vAlign w:val="center"/>
          </w:tcPr>
          <w:p>
            <w:pPr>
              <w:pStyle w:val="单元格样式4"/>
            </w:pPr>
            <w:r>
              <w:t xml:space="preserve">2276.65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126.76</w:t>
            </w:r>
          </w:p>
        </w:tc>
        <w:tc>
          <w:tcPr>
            <w:tcW w:w="1134" w:type="dxa"/>
            <w:vAlign w:val="center"/>
          </w:tcPr>
          <w:p>
            <w:pPr>
              <w:pStyle w:val="单元格样式4"/>
            </w:pPr>
            <w:r>
              <w:t xml:space="preserve">126.76</w:t>
            </w:r>
          </w:p>
        </w:tc>
        <w:tc>
          <w:tcPr>
            <w:tcW w:w="1134" w:type="dxa"/>
            <w:vAlign w:val="center"/>
          </w:tcPr>
          <w:p>
            <w:pPr>
              <w:pStyle w:val="单元格样式4"/>
            </w:pPr>
            <w:r>
              <w:t xml:space="preserve">126.76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2149.89</w:t>
            </w:r>
          </w:p>
        </w:tc>
        <w:tc>
          <w:tcPr>
            <w:tcW w:w="1134" w:type="dxa"/>
            <w:vAlign w:val="center"/>
          </w:tcPr>
          <w:p>
            <w:pPr>
              <w:pStyle w:val="单元格样式4"/>
            </w:pPr>
            <w:r>
              <w:t xml:space="preserve">2149.89</w:t>
            </w:r>
          </w:p>
        </w:tc>
        <w:tc>
          <w:tcPr>
            <w:tcW w:w="1134" w:type="dxa"/>
            <w:vAlign w:val="center"/>
          </w:tcPr>
          <w:p>
            <w:pPr>
              <w:pStyle w:val="单元格样式4"/>
            </w:pPr>
            <w:r>
              <w:t xml:space="preserve">2149.89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20820</w:t>
            </w:r>
          </w:p>
        </w:tc>
        <w:tc>
          <w:tcPr>
            <w:tcW w:w="1559" w:type="dxa"/>
            <w:vAlign w:val="center"/>
          </w:tcPr>
          <w:p>
            <w:pPr>
              <w:pStyle w:val="单元格样式2"/>
            </w:pPr>
            <w:r>
              <w:t xml:space="preserve">临时救助</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2082001</w:t>
            </w:r>
          </w:p>
        </w:tc>
        <w:tc>
          <w:tcPr>
            <w:tcW w:w="1559" w:type="dxa"/>
            <w:vAlign w:val="center"/>
          </w:tcPr>
          <w:p>
            <w:pPr>
              <w:pStyle w:val="单元格样式2"/>
            </w:pPr>
            <w:r>
              <w:t xml:space="preserve">临时救助支出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2082002</w:t>
            </w:r>
          </w:p>
        </w:tc>
        <w:tc>
          <w:tcPr>
            <w:tcW w:w="1559" w:type="dxa"/>
            <w:vAlign w:val="center"/>
          </w:tcPr>
          <w:p>
            <w:pPr>
              <w:pStyle w:val="单元格样式2"/>
            </w:pPr>
            <w:r>
              <w:t xml:space="preserve">流浪乞讨人员救助支出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1817.94</w:t>
            </w:r>
          </w:p>
        </w:tc>
        <w:tc>
          <w:tcPr>
            <w:tcW w:w="1134" w:type="dxa"/>
            <w:vAlign w:val="center"/>
          </w:tcPr>
          <w:p>
            <w:pPr>
              <w:pStyle w:val="单元格样式4"/>
            </w:pPr>
            <w:r>
              <w:t xml:space="preserve">1817.94</w:t>
            </w:r>
          </w:p>
        </w:tc>
        <w:tc>
          <w:tcPr>
            <w:tcW w:w="1134" w:type="dxa"/>
            <w:vAlign w:val="center"/>
          </w:tcPr>
          <w:p>
            <w:pPr>
              <w:pStyle w:val="单元格样式4"/>
            </w:pPr>
            <w:r>
              <w:t xml:space="preserve">1817.94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10.48</w:t>
            </w:r>
          </w:p>
        </w:tc>
        <w:tc>
          <w:tcPr>
            <w:tcW w:w="1134" w:type="dxa"/>
            <w:vAlign w:val="center"/>
          </w:tcPr>
          <w:p>
            <w:pPr>
              <w:pStyle w:val="单元格样式4"/>
            </w:pPr>
            <w:r>
              <w:t xml:space="preserve">10.48</w:t>
            </w:r>
          </w:p>
        </w:tc>
        <w:tc>
          <w:tcPr>
            <w:tcW w:w="1134" w:type="dxa"/>
            <w:vAlign w:val="center"/>
          </w:tcPr>
          <w:p>
            <w:pPr>
              <w:pStyle w:val="单元格样式4"/>
            </w:pPr>
            <w:r>
              <w:t xml:space="preserve">10.48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1807.46</w:t>
            </w:r>
          </w:p>
        </w:tc>
        <w:tc>
          <w:tcPr>
            <w:tcW w:w="1134" w:type="dxa"/>
            <w:vAlign w:val="center"/>
          </w:tcPr>
          <w:p>
            <w:pPr>
              <w:pStyle w:val="单元格样式4"/>
            </w:pPr>
            <w:r>
              <w:t xml:space="preserve">1807.46</w:t>
            </w:r>
          </w:p>
        </w:tc>
        <w:tc>
          <w:tcPr>
            <w:tcW w:w="1134" w:type="dxa"/>
            <w:vAlign w:val="center"/>
          </w:tcPr>
          <w:p>
            <w:pPr>
              <w:pStyle w:val="单元格样式4"/>
            </w:pPr>
            <w:r>
              <w:t xml:space="preserve">1807.46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1.11</w:t>
            </w:r>
          </w:p>
        </w:tc>
        <w:tc>
          <w:tcPr>
            <w:tcW w:w="1134" w:type="dxa"/>
            <w:vAlign w:val="center"/>
          </w:tcPr>
          <w:p>
            <w:pPr>
              <w:pStyle w:val="单元格样式4"/>
            </w:pPr>
            <w:r>
              <w:t xml:space="preserve">1.11</w:t>
            </w:r>
          </w:p>
        </w:tc>
        <w:tc>
          <w:tcPr>
            <w:tcW w:w="1134" w:type="dxa"/>
            <w:vAlign w:val="center"/>
          </w:tcPr>
          <w:p>
            <w:pPr>
              <w:pStyle w:val="单元格样式4"/>
            </w:pPr>
            <w:r>
              <w:t xml:space="preserve">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2082501</w:t>
            </w:r>
          </w:p>
        </w:tc>
        <w:tc>
          <w:tcPr>
            <w:tcW w:w="1559" w:type="dxa"/>
            <w:vAlign w:val="center"/>
          </w:tcPr>
          <w:p>
            <w:pPr>
              <w:pStyle w:val="单元格样式2"/>
            </w:pPr>
            <w:r>
              <w:t xml:space="preserve">其他城市生活救助</w:t>
            </w:r>
          </w:p>
        </w:tc>
        <w:tc>
          <w:tcPr>
            <w:tcW w:w="1134" w:type="dxa"/>
            <w:vAlign w:val="center"/>
          </w:tcPr>
          <w:p>
            <w:pPr>
              <w:pStyle w:val="单元格样式4"/>
            </w:pPr>
            <w:r>
              <w:t xml:space="preserve">0.89</w:t>
            </w:r>
          </w:p>
        </w:tc>
        <w:tc>
          <w:tcPr>
            <w:tcW w:w="1134" w:type="dxa"/>
            <w:vAlign w:val="center"/>
          </w:tcPr>
          <w:p>
            <w:pPr>
              <w:pStyle w:val="单元格样式4"/>
            </w:pPr>
            <w:r>
              <w:t xml:space="preserve">0.89</w:t>
            </w:r>
          </w:p>
        </w:tc>
        <w:tc>
          <w:tcPr>
            <w:tcW w:w="1134" w:type="dxa"/>
            <w:vAlign w:val="center"/>
          </w:tcPr>
          <w:p>
            <w:pPr>
              <w:pStyle w:val="单元格样式4"/>
            </w:pPr>
            <w:r>
              <w:t xml:space="preserve">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0.22</w:t>
            </w:r>
          </w:p>
        </w:tc>
        <w:tc>
          <w:tcPr>
            <w:tcW w:w="1134" w:type="dxa"/>
            <w:vAlign w:val="center"/>
          </w:tcPr>
          <w:p>
            <w:pPr>
              <w:pStyle w:val="单元格样式4"/>
            </w:pPr>
            <w:r>
              <w:t xml:space="preserve">0.22</w:t>
            </w:r>
          </w:p>
        </w:tc>
        <w:tc>
          <w:tcPr>
            <w:tcW w:w="1134" w:type="dxa"/>
            <w:vAlign w:val="center"/>
          </w:tcPr>
          <w:p>
            <w:pPr>
              <w:pStyle w:val="单元格样式4"/>
            </w:pPr>
            <w:r>
              <w:t xml:space="preserve">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18.09</w:t>
            </w:r>
          </w:p>
        </w:tc>
        <w:tc>
          <w:tcPr>
            <w:tcW w:w="1134" w:type="dxa"/>
            <w:vAlign w:val="center"/>
          </w:tcPr>
          <w:p>
            <w:pPr>
              <w:pStyle w:val="单元格样式4"/>
            </w:pPr>
            <w:r>
              <w:t xml:space="preserve">18.09</w:t>
            </w:r>
          </w:p>
        </w:tc>
        <w:tc>
          <w:tcPr>
            <w:tcW w:w="1134" w:type="dxa"/>
            <w:vAlign w:val="center"/>
          </w:tcPr>
          <w:p>
            <w:pPr>
              <w:pStyle w:val="单元格样式4"/>
            </w:pPr>
            <w:r>
              <w:t xml:space="preserve">18.09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18.09</w:t>
            </w:r>
          </w:p>
        </w:tc>
        <w:tc>
          <w:tcPr>
            <w:tcW w:w="1134" w:type="dxa"/>
            <w:vAlign w:val="center"/>
          </w:tcPr>
          <w:p>
            <w:pPr>
              <w:pStyle w:val="单元格样式4"/>
            </w:pPr>
            <w:r>
              <w:t xml:space="preserve">18.09</w:t>
            </w:r>
          </w:p>
        </w:tc>
        <w:tc>
          <w:tcPr>
            <w:tcW w:w="1134" w:type="dxa"/>
            <w:vAlign w:val="center"/>
          </w:tcPr>
          <w:p>
            <w:pPr>
              <w:pStyle w:val="单元格样式4"/>
            </w:pPr>
            <w:r>
              <w:t xml:space="preserve">18.09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7.33</w:t>
            </w:r>
          </w:p>
        </w:tc>
        <w:tc>
          <w:tcPr>
            <w:tcW w:w="1134" w:type="dxa"/>
            <w:vAlign w:val="center"/>
          </w:tcPr>
          <w:p>
            <w:pPr>
              <w:pStyle w:val="单元格样式4"/>
            </w:pPr>
            <w:r>
              <w:t xml:space="preserve">7.33</w:t>
            </w:r>
          </w:p>
        </w:tc>
        <w:tc>
          <w:tcPr>
            <w:tcW w:w="1134" w:type="dxa"/>
            <w:vAlign w:val="center"/>
          </w:tcPr>
          <w:p>
            <w:pPr>
              <w:pStyle w:val="单元格样式4"/>
            </w:pPr>
            <w:r>
              <w:t xml:space="preserve">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r>
              <w:t xml:space="preserve">42.59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270.93</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210.93</w:t>
            </w: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270.93</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210.93</w:t>
            </w: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270.93</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210.93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7568.14</w:t>
            </w:r>
          </w:p>
        </w:tc>
        <w:tc>
          <w:tcPr>
            <w:tcW w:w="1361" w:type="dxa"/>
            <w:vAlign w:val="center"/>
          </w:tcPr>
          <w:p>
            <w:pPr>
              <w:pStyle w:val="单元格样式7"/>
            </w:pPr>
            <w:r>
              <w:t xml:space="preserve">804.34</w:t>
            </w:r>
          </w:p>
        </w:tc>
        <w:tc>
          <w:tcPr>
            <w:tcW w:w="1361" w:type="dxa"/>
            <w:vAlign w:val="center"/>
          </w:tcPr>
          <w:p>
            <w:pPr>
              <w:pStyle w:val="单元格样式7"/>
            </w:pPr>
            <w:r>
              <w:t xml:space="preserve">6763.80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7236.53</w:t>
            </w:r>
          </w:p>
        </w:tc>
        <w:tc>
          <w:tcPr>
            <w:tcW w:w="1361" w:type="dxa"/>
            <w:vAlign w:val="center"/>
          </w:tcPr>
          <w:p>
            <w:pPr>
              <w:pStyle w:val="单元格样式4"/>
            </w:pPr>
            <w:r>
              <w:t xml:space="preserve">743.67</w:t>
            </w:r>
          </w:p>
        </w:tc>
        <w:tc>
          <w:tcPr>
            <w:tcW w:w="1361" w:type="dxa"/>
            <w:vAlign w:val="center"/>
          </w:tcPr>
          <w:p>
            <w:pPr>
              <w:pStyle w:val="单元格样式4"/>
            </w:pPr>
            <w:r>
              <w:t xml:space="preserve">6492.87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269.11</w:t>
            </w:r>
          </w:p>
        </w:tc>
        <w:tc>
          <w:tcPr>
            <w:tcW w:w="1361" w:type="dxa"/>
            <w:vAlign w:val="center"/>
          </w:tcPr>
          <w:p>
            <w:pPr>
              <w:pStyle w:val="单元格样式4"/>
            </w:pPr>
            <w:r>
              <w:t xml:space="preserve">217.34</w:t>
            </w:r>
          </w:p>
        </w:tc>
        <w:tc>
          <w:tcPr>
            <w:tcW w:w="1361" w:type="dxa"/>
            <w:vAlign w:val="center"/>
          </w:tcPr>
          <w:p>
            <w:pPr>
              <w:pStyle w:val="单元格样式4"/>
            </w:pPr>
            <w:r>
              <w:t xml:space="preserve">51.77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128.02</w:t>
            </w:r>
          </w:p>
        </w:tc>
        <w:tc>
          <w:tcPr>
            <w:tcW w:w="1361" w:type="dxa"/>
            <w:vAlign w:val="center"/>
          </w:tcPr>
          <w:p>
            <w:pPr>
              <w:pStyle w:val="单元格样式4"/>
            </w:pPr>
            <w:r>
              <w:t xml:space="preserve">128.02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43.46</w:t>
            </w:r>
          </w:p>
        </w:tc>
        <w:tc>
          <w:tcPr>
            <w:tcW w:w="1361" w:type="dxa"/>
            <w:vAlign w:val="center"/>
          </w:tcPr>
          <w:p>
            <w:pPr>
              <w:pStyle w:val="单元格样式4"/>
            </w:pPr>
          </w:p>
        </w:tc>
        <w:tc>
          <w:tcPr>
            <w:tcW w:w="1361" w:type="dxa"/>
            <w:vAlign w:val="center"/>
          </w:tcPr>
          <w:p>
            <w:pPr>
              <w:pStyle w:val="单元格样式4"/>
            </w:pPr>
            <w:r>
              <w:t xml:space="preserve">43.46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2080206</w:t>
            </w:r>
          </w:p>
        </w:tc>
        <w:tc>
          <w:tcPr>
            <w:tcW w:w="4535" w:type="dxa"/>
            <w:vAlign w:val="center"/>
          </w:tcPr>
          <w:p>
            <w:pPr>
              <w:pStyle w:val="单元格样式2"/>
            </w:pPr>
            <w:r>
              <w:t xml:space="preserve">社会组织管理</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1361" w:type="dxa"/>
            <w:vAlign w:val="center"/>
          </w:tcPr>
          <w:p>
            <w:pPr>
              <w:pStyle w:val="单元格样式4"/>
            </w:pPr>
            <w:r>
              <w:t xml:space="preserve">95.64</w:t>
            </w:r>
          </w:p>
        </w:tc>
        <w:tc>
          <w:tcPr>
            <w:tcW w:w="1361" w:type="dxa"/>
            <w:vAlign w:val="center"/>
          </w:tcPr>
          <w:p>
            <w:pPr>
              <w:pStyle w:val="单元格样式4"/>
            </w:pPr>
            <w:r>
              <w:t xml:space="preserve">89.32</w:t>
            </w:r>
          </w:p>
        </w:tc>
        <w:tc>
          <w:tcPr>
            <w:tcW w:w="1361" w:type="dxa"/>
            <w:vAlign w:val="center"/>
          </w:tcPr>
          <w:p>
            <w:pPr>
              <w:pStyle w:val="单元格样式4"/>
            </w:pPr>
            <w:r>
              <w:t xml:space="preserve">6.31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211.08</w:t>
            </w:r>
          </w:p>
        </w:tc>
        <w:tc>
          <w:tcPr>
            <w:tcW w:w="1361" w:type="dxa"/>
            <w:vAlign w:val="center"/>
          </w:tcPr>
          <w:p>
            <w:pPr>
              <w:pStyle w:val="单元格样式4"/>
            </w:pPr>
            <w:r>
              <w:t xml:space="preserve">211.08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87.97</w:t>
            </w:r>
          </w:p>
        </w:tc>
        <w:tc>
          <w:tcPr>
            <w:tcW w:w="1361" w:type="dxa"/>
            <w:vAlign w:val="center"/>
          </w:tcPr>
          <w:p>
            <w:pPr>
              <w:pStyle w:val="单元格样式4"/>
            </w:pPr>
            <w:r>
              <w:t xml:space="preserve">87.97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54.10</w:t>
            </w:r>
          </w:p>
        </w:tc>
        <w:tc>
          <w:tcPr>
            <w:tcW w:w="1361" w:type="dxa"/>
            <w:vAlign w:val="center"/>
          </w:tcPr>
          <w:p>
            <w:pPr>
              <w:pStyle w:val="单元格样式4"/>
            </w:pPr>
            <w:r>
              <w:t xml:space="preserve">54.10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51.69</w:t>
            </w:r>
          </w:p>
        </w:tc>
        <w:tc>
          <w:tcPr>
            <w:tcW w:w="1361" w:type="dxa"/>
            <w:vAlign w:val="center"/>
          </w:tcPr>
          <w:p>
            <w:pPr>
              <w:pStyle w:val="单元格样式4"/>
            </w:pPr>
            <w:r>
              <w:t xml:space="preserve">51.69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17.32</w:t>
            </w:r>
          </w:p>
        </w:tc>
        <w:tc>
          <w:tcPr>
            <w:tcW w:w="1361" w:type="dxa"/>
            <w:vAlign w:val="center"/>
          </w:tcPr>
          <w:p>
            <w:pPr>
              <w:pStyle w:val="单元格样式4"/>
            </w:pPr>
            <w:r>
              <w:t xml:space="preserve">17.32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297.62</w:t>
            </w:r>
          </w:p>
        </w:tc>
        <w:tc>
          <w:tcPr>
            <w:tcW w:w="1361" w:type="dxa"/>
            <w:vAlign w:val="center"/>
          </w:tcPr>
          <w:p>
            <w:pPr>
              <w:pStyle w:val="单元格样式4"/>
            </w:pPr>
          </w:p>
        </w:tc>
        <w:tc>
          <w:tcPr>
            <w:tcW w:w="1361" w:type="dxa"/>
            <w:vAlign w:val="center"/>
          </w:tcPr>
          <w:p>
            <w:pPr>
              <w:pStyle w:val="单元格样式4"/>
            </w:pPr>
            <w:r>
              <w:t xml:space="preserve">297.62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297.62</w:t>
            </w:r>
          </w:p>
        </w:tc>
        <w:tc>
          <w:tcPr>
            <w:tcW w:w="1361" w:type="dxa"/>
            <w:vAlign w:val="center"/>
          </w:tcPr>
          <w:p>
            <w:pPr>
              <w:pStyle w:val="单元格样式4"/>
            </w:pPr>
          </w:p>
        </w:tc>
        <w:tc>
          <w:tcPr>
            <w:tcW w:w="1361" w:type="dxa"/>
            <w:vAlign w:val="center"/>
          </w:tcPr>
          <w:p>
            <w:pPr>
              <w:pStyle w:val="单元格样式4"/>
            </w:pPr>
            <w:r>
              <w:t xml:space="preserve">297.62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1510.03</w:t>
            </w:r>
          </w:p>
        </w:tc>
        <w:tc>
          <w:tcPr>
            <w:tcW w:w="1361" w:type="dxa"/>
            <w:vAlign w:val="center"/>
          </w:tcPr>
          <w:p>
            <w:pPr>
              <w:pStyle w:val="单元格样式4"/>
            </w:pPr>
            <w:r>
              <w:t xml:space="preserve">315.25</w:t>
            </w:r>
          </w:p>
        </w:tc>
        <w:tc>
          <w:tcPr>
            <w:tcW w:w="1361" w:type="dxa"/>
            <w:vAlign w:val="center"/>
          </w:tcPr>
          <w:p>
            <w:pPr>
              <w:pStyle w:val="单元格样式4"/>
            </w:pPr>
            <w:r>
              <w:t xml:space="preserve">1194.78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1361" w:type="dxa"/>
            <w:vAlign w:val="center"/>
          </w:tcPr>
          <w:p>
            <w:pPr>
              <w:pStyle w:val="单元格样式4"/>
            </w:pPr>
            <w:r>
              <w:t xml:space="preserve">113.75</w:t>
            </w:r>
          </w:p>
        </w:tc>
        <w:tc>
          <w:tcPr>
            <w:tcW w:w="1361" w:type="dxa"/>
            <w:vAlign w:val="center"/>
          </w:tcPr>
          <w:p>
            <w:pPr>
              <w:pStyle w:val="单元格样式4"/>
            </w:pPr>
          </w:p>
        </w:tc>
        <w:tc>
          <w:tcPr>
            <w:tcW w:w="1361" w:type="dxa"/>
            <w:vAlign w:val="center"/>
          </w:tcPr>
          <w:p>
            <w:pPr>
              <w:pStyle w:val="单元格样式4"/>
            </w:pPr>
            <w:r>
              <w:t xml:space="preserve">113.75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806.46</w:t>
            </w:r>
          </w:p>
        </w:tc>
        <w:tc>
          <w:tcPr>
            <w:tcW w:w="1361" w:type="dxa"/>
            <w:vAlign w:val="center"/>
          </w:tcPr>
          <w:p>
            <w:pPr>
              <w:pStyle w:val="单元格样式4"/>
            </w:pPr>
          </w:p>
        </w:tc>
        <w:tc>
          <w:tcPr>
            <w:tcW w:w="1361" w:type="dxa"/>
            <w:vAlign w:val="center"/>
          </w:tcPr>
          <w:p>
            <w:pPr>
              <w:pStyle w:val="单元格样式4"/>
            </w:pPr>
            <w:r>
              <w:t xml:space="preserve">806.46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2081004</w:t>
            </w:r>
          </w:p>
        </w:tc>
        <w:tc>
          <w:tcPr>
            <w:tcW w:w="4535" w:type="dxa"/>
            <w:vAlign w:val="center"/>
          </w:tcPr>
          <w:p>
            <w:pPr>
              <w:pStyle w:val="单元格样式2"/>
            </w:pPr>
            <w:r>
              <w:t xml:space="preserve">殡葬</w:t>
            </w:r>
          </w:p>
        </w:tc>
        <w:tc>
          <w:tcPr>
            <w:tcW w:w="1361" w:type="dxa"/>
            <w:vAlign w:val="center"/>
          </w:tcPr>
          <w:p>
            <w:pPr>
              <w:pStyle w:val="单元格样式4"/>
            </w:pPr>
            <w:r>
              <w:t xml:space="preserve">300.33</w:t>
            </w:r>
          </w:p>
        </w:tc>
        <w:tc>
          <w:tcPr>
            <w:tcW w:w="1361" w:type="dxa"/>
            <w:vAlign w:val="center"/>
          </w:tcPr>
          <w:p>
            <w:pPr>
              <w:pStyle w:val="单元格样式4"/>
            </w:pPr>
            <w:r>
              <w:t xml:space="preserve">210.05</w:t>
            </w:r>
          </w:p>
        </w:tc>
        <w:tc>
          <w:tcPr>
            <w:tcW w:w="1361" w:type="dxa"/>
            <w:vAlign w:val="center"/>
          </w:tcPr>
          <w:p>
            <w:pPr>
              <w:pStyle w:val="单元格样式4"/>
            </w:pPr>
            <w:r>
              <w:t xml:space="preserve">90.29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219.00</w:t>
            </w:r>
          </w:p>
        </w:tc>
        <w:tc>
          <w:tcPr>
            <w:tcW w:w="1361" w:type="dxa"/>
            <w:vAlign w:val="center"/>
          </w:tcPr>
          <w:p>
            <w:pPr>
              <w:pStyle w:val="单元格样式4"/>
            </w:pPr>
            <w:r>
              <w:t xml:space="preserve">105.20</w:t>
            </w:r>
          </w:p>
        </w:tc>
        <w:tc>
          <w:tcPr>
            <w:tcW w:w="1361" w:type="dxa"/>
            <w:vAlign w:val="center"/>
          </w:tcPr>
          <w:p>
            <w:pPr>
              <w:pStyle w:val="单元格样式4"/>
            </w:pPr>
            <w:r>
              <w:t xml:space="preserve">113.80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1361" w:type="dxa"/>
            <w:vAlign w:val="center"/>
          </w:tcPr>
          <w:p>
            <w:pPr>
              <w:pStyle w:val="单元格样式4"/>
            </w:pPr>
            <w:r>
              <w:t xml:space="preserve">66.90</w:t>
            </w:r>
          </w:p>
        </w:tc>
        <w:tc>
          <w:tcPr>
            <w:tcW w:w="1361" w:type="dxa"/>
            <w:vAlign w:val="center"/>
          </w:tcPr>
          <w:p>
            <w:pPr>
              <w:pStyle w:val="单元格样式4"/>
            </w:pPr>
          </w:p>
        </w:tc>
        <w:tc>
          <w:tcPr>
            <w:tcW w:w="1361" w:type="dxa"/>
            <w:vAlign w:val="center"/>
          </w:tcPr>
          <w:p>
            <w:pPr>
              <w:pStyle w:val="单元格样式4"/>
            </w:pPr>
            <w:r>
              <w:t xml:space="preserve">66.90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1361" w:type="dxa"/>
            <w:vAlign w:val="center"/>
          </w:tcPr>
          <w:p>
            <w:pPr>
              <w:pStyle w:val="单元格样式4"/>
            </w:pPr>
            <w:r>
              <w:t xml:space="preserve">3.58</w:t>
            </w:r>
          </w:p>
        </w:tc>
        <w:tc>
          <w:tcPr>
            <w:tcW w:w="1361" w:type="dxa"/>
            <w:vAlign w:val="center"/>
          </w:tcPr>
          <w:p>
            <w:pPr>
              <w:pStyle w:val="单元格样式4"/>
            </w:pPr>
          </w:p>
        </w:tc>
        <w:tc>
          <w:tcPr>
            <w:tcW w:w="1361" w:type="dxa"/>
            <w:vAlign w:val="center"/>
          </w:tcPr>
          <w:p>
            <w:pPr>
              <w:pStyle w:val="单元格样式4"/>
            </w:pPr>
            <w:r>
              <w:t xml:space="preserve">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787.99</w:t>
            </w:r>
          </w:p>
        </w:tc>
        <w:tc>
          <w:tcPr>
            <w:tcW w:w="1361" w:type="dxa"/>
            <w:vAlign w:val="center"/>
          </w:tcPr>
          <w:p>
            <w:pPr>
              <w:pStyle w:val="单元格样式4"/>
            </w:pPr>
          </w:p>
        </w:tc>
        <w:tc>
          <w:tcPr>
            <w:tcW w:w="1361" w:type="dxa"/>
            <w:vAlign w:val="center"/>
          </w:tcPr>
          <w:p>
            <w:pPr>
              <w:pStyle w:val="单元格样式4"/>
            </w:pPr>
            <w:r>
              <w:t xml:space="preserve">787.99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1361" w:type="dxa"/>
            <w:vAlign w:val="center"/>
          </w:tcPr>
          <w:p>
            <w:pPr>
              <w:pStyle w:val="单元格样式4"/>
            </w:pPr>
            <w:r>
              <w:t xml:space="preserve">787.99</w:t>
            </w:r>
          </w:p>
        </w:tc>
        <w:tc>
          <w:tcPr>
            <w:tcW w:w="1361" w:type="dxa"/>
            <w:vAlign w:val="center"/>
          </w:tcPr>
          <w:p>
            <w:pPr>
              <w:pStyle w:val="单元格样式4"/>
            </w:pPr>
          </w:p>
        </w:tc>
        <w:tc>
          <w:tcPr>
            <w:tcW w:w="1361" w:type="dxa"/>
            <w:vAlign w:val="center"/>
          </w:tcPr>
          <w:p>
            <w:pPr>
              <w:pStyle w:val="单元格样式4"/>
            </w:pPr>
            <w:r>
              <w:t xml:space="preserve">787.99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2276.65</w:t>
            </w:r>
          </w:p>
        </w:tc>
        <w:tc>
          <w:tcPr>
            <w:tcW w:w="1361" w:type="dxa"/>
            <w:vAlign w:val="center"/>
          </w:tcPr>
          <w:p>
            <w:pPr>
              <w:pStyle w:val="单元格样式4"/>
            </w:pPr>
          </w:p>
        </w:tc>
        <w:tc>
          <w:tcPr>
            <w:tcW w:w="1361" w:type="dxa"/>
            <w:vAlign w:val="center"/>
          </w:tcPr>
          <w:p>
            <w:pPr>
              <w:pStyle w:val="单元格样式4"/>
            </w:pPr>
            <w:r>
              <w:t xml:space="preserve">2276.65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126.76</w:t>
            </w:r>
          </w:p>
        </w:tc>
        <w:tc>
          <w:tcPr>
            <w:tcW w:w="1361" w:type="dxa"/>
            <w:vAlign w:val="center"/>
          </w:tcPr>
          <w:p>
            <w:pPr>
              <w:pStyle w:val="单元格样式4"/>
            </w:pPr>
          </w:p>
        </w:tc>
        <w:tc>
          <w:tcPr>
            <w:tcW w:w="1361" w:type="dxa"/>
            <w:vAlign w:val="center"/>
          </w:tcPr>
          <w:p>
            <w:pPr>
              <w:pStyle w:val="单元格样式4"/>
            </w:pPr>
            <w:r>
              <w:t xml:space="preserve">126.76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2149.89</w:t>
            </w:r>
          </w:p>
        </w:tc>
        <w:tc>
          <w:tcPr>
            <w:tcW w:w="1361" w:type="dxa"/>
            <w:vAlign w:val="center"/>
          </w:tcPr>
          <w:p>
            <w:pPr>
              <w:pStyle w:val="单元格样式4"/>
            </w:pPr>
          </w:p>
        </w:tc>
        <w:tc>
          <w:tcPr>
            <w:tcW w:w="1361" w:type="dxa"/>
            <w:vAlign w:val="center"/>
          </w:tcPr>
          <w:p>
            <w:pPr>
              <w:pStyle w:val="单元格样式4"/>
            </w:pPr>
            <w:r>
              <w:t xml:space="preserve">2149.89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20820</w:t>
            </w:r>
          </w:p>
        </w:tc>
        <w:tc>
          <w:tcPr>
            <w:tcW w:w="4535" w:type="dxa"/>
            <w:vAlign w:val="center"/>
          </w:tcPr>
          <w:p>
            <w:pPr>
              <w:pStyle w:val="单元格样式2"/>
            </w:pPr>
            <w:r>
              <w:t xml:space="preserve">临时救助</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1817.94</w:t>
            </w:r>
          </w:p>
        </w:tc>
        <w:tc>
          <w:tcPr>
            <w:tcW w:w="1361" w:type="dxa"/>
            <w:vAlign w:val="center"/>
          </w:tcPr>
          <w:p>
            <w:pPr>
              <w:pStyle w:val="单元格样式4"/>
            </w:pPr>
          </w:p>
        </w:tc>
        <w:tc>
          <w:tcPr>
            <w:tcW w:w="1361" w:type="dxa"/>
            <w:vAlign w:val="center"/>
          </w:tcPr>
          <w:p>
            <w:pPr>
              <w:pStyle w:val="单元格样式4"/>
            </w:pPr>
            <w:r>
              <w:t xml:space="preserve">1817.94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10.48</w:t>
            </w:r>
          </w:p>
        </w:tc>
        <w:tc>
          <w:tcPr>
            <w:tcW w:w="1361" w:type="dxa"/>
            <w:vAlign w:val="center"/>
          </w:tcPr>
          <w:p>
            <w:pPr>
              <w:pStyle w:val="单元格样式4"/>
            </w:pPr>
          </w:p>
        </w:tc>
        <w:tc>
          <w:tcPr>
            <w:tcW w:w="1361" w:type="dxa"/>
            <w:vAlign w:val="center"/>
          </w:tcPr>
          <w:p>
            <w:pPr>
              <w:pStyle w:val="单元格样式4"/>
            </w:pPr>
            <w:r>
              <w:t xml:space="preserve">10.48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1807.46</w:t>
            </w:r>
          </w:p>
        </w:tc>
        <w:tc>
          <w:tcPr>
            <w:tcW w:w="1361" w:type="dxa"/>
            <w:vAlign w:val="center"/>
          </w:tcPr>
          <w:p>
            <w:pPr>
              <w:pStyle w:val="单元格样式4"/>
            </w:pPr>
          </w:p>
        </w:tc>
        <w:tc>
          <w:tcPr>
            <w:tcW w:w="1361" w:type="dxa"/>
            <w:vAlign w:val="center"/>
          </w:tcPr>
          <w:p>
            <w:pPr>
              <w:pStyle w:val="单元格样式4"/>
            </w:pPr>
            <w:r>
              <w:t xml:space="preserve">1807.46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1.11</w:t>
            </w:r>
          </w:p>
        </w:tc>
        <w:tc>
          <w:tcPr>
            <w:tcW w:w="1361" w:type="dxa"/>
            <w:vAlign w:val="center"/>
          </w:tcPr>
          <w:p>
            <w:pPr>
              <w:pStyle w:val="单元格样式4"/>
            </w:pPr>
          </w:p>
        </w:tc>
        <w:tc>
          <w:tcPr>
            <w:tcW w:w="1361" w:type="dxa"/>
            <w:vAlign w:val="center"/>
          </w:tcPr>
          <w:p>
            <w:pPr>
              <w:pStyle w:val="单元格样式4"/>
            </w:pPr>
            <w:r>
              <w:t xml:space="preserve">1.11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1361" w:type="dxa"/>
            <w:vAlign w:val="center"/>
          </w:tcPr>
          <w:p>
            <w:pPr>
              <w:pStyle w:val="单元格样式4"/>
            </w:pPr>
            <w:r>
              <w:t xml:space="preserve">0.89</w:t>
            </w:r>
          </w:p>
        </w:tc>
        <w:tc>
          <w:tcPr>
            <w:tcW w:w="1361" w:type="dxa"/>
            <w:vAlign w:val="center"/>
          </w:tcPr>
          <w:p>
            <w:pPr>
              <w:pStyle w:val="单元格样式4"/>
            </w:pPr>
          </w:p>
        </w:tc>
        <w:tc>
          <w:tcPr>
            <w:tcW w:w="1361" w:type="dxa"/>
            <w:vAlign w:val="center"/>
          </w:tcPr>
          <w:p>
            <w:pPr>
              <w:pStyle w:val="单元格样式4"/>
            </w:pPr>
            <w:r>
              <w:t xml:space="preserve">0.89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0.22</w:t>
            </w:r>
          </w:p>
        </w:tc>
        <w:tc>
          <w:tcPr>
            <w:tcW w:w="1361" w:type="dxa"/>
            <w:vAlign w:val="center"/>
          </w:tcPr>
          <w:p>
            <w:pPr>
              <w:pStyle w:val="单元格样式4"/>
            </w:pPr>
          </w:p>
        </w:tc>
        <w:tc>
          <w:tcPr>
            <w:tcW w:w="1361" w:type="dxa"/>
            <w:vAlign w:val="center"/>
          </w:tcPr>
          <w:p>
            <w:pPr>
              <w:pStyle w:val="单元格样式4"/>
            </w:pPr>
            <w:r>
              <w:t xml:space="preserve">0.22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18.09</w:t>
            </w:r>
          </w:p>
        </w:tc>
        <w:tc>
          <w:tcPr>
            <w:tcW w:w="1361" w:type="dxa"/>
            <w:vAlign w:val="center"/>
          </w:tcPr>
          <w:p>
            <w:pPr>
              <w:pStyle w:val="单元格样式4"/>
            </w:pPr>
            <w:r>
              <w:t xml:space="preserve">18.09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18.09</w:t>
            </w:r>
          </w:p>
        </w:tc>
        <w:tc>
          <w:tcPr>
            <w:tcW w:w="1361" w:type="dxa"/>
            <w:vAlign w:val="center"/>
          </w:tcPr>
          <w:p>
            <w:pPr>
              <w:pStyle w:val="单元格样式4"/>
            </w:pPr>
            <w:r>
              <w:t xml:space="preserve">18.09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7.33</w:t>
            </w:r>
          </w:p>
        </w:tc>
        <w:tc>
          <w:tcPr>
            <w:tcW w:w="1361" w:type="dxa"/>
            <w:vAlign w:val="center"/>
          </w:tcPr>
          <w:p>
            <w:pPr>
              <w:pStyle w:val="单元格样式4"/>
            </w:pPr>
            <w:r>
              <w:t xml:space="preserve">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10.75</w:t>
            </w:r>
          </w:p>
        </w:tc>
        <w:tc>
          <w:tcPr>
            <w:tcW w:w="1361" w:type="dxa"/>
            <w:vAlign w:val="center"/>
          </w:tcPr>
          <w:p>
            <w:pPr>
              <w:pStyle w:val="单元格样式4"/>
            </w:pPr>
            <w:r>
              <w:t xml:space="preserve">10.75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42.59</w:t>
            </w:r>
          </w:p>
        </w:tc>
        <w:tc>
          <w:tcPr>
            <w:tcW w:w="1361" w:type="dxa"/>
            <w:vAlign w:val="center"/>
          </w:tcPr>
          <w:p>
            <w:pPr>
              <w:pStyle w:val="单元格样式4"/>
            </w:pPr>
            <w:r>
              <w:t xml:space="preserve">42.59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42.59</w:t>
            </w:r>
          </w:p>
        </w:tc>
        <w:tc>
          <w:tcPr>
            <w:tcW w:w="1361" w:type="dxa"/>
            <w:vAlign w:val="center"/>
          </w:tcPr>
          <w:p>
            <w:pPr>
              <w:pStyle w:val="单元格样式4"/>
            </w:pPr>
            <w:r>
              <w:t xml:space="preserve">42.59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42.59</w:t>
            </w:r>
          </w:p>
        </w:tc>
        <w:tc>
          <w:tcPr>
            <w:tcW w:w="1361" w:type="dxa"/>
            <w:vAlign w:val="center"/>
          </w:tcPr>
          <w:p>
            <w:pPr>
              <w:pStyle w:val="单元格样式4"/>
            </w:pPr>
            <w:r>
              <w:t xml:space="preserve">42.59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r>
              <w:t xml:space="preserve">270.93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7297.21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60.00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7236.53</w:t>
            </w:r>
          </w:p>
        </w:tc>
        <w:tc>
          <w:tcPr>
            <w:tcW w:w="1474" w:type="dxa"/>
            <w:vAlign w:val="center"/>
          </w:tcPr>
          <w:p>
            <w:pPr>
              <w:pStyle w:val="单元格样式4"/>
            </w:pPr>
            <w:r>
              <w:t xml:space="preserve">7236.53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18.09</w:t>
            </w:r>
          </w:p>
        </w:tc>
        <w:tc>
          <w:tcPr>
            <w:tcW w:w="1474" w:type="dxa"/>
            <w:vAlign w:val="center"/>
          </w:tcPr>
          <w:p>
            <w:pPr>
              <w:pStyle w:val="单元格样式4"/>
            </w:pPr>
            <w:r>
              <w:t xml:space="preserve">18.09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42.59</w:t>
            </w:r>
          </w:p>
        </w:tc>
        <w:tc>
          <w:tcPr>
            <w:tcW w:w="1474" w:type="dxa"/>
            <w:vAlign w:val="center"/>
          </w:tcPr>
          <w:p>
            <w:pPr>
              <w:pStyle w:val="单元格样式4"/>
            </w:pPr>
            <w:r>
              <w:t xml:space="preserve">42.59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270.93</w:t>
            </w:r>
          </w:p>
        </w:tc>
        <w:tc>
          <w:tcPr>
            <w:tcW w:w="1474" w:type="dxa"/>
            <w:vAlign w:val="center"/>
          </w:tcPr>
          <w:p>
            <w:pPr>
              <w:pStyle w:val="单元格样式4"/>
            </w:pPr>
          </w:p>
        </w:tc>
        <w:tc>
          <w:tcPr>
            <w:tcW w:w="1474" w:type="dxa"/>
            <w:vAlign w:val="center"/>
          </w:tcPr>
          <w:p>
            <w:pPr>
              <w:pStyle w:val="单元格样式4"/>
            </w:pPr>
            <w:r>
              <w:t xml:space="preserve">270.93</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7357.21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7568.14</w:t>
            </w:r>
          </w:p>
        </w:tc>
        <w:tc>
          <w:tcPr>
            <w:tcW w:w="1474" w:type="dxa"/>
            <w:vAlign w:val="center"/>
          </w:tcPr>
          <w:p>
            <w:pPr>
              <w:pStyle w:val="单元格样式7"/>
            </w:pPr>
            <w:r>
              <w:t xml:space="preserve">7297.21</w:t>
            </w:r>
          </w:p>
        </w:tc>
        <w:tc>
          <w:tcPr>
            <w:tcW w:w="1474" w:type="dxa"/>
            <w:vAlign w:val="center"/>
          </w:tcPr>
          <w:p>
            <w:pPr>
              <w:pStyle w:val="单元格样式7"/>
            </w:pPr>
            <w:r>
              <w:t xml:space="preserve">270.93</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210.93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210.93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7568.14</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7568.14</w:t>
            </w:r>
          </w:p>
        </w:tc>
        <w:tc>
          <w:tcPr>
            <w:tcW w:w="1474" w:type="dxa"/>
            <w:vAlign w:val="center"/>
          </w:tcPr>
          <w:p>
            <w:pPr>
              <w:pStyle w:val="单元格样式7"/>
            </w:pPr>
            <w:r>
              <w:t xml:space="preserve">7297.21</w:t>
            </w:r>
          </w:p>
        </w:tc>
        <w:tc>
          <w:tcPr>
            <w:tcW w:w="1474" w:type="dxa"/>
            <w:vAlign w:val="center"/>
          </w:tcPr>
          <w:p>
            <w:pPr>
              <w:pStyle w:val="单元格样式7"/>
            </w:pPr>
            <w:r>
              <w:t xml:space="preserve">270.93</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7297.21</w:t>
            </w:r>
          </w:p>
        </w:tc>
        <w:tc>
          <w:tcPr>
            <w:tcW w:w="2551" w:type="dxa"/>
            <w:vAlign w:val="center"/>
          </w:tcPr>
          <w:p>
            <w:pPr>
              <w:pStyle w:val="单元格样式7"/>
            </w:pPr>
            <w:r>
              <w:t xml:space="preserve">804.34</w:t>
            </w:r>
          </w:p>
        </w:tc>
        <w:tc>
          <w:tcPr>
            <w:tcW w:w="2551" w:type="dxa"/>
            <w:vAlign w:val="center"/>
          </w:tcPr>
          <w:p>
            <w:pPr>
              <w:pStyle w:val="单元格样式7"/>
            </w:pPr>
            <w:r>
              <w:t xml:space="preserve">6492.87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7236.53</w:t>
            </w:r>
          </w:p>
        </w:tc>
        <w:tc>
          <w:tcPr>
            <w:tcW w:w="2551" w:type="dxa"/>
            <w:vAlign w:val="center"/>
          </w:tcPr>
          <w:p>
            <w:pPr>
              <w:pStyle w:val="单元格样式4"/>
            </w:pPr>
            <w:r>
              <w:t xml:space="preserve">743.67</w:t>
            </w:r>
          </w:p>
        </w:tc>
        <w:tc>
          <w:tcPr>
            <w:tcW w:w="2551" w:type="dxa"/>
            <w:vAlign w:val="center"/>
          </w:tcPr>
          <w:p>
            <w:pPr>
              <w:pStyle w:val="单元格样式4"/>
            </w:pPr>
            <w:r>
              <w:t xml:space="preserve">6492.87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269.11</w:t>
            </w:r>
          </w:p>
        </w:tc>
        <w:tc>
          <w:tcPr>
            <w:tcW w:w="2551" w:type="dxa"/>
            <w:vAlign w:val="center"/>
          </w:tcPr>
          <w:p>
            <w:pPr>
              <w:pStyle w:val="单元格样式4"/>
            </w:pPr>
            <w:r>
              <w:t xml:space="preserve">217.34</w:t>
            </w:r>
          </w:p>
        </w:tc>
        <w:tc>
          <w:tcPr>
            <w:tcW w:w="2551" w:type="dxa"/>
            <w:vAlign w:val="center"/>
          </w:tcPr>
          <w:p>
            <w:pPr>
              <w:pStyle w:val="单元格样式4"/>
            </w:pPr>
            <w:r>
              <w:t xml:space="preserve">51.77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128.02</w:t>
            </w:r>
          </w:p>
        </w:tc>
        <w:tc>
          <w:tcPr>
            <w:tcW w:w="2551" w:type="dxa"/>
            <w:vAlign w:val="center"/>
          </w:tcPr>
          <w:p>
            <w:pPr>
              <w:pStyle w:val="单元格样式4"/>
            </w:pPr>
            <w:r>
              <w:t xml:space="preserve">128.02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43.46</w:t>
            </w:r>
          </w:p>
        </w:tc>
        <w:tc>
          <w:tcPr>
            <w:tcW w:w="2551" w:type="dxa"/>
            <w:vAlign w:val="center"/>
          </w:tcPr>
          <w:p>
            <w:pPr>
              <w:pStyle w:val="单元格样式4"/>
            </w:pPr>
          </w:p>
        </w:tc>
        <w:tc>
          <w:tcPr>
            <w:tcW w:w="2551" w:type="dxa"/>
            <w:vAlign w:val="center"/>
          </w:tcPr>
          <w:p>
            <w:pPr>
              <w:pStyle w:val="单元格样式4"/>
            </w:pPr>
            <w:r>
              <w:t xml:space="preserve">43.46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2080206</w:t>
            </w:r>
          </w:p>
        </w:tc>
        <w:tc>
          <w:tcPr>
            <w:tcW w:w="4535" w:type="dxa"/>
            <w:vAlign w:val="center"/>
          </w:tcPr>
          <w:p>
            <w:pPr>
              <w:pStyle w:val="单元格样式2"/>
            </w:pPr>
            <w:r>
              <w:t xml:space="preserve">社会组织管理</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2551" w:type="dxa"/>
            <w:vAlign w:val="center"/>
          </w:tcPr>
          <w:p>
            <w:pPr>
              <w:pStyle w:val="单元格样式4"/>
            </w:pPr>
            <w:r>
              <w:t xml:space="preserve">95.64</w:t>
            </w:r>
          </w:p>
        </w:tc>
        <w:tc>
          <w:tcPr>
            <w:tcW w:w="2551" w:type="dxa"/>
            <w:vAlign w:val="center"/>
          </w:tcPr>
          <w:p>
            <w:pPr>
              <w:pStyle w:val="单元格样式4"/>
            </w:pPr>
            <w:r>
              <w:t xml:space="preserve">89.32</w:t>
            </w:r>
          </w:p>
        </w:tc>
        <w:tc>
          <w:tcPr>
            <w:tcW w:w="2551" w:type="dxa"/>
            <w:vAlign w:val="center"/>
          </w:tcPr>
          <w:p>
            <w:pPr>
              <w:pStyle w:val="单元格样式4"/>
            </w:pPr>
            <w:r>
              <w:t xml:space="preserve">6.31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211.08</w:t>
            </w:r>
          </w:p>
        </w:tc>
        <w:tc>
          <w:tcPr>
            <w:tcW w:w="2551" w:type="dxa"/>
            <w:vAlign w:val="center"/>
          </w:tcPr>
          <w:p>
            <w:pPr>
              <w:pStyle w:val="单元格样式4"/>
            </w:pPr>
            <w:r>
              <w:t xml:space="preserve">211.08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87.97</w:t>
            </w:r>
          </w:p>
        </w:tc>
        <w:tc>
          <w:tcPr>
            <w:tcW w:w="2551" w:type="dxa"/>
            <w:vAlign w:val="center"/>
          </w:tcPr>
          <w:p>
            <w:pPr>
              <w:pStyle w:val="单元格样式4"/>
            </w:pPr>
            <w:r>
              <w:t xml:space="preserve">87.97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54.10</w:t>
            </w:r>
          </w:p>
        </w:tc>
        <w:tc>
          <w:tcPr>
            <w:tcW w:w="2551" w:type="dxa"/>
            <w:vAlign w:val="center"/>
          </w:tcPr>
          <w:p>
            <w:pPr>
              <w:pStyle w:val="单元格样式4"/>
            </w:pPr>
            <w:r>
              <w:t xml:space="preserve">54.10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51.69</w:t>
            </w:r>
          </w:p>
        </w:tc>
        <w:tc>
          <w:tcPr>
            <w:tcW w:w="2551" w:type="dxa"/>
            <w:vAlign w:val="center"/>
          </w:tcPr>
          <w:p>
            <w:pPr>
              <w:pStyle w:val="单元格样式4"/>
            </w:pPr>
            <w:r>
              <w:t xml:space="preserve">51.69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17.32</w:t>
            </w:r>
          </w:p>
        </w:tc>
        <w:tc>
          <w:tcPr>
            <w:tcW w:w="2551" w:type="dxa"/>
            <w:vAlign w:val="center"/>
          </w:tcPr>
          <w:p>
            <w:pPr>
              <w:pStyle w:val="单元格样式4"/>
            </w:pPr>
            <w:r>
              <w:t xml:space="preserve">17.32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297.62</w:t>
            </w:r>
          </w:p>
        </w:tc>
        <w:tc>
          <w:tcPr>
            <w:tcW w:w="2551" w:type="dxa"/>
            <w:vAlign w:val="center"/>
          </w:tcPr>
          <w:p>
            <w:pPr>
              <w:pStyle w:val="单元格样式4"/>
            </w:pPr>
          </w:p>
        </w:tc>
        <w:tc>
          <w:tcPr>
            <w:tcW w:w="2551" w:type="dxa"/>
            <w:vAlign w:val="center"/>
          </w:tcPr>
          <w:p>
            <w:pPr>
              <w:pStyle w:val="单元格样式4"/>
            </w:pPr>
            <w:r>
              <w:t xml:space="preserve">297.62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297.62</w:t>
            </w:r>
          </w:p>
        </w:tc>
        <w:tc>
          <w:tcPr>
            <w:tcW w:w="2551" w:type="dxa"/>
            <w:vAlign w:val="center"/>
          </w:tcPr>
          <w:p>
            <w:pPr>
              <w:pStyle w:val="单元格样式4"/>
            </w:pPr>
          </w:p>
        </w:tc>
        <w:tc>
          <w:tcPr>
            <w:tcW w:w="2551" w:type="dxa"/>
            <w:vAlign w:val="center"/>
          </w:tcPr>
          <w:p>
            <w:pPr>
              <w:pStyle w:val="单元格样式4"/>
            </w:pPr>
            <w:r>
              <w:t xml:space="preserve">297.62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1510.03</w:t>
            </w:r>
          </w:p>
        </w:tc>
        <w:tc>
          <w:tcPr>
            <w:tcW w:w="2551" w:type="dxa"/>
            <w:vAlign w:val="center"/>
          </w:tcPr>
          <w:p>
            <w:pPr>
              <w:pStyle w:val="单元格样式4"/>
            </w:pPr>
            <w:r>
              <w:t xml:space="preserve">315.25</w:t>
            </w:r>
          </w:p>
        </w:tc>
        <w:tc>
          <w:tcPr>
            <w:tcW w:w="2551" w:type="dxa"/>
            <w:vAlign w:val="center"/>
          </w:tcPr>
          <w:p>
            <w:pPr>
              <w:pStyle w:val="单元格样式4"/>
            </w:pPr>
            <w:r>
              <w:t xml:space="preserve">1194.78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2551" w:type="dxa"/>
            <w:vAlign w:val="center"/>
          </w:tcPr>
          <w:p>
            <w:pPr>
              <w:pStyle w:val="单元格样式4"/>
            </w:pPr>
            <w:r>
              <w:t xml:space="preserve">113.75</w:t>
            </w:r>
          </w:p>
        </w:tc>
        <w:tc>
          <w:tcPr>
            <w:tcW w:w="2551" w:type="dxa"/>
            <w:vAlign w:val="center"/>
          </w:tcPr>
          <w:p>
            <w:pPr>
              <w:pStyle w:val="单元格样式4"/>
            </w:pPr>
          </w:p>
        </w:tc>
        <w:tc>
          <w:tcPr>
            <w:tcW w:w="2551" w:type="dxa"/>
            <w:vAlign w:val="center"/>
          </w:tcPr>
          <w:p>
            <w:pPr>
              <w:pStyle w:val="单元格样式4"/>
            </w:pPr>
            <w:r>
              <w:t xml:space="preserve">113.75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806.46</w:t>
            </w:r>
          </w:p>
        </w:tc>
        <w:tc>
          <w:tcPr>
            <w:tcW w:w="2551" w:type="dxa"/>
            <w:vAlign w:val="center"/>
          </w:tcPr>
          <w:p>
            <w:pPr>
              <w:pStyle w:val="单元格样式4"/>
            </w:pPr>
          </w:p>
        </w:tc>
        <w:tc>
          <w:tcPr>
            <w:tcW w:w="2551" w:type="dxa"/>
            <w:vAlign w:val="center"/>
          </w:tcPr>
          <w:p>
            <w:pPr>
              <w:pStyle w:val="单元格样式4"/>
            </w:pPr>
            <w:r>
              <w:t xml:space="preserve">806.46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2081004</w:t>
            </w:r>
          </w:p>
        </w:tc>
        <w:tc>
          <w:tcPr>
            <w:tcW w:w="4535" w:type="dxa"/>
            <w:vAlign w:val="center"/>
          </w:tcPr>
          <w:p>
            <w:pPr>
              <w:pStyle w:val="单元格样式2"/>
            </w:pPr>
            <w:r>
              <w:t xml:space="preserve">殡葬</w:t>
            </w:r>
          </w:p>
        </w:tc>
        <w:tc>
          <w:tcPr>
            <w:tcW w:w="2551" w:type="dxa"/>
            <w:vAlign w:val="center"/>
          </w:tcPr>
          <w:p>
            <w:pPr>
              <w:pStyle w:val="单元格样式4"/>
            </w:pPr>
            <w:r>
              <w:t xml:space="preserve">300.33</w:t>
            </w:r>
          </w:p>
        </w:tc>
        <w:tc>
          <w:tcPr>
            <w:tcW w:w="2551" w:type="dxa"/>
            <w:vAlign w:val="center"/>
          </w:tcPr>
          <w:p>
            <w:pPr>
              <w:pStyle w:val="单元格样式4"/>
            </w:pPr>
            <w:r>
              <w:t xml:space="preserve">210.05</w:t>
            </w:r>
          </w:p>
        </w:tc>
        <w:tc>
          <w:tcPr>
            <w:tcW w:w="2551" w:type="dxa"/>
            <w:vAlign w:val="center"/>
          </w:tcPr>
          <w:p>
            <w:pPr>
              <w:pStyle w:val="单元格样式4"/>
            </w:pPr>
            <w:r>
              <w:t xml:space="preserve">90.29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219.00</w:t>
            </w:r>
          </w:p>
        </w:tc>
        <w:tc>
          <w:tcPr>
            <w:tcW w:w="2551" w:type="dxa"/>
            <w:vAlign w:val="center"/>
          </w:tcPr>
          <w:p>
            <w:pPr>
              <w:pStyle w:val="单元格样式4"/>
            </w:pPr>
            <w:r>
              <w:t xml:space="preserve">105.20</w:t>
            </w:r>
          </w:p>
        </w:tc>
        <w:tc>
          <w:tcPr>
            <w:tcW w:w="2551" w:type="dxa"/>
            <w:vAlign w:val="center"/>
          </w:tcPr>
          <w:p>
            <w:pPr>
              <w:pStyle w:val="单元格样式4"/>
            </w:pPr>
            <w:r>
              <w:t xml:space="preserve">113.80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2551" w:type="dxa"/>
            <w:vAlign w:val="center"/>
          </w:tcPr>
          <w:p>
            <w:pPr>
              <w:pStyle w:val="单元格样式4"/>
            </w:pPr>
            <w:r>
              <w:t xml:space="preserve">66.90</w:t>
            </w:r>
          </w:p>
        </w:tc>
        <w:tc>
          <w:tcPr>
            <w:tcW w:w="2551" w:type="dxa"/>
            <w:vAlign w:val="center"/>
          </w:tcPr>
          <w:p>
            <w:pPr>
              <w:pStyle w:val="单元格样式4"/>
            </w:pPr>
          </w:p>
        </w:tc>
        <w:tc>
          <w:tcPr>
            <w:tcW w:w="2551" w:type="dxa"/>
            <w:vAlign w:val="center"/>
          </w:tcPr>
          <w:p>
            <w:pPr>
              <w:pStyle w:val="单元格样式4"/>
            </w:pPr>
            <w:r>
              <w:t xml:space="preserve">66.90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2551" w:type="dxa"/>
            <w:vAlign w:val="center"/>
          </w:tcPr>
          <w:p>
            <w:pPr>
              <w:pStyle w:val="单元格样式4"/>
            </w:pPr>
            <w:r>
              <w:t xml:space="preserve">3.58</w:t>
            </w:r>
          </w:p>
        </w:tc>
        <w:tc>
          <w:tcPr>
            <w:tcW w:w="2551" w:type="dxa"/>
            <w:vAlign w:val="center"/>
          </w:tcPr>
          <w:p>
            <w:pPr>
              <w:pStyle w:val="单元格样式4"/>
            </w:pPr>
          </w:p>
        </w:tc>
        <w:tc>
          <w:tcPr>
            <w:tcW w:w="2551" w:type="dxa"/>
            <w:vAlign w:val="center"/>
          </w:tcPr>
          <w:p>
            <w:pPr>
              <w:pStyle w:val="单元格样式4"/>
            </w:pPr>
            <w:r>
              <w:t xml:space="preserve">3.58</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787.99</w:t>
            </w:r>
          </w:p>
        </w:tc>
        <w:tc>
          <w:tcPr>
            <w:tcW w:w="2551" w:type="dxa"/>
            <w:vAlign w:val="center"/>
          </w:tcPr>
          <w:p>
            <w:pPr>
              <w:pStyle w:val="单元格样式4"/>
            </w:pPr>
          </w:p>
        </w:tc>
        <w:tc>
          <w:tcPr>
            <w:tcW w:w="2551" w:type="dxa"/>
            <w:vAlign w:val="center"/>
          </w:tcPr>
          <w:p>
            <w:pPr>
              <w:pStyle w:val="单元格样式4"/>
            </w:pPr>
            <w:r>
              <w:t xml:space="preserve">787.99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2551" w:type="dxa"/>
            <w:vAlign w:val="center"/>
          </w:tcPr>
          <w:p>
            <w:pPr>
              <w:pStyle w:val="单元格样式4"/>
            </w:pPr>
            <w:r>
              <w:t xml:space="preserve">787.99</w:t>
            </w:r>
          </w:p>
        </w:tc>
        <w:tc>
          <w:tcPr>
            <w:tcW w:w="2551" w:type="dxa"/>
            <w:vAlign w:val="center"/>
          </w:tcPr>
          <w:p>
            <w:pPr>
              <w:pStyle w:val="单元格样式4"/>
            </w:pPr>
          </w:p>
        </w:tc>
        <w:tc>
          <w:tcPr>
            <w:tcW w:w="2551" w:type="dxa"/>
            <w:vAlign w:val="center"/>
          </w:tcPr>
          <w:p>
            <w:pPr>
              <w:pStyle w:val="单元格样式4"/>
            </w:pPr>
            <w:r>
              <w:t xml:space="preserve">787.99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2276.65</w:t>
            </w:r>
          </w:p>
        </w:tc>
        <w:tc>
          <w:tcPr>
            <w:tcW w:w="2551" w:type="dxa"/>
            <w:vAlign w:val="center"/>
          </w:tcPr>
          <w:p>
            <w:pPr>
              <w:pStyle w:val="单元格样式4"/>
            </w:pPr>
          </w:p>
        </w:tc>
        <w:tc>
          <w:tcPr>
            <w:tcW w:w="2551" w:type="dxa"/>
            <w:vAlign w:val="center"/>
          </w:tcPr>
          <w:p>
            <w:pPr>
              <w:pStyle w:val="单元格样式4"/>
            </w:pPr>
            <w:r>
              <w:t xml:space="preserve">2276.65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126.76</w:t>
            </w:r>
          </w:p>
        </w:tc>
        <w:tc>
          <w:tcPr>
            <w:tcW w:w="2551" w:type="dxa"/>
            <w:vAlign w:val="center"/>
          </w:tcPr>
          <w:p>
            <w:pPr>
              <w:pStyle w:val="单元格样式4"/>
            </w:pPr>
          </w:p>
        </w:tc>
        <w:tc>
          <w:tcPr>
            <w:tcW w:w="2551" w:type="dxa"/>
            <w:vAlign w:val="center"/>
          </w:tcPr>
          <w:p>
            <w:pPr>
              <w:pStyle w:val="单元格样式4"/>
            </w:pPr>
            <w:r>
              <w:t xml:space="preserve">126.76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2149.89</w:t>
            </w:r>
          </w:p>
        </w:tc>
        <w:tc>
          <w:tcPr>
            <w:tcW w:w="2551" w:type="dxa"/>
            <w:vAlign w:val="center"/>
          </w:tcPr>
          <w:p>
            <w:pPr>
              <w:pStyle w:val="单元格样式4"/>
            </w:pPr>
          </w:p>
        </w:tc>
        <w:tc>
          <w:tcPr>
            <w:tcW w:w="2551" w:type="dxa"/>
            <w:vAlign w:val="center"/>
          </w:tcPr>
          <w:p>
            <w:pPr>
              <w:pStyle w:val="单元格样式4"/>
            </w:pPr>
            <w:r>
              <w:t xml:space="preserve">2149.89</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20820</w:t>
            </w:r>
          </w:p>
        </w:tc>
        <w:tc>
          <w:tcPr>
            <w:tcW w:w="4535" w:type="dxa"/>
            <w:vAlign w:val="center"/>
          </w:tcPr>
          <w:p>
            <w:pPr>
              <w:pStyle w:val="单元格样式2"/>
            </w:pPr>
            <w:r>
              <w:t xml:space="preserve">临时救助</w:t>
            </w:r>
          </w:p>
        </w:tc>
        <w:tc>
          <w:tcPr>
            <w:tcW w:w="2551" w:type="dxa"/>
            <w:vAlign w:val="center"/>
          </w:tcPr>
          <w:p>
            <w:pPr>
              <w:pStyle w:val="单元格样式4"/>
            </w:pPr>
            <w:r>
              <w:t xml:space="preserve">65.00</w:t>
            </w:r>
          </w:p>
        </w:tc>
        <w:tc>
          <w:tcPr>
            <w:tcW w:w="2551" w:type="dxa"/>
            <w:vAlign w:val="center"/>
          </w:tcPr>
          <w:p>
            <w:pPr>
              <w:pStyle w:val="单元格样式4"/>
            </w:pP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1817.94</w:t>
            </w:r>
          </w:p>
        </w:tc>
        <w:tc>
          <w:tcPr>
            <w:tcW w:w="2551" w:type="dxa"/>
            <w:vAlign w:val="center"/>
          </w:tcPr>
          <w:p>
            <w:pPr>
              <w:pStyle w:val="单元格样式4"/>
            </w:pPr>
          </w:p>
        </w:tc>
        <w:tc>
          <w:tcPr>
            <w:tcW w:w="2551" w:type="dxa"/>
            <w:vAlign w:val="center"/>
          </w:tcPr>
          <w:p>
            <w:pPr>
              <w:pStyle w:val="单元格样式4"/>
            </w:pPr>
            <w:r>
              <w:t xml:space="preserve">1817.94</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10.48</w:t>
            </w:r>
          </w:p>
        </w:tc>
        <w:tc>
          <w:tcPr>
            <w:tcW w:w="2551" w:type="dxa"/>
            <w:vAlign w:val="center"/>
          </w:tcPr>
          <w:p>
            <w:pPr>
              <w:pStyle w:val="单元格样式4"/>
            </w:pPr>
          </w:p>
        </w:tc>
        <w:tc>
          <w:tcPr>
            <w:tcW w:w="2551" w:type="dxa"/>
            <w:vAlign w:val="center"/>
          </w:tcPr>
          <w:p>
            <w:pPr>
              <w:pStyle w:val="单元格样式4"/>
            </w:pPr>
            <w:r>
              <w:t xml:space="preserve">10.48</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1807.46</w:t>
            </w:r>
          </w:p>
        </w:tc>
        <w:tc>
          <w:tcPr>
            <w:tcW w:w="2551" w:type="dxa"/>
            <w:vAlign w:val="center"/>
          </w:tcPr>
          <w:p>
            <w:pPr>
              <w:pStyle w:val="单元格样式4"/>
            </w:pPr>
          </w:p>
        </w:tc>
        <w:tc>
          <w:tcPr>
            <w:tcW w:w="2551" w:type="dxa"/>
            <w:vAlign w:val="center"/>
          </w:tcPr>
          <w:p>
            <w:pPr>
              <w:pStyle w:val="单元格样式4"/>
            </w:pPr>
            <w:r>
              <w:t xml:space="preserve">1807.46</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1.11</w:t>
            </w:r>
          </w:p>
        </w:tc>
        <w:tc>
          <w:tcPr>
            <w:tcW w:w="2551" w:type="dxa"/>
            <w:vAlign w:val="center"/>
          </w:tcPr>
          <w:p>
            <w:pPr>
              <w:pStyle w:val="单元格样式4"/>
            </w:pPr>
          </w:p>
        </w:tc>
        <w:tc>
          <w:tcPr>
            <w:tcW w:w="2551" w:type="dxa"/>
            <w:vAlign w:val="center"/>
          </w:tcPr>
          <w:p>
            <w:pPr>
              <w:pStyle w:val="单元格样式4"/>
            </w:pPr>
            <w:r>
              <w:t xml:space="preserve">1.11</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2551" w:type="dxa"/>
            <w:vAlign w:val="center"/>
          </w:tcPr>
          <w:p>
            <w:pPr>
              <w:pStyle w:val="单元格样式4"/>
            </w:pPr>
            <w:r>
              <w:t xml:space="preserve">0.89</w:t>
            </w:r>
          </w:p>
        </w:tc>
        <w:tc>
          <w:tcPr>
            <w:tcW w:w="2551" w:type="dxa"/>
            <w:vAlign w:val="center"/>
          </w:tcPr>
          <w:p>
            <w:pPr>
              <w:pStyle w:val="单元格样式4"/>
            </w:pPr>
          </w:p>
        </w:tc>
        <w:tc>
          <w:tcPr>
            <w:tcW w:w="2551" w:type="dxa"/>
            <w:vAlign w:val="center"/>
          </w:tcPr>
          <w:p>
            <w:pPr>
              <w:pStyle w:val="单元格样式4"/>
            </w:pPr>
            <w:r>
              <w:t xml:space="preserve">0.89</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0.22</w:t>
            </w:r>
          </w:p>
        </w:tc>
        <w:tc>
          <w:tcPr>
            <w:tcW w:w="2551" w:type="dxa"/>
            <w:vAlign w:val="center"/>
          </w:tcPr>
          <w:p>
            <w:pPr>
              <w:pStyle w:val="单元格样式4"/>
            </w:pPr>
          </w:p>
        </w:tc>
        <w:tc>
          <w:tcPr>
            <w:tcW w:w="2551" w:type="dxa"/>
            <w:vAlign w:val="center"/>
          </w:tcPr>
          <w:p>
            <w:pPr>
              <w:pStyle w:val="单元格样式4"/>
            </w:pPr>
            <w:r>
              <w:t xml:space="preserve">0.22</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18.09</w:t>
            </w:r>
          </w:p>
        </w:tc>
        <w:tc>
          <w:tcPr>
            <w:tcW w:w="2551" w:type="dxa"/>
            <w:vAlign w:val="center"/>
          </w:tcPr>
          <w:p>
            <w:pPr>
              <w:pStyle w:val="单元格样式4"/>
            </w:pPr>
            <w:r>
              <w:t xml:space="preserve">18.09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18.09</w:t>
            </w:r>
          </w:p>
        </w:tc>
        <w:tc>
          <w:tcPr>
            <w:tcW w:w="2551" w:type="dxa"/>
            <w:vAlign w:val="center"/>
          </w:tcPr>
          <w:p>
            <w:pPr>
              <w:pStyle w:val="单元格样式4"/>
            </w:pPr>
            <w:r>
              <w:t xml:space="preserve">18.09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7.33</w:t>
            </w:r>
          </w:p>
        </w:tc>
        <w:tc>
          <w:tcPr>
            <w:tcW w:w="2551" w:type="dxa"/>
            <w:vAlign w:val="center"/>
          </w:tcPr>
          <w:p>
            <w:pPr>
              <w:pStyle w:val="单元格样式4"/>
            </w:pPr>
            <w:r>
              <w:t xml:space="preserve">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42.59</w:t>
            </w:r>
          </w:p>
        </w:tc>
        <w:tc>
          <w:tcPr>
            <w:tcW w:w="2551" w:type="dxa"/>
            <w:vAlign w:val="center"/>
          </w:tcPr>
          <w:p>
            <w:pPr>
              <w:pStyle w:val="单元格样式4"/>
            </w:pPr>
            <w:r>
              <w:t xml:space="preserve">42.59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42.59</w:t>
            </w:r>
          </w:p>
        </w:tc>
        <w:tc>
          <w:tcPr>
            <w:tcW w:w="2551" w:type="dxa"/>
            <w:vAlign w:val="center"/>
          </w:tcPr>
          <w:p>
            <w:pPr>
              <w:pStyle w:val="单元格样式4"/>
            </w:pPr>
            <w:r>
              <w:t xml:space="preserve">42.59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42.59</w:t>
            </w:r>
          </w:p>
        </w:tc>
        <w:tc>
          <w:tcPr>
            <w:tcW w:w="2551" w:type="dxa"/>
            <w:vAlign w:val="center"/>
          </w:tcPr>
          <w:p>
            <w:pPr>
              <w:pStyle w:val="单元格样式4"/>
            </w:pPr>
            <w:r>
              <w:t xml:space="preserve">42.59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804.34</w:t>
            </w:r>
          </w:p>
        </w:tc>
        <w:tc>
          <w:tcPr>
            <w:tcW w:w="2551" w:type="dxa"/>
            <w:vAlign w:val="center"/>
          </w:tcPr>
          <w:p>
            <w:pPr>
              <w:pStyle w:val="单元格样式7"/>
            </w:pPr>
            <w:r>
              <w:t xml:space="preserve">718.54</w:t>
            </w:r>
          </w:p>
        </w:tc>
        <w:tc>
          <w:tcPr>
            <w:tcW w:w="2551" w:type="dxa"/>
            <w:vAlign w:val="center"/>
          </w:tcPr>
          <w:p>
            <w:pPr>
              <w:pStyle w:val="单元格样式7"/>
            </w:pPr>
            <w:r>
              <w:t xml:space="preserve">85.81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564.34</w:t>
            </w:r>
          </w:p>
        </w:tc>
        <w:tc>
          <w:tcPr>
            <w:tcW w:w="2551" w:type="dxa"/>
            <w:vAlign w:val="center"/>
          </w:tcPr>
          <w:p>
            <w:pPr>
              <w:pStyle w:val="单元格样式4"/>
            </w:pPr>
            <w:r>
              <w:t xml:space="preserve">564.34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187.24</w:t>
            </w:r>
          </w:p>
        </w:tc>
        <w:tc>
          <w:tcPr>
            <w:tcW w:w="2551" w:type="dxa"/>
            <w:vAlign w:val="center"/>
          </w:tcPr>
          <w:p>
            <w:pPr>
              <w:pStyle w:val="单元格样式4"/>
            </w:pPr>
            <w:r>
              <w:t xml:space="preserve">187.24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50.08</w:t>
            </w:r>
          </w:p>
        </w:tc>
        <w:tc>
          <w:tcPr>
            <w:tcW w:w="2551" w:type="dxa"/>
            <w:vAlign w:val="center"/>
          </w:tcPr>
          <w:p>
            <w:pPr>
              <w:pStyle w:val="单元格样式4"/>
            </w:pPr>
            <w:r>
              <w:t xml:space="preserve">50.08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19.19</w:t>
            </w:r>
          </w:p>
        </w:tc>
        <w:tc>
          <w:tcPr>
            <w:tcW w:w="2551" w:type="dxa"/>
            <w:vAlign w:val="center"/>
          </w:tcPr>
          <w:p>
            <w:pPr>
              <w:pStyle w:val="单元格样式4"/>
            </w:pPr>
            <w:r>
              <w:t xml:space="preserve">19.19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175.39</w:t>
            </w:r>
          </w:p>
        </w:tc>
        <w:tc>
          <w:tcPr>
            <w:tcW w:w="2551" w:type="dxa"/>
            <w:vAlign w:val="center"/>
          </w:tcPr>
          <w:p>
            <w:pPr>
              <w:pStyle w:val="单元格样式4"/>
            </w:pPr>
            <w:r>
              <w:t xml:space="preserve">175.39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51.69</w:t>
            </w:r>
          </w:p>
        </w:tc>
        <w:tc>
          <w:tcPr>
            <w:tcW w:w="2551" w:type="dxa"/>
            <w:vAlign w:val="center"/>
          </w:tcPr>
          <w:p>
            <w:pPr>
              <w:pStyle w:val="单元格样式4"/>
            </w:pPr>
            <w:r>
              <w:t xml:space="preserve">51.69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17.32</w:t>
            </w:r>
          </w:p>
        </w:tc>
        <w:tc>
          <w:tcPr>
            <w:tcW w:w="2551" w:type="dxa"/>
            <w:vAlign w:val="center"/>
          </w:tcPr>
          <w:p>
            <w:pPr>
              <w:pStyle w:val="单元格样式4"/>
            </w:pPr>
            <w:r>
              <w:t xml:space="preserve">17.32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18.09</w:t>
            </w:r>
          </w:p>
        </w:tc>
        <w:tc>
          <w:tcPr>
            <w:tcW w:w="2551" w:type="dxa"/>
            <w:vAlign w:val="center"/>
          </w:tcPr>
          <w:p>
            <w:pPr>
              <w:pStyle w:val="单元格样式4"/>
            </w:pPr>
            <w:r>
              <w:t xml:space="preserve">18.09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2.76</w:t>
            </w:r>
          </w:p>
        </w:tc>
        <w:tc>
          <w:tcPr>
            <w:tcW w:w="2551" w:type="dxa"/>
            <w:vAlign w:val="center"/>
          </w:tcPr>
          <w:p>
            <w:pPr>
              <w:pStyle w:val="单元格样式4"/>
            </w:pPr>
            <w:r>
              <w:t xml:space="preserve">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42.59</w:t>
            </w:r>
          </w:p>
        </w:tc>
        <w:tc>
          <w:tcPr>
            <w:tcW w:w="2551" w:type="dxa"/>
            <w:vAlign w:val="center"/>
          </w:tcPr>
          <w:p>
            <w:pPr>
              <w:pStyle w:val="单元格样式4"/>
            </w:pPr>
            <w:r>
              <w:t xml:space="preserve">42.59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85.81</w:t>
            </w:r>
          </w:p>
        </w:tc>
        <w:tc>
          <w:tcPr>
            <w:tcW w:w="2551" w:type="dxa"/>
            <w:vAlign w:val="center"/>
          </w:tcPr>
          <w:p>
            <w:pPr>
              <w:pStyle w:val="单元格样式4"/>
            </w:pPr>
          </w:p>
        </w:tc>
        <w:tc>
          <w:tcPr>
            <w:tcW w:w="2551" w:type="dxa"/>
            <w:vAlign w:val="center"/>
          </w:tcPr>
          <w:p>
            <w:pPr>
              <w:pStyle w:val="单元格样式4"/>
            </w:pPr>
            <w:r>
              <w:t xml:space="preserve">85.81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10.91</w:t>
            </w:r>
          </w:p>
        </w:tc>
        <w:tc>
          <w:tcPr>
            <w:tcW w:w="2551" w:type="dxa"/>
            <w:vAlign w:val="center"/>
          </w:tcPr>
          <w:p>
            <w:pPr>
              <w:pStyle w:val="单元格样式4"/>
            </w:pPr>
          </w:p>
        </w:tc>
        <w:tc>
          <w:tcPr>
            <w:tcW w:w="2551" w:type="dxa"/>
            <w:vAlign w:val="center"/>
          </w:tcPr>
          <w:p>
            <w:pPr>
              <w:pStyle w:val="单元格样式4"/>
            </w:pPr>
            <w:r>
              <w:t xml:space="preserve">10.91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2.58</w:t>
            </w:r>
          </w:p>
        </w:tc>
        <w:tc>
          <w:tcPr>
            <w:tcW w:w="2551" w:type="dxa"/>
            <w:vAlign w:val="center"/>
          </w:tcPr>
          <w:p>
            <w:pPr>
              <w:pStyle w:val="单元格样式4"/>
            </w:pPr>
          </w:p>
        </w:tc>
        <w:tc>
          <w:tcPr>
            <w:tcW w:w="2551" w:type="dxa"/>
            <w:vAlign w:val="center"/>
          </w:tcPr>
          <w:p>
            <w:pPr>
              <w:pStyle w:val="单元格样式4"/>
            </w:pPr>
            <w:r>
              <w:t xml:space="preserve">2.58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38.64</w:t>
            </w:r>
          </w:p>
        </w:tc>
        <w:tc>
          <w:tcPr>
            <w:tcW w:w="2551" w:type="dxa"/>
            <w:vAlign w:val="center"/>
          </w:tcPr>
          <w:p>
            <w:pPr>
              <w:pStyle w:val="单元格样式4"/>
            </w:pPr>
          </w:p>
        </w:tc>
        <w:tc>
          <w:tcPr>
            <w:tcW w:w="2551" w:type="dxa"/>
            <w:vAlign w:val="center"/>
          </w:tcPr>
          <w:p>
            <w:pPr>
              <w:pStyle w:val="单元格样式4"/>
            </w:pPr>
            <w:r>
              <w:t xml:space="preserve">38.64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5.17</w:t>
            </w:r>
          </w:p>
        </w:tc>
        <w:tc>
          <w:tcPr>
            <w:tcW w:w="2551" w:type="dxa"/>
            <w:vAlign w:val="center"/>
          </w:tcPr>
          <w:p>
            <w:pPr>
              <w:pStyle w:val="单元格样式4"/>
            </w:pPr>
          </w:p>
        </w:tc>
        <w:tc>
          <w:tcPr>
            <w:tcW w:w="2551" w:type="dxa"/>
            <w:vAlign w:val="center"/>
          </w:tcPr>
          <w:p>
            <w:pPr>
              <w:pStyle w:val="单元格样式4"/>
            </w:pPr>
            <w:r>
              <w:t xml:space="preserve">5.17</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5.31</w:t>
            </w:r>
          </w:p>
        </w:tc>
        <w:tc>
          <w:tcPr>
            <w:tcW w:w="2551" w:type="dxa"/>
            <w:vAlign w:val="center"/>
          </w:tcPr>
          <w:p>
            <w:pPr>
              <w:pStyle w:val="单元格样式4"/>
            </w:pPr>
          </w:p>
        </w:tc>
        <w:tc>
          <w:tcPr>
            <w:tcW w:w="2551" w:type="dxa"/>
            <w:vAlign w:val="center"/>
          </w:tcPr>
          <w:p>
            <w:pPr>
              <w:pStyle w:val="单元格样式4"/>
            </w:pPr>
            <w:r>
              <w:t xml:space="preserve">5.31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14.58</w:t>
            </w:r>
          </w:p>
        </w:tc>
        <w:tc>
          <w:tcPr>
            <w:tcW w:w="2551" w:type="dxa"/>
            <w:vAlign w:val="center"/>
          </w:tcPr>
          <w:p>
            <w:pPr>
              <w:pStyle w:val="单元格样式4"/>
            </w:pPr>
          </w:p>
        </w:tc>
        <w:tc>
          <w:tcPr>
            <w:tcW w:w="2551" w:type="dxa"/>
            <w:vAlign w:val="center"/>
          </w:tcPr>
          <w:p>
            <w:pPr>
              <w:pStyle w:val="单元格样式4"/>
            </w:pPr>
            <w:r>
              <w:t xml:space="preserve">14.58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4.62</w:t>
            </w:r>
          </w:p>
        </w:tc>
        <w:tc>
          <w:tcPr>
            <w:tcW w:w="2551" w:type="dxa"/>
            <w:vAlign w:val="center"/>
          </w:tcPr>
          <w:p>
            <w:pPr>
              <w:pStyle w:val="单元格样式4"/>
            </w:pPr>
          </w:p>
        </w:tc>
        <w:tc>
          <w:tcPr>
            <w:tcW w:w="2551" w:type="dxa"/>
            <w:vAlign w:val="center"/>
          </w:tcPr>
          <w:p>
            <w:pPr>
              <w:pStyle w:val="单元格样式4"/>
            </w:pPr>
            <w:r>
              <w:t xml:space="preserve">4.62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154.20</w:t>
            </w:r>
          </w:p>
        </w:tc>
        <w:tc>
          <w:tcPr>
            <w:tcW w:w="2551" w:type="dxa"/>
            <w:vAlign w:val="center"/>
          </w:tcPr>
          <w:p>
            <w:pPr>
              <w:pStyle w:val="单元格样式4"/>
            </w:pPr>
            <w:r>
              <w:t xml:space="preserve">154.20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18.21</w:t>
            </w:r>
          </w:p>
        </w:tc>
        <w:tc>
          <w:tcPr>
            <w:tcW w:w="2551" w:type="dxa"/>
            <w:vAlign w:val="center"/>
          </w:tcPr>
          <w:p>
            <w:pPr>
              <w:pStyle w:val="单元格样式4"/>
            </w:pPr>
            <w:r>
              <w:t xml:space="preserve">18.21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121.69</w:t>
            </w:r>
          </w:p>
        </w:tc>
        <w:tc>
          <w:tcPr>
            <w:tcW w:w="2551" w:type="dxa"/>
            <w:vAlign w:val="center"/>
          </w:tcPr>
          <w:p>
            <w:pPr>
              <w:pStyle w:val="单元格样式4"/>
            </w:pPr>
            <w:r>
              <w:t xml:space="preserve">121.69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14.30</w:t>
            </w:r>
          </w:p>
        </w:tc>
        <w:tc>
          <w:tcPr>
            <w:tcW w:w="2551" w:type="dxa"/>
            <w:vAlign w:val="center"/>
          </w:tcPr>
          <w:p>
            <w:pPr>
              <w:pStyle w:val="单元格样式4"/>
            </w:pPr>
            <w:r>
              <w:t xml:space="preserve">14.30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270.93</w:t>
            </w:r>
          </w:p>
        </w:tc>
        <w:tc>
          <w:tcPr>
            <w:tcW w:w="2551" w:type="dxa"/>
            <w:vAlign w:val="center"/>
          </w:tcPr>
          <w:p>
            <w:pPr>
              <w:pStyle w:val="单元格样式7"/>
            </w:pPr>
          </w:p>
        </w:tc>
        <w:tc>
          <w:tcPr>
            <w:tcW w:w="2551" w:type="dxa"/>
            <w:vAlign w:val="center"/>
          </w:tcPr>
          <w:p>
            <w:pPr>
              <w:pStyle w:val="单元格样式7"/>
            </w:pPr>
            <w:r>
              <w:t xml:space="preserve">270.93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270.93</w:t>
            </w:r>
          </w:p>
        </w:tc>
        <w:tc>
          <w:tcPr>
            <w:tcW w:w="2551" w:type="dxa"/>
            <w:vAlign w:val="center"/>
          </w:tcPr>
          <w:p>
            <w:pPr>
              <w:pStyle w:val="单元格样式4"/>
            </w:pPr>
          </w:p>
        </w:tc>
        <w:tc>
          <w:tcPr>
            <w:tcW w:w="2551" w:type="dxa"/>
            <w:vAlign w:val="center"/>
          </w:tcPr>
          <w:p>
            <w:pPr>
              <w:pStyle w:val="单元格样式4"/>
            </w:pPr>
            <w:r>
              <w:t xml:space="preserve">270.93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270.93</w:t>
            </w:r>
          </w:p>
        </w:tc>
        <w:tc>
          <w:tcPr>
            <w:tcW w:w="2551" w:type="dxa"/>
            <w:vAlign w:val="center"/>
          </w:tcPr>
          <w:p>
            <w:pPr>
              <w:pStyle w:val="单元格样式4"/>
            </w:pPr>
          </w:p>
        </w:tc>
        <w:tc>
          <w:tcPr>
            <w:tcW w:w="2551" w:type="dxa"/>
            <w:vAlign w:val="center"/>
          </w:tcPr>
          <w:p>
            <w:pPr>
              <w:pStyle w:val="单元格样式4"/>
            </w:pPr>
            <w:r>
              <w:t xml:space="preserve">270.93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270.93</w:t>
            </w:r>
          </w:p>
        </w:tc>
        <w:tc>
          <w:tcPr>
            <w:tcW w:w="2551" w:type="dxa"/>
            <w:vAlign w:val="center"/>
          </w:tcPr>
          <w:p>
            <w:pPr>
              <w:pStyle w:val="单元格样式4"/>
            </w:pPr>
          </w:p>
        </w:tc>
        <w:tc>
          <w:tcPr>
            <w:tcW w:w="2551" w:type="dxa"/>
            <w:vAlign w:val="center"/>
          </w:tcPr>
          <w:p>
            <w:pPr>
              <w:pStyle w:val="单元格样式4"/>
            </w:pPr>
            <w:r>
              <w:t xml:space="preserve">270.93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14.58</w:t>
            </w:r>
          </w:p>
        </w:tc>
        <w:tc>
          <w:tcPr>
            <w:tcW w:w="2381" w:type="dxa"/>
            <w:vAlign w:val="center"/>
          </w:tcPr>
          <w:p>
            <w:pPr>
              <w:pStyle w:val="单元格样式7"/>
            </w:pPr>
            <w:r>
              <w:t xml:space="preserve">14.58</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14.58</w:t>
            </w:r>
          </w:p>
        </w:tc>
        <w:tc>
          <w:tcPr>
            <w:tcW w:w="2381" w:type="dxa"/>
            <w:vAlign w:val="center"/>
          </w:tcPr>
          <w:p>
            <w:pPr>
              <w:pStyle w:val="单元格样式4"/>
            </w:pPr>
            <w:r>
              <w:t xml:space="preserve">14.58</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14.58</w:t>
            </w:r>
          </w:p>
        </w:tc>
        <w:tc>
          <w:tcPr>
            <w:tcW w:w="2381" w:type="dxa"/>
            <w:vAlign w:val="center"/>
          </w:tcPr>
          <w:p>
            <w:pPr>
              <w:pStyle w:val="单元格样式4"/>
            </w:pPr>
            <w:r>
              <w:t xml:space="preserve">14.58</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14.58</w:t>
            </w:r>
          </w:p>
        </w:tc>
        <w:tc>
          <w:tcPr>
            <w:tcW w:w="2381" w:type="dxa"/>
            <w:vAlign w:val="center"/>
          </w:tcPr>
          <w:p>
            <w:pPr>
              <w:pStyle w:val="单元格样式4"/>
            </w:pPr>
            <w:r>
              <w:t xml:space="preserve">14.58</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保定市徐水区民政局2025年部门预算信息公开情况说明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保定市徐水区民政局2025年部门预算信息公开情况说明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按照《中华人民共和国预算法》、《地方预决算公开操作规程》和《关于进一步推进预算公开工作的实施意见》规定，现将保定市徐水区民政局2025年部门预算公开如下：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保定市徐水区民政局本级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保定市徐水区殡葬服务中心</w:t>
            </w:r>
          </w:p>
          <w:p>
            <w:pPr>
              <w:pStyle w:val="单元格样式2"/>
            </w:pP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保定市徐水区民政事业服务中心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兜牢民生底线，发挥好民政社会保障作用，全图保障全区困难群众基本生活，做到应保尽保，及时足额为10000多名包括城乡低保、城乡特困供养人员、困难残疾人和重度残疾人、孤儿及事实无人抚养儿童、临时救助等保障对象发放救助补助资金。做好流浪乞讨人员救助工作。</w:t>
      </w:r>
    </w:p>
    <w:p>
      <w:pPr>
        <w:pStyle w:val="插入文本样式-插入总体目标文件"/>
      </w:pPr>
      <w:r>
        <w:t xml:space="preserve">推进殡葬及婚俗改革，加大殡葬惠民补贴力度，做好公益性公墓建设工作。</w:t>
      </w:r>
    </w:p>
    <w:p>
      <w:pPr>
        <w:pStyle w:val="插入文本样式-插入总体目标文件"/>
      </w:pPr>
      <w:r>
        <w:t xml:space="preserve">做好全区养老服务体系建设工作，保障养老机构正常运营，及时发放运营补贴及各项建设补贴。及时足额发放老年人各项补贴。</w:t>
      </w:r>
    </w:p>
    <w:p>
      <w:pPr>
        <w:pStyle w:val="插入文本样式-插入总体目标文件"/>
      </w:pPr>
      <w:r>
        <w:t xml:space="preserve">做好区域行政区划界线的勘定和管理，协调解决行政区划边界纠纷；及全区乡、村的区域划分及边界线的勘定和边界纠纷的调处工作。做好全区农村地名命名、更名工作和境内主要道路、街道命名、更名的审核报批工作。</w:t>
      </w:r>
    </w:p>
    <w:p>
      <w:pPr>
        <w:pStyle w:val="插入文本样式-插入总体目标文件"/>
      </w:pPr>
      <w:r>
        <w:t xml:space="preserve">做好全区社会团体、基金会、社会服务机构等社会组织监督管理工作，依法对社会组织进行管理和执法监督。</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（一）困难群众基本生活保障</w:t>
      </w:r>
    </w:p>
    <w:p>
      <w:pPr>
        <w:pStyle w:val="插入文本样式-插入职责分类绩效目标文件"/>
      </w:pPr>
      <w:r>
        <w:t xml:space="preserve">绩效目标：稳步推进城乡低保提标，精准落实农村困难群体特惠政策。落实特困人员供养制度，按标准发放基本生活费和护理费。发挥临时救助在解决“两不愁三保障”突出问题中的作用，切实兜住兜牢民生底线。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pStyle w:val="插入文本样式-插入职责分类绩效目标文件"/>
      </w:pPr>
      <w:r>
        <w:t xml:space="preserve">绩效指标：对申请救助且符合救助条件的生活无着流浪乞讨人员100%实施救助，帮助查明身份的滞留流浪乞讨人员及时返乡，确保不发生非正常重大事件。补助资金直接支付到救助对象账户占全部补贴对象的比率达到95%以上，低保、特困、残疾人、孤儿等人员保障标准及时调整，按标准足额保障。</w:t>
      </w:r>
    </w:p>
    <w:p>
      <w:pPr>
        <w:pStyle w:val="插入文本样式-插入职责分类绩效目标文件"/>
      </w:pPr>
      <w:r>
        <w:t xml:space="preserve">（二）养老服务体系</w:t>
      </w:r>
    </w:p>
    <w:p>
      <w:pPr>
        <w:pStyle w:val="插入文本样式-插入职责分类绩效目标文件"/>
      </w:pPr>
      <w:r>
        <w:t xml:space="preserve">绩效目标：加快推进居家社区机构相协调、医养相结合的养老服务体系建设。覆盖城乡的居家养老服务网络基本形成。养老机构床位供给结构更加合理。养老服务实现良性发展。</w:t>
      </w:r>
    </w:p>
    <w:p>
      <w:pPr>
        <w:pStyle w:val="插入文本样式-插入职责分类绩效目标文件"/>
      </w:pPr>
      <w:r>
        <w:t xml:space="preserve">绩效指标：全面开展困难老年人家庭适老化居家改造任务，改造合格率达到100%，老年人满意率达到95%。老年人高龄补贴及养老服务补贴发放率达到100%。养老机构正常运营率达到95%。</w:t>
      </w:r>
    </w:p>
    <w:p>
      <w:pPr>
        <w:pStyle w:val="插入文本样式-插入职责分类绩效目标文件"/>
      </w:pPr>
      <w:r>
        <w:t xml:space="preserve">（三）殡葬服务</w:t>
      </w:r>
    </w:p>
    <w:p>
      <w:pPr>
        <w:pStyle w:val="插入文本样式-插入职责分类绩效目标文件"/>
      </w:pPr>
      <w:r>
        <w:t xml:space="preserve">绩效目标：殡葬设施和设备现代、节能、节地、环保，能够满足群众需求，改善生态环境。提高惠民补贴力度，加强和改进殡葬管理工作，支持全区殡葬服务设施建设。</w:t>
      </w:r>
    </w:p>
    <w:p>
      <w:pPr>
        <w:pStyle w:val="插入文本样式-插入职责分类绩效目标文件"/>
      </w:pPr>
      <w:r>
        <w:t xml:space="preserve">绩效指标：殡葬设备环保更新数量占已有殡葬设备数量的比例达到95%以上，惠民补贴按标准足额补贴。</w:t>
      </w:r>
    </w:p>
    <w:p>
      <w:pPr>
        <w:pStyle w:val="插入文本样式-插入职责分类绩效目标文件"/>
      </w:pPr>
      <w:r>
        <w:t xml:space="preserve">（四）社会组织工作</w:t>
      </w:r>
    </w:p>
    <w:p>
      <w:pPr>
        <w:pStyle w:val="插入文本样式-插入职责分类绩效目标文件"/>
      </w:pPr>
      <w:r>
        <w:t xml:space="preserve">绩效目标：做好全区社会团体、基金会、社会服务机构等社会组织监督管理工作，依法对社会组织进行管理和执法监督，做好区社会组织党委日常工作。</w:t>
      </w:r>
    </w:p>
    <w:p>
      <w:pPr>
        <w:pStyle w:val="插入文本样式-插入职责分类绩效目标文件"/>
      </w:pPr>
      <w:r>
        <w:t xml:space="preserve">绩效指标：社会组织年检率达到80%，社会组织党委下设支部正常运转率达到90%。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立高效工作机制。通过完善困难群众基本保障协调机制、精准认定精准核查机制、保障标准自然增长机制、养老服务机构星级评定机制等，逐渐建立起适应我区经济与社会发展，适应人民群众生活需求的比较完善的城乡社会保障、社会服务体系，促进全区经济与社会又好又快发展。</w:t>
      </w:r>
    </w:p>
    <w:p>
      <w:pPr>
        <w:pStyle w:val="插入文本样式-插入实现年度发展规划目标的保障措施文件"/>
      </w:pPr>
      <w:r>
        <w:t xml:space="preserve">（二）注重实效，加强预算绩效管理。落实全面预算绩效管理要求。围绕部门职责和事业发展规划设定绩效目标，按要求开展部门预算绩效实时监控、绩效自评和重点评价工作，对评价中发现的问题及时整改，推动提高部门整体绩效管理水平。</w:t>
      </w:r>
    </w:p>
    <w:p>
      <w:pPr>
        <w:pStyle w:val="插入文本样式-插入实现年度发展规划目标的保障措施文件"/>
      </w:pPr>
      <w:r>
        <w:t xml:space="preserve">（三）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确保支出进度达标，及时发挥财政资金效益。</w:t>
      </w:r>
    </w:p>
    <w:p>
      <w:pPr>
        <w:pStyle w:val="插入文本样式-插入实现年度发展规划目标的保障措施文件"/>
      </w:pPr>
      <w:r>
        <w:t xml:space="preserve">（四）丰富手段，提高信息化水平。通过社会救助信息管理平台（二期）建设，集成养老信息管理系统、基层政权和社区建设系统、互联网+民政服务平台、民政数据共享服务一体化信息管理平台，圆满完成各项任务目标。</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五）加强内控，规范财务资产管理。加强内部监督制度建设，对绩效运行情况、重大支出决策、资产处置及其他重要经济业务事项的决策和执行进行监督，确保财政资金安全有效。完善财务管理制度，严格审批程序，加强固定资产登记、使用和报废处置管理，做到支出合理，物尽其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1、城乡低保工作经费绩效目标表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13062525P00023410019M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城乡低保工作经费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用于开展全区城乡低保工作的办公经费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1.做好全区城乡低保对象服务工作，保障最低生活保障工作运转。</w:t>
            </w:r>
          </w:p>
          <w:p>
            <w:pPr>
              <w:pStyle w:val="单元格样式2"/>
            </w:pPr>
            <w:r>
              <w:t xml:space="preserve">2.主要用于开展全区城乡低保工作的办公经费，包括印刷费、办公费等，按照上年度低保对象4209人每人不少于15元的标准预算，需年支出63135元，根据工作开展情况具实拨付。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城乡低保人数</w:t>
            </w:r>
          </w:p>
        </w:tc>
        <w:tc>
          <w:tcPr>
            <w:tcW w:w="5386" w:type="dxa"/>
            <w:vAlign w:val="center"/>
          </w:tcPr>
          <w:p>
            <w:pPr>
              <w:pStyle w:val="单元格样式2"/>
            </w:pPr>
            <w:r>
              <w:t xml:space="preserve">反映全区城乡低保人数</w:t>
            </w:r>
          </w:p>
        </w:tc>
        <w:tc>
          <w:tcPr>
            <w:tcW w:w="2268" w:type="dxa"/>
            <w:vAlign w:val="center"/>
          </w:tcPr>
          <w:p>
            <w:pPr>
              <w:pStyle w:val="单元格样式2"/>
            </w:pPr>
            <w:r>
              <w:t xml:space="preserve">4209人</w:t>
            </w:r>
          </w:p>
        </w:tc>
        <w:tc>
          <w:tcPr>
            <w:tcW w:w="1276" w:type="dxa"/>
            <w:vAlign w:val="center"/>
          </w:tcPr>
          <w:p>
            <w:pPr>
              <w:pStyle w:val="单元格样式2"/>
            </w:pPr>
            <w:r>
              <w:t xml:space="preserve">城乡低保工作经费项目实施计划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印刷合格率</w:t>
            </w:r>
          </w:p>
        </w:tc>
        <w:tc>
          <w:tcPr>
            <w:tcW w:w="5386" w:type="dxa"/>
            <w:vAlign w:val="center"/>
          </w:tcPr>
          <w:p>
            <w:pPr>
              <w:pStyle w:val="单元格样式2"/>
            </w:pPr>
            <w:r>
              <w:t xml:space="preserve">反映表格印刷合格率情况</w:t>
            </w:r>
          </w:p>
        </w:tc>
        <w:tc>
          <w:tcPr>
            <w:tcW w:w="2268" w:type="dxa"/>
            <w:vAlign w:val="center"/>
          </w:tcPr>
          <w:p>
            <w:pPr>
              <w:pStyle w:val="单元格样式2"/>
            </w:pPr>
            <w:r>
              <w:t xml:space="preserve">≥95%</w:t>
            </w:r>
          </w:p>
        </w:tc>
        <w:tc>
          <w:tcPr>
            <w:tcW w:w="1276" w:type="dxa"/>
            <w:vAlign w:val="center"/>
          </w:tcPr>
          <w:p>
            <w:pPr>
              <w:pStyle w:val="单元格样式2"/>
            </w:pPr>
            <w:r>
              <w:t xml:space="preserve">城乡低保工作经费项目实施计划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工作经费及时支付率</w:t>
            </w:r>
          </w:p>
        </w:tc>
        <w:tc>
          <w:tcPr>
            <w:tcW w:w="5386" w:type="dxa"/>
            <w:vAlign w:val="center"/>
          </w:tcPr>
          <w:p>
            <w:pPr>
              <w:pStyle w:val="单元格样式2"/>
            </w:pPr>
            <w:r>
              <w:t xml:space="preserve">反映工作经费及时支付情况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城乡低保工作经费项目实施计划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经费列支成本</w:t>
            </w:r>
          </w:p>
        </w:tc>
        <w:tc>
          <w:tcPr>
            <w:tcW w:w="5386" w:type="dxa"/>
            <w:vAlign w:val="center"/>
          </w:tcPr>
          <w:p>
            <w:pPr>
              <w:pStyle w:val="单元格样式2"/>
            </w:pPr>
            <w:r>
              <w:t xml:space="preserve">反映经费支出情况</w:t>
            </w:r>
          </w:p>
        </w:tc>
        <w:tc>
          <w:tcPr>
            <w:tcW w:w="2268" w:type="dxa"/>
            <w:vAlign w:val="center"/>
          </w:tcPr>
          <w:p>
            <w:pPr>
              <w:pStyle w:val="单元格样式2"/>
            </w:pPr>
            <w:r>
              <w:t xml:space="preserve">15元/人</w:t>
            </w:r>
          </w:p>
        </w:tc>
        <w:tc>
          <w:tcPr>
            <w:tcW w:w="1276" w:type="dxa"/>
            <w:vAlign w:val="center"/>
          </w:tcPr>
          <w:p>
            <w:pPr>
              <w:pStyle w:val="单元格样式2"/>
            </w:pPr>
            <w:r>
              <w:t xml:space="preserve">保定市民政局关于印发《保定市最低生活保障审核确认办法》的通知（保民发【2021】136号）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办公设施正常运转率</w:t>
            </w:r>
          </w:p>
        </w:tc>
        <w:tc>
          <w:tcPr>
            <w:tcW w:w="5386" w:type="dxa"/>
            <w:vAlign w:val="center"/>
          </w:tcPr>
          <w:p>
            <w:pPr>
              <w:pStyle w:val="单元格样式2"/>
            </w:pPr>
            <w:r>
              <w:t xml:space="preserve">反映办公设施正常运转情况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困难群众满意度</w:t>
            </w:r>
          </w:p>
        </w:tc>
        <w:tc>
          <w:tcPr>
            <w:tcW w:w="5386" w:type="dxa"/>
            <w:vAlign w:val="center"/>
          </w:tcPr>
          <w:p>
            <w:pPr>
              <w:pStyle w:val="单元格样式2"/>
            </w:pPr>
            <w:r>
              <w:t xml:space="preserve">反映困难群众满意度情况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2、调整下达2024年中央专项彩票公益金支持居家和社区基本养老服务提升行动项目资金预算绩效目标表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13062524P00001710651L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调整下达2024年中央专项彩票公益金支持居家和社区基本养老服务提升行动项目资金预算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资金专项用于开展居家和社区基本养老服务提升行动项目。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1.受益家庭满意率不低于90%，资金支付及时率达到95%。</w:t>
            </w:r>
          </w:p>
          <w:p>
            <w:pPr>
              <w:pStyle w:val="单元格样式2"/>
            </w:pPr>
            <w:r>
              <w:t xml:space="preserve">2.面向全区符合条件的老年人建设家庭养老床位不少于182张，床位建设合格率达到95%，提升居家养老上门服务不少于385人次，服务合格率达到95%。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家庭养老床位建设数量</w:t>
            </w:r>
          </w:p>
        </w:tc>
        <w:tc>
          <w:tcPr>
            <w:tcW w:w="5386" w:type="dxa"/>
            <w:vAlign w:val="center"/>
          </w:tcPr>
          <w:p>
            <w:pPr>
              <w:pStyle w:val="单元格样式2"/>
            </w:pPr>
            <w:r>
              <w:t xml:space="preserve">反映家庭养老床位建设数量</w:t>
            </w:r>
          </w:p>
        </w:tc>
        <w:tc>
          <w:tcPr>
            <w:tcW w:w="2268" w:type="dxa"/>
            <w:vAlign w:val="center"/>
          </w:tcPr>
          <w:p>
            <w:pPr>
              <w:pStyle w:val="单元格样式2"/>
            </w:pPr>
            <w:r>
              <w:t xml:space="preserve">≥182张</w:t>
            </w:r>
          </w:p>
        </w:tc>
        <w:tc>
          <w:tcPr>
            <w:tcW w:w="1276" w:type="dxa"/>
            <w:vAlign w:val="center"/>
          </w:tcPr>
          <w:p>
            <w:pPr>
              <w:pStyle w:val="单元格样式2"/>
            </w:pPr>
            <w:r>
              <w:t xml:space="preserve">徐水区居家和社区基本养老服务提升行动项目实施方案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居家养老上门服务人次</w:t>
            </w:r>
          </w:p>
        </w:tc>
        <w:tc>
          <w:tcPr>
            <w:tcW w:w="5386" w:type="dxa"/>
            <w:vAlign w:val="center"/>
          </w:tcPr>
          <w:p>
            <w:pPr>
              <w:pStyle w:val="单元格样式2"/>
            </w:pPr>
            <w:r>
              <w:t xml:space="preserve">反映提供居家养老上门服务人次</w:t>
            </w:r>
          </w:p>
        </w:tc>
        <w:tc>
          <w:tcPr>
            <w:tcW w:w="2268" w:type="dxa"/>
            <w:vAlign w:val="center"/>
          </w:tcPr>
          <w:p>
            <w:pPr>
              <w:pStyle w:val="单元格样式2"/>
            </w:pPr>
            <w:r>
              <w:t xml:space="preserve">≥385人次</w:t>
            </w:r>
          </w:p>
        </w:tc>
        <w:tc>
          <w:tcPr>
            <w:tcW w:w="1276" w:type="dxa"/>
            <w:vAlign w:val="center"/>
          </w:tcPr>
          <w:p>
            <w:pPr>
              <w:pStyle w:val="单元格样式2"/>
            </w:pPr>
            <w:r>
              <w:t xml:space="preserve">徐水区居家和社区基本养老服务提升行动项目实施方案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居家养老服务合格率</w:t>
            </w:r>
          </w:p>
        </w:tc>
        <w:tc>
          <w:tcPr>
            <w:tcW w:w="5386" w:type="dxa"/>
            <w:vAlign w:val="center"/>
          </w:tcPr>
          <w:p>
            <w:pPr>
              <w:pStyle w:val="单元格样式2"/>
            </w:pPr>
            <w:r>
              <w:t xml:space="preserve">反映居家养老上门服务合格率情况</w:t>
            </w:r>
          </w:p>
        </w:tc>
        <w:tc>
          <w:tcPr>
            <w:tcW w:w="2268" w:type="dxa"/>
            <w:vAlign w:val="center"/>
          </w:tcPr>
          <w:p>
            <w:pPr>
              <w:pStyle w:val="单元格样式2"/>
            </w:pPr>
            <w:r>
              <w:t xml:space="preserve">≥95%</w:t>
            </w:r>
          </w:p>
        </w:tc>
        <w:tc>
          <w:tcPr>
            <w:tcW w:w="1276" w:type="dxa"/>
            <w:vAlign w:val="center"/>
          </w:tcPr>
          <w:p>
            <w:pPr>
              <w:pStyle w:val="单元格样式2"/>
            </w:pPr>
            <w:r>
              <w:t xml:space="preserve">徐水区居家和社区基本养老服务提升行动项目实施方案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养老床位建设合格率</w:t>
            </w:r>
          </w:p>
        </w:tc>
        <w:tc>
          <w:tcPr>
            <w:tcW w:w="5386" w:type="dxa"/>
            <w:vAlign w:val="center"/>
          </w:tcPr>
          <w:p>
            <w:pPr>
              <w:pStyle w:val="单元格样式2"/>
            </w:pPr>
            <w:r>
              <w:t xml:space="preserve">反映家庭养老床位建设合格情况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徐水区居家和社区基本养老服务提升行动项目实施方案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徐水区居家和社区基本养老服务提升行动项目实施方案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养老服务提升行动项目成本</w:t>
            </w:r>
          </w:p>
        </w:tc>
        <w:tc>
          <w:tcPr>
            <w:tcW w:w="5386" w:type="dxa"/>
            <w:vAlign w:val="center"/>
          </w:tcPr>
          <w:p>
            <w:pPr>
              <w:pStyle w:val="单元格样式2"/>
            </w:pPr>
            <w:r>
              <w:t xml:space="preserve">反映养老服务提升行动项目成本</w:t>
            </w:r>
          </w:p>
        </w:tc>
        <w:tc>
          <w:tcPr>
            <w:tcW w:w="2268" w:type="dxa"/>
            <w:vAlign w:val="center"/>
          </w:tcPr>
          <w:p>
            <w:pPr>
              <w:pStyle w:val="单元格样式2"/>
            </w:pPr>
            <w:r>
              <w:t xml:space="preserve">≤197.8万元</w:t>
            </w:r>
          </w:p>
        </w:tc>
        <w:tc>
          <w:tcPr>
            <w:tcW w:w="1276" w:type="dxa"/>
            <w:vAlign w:val="center"/>
          </w:tcPr>
          <w:p>
            <w:pPr>
              <w:pStyle w:val="单元格样式2"/>
            </w:pPr>
            <w:r>
              <w:t xml:space="preserve">保财社【2024】48号《关于调整下达2024年中央专项彩票公益金支持居家和社区基本养老服务提升行动项目资金预算的通知》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老年人生活质量提升率</w:t>
            </w:r>
          </w:p>
        </w:tc>
        <w:tc>
          <w:tcPr>
            <w:tcW w:w="5386" w:type="dxa"/>
            <w:vAlign w:val="center"/>
          </w:tcPr>
          <w:p>
            <w:pPr>
              <w:pStyle w:val="单元格样式2"/>
            </w:pPr>
            <w:r>
              <w:t xml:space="preserve">反映老年人生活质量提升率情况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3、高龄老人补贴项目经费绩效目标表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13062525P000102100014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高龄老人补贴项目经费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768.78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768.78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用于高龄老人补贴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1.按80至99岁周岁（含80周岁）高龄老人50元/月/人，年满100周岁以上（100周岁）高龄老人300元/月/人标准发放高龄补贴。</w:t>
            </w:r>
          </w:p>
          <w:p>
            <w:pPr>
              <w:pStyle w:val="单元格样式2"/>
            </w:pPr>
            <w:r>
              <w:t xml:space="preserve">2.弘扬中华民族的优良传统，体现党和政府对高龄老人的关怀和照顾，让高龄老人真正共享经济社会发展的成果，提高老年人生活水平。</w:t>
            </w:r>
          </w:p>
          <w:p>
            <w:pPr>
              <w:pStyle w:val="单元格样式2"/>
            </w:pPr>
            <w:r>
              <w:t xml:space="preserve">3.为户籍在徐水区行政辖区内的年龄在80周岁及以上的老年人（含80周岁），发放高龄补贴。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百岁老人保障人数</w:t>
            </w:r>
          </w:p>
        </w:tc>
        <w:tc>
          <w:tcPr>
            <w:tcW w:w="5386" w:type="dxa"/>
            <w:vAlign w:val="center"/>
          </w:tcPr>
          <w:p>
            <w:pPr>
              <w:pStyle w:val="单元格样式2"/>
            </w:pPr>
            <w:r>
              <w:t xml:space="preserve">反映百岁老人保障人数</w:t>
            </w:r>
          </w:p>
        </w:tc>
        <w:tc>
          <w:tcPr>
            <w:tcW w:w="2268" w:type="dxa"/>
            <w:vAlign w:val="center"/>
          </w:tcPr>
          <w:p>
            <w:pPr>
              <w:pStyle w:val="单元格样式2"/>
            </w:pPr>
            <w:r>
              <w:t xml:space="preserve">29人</w:t>
            </w:r>
          </w:p>
        </w:tc>
        <w:tc>
          <w:tcPr>
            <w:tcW w:w="1276" w:type="dxa"/>
            <w:vAlign w:val="center"/>
          </w:tcPr>
          <w:p>
            <w:pPr>
              <w:pStyle w:val="单元格样式2"/>
            </w:pPr>
            <w:r>
              <w:t xml:space="preserve">县政府对徐水县民政局《关于高龄老人生活补贴提标的申请》的批示</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高龄老人保障人数</w:t>
            </w:r>
          </w:p>
        </w:tc>
        <w:tc>
          <w:tcPr>
            <w:tcW w:w="5386" w:type="dxa"/>
            <w:vAlign w:val="center"/>
          </w:tcPr>
          <w:p>
            <w:pPr>
              <w:pStyle w:val="单元格样式2"/>
            </w:pPr>
            <w:r>
              <w:t xml:space="preserve">反映全年80-99周岁老年人保障人数</w:t>
            </w:r>
          </w:p>
        </w:tc>
        <w:tc>
          <w:tcPr>
            <w:tcW w:w="2268" w:type="dxa"/>
            <w:vAlign w:val="center"/>
          </w:tcPr>
          <w:p>
            <w:pPr>
              <w:pStyle w:val="单元格样式2"/>
            </w:pPr>
            <w:r>
              <w:t xml:space="preserve">≥12639人</w:t>
            </w:r>
          </w:p>
        </w:tc>
        <w:tc>
          <w:tcPr>
            <w:tcW w:w="1276" w:type="dxa"/>
            <w:vAlign w:val="center"/>
          </w:tcPr>
          <w:p>
            <w:pPr>
              <w:pStyle w:val="单元格样式2"/>
            </w:pPr>
            <w:r>
              <w:t xml:space="preserve">高龄老人补贴项目实施计划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足额发放率</w:t>
            </w:r>
          </w:p>
        </w:tc>
        <w:tc>
          <w:tcPr>
            <w:tcW w:w="5386" w:type="dxa"/>
            <w:vAlign w:val="center"/>
          </w:tcPr>
          <w:p>
            <w:pPr>
              <w:pStyle w:val="单元格样式2"/>
            </w:pPr>
            <w:r>
              <w:t xml:space="preserve">反映保障资金足额发放率</w:t>
            </w:r>
          </w:p>
        </w:tc>
        <w:tc>
          <w:tcPr>
            <w:tcW w:w="2268" w:type="dxa"/>
            <w:vAlign w:val="center"/>
          </w:tcPr>
          <w:p>
            <w:pPr>
              <w:pStyle w:val="单元格样式2"/>
            </w:pPr>
            <w:r>
              <w:t xml:space="preserve">≥95%</w:t>
            </w:r>
          </w:p>
        </w:tc>
        <w:tc>
          <w:tcPr>
            <w:tcW w:w="1276" w:type="dxa"/>
            <w:vAlign w:val="center"/>
          </w:tcPr>
          <w:p>
            <w:pPr>
              <w:pStyle w:val="单元格样式2"/>
            </w:pPr>
            <w:r>
              <w:t xml:space="preserve">高龄老人补贴项目实施计划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高龄老人补贴项目实施计划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高龄老人保障标准</w:t>
            </w:r>
          </w:p>
        </w:tc>
        <w:tc>
          <w:tcPr>
            <w:tcW w:w="5386" w:type="dxa"/>
            <w:vAlign w:val="center"/>
          </w:tcPr>
          <w:p>
            <w:pPr>
              <w:pStyle w:val="单元格样式2"/>
            </w:pPr>
            <w:r>
              <w:t xml:space="preserve">反映80-99周岁老年人保障标准</w:t>
            </w:r>
          </w:p>
        </w:tc>
        <w:tc>
          <w:tcPr>
            <w:tcW w:w="2268" w:type="dxa"/>
            <w:vAlign w:val="center"/>
          </w:tcPr>
          <w:p>
            <w:pPr>
              <w:pStyle w:val="单元格样式2"/>
            </w:pPr>
            <w:r>
              <w:t xml:space="preserve">50元/人/月</w:t>
            </w:r>
          </w:p>
        </w:tc>
        <w:tc>
          <w:tcPr>
            <w:tcW w:w="1276" w:type="dxa"/>
            <w:vAlign w:val="center"/>
          </w:tcPr>
          <w:p>
            <w:pPr>
              <w:pStyle w:val="单元格样式2"/>
            </w:pPr>
          </w:p>
          <w:p>
            <w:pPr>
              <w:pStyle w:val="单元格样式2"/>
            </w:pPr>
            <w:r>
              <w:t xml:space="preserve">县政府对徐水县民政局《关于对百岁老人增加高龄津贴的申请》的批示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百岁老人保障标准</w:t>
            </w:r>
          </w:p>
        </w:tc>
        <w:tc>
          <w:tcPr>
            <w:tcW w:w="5386" w:type="dxa"/>
            <w:vAlign w:val="center"/>
          </w:tcPr>
          <w:p>
            <w:pPr>
              <w:pStyle w:val="单元格样式2"/>
            </w:pPr>
            <w:r>
              <w:t xml:space="preserve">反映百岁老人保障标准</w:t>
            </w:r>
          </w:p>
        </w:tc>
        <w:tc>
          <w:tcPr>
            <w:tcW w:w="2268" w:type="dxa"/>
            <w:vAlign w:val="center"/>
          </w:tcPr>
          <w:p>
            <w:pPr>
              <w:pStyle w:val="单元格样式2"/>
            </w:pPr>
            <w:r>
              <w:t xml:space="preserve">300元/人/月</w:t>
            </w:r>
          </w:p>
        </w:tc>
        <w:tc>
          <w:tcPr>
            <w:tcW w:w="1276" w:type="dxa"/>
            <w:vAlign w:val="center"/>
          </w:tcPr>
          <w:p>
            <w:pPr>
              <w:pStyle w:val="单元格样式2"/>
            </w:pPr>
            <w:r>
              <w:t xml:space="preserve">县政府对徐水县民政局《关于对百岁老人增加高龄津贴的申请》的批示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有利于提高老年人经济收入</w:t>
            </w:r>
          </w:p>
        </w:tc>
        <w:tc>
          <w:tcPr>
            <w:tcW w:w="5386" w:type="dxa"/>
            <w:vAlign w:val="center"/>
          </w:tcPr>
          <w:p>
            <w:pPr>
              <w:pStyle w:val="单元格样式2"/>
            </w:pPr>
            <w:r>
              <w:t xml:space="preserve">反映政策实施有利于提高老年人经济收入情况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提高老年人生活水平</w:t>
            </w:r>
          </w:p>
        </w:tc>
        <w:tc>
          <w:tcPr>
            <w:tcW w:w="5386" w:type="dxa"/>
            <w:vAlign w:val="center"/>
          </w:tcPr>
          <w:p>
            <w:pPr>
              <w:pStyle w:val="单元格样式2"/>
            </w:pPr>
            <w:r>
              <w:t xml:space="preserve">反映老年人生活水平提升率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保障对象满意率</w:t>
            </w:r>
          </w:p>
        </w:tc>
        <w:tc>
          <w:tcPr>
            <w:tcW w:w="5386" w:type="dxa"/>
            <w:vAlign w:val="center"/>
          </w:tcPr>
          <w:p>
            <w:pPr>
              <w:pStyle w:val="单元格样式2"/>
            </w:pPr>
            <w:r>
              <w:t xml:space="preserve">反映保障对象满意率情况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4、精简退职人员经费绩效目标表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13062525P000120100017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用于精简退职人员发放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1.全年预计补助人数2人，补助为210元/季度/人，全年共需1680元，全部由区级财政保障，资金支出计划为按季度支出，12月份支出完毕</w:t>
            </w:r>
          </w:p>
          <w:p>
            <w:pPr>
              <w:pStyle w:val="单元格样式2"/>
            </w:pPr>
            <w:r>
              <w:t xml:space="preserve">2.具体用于精简退职人员的生活补助，保障精简退职人员生活水平。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精简退职人员数量</w:t>
            </w:r>
          </w:p>
        </w:tc>
        <w:tc>
          <w:tcPr>
            <w:tcW w:w="5386" w:type="dxa"/>
            <w:vAlign w:val="center"/>
          </w:tcPr>
          <w:p>
            <w:pPr>
              <w:pStyle w:val="单元格样式2"/>
            </w:pPr>
            <w:r>
              <w:t xml:space="preserve">反映精简退职人员数量情况</w:t>
            </w:r>
          </w:p>
        </w:tc>
        <w:tc>
          <w:tcPr>
            <w:tcW w:w="2268" w:type="dxa"/>
            <w:vAlign w:val="center"/>
          </w:tcPr>
          <w:p>
            <w:pPr>
              <w:pStyle w:val="单元格样式2"/>
            </w:pPr>
            <w:r>
              <w:t xml:space="preserve">≤2人</w:t>
            </w:r>
          </w:p>
        </w:tc>
        <w:tc>
          <w:tcPr>
            <w:tcW w:w="1276" w:type="dxa"/>
            <w:vAlign w:val="center"/>
          </w:tcPr>
          <w:p>
            <w:pPr>
              <w:pStyle w:val="单元格样式2"/>
            </w:pPr>
            <w:r>
              <w:t xml:space="preserve">精简退职人员经费项目实施计划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资金足额发放率</w:t>
            </w:r>
          </w:p>
        </w:tc>
        <w:tc>
          <w:tcPr>
            <w:tcW w:w="5386" w:type="dxa"/>
            <w:vAlign w:val="center"/>
          </w:tcPr>
          <w:p>
            <w:pPr>
              <w:pStyle w:val="单元格样式2"/>
            </w:pPr>
            <w:r>
              <w:t xml:space="preserve">反映资金足额发放情况</w:t>
            </w:r>
          </w:p>
        </w:tc>
        <w:tc>
          <w:tcPr>
            <w:tcW w:w="2268" w:type="dxa"/>
            <w:vAlign w:val="center"/>
          </w:tcPr>
          <w:p>
            <w:pPr>
              <w:pStyle w:val="单元格样式2"/>
            </w:pPr>
            <w:r>
              <w:t xml:space="preserve">≥95%</w:t>
            </w:r>
          </w:p>
        </w:tc>
        <w:tc>
          <w:tcPr>
            <w:tcW w:w="1276" w:type="dxa"/>
            <w:vAlign w:val="center"/>
          </w:tcPr>
          <w:p>
            <w:pPr>
              <w:pStyle w:val="单元格样式2"/>
            </w:pPr>
            <w:r>
              <w:t xml:space="preserve">精简退职人员经费项目实施计划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反映资金发放及时率情况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精简退职人员经费项目实施计划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救济人员标准</w:t>
            </w:r>
          </w:p>
        </w:tc>
        <w:tc>
          <w:tcPr>
            <w:tcW w:w="5386" w:type="dxa"/>
            <w:vAlign w:val="center"/>
          </w:tcPr>
          <w:p>
            <w:pPr>
              <w:pStyle w:val="单元格样式2"/>
            </w:pPr>
            <w:r>
              <w:t xml:space="preserve">反映精简退职人员救助标准</w:t>
            </w:r>
          </w:p>
        </w:tc>
        <w:tc>
          <w:tcPr>
            <w:tcW w:w="2268" w:type="dxa"/>
            <w:vAlign w:val="center"/>
          </w:tcPr>
          <w:p>
            <w:pPr>
              <w:pStyle w:val="单元格样式2"/>
            </w:pPr>
            <w:r>
              <w:t xml:space="preserve">210元/季度/人</w:t>
            </w:r>
          </w:p>
        </w:tc>
        <w:tc>
          <w:tcPr>
            <w:tcW w:w="1276" w:type="dxa"/>
            <w:vAlign w:val="center"/>
          </w:tcPr>
          <w:p>
            <w:pPr>
              <w:pStyle w:val="单元格样式2"/>
            </w:pPr>
            <w:r>
              <w:t xml:space="preserve">精简退职人员经费项目实施计划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精简退职人员生活水平提升率</w:t>
            </w:r>
          </w:p>
        </w:tc>
        <w:tc>
          <w:tcPr>
            <w:tcW w:w="5386" w:type="dxa"/>
            <w:vAlign w:val="center"/>
          </w:tcPr>
          <w:p>
            <w:pPr>
              <w:pStyle w:val="单元格样式2"/>
            </w:pPr>
            <w:r>
              <w:t xml:space="preserve">反映精简退职人员生活水平提升情况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反映精简退职人员满意度情况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5、经济困难高龄老人养老服务补贴绩效目标表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13062525P00010010001Q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经济困难高龄老人养老服务补贴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用于经济困难高龄失能老人服务补贴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1.按100元/人/月标准及时足额为其发放救助资金，预计12月份全部支出。</w:t>
            </w:r>
            <w:r>
              <w:rPr/>
              <w:tab/>
            </w:r>
          </w:p>
          <w:p>
            <w:pPr>
              <w:pStyle w:val="单元格样式2"/>
            </w:pPr>
            <w:r>
              <w:t xml:space="preserve">2.保障全区经济困难高龄失能老年人基本生活，提高其生活水平。全年保障人数不少于79人，做到应保尽保。</w:t>
            </w:r>
            <w:r>
              <w:rPr/>
              <w:tab/>
            </w:r>
            <w:r>
              <w:rPr/>
              <w:tab/>
            </w:r>
            <w:r>
              <w:rPr/>
              <w:tab/>
            </w:r>
            <w:r>
              <w:rPr/>
              <w:tab/>
            </w:r>
            <w:r>
              <w:rPr/>
              <w:tab/>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保障人数</w:t>
            </w:r>
          </w:p>
        </w:tc>
        <w:tc>
          <w:tcPr>
            <w:tcW w:w="5386" w:type="dxa"/>
            <w:vAlign w:val="center"/>
          </w:tcPr>
          <w:p>
            <w:pPr>
              <w:pStyle w:val="单元格样式2"/>
            </w:pPr>
            <w:r>
              <w:t xml:space="preserve">反映全年保障人数的情况</w:t>
            </w:r>
          </w:p>
        </w:tc>
        <w:tc>
          <w:tcPr>
            <w:tcW w:w="2268" w:type="dxa"/>
            <w:vAlign w:val="center"/>
          </w:tcPr>
          <w:p>
            <w:pPr>
              <w:pStyle w:val="单元格样式2"/>
            </w:pPr>
            <w:r>
              <w:t xml:space="preserve">79人</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保障标准</w:t>
            </w:r>
          </w:p>
        </w:tc>
        <w:tc>
          <w:tcPr>
            <w:tcW w:w="5386" w:type="dxa"/>
            <w:vAlign w:val="center"/>
          </w:tcPr>
          <w:p>
            <w:pPr>
              <w:pStyle w:val="单元格样式2"/>
            </w:pPr>
            <w:r>
              <w:t xml:space="preserve">反映老年人补助保障标准</w:t>
            </w:r>
          </w:p>
        </w:tc>
        <w:tc>
          <w:tcPr>
            <w:tcW w:w="2268" w:type="dxa"/>
            <w:vAlign w:val="center"/>
          </w:tcPr>
          <w:p>
            <w:pPr>
              <w:pStyle w:val="单元格样式2"/>
            </w:pPr>
            <w:r>
              <w:t xml:space="preserve">100元/人/月</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资金拨付及时率</w:t>
            </w:r>
          </w:p>
        </w:tc>
        <w:tc>
          <w:tcPr>
            <w:tcW w:w="5386" w:type="dxa"/>
            <w:vAlign w:val="center"/>
          </w:tcPr>
          <w:p>
            <w:pPr>
              <w:pStyle w:val="单元格样式2"/>
            </w:pPr>
            <w:r>
              <w:t xml:space="preserve">反映资金拨付及时率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经济困难高龄失能老人生活水平提升率</w:t>
            </w:r>
          </w:p>
        </w:tc>
        <w:tc>
          <w:tcPr>
            <w:tcW w:w="5386" w:type="dxa"/>
            <w:vAlign w:val="center"/>
          </w:tcPr>
          <w:p>
            <w:pPr>
              <w:pStyle w:val="单元格样式2"/>
            </w:pPr>
            <w:r>
              <w:t xml:space="preserve">反映经济困难高龄失能老人生活水平提升情况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服务对象满意度</w:t>
            </w:r>
          </w:p>
        </w:tc>
        <w:tc>
          <w:tcPr>
            <w:tcW w:w="5386" w:type="dxa"/>
            <w:vAlign w:val="center"/>
          </w:tcPr>
          <w:p>
            <w:pPr>
              <w:pStyle w:val="单元格样式2"/>
            </w:pPr>
            <w:r>
              <w:t xml:space="preserve">反映服务对象满意度情况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6、经济困难失能老人养老护理补贴绩效目标表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13062525P00010110001E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经济困难失能老人养老护理补贴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用于经济困难高龄失能老人护理补贴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1.按50元/人/月标准及时足额为其发放救助资金，预计12月份全部支出。</w:t>
            </w:r>
          </w:p>
          <w:p>
            <w:pPr>
              <w:pStyle w:val="单元格样式2"/>
            </w:pPr>
            <w:r>
              <w:t xml:space="preserve">2.保障全区经济困难高龄失能老年人基本生活，提高其生活水平。全年保障人数不少于235人，做到应保尽保。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保障人数</w:t>
            </w:r>
          </w:p>
        </w:tc>
        <w:tc>
          <w:tcPr>
            <w:tcW w:w="5386" w:type="dxa"/>
            <w:vAlign w:val="center"/>
          </w:tcPr>
          <w:p>
            <w:pPr>
              <w:pStyle w:val="单元格样式2"/>
            </w:pPr>
            <w:r>
              <w:t xml:space="preserve">反映全年保障人数的情况</w:t>
            </w:r>
          </w:p>
        </w:tc>
        <w:tc>
          <w:tcPr>
            <w:tcW w:w="2268" w:type="dxa"/>
            <w:vAlign w:val="center"/>
          </w:tcPr>
          <w:p>
            <w:pPr>
              <w:pStyle w:val="单元格样式2"/>
            </w:pPr>
            <w:r>
              <w:t xml:space="preserve">235人</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保障标准</w:t>
            </w:r>
          </w:p>
        </w:tc>
        <w:tc>
          <w:tcPr>
            <w:tcW w:w="5386" w:type="dxa"/>
            <w:vAlign w:val="center"/>
          </w:tcPr>
          <w:p>
            <w:pPr>
              <w:pStyle w:val="单元格样式2"/>
            </w:pPr>
            <w:r>
              <w:t xml:space="preserve">反映老年人补助保障标准</w:t>
            </w:r>
          </w:p>
        </w:tc>
        <w:tc>
          <w:tcPr>
            <w:tcW w:w="2268" w:type="dxa"/>
            <w:vAlign w:val="center"/>
          </w:tcPr>
          <w:p>
            <w:pPr>
              <w:pStyle w:val="单元格样式2"/>
            </w:pPr>
            <w:r>
              <w:t xml:space="preserve">50元/人/月</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资金拨付及时率</w:t>
            </w:r>
          </w:p>
        </w:tc>
        <w:tc>
          <w:tcPr>
            <w:tcW w:w="5386" w:type="dxa"/>
            <w:vAlign w:val="center"/>
          </w:tcPr>
          <w:p>
            <w:pPr>
              <w:pStyle w:val="单元格样式2"/>
            </w:pPr>
            <w:r>
              <w:t xml:space="preserve">反映资金拨付及时率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经济困难高龄失能老人生活水平提升率</w:t>
            </w:r>
          </w:p>
        </w:tc>
        <w:tc>
          <w:tcPr>
            <w:tcW w:w="5386" w:type="dxa"/>
            <w:vAlign w:val="center"/>
          </w:tcPr>
          <w:p>
            <w:pPr>
              <w:pStyle w:val="单元格样式2"/>
            </w:pPr>
            <w:r>
              <w:t xml:space="preserve">反映经济困难高龄失能老人生活水平提升情况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服务对象满意度</w:t>
            </w:r>
          </w:p>
        </w:tc>
        <w:tc>
          <w:tcPr>
            <w:tcW w:w="5386" w:type="dxa"/>
            <w:vAlign w:val="center"/>
          </w:tcPr>
          <w:p>
            <w:pPr>
              <w:pStyle w:val="单元格样式2"/>
            </w:pPr>
            <w:r>
              <w:t xml:space="preserve">反映服务对象满意度情况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7、困难群众基本生活救助补助资金（残疾人两项补贴）绩效目标表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13062525P00009410001Q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困难群众基本生活救助补助资金（残疾人两项补贴）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353.14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353.14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用于残疾人两项补贴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1.按照补助标准，及时足额为残疾人发放救助补助资金。资金拨付及时达到95%。</w:t>
            </w:r>
          </w:p>
          <w:p>
            <w:pPr>
              <w:pStyle w:val="单元格样式2"/>
            </w:pPr>
            <w:r>
              <w:t xml:space="preserve">2.保障全区残疾人群众基本生活，全年保障人数6417人，做到应保尽保。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重度残疾人保障人数</w:t>
            </w:r>
          </w:p>
        </w:tc>
        <w:tc>
          <w:tcPr>
            <w:tcW w:w="5386" w:type="dxa"/>
            <w:vAlign w:val="center"/>
          </w:tcPr>
          <w:p>
            <w:pPr>
              <w:pStyle w:val="单元格样式2"/>
            </w:pPr>
            <w:r>
              <w:t xml:space="preserve">反映重度残疾人保障人数</w:t>
            </w:r>
          </w:p>
        </w:tc>
        <w:tc>
          <w:tcPr>
            <w:tcW w:w="2268" w:type="dxa"/>
            <w:vAlign w:val="center"/>
          </w:tcPr>
          <w:p>
            <w:pPr>
              <w:pStyle w:val="单元格样式2"/>
            </w:pPr>
            <w:r>
              <w:t xml:space="preserve">4577人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困难残疾人保障人数</w:t>
            </w:r>
          </w:p>
        </w:tc>
        <w:tc>
          <w:tcPr>
            <w:tcW w:w="5386" w:type="dxa"/>
            <w:vAlign w:val="center"/>
          </w:tcPr>
          <w:p>
            <w:pPr>
              <w:pStyle w:val="单元格样式2"/>
            </w:pPr>
            <w:r>
              <w:t xml:space="preserve">反映困难残疾人保障人数</w:t>
            </w:r>
          </w:p>
        </w:tc>
        <w:tc>
          <w:tcPr>
            <w:tcW w:w="2268" w:type="dxa"/>
            <w:vAlign w:val="center"/>
          </w:tcPr>
          <w:p>
            <w:pPr>
              <w:pStyle w:val="单元格样式2"/>
            </w:pPr>
            <w:r>
              <w:t xml:space="preserve">1840人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重度残疾人保障标准</w:t>
            </w:r>
          </w:p>
        </w:tc>
        <w:tc>
          <w:tcPr>
            <w:tcW w:w="5386" w:type="dxa"/>
            <w:vAlign w:val="center"/>
          </w:tcPr>
          <w:p>
            <w:pPr>
              <w:pStyle w:val="单元格样式2"/>
            </w:pPr>
            <w:r>
              <w:t xml:space="preserve">反映重度残疾人保障标准</w:t>
            </w:r>
          </w:p>
        </w:tc>
        <w:tc>
          <w:tcPr>
            <w:tcW w:w="2268" w:type="dxa"/>
            <w:vAlign w:val="center"/>
          </w:tcPr>
          <w:p>
            <w:pPr>
              <w:pStyle w:val="单元格样式2"/>
            </w:pPr>
            <w:r>
              <w:t xml:space="preserve">90元/月</w:t>
            </w:r>
          </w:p>
        </w:tc>
        <w:tc>
          <w:tcPr>
            <w:tcW w:w="1276" w:type="dxa"/>
            <w:vAlign w:val="center"/>
          </w:tcPr>
          <w:p>
            <w:pPr>
              <w:pStyle w:val="单元格样式2"/>
            </w:pPr>
            <w:r>
              <w:t xml:space="preserve">保民发【2023】58号《关于转发省民政厅省财政厅省残疾人联合会&lt;关于提高困难残疾人生活补贴和重度残疾人护理补贴标准的通知&gt;的通知》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困难残疾人保障标准</w:t>
            </w:r>
          </w:p>
        </w:tc>
        <w:tc>
          <w:tcPr>
            <w:tcW w:w="5386" w:type="dxa"/>
            <w:vAlign w:val="center"/>
          </w:tcPr>
          <w:p>
            <w:pPr>
              <w:pStyle w:val="单元格样式2"/>
            </w:pPr>
            <w:r>
              <w:t xml:space="preserve">反映年初困难残疾人保障标准</w:t>
            </w:r>
          </w:p>
        </w:tc>
        <w:tc>
          <w:tcPr>
            <w:tcW w:w="2268" w:type="dxa"/>
            <w:vAlign w:val="center"/>
          </w:tcPr>
          <w:p>
            <w:pPr>
              <w:pStyle w:val="单元格样式2"/>
            </w:pPr>
            <w:r>
              <w:t xml:space="preserve">96元/月</w:t>
            </w:r>
          </w:p>
        </w:tc>
        <w:tc>
          <w:tcPr>
            <w:tcW w:w="1276" w:type="dxa"/>
            <w:vAlign w:val="center"/>
          </w:tcPr>
          <w:p>
            <w:pPr>
              <w:pStyle w:val="单元格样式2"/>
            </w:pPr>
            <w:r>
              <w:t xml:space="preserve">保民发【2023】58号《关于转发省民政厅省财政厅省残疾人联合会&lt;关于提高困难残疾人生活补贴和重度残疾人护理补贴标准的通知&gt;的通知》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残疾人生活水平提高率</w:t>
            </w:r>
          </w:p>
        </w:tc>
        <w:tc>
          <w:tcPr>
            <w:tcW w:w="5386" w:type="dxa"/>
            <w:vAlign w:val="center"/>
          </w:tcPr>
          <w:p>
            <w:pPr>
              <w:pStyle w:val="单元格样式2"/>
            </w:pPr>
            <w:r>
              <w:t xml:space="preserve">反映残疾人生活水平提高情况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救助对象的满意度</w:t>
            </w:r>
          </w:p>
        </w:tc>
        <w:tc>
          <w:tcPr>
            <w:tcW w:w="5386" w:type="dxa"/>
            <w:vAlign w:val="center"/>
          </w:tcPr>
          <w:p>
            <w:pPr>
              <w:pStyle w:val="单元格样式2"/>
            </w:pPr>
            <w:r>
              <w:t xml:space="preserve">反映救助对象的满意度情况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8、困难群众基本生活救助补助资金（低保）绩效目标表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13062525P00008910001X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困难群众基本生活救助补助资金（低保）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用于农村低保人员救助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1.按照补助标准，及时足额为农村低保人员发放救助补助资金。资金拨付及时达到95%。</w:t>
            </w:r>
          </w:p>
          <w:p>
            <w:pPr>
              <w:pStyle w:val="单元格样式2"/>
            </w:pPr>
            <w:r>
              <w:t xml:space="preserve">2.保障全区农村低保人员基本生活，全年保障人数4052人，做到应保尽保。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农村低保保障人数</w:t>
            </w:r>
          </w:p>
        </w:tc>
        <w:tc>
          <w:tcPr>
            <w:tcW w:w="5386" w:type="dxa"/>
            <w:vAlign w:val="center"/>
          </w:tcPr>
          <w:p>
            <w:pPr>
              <w:pStyle w:val="单元格样式2"/>
            </w:pPr>
            <w:r>
              <w:t xml:space="preserve">反映农村低保保障人数</w:t>
            </w:r>
          </w:p>
        </w:tc>
        <w:tc>
          <w:tcPr>
            <w:tcW w:w="2268" w:type="dxa"/>
            <w:vAlign w:val="center"/>
          </w:tcPr>
          <w:p>
            <w:pPr>
              <w:pStyle w:val="单元格样式2"/>
            </w:pPr>
            <w:r>
              <w:t xml:space="preserve">4052人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农村低保保障标准</w:t>
            </w:r>
          </w:p>
        </w:tc>
        <w:tc>
          <w:tcPr>
            <w:tcW w:w="5386" w:type="dxa"/>
            <w:vAlign w:val="center"/>
          </w:tcPr>
          <w:p>
            <w:pPr>
              <w:pStyle w:val="单元格样式2"/>
            </w:pPr>
            <w:r>
              <w:t xml:space="preserve">反映农村低保人均补差标准</w:t>
            </w:r>
          </w:p>
        </w:tc>
        <w:tc>
          <w:tcPr>
            <w:tcW w:w="2268" w:type="dxa"/>
            <w:vAlign w:val="center"/>
          </w:tcPr>
          <w:p>
            <w:pPr>
              <w:pStyle w:val="单元格样式2"/>
            </w:pPr>
            <w:r>
              <w:t xml:space="preserve">5479元/年</w:t>
            </w:r>
          </w:p>
        </w:tc>
        <w:tc>
          <w:tcPr>
            <w:tcW w:w="1276" w:type="dxa"/>
            <w:vAlign w:val="center"/>
          </w:tcPr>
          <w:p>
            <w:pPr>
              <w:pStyle w:val="单元格样式2"/>
            </w:pPr>
            <w:r>
              <w:t xml:space="preserve">保民发【2024】16号《保定市民政局保定市财政局关于做好2024年全市城乡居民最低生活保障标准和城乡特困人员救助供养标准调整工作的通知》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农村低保人员生活水平提高率</w:t>
            </w:r>
          </w:p>
        </w:tc>
        <w:tc>
          <w:tcPr>
            <w:tcW w:w="5386" w:type="dxa"/>
            <w:vAlign w:val="center"/>
          </w:tcPr>
          <w:p>
            <w:pPr>
              <w:pStyle w:val="单元格样式2"/>
            </w:pPr>
            <w:r>
              <w:t xml:space="preserve">反映农村低保人员生活水平提高情况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救助对象的满意度</w:t>
            </w:r>
          </w:p>
        </w:tc>
        <w:tc>
          <w:tcPr>
            <w:tcW w:w="5386" w:type="dxa"/>
            <w:vAlign w:val="center"/>
          </w:tcPr>
          <w:p>
            <w:pPr>
              <w:pStyle w:val="单元格样式2"/>
            </w:pPr>
            <w:r>
              <w:t xml:space="preserve">反映救助对象的满意度情况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9、困难群众基本生活救助补助资金（临时救助）绩效目标表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13062525P00009210001D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困难群众基本生活救助补助资金（临时救助）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55%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1.按照补助标准，及时足额为困难群众发放救助补助资金。资金拨付及时达到95%。</w:t>
            </w:r>
          </w:p>
          <w:p>
            <w:pPr>
              <w:pStyle w:val="单元格样式2"/>
            </w:pPr>
            <w:r>
              <w:t xml:space="preserve">2.保障全区困难群众基本生活，全年临时救助保障人次不低于500次，做到应保尽保。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临时救助保障人数</w:t>
            </w:r>
          </w:p>
        </w:tc>
        <w:tc>
          <w:tcPr>
            <w:tcW w:w="5386" w:type="dxa"/>
            <w:vAlign w:val="center"/>
          </w:tcPr>
          <w:p>
            <w:pPr>
              <w:pStyle w:val="单元格样式2"/>
            </w:pPr>
            <w:r>
              <w:t xml:space="preserve">反映全年临时救助人次</w:t>
            </w:r>
          </w:p>
        </w:tc>
        <w:tc>
          <w:tcPr>
            <w:tcW w:w="2268" w:type="dxa"/>
            <w:vAlign w:val="center"/>
          </w:tcPr>
          <w:p>
            <w:pPr>
              <w:pStyle w:val="单元格样式2"/>
            </w:pPr>
            <w:r>
              <w:t xml:space="preserve">500人次</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临时救助保障标准</w:t>
            </w:r>
          </w:p>
        </w:tc>
        <w:tc>
          <w:tcPr>
            <w:tcW w:w="5386" w:type="dxa"/>
            <w:vAlign w:val="center"/>
          </w:tcPr>
          <w:p>
            <w:pPr>
              <w:pStyle w:val="单元格样式2"/>
            </w:pPr>
            <w:r>
              <w:t xml:space="preserve">反映临时救助人均救助标准</w:t>
            </w:r>
          </w:p>
        </w:tc>
        <w:tc>
          <w:tcPr>
            <w:tcW w:w="2268" w:type="dxa"/>
            <w:vAlign w:val="center"/>
          </w:tcPr>
          <w:p>
            <w:pPr>
              <w:pStyle w:val="单元格样式2"/>
            </w:pPr>
            <w:r>
              <w:t xml:space="preserve">1000元/人</w:t>
            </w:r>
          </w:p>
        </w:tc>
        <w:tc>
          <w:tcPr>
            <w:tcW w:w="1276" w:type="dxa"/>
            <w:vAlign w:val="center"/>
          </w:tcPr>
          <w:p>
            <w:pPr>
              <w:pStyle w:val="单元格样式2"/>
            </w:pPr>
            <w:r>
              <w:t xml:space="preserve">保民发【2022】67号《保定市民政局 财政局关于印发&lt;保定市临时救助实施细则&gt;的通知》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困难群众满意度</w:t>
            </w:r>
          </w:p>
        </w:tc>
        <w:tc>
          <w:tcPr>
            <w:tcW w:w="5386" w:type="dxa"/>
            <w:vAlign w:val="center"/>
          </w:tcPr>
          <w:p>
            <w:pPr>
              <w:pStyle w:val="单元格样式2"/>
            </w:pPr>
            <w:r>
              <w:t xml:space="preserve">反映困难群众满意情况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10、困难群众基本生活救助补助资金（特困供养）绩效目标表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13062525P000090100012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困难群众基本生活救助补助资金（特困供养）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742.78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742.78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用于农村特困人员救助供养支出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1.按照补助标准，及时足额为困难群众发放救助补助资金。资金拨付及时达到95%。</w:t>
            </w:r>
          </w:p>
          <w:p>
            <w:pPr>
              <w:pStyle w:val="单元格样式2"/>
            </w:pPr>
            <w:r>
              <w:t xml:space="preserve">2.保障全区农村特困人员基本生活，全年保障人数1465人，做到应保尽保。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农村特困保障人数</w:t>
            </w:r>
          </w:p>
        </w:tc>
        <w:tc>
          <w:tcPr>
            <w:tcW w:w="5386" w:type="dxa"/>
            <w:vAlign w:val="center"/>
          </w:tcPr>
          <w:p>
            <w:pPr>
              <w:pStyle w:val="单元格样式2"/>
            </w:pPr>
            <w:r>
              <w:t xml:space="preserve">反映农村特困保障人数</w:t>
            </w:r>
          </w:p>
        </w:tc>
        <w:tc>
          <w:tcPr>
            <w:tcW w:w="2268" w:type="dxa"/>
            <w:vAlign w:val="center"/>
          </w:tcPr>
          <w:p>
            <w:pPr>
              <w:pStyle w:val="单元格样式2"/>
            </w:pPr>
            <w:r>
              <w:t xml:space="preserve">1465 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特困人员全自理人数</w:t>
            </w:r>
          </w:p>
        </w:tc>
        <w:tc>
          <w:tcPr>
            <w:tcW w:w="5386" w:type="dxa"/>
            <w:vAlign w:val="center"/>
          </w:tcPr>
          <w:p>
            <w:pPr>
              <w:pStyle w:val="单元格样式2"/>
            </w:pPr>
            <w:r>
              <w:t xml:space="preserve">反映特困人员全自理人数</w:t>
            </w:r>
          </w:p>
        </w:tc>
        <w:tc>
          <w:tcPr>
            <w:tcW w:w="2268" w:type="dxa"/>
            <w:vAlign w:val="center"/>
          </w:tcPr>
          <w:p>
            <w:pPr>
              <w:pStyle w:val="单元格样式2"/>
            </w:pPr>
            <w:r>
              <w:t xml:space="preserve">1215人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特困人员部分丧失自理能力人数</w:t>
            </w:r>
          </w:p>
        </w:tc>
        <w:tc>
          <w:tcPr>
            <w:tcW w:w="5386" w:type="dxa"/>
            <w:vAlign w:val="center"/>
          </w:tcPr>
          <w:p>
            <w:pPr>
              <w:pStyle w:val="单元格样式2"/>
            </w:pPr>
            <w:r>
              <w:t xml:space="preserve">反映特困人员部分丧失自理能力人数</w:t>
            </w:r>
          </w:p>
        </w:tc>
        <w:tc>
          <w:tcPr>
            <w:tcW w:w="2268" w:type="dxa"/>
            <w:vAlign w:val="center"/>
          </w:tcPr>
          <w:p>
            <w:pPr>
              <w:pStyle w:val="单元格样式2"/>
            </w:pPr>
            <w:r>
              <w:t xml:space="preserve">77人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特困人员完全丧失自理能力人数</w:t>
            </w:r>
          </w:p>
        </w:tc>
        <w:tc>
          <w:tcPr>
            <w:tcW w:w="5386" w:type="dxa"/>
            <w:vAlign w:val="center"/>
          </w:tcPr>
          <w:p>
            <w:pPr>
              <w:pStyle w:val="单元格样式2"/>
            </w:pPr>
            <w:r>
              <w:t xml:space="preserve">反映特困人员完全丧失自理能力人数</w:t>
            </w:r>
          </w:p>
        </w:tc>
        <w:tc>
          <w:tcPr>
            <w:tcW w:w="2268" w:type="dxa"/>
            <w:vAlign w:val="center"/>
          </w:tcPr>
          <w:p>
            <w:pPr>
              <w:pStyle w:val="单元格样式2"/>
            </w:pPr>
            <w:r>
              <w:t xml:space="preserve">173人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特困死亡人数</w:t>
            </w:r>
          </w:p>
        </w:tc>
        <w:tc>
          <w:tcPr>
            <w:tcW w:w="5386" w:type="dxa"/>
            <w:vAlign w:val="center"/>
          </w:tcPr>
          <w:p>
            <w:pPr>
              <w:pStyle w:val="单元格样式2"/>
            </w:pPr>
            <w:r>
              <w:t xml:space="preserve">反映前12个月特困人员死亡人数</w:t>
            </w:r>
          </w:p>
        </w:tc>
        <w:tc>
          <w:tcPr>
            <w:tcW w:w="2268" w:type="dxa"/>
            <w:vAlign w:val="center"/>
          </w:tcPr>
          <w:p>
            <w:pPr>
              <w:pStyle w:val="单元格样式2"/>
            </w:pPr>
            <w:r>
              <w:t xml:space="preserve">63人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农村特困保障标准</w:t>
            </w:r>
          </w:p>
        </w:tc>
        <w:tc>
          <w:tcPr>
            <w:tcW w:w="5386" w:type="dxa"/>
            <w:vAlign w:val="center"/>
          </w:tcPr>
          <w:p>
            <w:pPr>
              <w:pStyle w:val="单元格样式2"/>
            </w:pPr>
            <w:r>
              <w:t xml:space="preserve">反映年初农村特困保障标准</w:t>
            </w:r>
          </w:p>
        </w:tc>
        <w:tc>
          <w:tcPr>
            <w:tcW w:w="2268" w:type="dxa"/>
            <w:vAlign w:val="center"/>
          </w:tcPr>
          <w:p>
            <w:pPr>
              <w:pStyle w:val="单元格样式2"/>
            </w:pPr>
            <w:r>
              <w:t xml:space="preserve">10260元/年</w:t>
            </w:r>
          </w:p>
        </w:tc>
        <w:tc>
          <w:tcPr>
            <w:tcW w:w="1276" w:type="dxa"/>
            <w:vAlign w:val="center"/>
          </w:tcPr>
          <w:p>
            <w:pPr>
              <w:pStyle w:val="单元格样式2"/>
            </w:pPr>
            <w:r>
              <w:t xml:space="preserve">保民发【2024】16号《保定市民政局保定市财政局关于做好2024年全市城乡居民最低生活保障标准和城乡特困人员救助供养标准调整工作的通知》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全自理护理费标准</w:t>
            </w:r>
          </w:p>
        </w:tc>
        <w:tc>
          <w:tcPr>
            <w:tcW w:w="5386" w:type="dxa"/>
            <w:vAlign w:val="center"/>
          </w:tcPr>
          <w:p>
            <w:pPr>
              <w:pStyle w:val="单元格样式2"/>
            </w:pPr>
            <w:r>
              <w:t xml:space="preserve">反映全自理护理费标准</w:t>
            </w:r>
          </w:p>
        </w:tc>
        <w:tc>
          <w:tcPr>
            <w:tcW w:w="2268" w:type="dxa"/>
            <w:vAlign w:val="center"/>
          </w:tcPr>
          <w:p>
            <w:pPr>
              <w:pStyle w:val="单元格样式2"/>
            </w:pPr>
            <w:r>
              <w:t xml:space="preserve">1320元/年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部分丧失自理能力护理费标准</w:t>
            </w:r>
          </w:p>
        </w:tc>
        <w:tc>
          <w:tcPr>
            <w:tcW w:w="5386" w:type="dxa"/>
            <w:vAlign w:val="center"/>
          </w:tcPr>
          <w:p>
            <w:pPr>
              <w:pStyle w:val="单元格样式2"/>
            </w:pPr>
            <w:r>
              <w:t xml:space="preserve">反映部分丧失自理能力护理费标准</w:t>
            </w:r>
          </w:p>
        </w:tc>
        <w:tc>
          <w:tcPr>
            <w:tcW w:w="2268" w:type="dxa"/>
            <w:vAlign w:val="center"/>
          </w:tcPr>
          <w:p>
            <w:pPr>
              <w:pStyle w:val="单元格样式2"/>
            </w:pPr>
            <w:r>
              <w:t xml:space="preserve">2640元/年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完全丧失自理能力护理费标准</w:t>
            </w:r>
          </w:p>
        </w:tc>
        <w:tc>
          <w:tcPr>
            <w:tcW w:w="5386" w:type="dxa"/>
            <w:vAlign w:val="center"/>
          </w:tcPr>
          <w:p>
            <w:pPr>
              <w:pStyle w:val="单元格样式2"/>
            </w:pPr>
            <w:r>
              <w:t xml:space="preserve">反映完全丧失自理能力护理费标准</w:t>
            </w:r>
          </w:p>
        </w:tc>
        <w:tc>
          <w:tcPr>
            <w:tcW w:w="2268" w:type="dxa"/>
            <w:vAlign w:val="center"/>
          </w:tcPr>
          <w:p>
            <w:pPr>
              <w:pStyle w:val="单元格样式2"/>
            </w:pPr>
            <w:r>
              <w:t xml:space="preserve">5280元/年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丧葬费标准</w:t>
            </w:r>
          </w:p>
        </w:tc>
        <w:tc>
          <w:tcPr>
            <w:tcW w:w="5386" w:type="dxa"/>
            <w:vAlign w:val="center"/>
          </w:tcPr>
          <w:p>
            <w:pPr>
              <w:pStyle w:val="单元格样式2"/>
            </w:pPr>
            <w:r>
              <w:t xml:space="preserve">反映农村特困人员丧葬费标准</w:t>
            </w:r>
          </w:p>
        </w:tc>
        <w:tc>
          <w:tcPr>
            <w:tcW w:w="2268" w:type="dxa"/>
            <w:vAlign w:val="center"/>
          </w:tcPr>
          <w:p>
            <w:pPr>
              <w:pStyle w:val="单元格样式2"/>
            </w:pPr>
            <w:r>
              <w:t xml:space="preserve">5130元/人</w:t>
            </w:r>
          </w:p>
        </w:tc>
        <w:tc>
          <w:tcPr>
            <w:tcW w:w="1276" w:type="dxa"/>
            <w:vAlign w:val="center"/>
          </w:tcPr>
          <w:p>
            <w:pPr>
              <w:pStyle w:val="单元格样式2"/>
            </w:pPr>
            <w:r>
              <w:t xml:space="preserve">保民发【2024】16号《保定市民政局、财政局关于做好2024年全市城乡居民最低生活保障标准和城乡特困人员救助供养标准调整工作的通知》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特困人员生活水平提高率</w:t>
            </w:r>
          </w:p>
        </w:tc>
        <w:tc>
          <w:tcPr>
            <w:tcW w:w="5386" w:type="dxa"/>
            <w:vAlign w:val="center"/>
          </w:tcPr>
          <w:p>
            <w:pPr>
              <w:pStyle w:val="单元格样式2"/>
            </w:pPr>
            <w:r>
              <w:t xml:space="preserve">反映特困人员生活水平提高情况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特困人员满意度</w:t>
            </w:r>
          </w:p>
        </w:tc>
        <w:tc>
          <w:tcPr>
            <w:tcW w:w="5386" w:type="dxa"/>
            <w:vAlign w:val="center"/>
          </w:tcPr>
          <w:p>
            <w:pPr>
              <w:pStyle w:val="单元格样式2"/>
            </w:pPr>
            <w:r>
              <w:t xml:space="preserve">反映特困人员满意情况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11、民政综合事务工作经费绩效目标表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13062525P000024100358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民政综合事务工作经费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43.46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43.46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用于民政局办公设施维修维护，保障区民政局机关各项工作正常运转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1.保障机关软、硬件条件达到服务标准，其中采购打印纸不低于80箱。</w:t>
            </w:r>
          </w:p>
          <w:p>
            <w:pPr>
              <w:pStyle w:val="单元格样式2"/>
            </w:pPr>
            <w:r>
              <w:t xml:space="preserve">2.做好民政局办公设施维修维护，保障区民政局机关各项工作正常运转，全年工作经费支出控制数不超过43.465万元。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打印纸采购数量</w:t>
            </w:r>
          </w:p>
        </w:tc>
        <w:tc>
          <w:tcPr>
            <w:tcW w:w="5386" w:type="dxa"/>
            <w:vAlign w:val="center"/>
          </w:tcPr>
          <w:p>
            <w:pPr>
              <w:pStyle w:val="单元格样式2"/>
            </w:pPr>
            <w:r>
              <w:t xml:space="preserve">反映单位全年采购打印纸情况</w:t>
            </w:r>
          </w:p>
        </w:tc>
        <w:tc>
          <w:tcPr>
            <w:tcW w:w="2268" w:type="dxa"/>
            <w:vAlign w:val="center"/>
          </w:tcPr>
          <w:p>
            <w:pPr>
              <w:pStyle w:val="单元格样式2"/>
            </w:pPr>
            <w:r>
              <w:t xml:space="preserve">≥80箱</w:t>
            </w:r>
          </w:p>
        </w:tc>
        <w:tc>
          <w:tcPr>
            <w:tcW w:w="1276" w:type="dxa"/>
            <w:vAlign w:val="center"/>
          </w:tcPr>
          <w:p>
            <w:pPr>
              <w:pStyle w:val="单元格样式2"/>
            </w:pPr>
            <w:r>
              <w:t xml:space="preserve">民政综合事务工作经费项目实施计划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办公软硬件合格率</w:t>
            </w:r>
          </w:p>
        </w:tc>
        <w:tc>
          <w:tcPr>
            <w:tcW w:w="5386" w:type="dxa"/>
            <w:vAlign w:val="center"/>
          </w:tcPr>
          <w:p>
            <w:pPr>
              <w:pStyle w:val="单元格样式2"/>
            </w:pPr>
            <w:r>
              <w:t xml:space="preserve">反映办公软硬件合格率情况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民政综合事务工作经费项目实施计划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民政综合事务工作经费项目实施计划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维修费支出成本</w:t>
            </w:r>
          </w:p>
        </w:tc>
        <w:tc>
          <w:tcPr>
            <w:tcW w:w="5386" w:type="dxa"/>
            <w:vAlign w:val="center"/>
          </w:tcPr>
          <w:p>
            <w:pPr>
              <w:pStyle w:val="单元格样式2"/>
            </w:pPr>
            <w:r>
              <w:t xml:space="preserve">反映全年维修费支出情况</w:t>
            </w:r>
          </w:p>
        </w:tc>
        <w:tc>
          <w:tcPr>
            <w:tcW w:w="2268" w:type="dxa"/>
            <w:vAlign w:val="center"/>
          </w:tcPr>
          <w:p>
            <w:pPr>
              <w:pStyle w:val="单元格样式2"/>
            </w:pPr>
            <w:r>
              <w:t xml:space="preserve">≤15万元</w:t>
            </w:r>
          </w:p>
        </w:tc>
        <w:tc>
          <w:tcPr>
            <w:tcW w:w="1276" w:type="dxa"/>
            <w:vAlign w:val="center"/>
          </w:tcPr>
          <w:p>
            <w:pPr>
              <w:pStyle w:val="单元格样式2"/>
            </w:pPr>
            <w:r>
              <w:t xml:space="preserve">民政综合事务工作经费项目实施计划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办公费支出成本</w:t>
            </w:r>
          </w:p>
        </w:tc>
        <w:tc>
          <w:tcPr>
            <w:tcW w:w="5386" w:type="dxa"/>
            <w:vAlign w:val="center"/>
          </w:tcPr>
          <w:p>
            <w:pPr>
              <w:pStyle w:val="单元格样式2"/>
            </w:pPr>
            <w:r>
              <w:t xml:space="preserve">反映全年办公费支出情况</w:t>
            </w:r>
          </w:p>
        </w:tc>
        <w:tc>
          <w:tcPr>
            <w:tcW w:w="2268" w:type="dxa"/>
            <w:vAlign w:val="center"/>
          </w:tcPr>
          <w:p>
            <w:pPr>
              <w:pStyle w:val="单元格样式2"/>
            </w:pPr>
            <w:r>
              <w:t xml:space="preserve">≤28.46万元</w:t>
            </w:r>
          </w:p>
        </w:tc>
        <w:tc>
          <w:tcPr>
            <w:tcW w:w="1276" w:type="dxa"/>
            <w:vAlign w:val="center"/>
          </w:tcPr>
          <w:p>
            <w:pPr>
              <w:pStyle w:val="单元格样式2"/>
            </w:pPr>
            <w:r>
              <w:t xml:space="preserve">民政综合事务工作经费项目实施计划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民政局办公秩序正常运转率</w:t>
            </w:r>
          </w:p>
        </w:tc>
        <w:tc>
          <w:tcPr>
            <w:tcW w:w="5386" w:type="dxa"/>
            <w:vAlign w:val="center"/>
          </w:tcPr>
          <w:p>
            <w:pPr>
              <w:pStyle w:val="单元格样式2"/>
            </w:pPr>
            <w:r>
              <w:t xml:space="preserve">反映民政局办公秩序正常运转情况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工作人员满意率</w:t>
            </w:r>
          </w:p>
        </w:tc>
        <w:tc>
          <w:tcPr>
            <w:tcW w:w="5386" w:type="dxa"/>
            <w:vAlign w:val="center"/>
          </w:tcPr>
          <w:p>
            <w:pPr>
              <w:pStyle w:val="单元格样式2"/>
            </w:pPr>
            <w:r>
              <w:t xml:space="preserve">反映民政局工作人员满意率情况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12、其他农村社会救济人员经费绩效目标表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13062525P00023210015U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其他农村社会救济人员经费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用于其他农村社会救济资金的发放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1.该项资金全年预计补助人数1人，标准为135元/人/季度，全年需资金540元，全部由区级资金保障。资金支出计划为按季度发放，12月份支出完毕。</w:t>
            </w:r>
          </w:p>
          <w:p>
            <w:pPr>
              <w:pStyle w:val="单元格样式2"/>
            </w:pPr>
            <w:r>
              <w:t xml:space="preserve">2.保障其他农村社会救济人员权益，提高生活质量，主要用于其他农村社会救济资金的发放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保障其他农村社会救济人员数量</w:t>
            </w:r>
          </w:p>
        </w:tc>
        <w:tc>
          <w:tcPr>
            <w:tcW w:w="5386" w:type="dxa"/>
            <w:vAlign w:val="center"/>
          </w:tcPr>
          <w:p>
            <w:pPr>
              <w:pStyle w:val="单元格样式2"/>
            </w:pPr>
            <w:r>
              <w:t xml:space="preserve">反映保障其他农村社会救济人员数量情况</w:t>
            </w:r>
          </w:p>
        </w:tc>
        <w:tc>
          <w:tcPr>
            <w:tcW w:w="2268" w:type="dxa"/>
            <w:vAlign w:val="center"/>
          </w:tcPr>
          <w:p>
            <w:pPr>
              <w:pStyle w:val="单元格样式2"/>
            </w:pPr>
            <w:r>
              <w:t xml:space="preserve">≤1人</w:t>
            </w:r>
          </w:p>
        </w:tc>
        <w:tc>
          <w:tcPr>
            <w:tcW w:w="1276" w:type="dxa"/>
            <w:vAlign w:val="center"/>
          </w:tcPr>
          <w:p>
            <w:pPr>
              <w:pStyle w:val="单元格样式2"/>
            </w:pPr>
            <w:r>
              <w:t xml:space="preserve">其他农村社会救济项目实施计划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资金足额发放率</w:t>
            </w:r>
          </w:p>
        </w:tc>
        <w:tc>
          <w:tcPr>
            <w:tcW w:w="5386" w:type="dxa"/>
            <w:vAlign w:val="center"/>
          </w:tcPr>
          <w:p>
            <w:pPr>
              <w:pStyle w:val="单元格样式2"/>
            </w:pPr>
            <w:r>
              <w:t xml:space="preserve">反映资金足额发放情况</w:t>
            </w:r>
          </w:p>
        </w:tc>
        <w:tc>
          <w:tcPr>
            <w:tcW w:w="2268" w:type="dxa"/>
            <w:vAlign w:val="center"/>
          </w:tcPr>
          <w:p>
            <w:pPr>
              <w:pStyle w:val="单元格样式2"/>
            </w:pPr>
            <w:r>
              <w:t xml:space="preserve">≥95%</w:t>
            </w:r>
          </w:p>
        </w:tc>
        <w:tc>
          <w:tcPr>
            <w:tcW w:w="1276" w:type="dxa"/>
            <w:vAlign w:val="center"/>
          </w:tcPr>
          <w:p>
            <w:pPr>
              <w:pStyle w:val="单元格样式2"/>
            </w:pPr>
            <w:r>
              <w:t xml:space="preserve">其他农村社会救济项目实施计划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反映资金发放及时率情况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其他农村社会救济项目实施计划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救济人员救济标准</w:t>
            </w:r>
          </w:p>
        </w:tc>
        <w:tc>
          <w:tcPr>
            <w:tcW w:w="5386" w:type="dxa"/>
            <w:vAlign w:val="center"/>
          </w:tcPr>
          <w:p>
            <w:pPr>
              <w:pStyle w:val="单元格样式2"/>
            </w:pPr>
            <w:r>
              <w:t xml:space="preserve">反映救济人员救济标准</w:t>
            </w:r>
          </w:p>
        </w:tc>
        <w:tc>
          <w:tcPr>
            <w:tcW w:w="2268" w:type="dxa"/>
            <w:vAlign w:val="center"/>
          </w:tcPr>
          <w:p>
            <w:pPr>
              <w:pStyle w:val="单元格样式2"/>
            </w:pPr>
            <w:r>
              <w:t xml:space="preserve">135元/人/季度</w:t>
            </w:r>
          </w:p>
        </w:tc>
        <w:tc>
          <w:tcPr>
            <w:tcW w:w="1276" w:type="dxa"/>
            <w:vAlign w:val="center"/>
          </w:tcPr>
          <w:p>
            <w:pPr>
              <w:pStyle w:val="单元格样式2"/>
            </w:pPr>
            <w:r>
              <w:t xml:space="preserve">其他农村社会救济项目实施计划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救济人员生活质量提高率</w:t>
            </w:r>
          </w:p>
        </w:tc>
        <w:tc>
          <w:tcPr>
            <w:tcW w:w="5386" w:type="dxa"/>
            <w:vAlign w:val="center"/>
          </w:tcPr>
          <w:p>
            <w:pPr>
              <w:pStyle w:val="单元格样式2"/>
            </w:pPr>
            <w:r>
              <w:t xml:space="preserve">反映救济人员生活质量提高情况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反映救助对象满意度情况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13、社会组织党委工作经费绩效目标表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13062525P000123100018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社会组织党委工作经费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用于社区工作经费和党组织服务群众专项经费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1.学习教育常态化制度化促进社会组织健康发展，持续推进“两个全覆盖”推动社会组织党组织和党建工作全覆盖。</w:t>
            </w:r>
          </w:p>
          <w:p>
            <w:pPr>
              <w:pStyle w:val="单元格样式2"/>
            </w:pPr>
            <w:r>
              <w:t xml:space="preserve">2.打造提升10个以上基层党组织阵地建设，建立规范化的党组织活动阵地。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基层党组织数量</w:t>
            </w:r>
          </w:p>
        </w:tc>
        <w:tc>
          <w:tcPr>
            <w:tcW w:w="5386" w:type="dxa"/>
            <w:vAlign w:val="center"/>
          </w:tcPr>
          <w:p>
            <w:pPr>
              <w:pStyle w:val="单元格样式2"/>
            </w:pPr>
            <w:r>
              <w:t xml:space="preserve">反映社会组织党委下设基层党组织数量情况</w:t>
            </w:r>
          </w:p>
        </w:tc>
        <w:tc>
          <w:tcPr>
            <w:tcW w:w="2268" w:type="dxa"/>
            <w:vAlign w:val="center"/>
          </w:tcPr>
          <w:p>
            <w:pPr>
              <w:pStyle w:val="单元格样式2"/>
            </w:pPr>
            <w:r>
              <w:t xml:space="preserve">≥10个</w:t>
            </w:r>
          </w:p>
        </w:tc>
        <w:tc>
          <w:tcPr>
            <w:tcW w:w="1276" w:type="dxa"/>
            <w:vAlign w:val="center"/>
          </w:tcPr>
          <w:p>
            <w:pPr>
              <w:pStyle w:val="单元格样式2"/>
            </w:pPr>
            <w:r>
              <w:t xml:space="preserve">社会组织党委工作经费项目实施计划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反映全年工作完成情况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社会组织党委工作经费项目实施计划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社会组织党委工作经费项目实施计划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项目印刷费成本金额</w:t>
            </w:r>
          </w:p>
        </w:tc>
        <w:tc>
          <w:tcPr>
            <w:tcW w:w="5386" w:type="dxa"/>
            <w:vAlign w:val="center"/>
          </w:tcPr>
          <w:p>
            <w:pPr>
              <w:pStyle w:val="单元格样式2"/>
            </w:pPr>
            <w:r>
              <w:t xml:space="preserve">反映项目印刷费成本金额的情况</w:t>
            </w:r>
          </w:p>
        </w:tc>
        <w:tc>
          <w:tcPr>
            <w:tcW w:w="2268" w:type="dxa"/>
            <w:vAlign w:val="center"/>
          </w:tcPr>
          <w:p>
            <w:pPr>
              <w:pStyle w:val="单元格样式2"/>
            </w:pPr>
            <w:r>
              <w:t xml:space="preserve">≤1.5万</w:t>
            </w:r>
          </w:p>
        </w:tc>
        <w:tc>
          <w:tcPr>
            <w:tcW w:w="1276" w:type="dxa"/>
            <w:vAlign w:val="center"/>
          </w:tcPr>
          <w:p>
            <w:pPr>
              <w:pStyle w:val="单元格样式2"/>
            </w:pPr>
            <w:r>
              <w:t xml:space="preserve">社会组织党委工作经费项目实施计划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项目办公费成本金额</w:t>
            </w:r>
          </w:p>
        </w:tc>
        <w:tc>
          <w:tcPr>
            <w:tcW w:w="5386" w:type="dxa"/>
            <w:vAlign w:val="center"/>
          </w:tcPr>
          <w:p>
            <w:pPr>
              <w:pStyle w:val="单元格样式2"/>
            </w:pPr>
            <w:r>
              <w:t xml:space="preserve">反映项目办公费成本金额的情况</w:t>
            </w:r>
          </w:p>
        </w:tc>
        <w:tc>
          <w:tcPr>
            <w:tcW w:w="2268" w:type="dxa"/>
            <w:vAlign w:val="center"/>
          </w:tcPr>
          <w:p>
            <w:pPr>
              <w:pStyle w:val="单元格样式2"/>
            </w:pPr>
            <w:r>
              <w:t xml:space="preserve">≤0.5万</w:t>
            </w:r>
          </w:p>
        </w:tc>
        <w:tc>
          <w:tcPr>
            <w:tcW w:w="1276" w:type="dxa"/>
            <w:vAlign w:val="center"/>
          </w:tcPr>
          <w:p>
            <w:pPr>
              <w:pStyle w:val="单元格样式2"/>
            </w:pPr>
            <w:r>
              <w:t xml:space="preserve">社会组织党委工作经费项目实施计划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社会组织党委工作正常运转率</w:t>
            </w:r>
          </w:p>
        </w:tc>
        <w:tc>
          <w:tcPr>
            <w:tcW w:w="5386" w:type="dxa"/>
            <w:vAlign w:val="center"/>
          </w:tcPr>
          <w:p>
            <w:pPr>
              <w:pStyle w:val="单元格样式2"/>
            </w:pPr>
            <w:r>
              <w:t xml:space="preserve">反映保障区社会组织党委工作正常开展情况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基层党组织满意度</w:t>
            </w:r>
          </w:p>
        </w:tc>
        <w:tc>
          <w:tcPr>
            <w:tcW w:w="5386" w:type="dxa"/>
            <w:vAlign w:val="center"/>
          </w:tcPr>
          <w:p>
            <w:pPr>
              <w:pStyle w:val="单元格样式2"/>
            </w:pPr>
            <w:r>
              <w:t xml:space="preserve">反映基层党组织满意度情况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14、台属特赦人员经费绩效目标表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13062525P000232100148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台属特赦人员经费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用于台属特赦人员资金的发放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1.该项目资金全年预计补助人数有6人，救济标准为372/季度/人，全年共需8928元，全部由区级财政保障。支出计划为按季度发放，12月份支出完毕。</w:t>
            </w:r>
          </w:p>
          <w:p>
            <w:pPr>
              <w:pStyle w:val="单元格样式2"/>
            </w:pPr>
            <w:r>
              <w:t xml:space="preserve">2.保障台属特赦人员，促进两岸和谐发展，主要用于台属特赦资金的发放。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台属特赦人员数量</w:t>
            </w:r>
          </w:p>
        </w:tc>
        <w:tc>
          <w:tcPr>
            <w:tcW w:w="5386" w:type="dxa"/>
            <w:vAlign w:val="center"/>
          </w:tcPr>
          <w:p>
            <w:pPr>
              <w:pStyle w:val="单元格样式2"/>
            </w:pPr>
            <w:r>
              <w:t xml:space="preserve">反映全年台属特赦人员数量</w:t>
            </w:r>
          </w:p>
        </w:tc>
        <w:tc>
          <w:tcPr>
            <w:tcW w:w="2268" w:type="dxa"/>
            <w:vAlign w:val="center"/>
          </w:tcPr>
          <w:p>
            <w:pPr>
              <w:pStyle w:val="单元格样式2"/>
            </w:pPr>
            <w:r>
              <w:t xml:space="preserve">≤6人</w:t>
            </w:r>
          </w:p>
        </w:tc>
        <w:tc>
          <w:tcPr>
            <w:tcW w:w="1276" w:type="dxa"/>
            <w:vAlign w:val="center"/>
          </w:tcPr>
          <w:p>
            <w:pPr>
              <w:pStyle w:val="单元格样式2"/>
            </w:pPr>
            <w:r>
              <w:t xml:space="preserve">台属特赦人员救济项目实施计划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资金足额支付率</w:t>
            </w:r>
          </w:p>
        </w:tc>
        <w:tc>
          <w:tcPr>
            <w:tcW w:w="5386" w:type="dxa"/>
            <w:vAlign w:val="center"/>
          </w:tcPr>
          <w:p>
            <w:pPr>
              <w:pStyle w:val="单元格样式2"/>
            </w:pPr>
            <w:r>
              <w:t xml:space="preserve">反映资金足额支付情况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台属特赦人员救济项目实施计划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反映资金发放及时率情况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台属特赦人员救济项目实施计划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救济人员标准</w:t>
            </w:r>
          </w:p>
        </w:tc>
        <w:tc>
          <w:tcPr>
            <w:tcW w:w="5386" w:type="dxa"/>
            <w:vAlign w:val="center"/>
          </w:tcPr>
          <w:p>
            <w:pPr>
              <w:pStyle w:val="单元格样式2"/>
            </w:pPr>
            <w:r>
              <w:t xml:space="preserve">反映救济人员救助标准</w:t>
            </w:r>
          </w:p>
        </w:tc>
        <w:tc>
          <w:tcPr>
            <w:tcW w:w="2268" w:type="dxa"/>
            <w:vAlign w:val="center"/>
          </w:tcPr>
          <w:p>
            <w:pPr>
              <w:pStyle w:val="单元格样式2"/>
            </w:pPr>
            <w:r>
              <w:t xml:space="preserve">372元/人/季度</w:t>
            </w:r>
          </w:p>
        </w:tc>
        <w:tc>
          <w:tcPr>
            <w:tcW w:w="1276" w:type="dxa"/>
            <w:vAlign w:val="center"/>
          </w:tcPr>
          <w:p>
            <w:pPr>
              <w:pStyle w:val="单元格样式2"/>
            </w:pPr>
            <w:r>
              <w:t xml:space="preserve">台属特赦人员救济项目实施计划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救济人员生活水平提升率</w:t>
            </w:r>
          </w:p>
        </w:tc>
        <w:tc>
          <w:tcPr>
            <w:tcW w:w="5386" w:type="dxa"/>
            <w:vAlign w:val="center"/>
          </w:tcPr>
          <w:p>
            <w:pPr>
              <w:pStyle w:val="单元格样式2"/>
            </w:pPr>
            <w:r>
              <w:t xml:space="preserve">反映救济人员生活水平提升情况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保障对象满意度</w:t>
            </w:r>
          </w:p>
        </w:tc>
        <w:tc>
          <w:tcPr>
            <w:tcW w:w="5386" w:type="dxa"/>
            <w:vAlign w:val="center"/>
          </w:tcPr>
          <w:p>
            <w:pPr>
              <w:pStyle w:val="单元格样式2"/>
            </w:pPr>
            <w:r>
              <w:t xml:space="preserve">反映保障对象满意度情况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15、提前下达2024年中央集中彩票公益金支持社会福利事业专项资金预算（发展精神障碍社区康复服务）绩效目标表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13062524P00001710114H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提前下达2024年中央集中彩票公益金支持社会福利事业专项资金预算（发展精神障碍社区康复服务）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资金专项用于精神障碍社区康复服务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w:t>
            </w:r>
          </w:p>
        </w:tc>
        <w:tc>
          <w:tcPr>
            <w:tcW w:w="2835" w:type="dxa"/>
            <w:vAlign w:val="center"/>
          </w:tcPr>
          <w:p>
            <w:pPr>
              <w:pStyle w:val="单元格样式3"/>
            </w:pPr>
            <w:r>
              <w:t xml:space="preserve">60%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1.提高精神障碍社区康复服务质量和水平，为精神障碍患者提供更加公平可及、系统连续的基本康复服务。</w:t>
            </w:r>
          </w:p>
          <w:p>
            <w:pPr>
              <w:pStyle w:val="单元格样式2"/>
            </w:pPr>
            <w:r>
              <w:t xml:space="preserve">2.通过政府购买服务方式开展康复服务，服务满意率达到95%。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购买服务机构数量</w:t>
            </w:r>
          </w:p>
        </w:tc>
        <w:tc>
          <w:tcPr>
            <w:tcW w:w="5386" w:type="dxa"/>
            <w:vAlign w:val="center"/>
          </w:tcPr>
          <w:p>
            <w:pPr>
              <w:pStyle w:val="单元格样式2"/>
            </w:pPr>
            <w:r>
              <w:t xml:space="preserve">购买服务机构数量</w:t>
            </w:r>
          </w:p>
        </w:tc>
        <w:tc>
          <w:tcPr>
            <w:tcW w:w="2268" w:type="dxa"/>
            <w:vAlign w:val="center"/>
          </w:tcPr>
          <w:p>
            <w:pPr>
              <w:pStyle w:val="单元格样式2"/>
            </w:pPr>
            <w:r>
              <w:t xml:space="preserve">≥1个</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服务合格率</w:t>
            </w:r>
          </w:p>
        </w:tc>
        <w:tc>
          <w:tcPr>
            <w:tcW w:w="5386" w:type="dxa"/>
            <w:vAlign w:val="center"/>
          </w:tcPr>
          <w:p>
            <w:pPr>
              <w:pStyle w:val="单元格样式2"/>
            </w:pPr>
            <w:r>
              <w:t xml:space="preserve">服务合格率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资金支付及时率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成本控制数</w:t>
            </w:r>
          </w:p>
        </w:tc>
        <w:tc>
          <w:tcPr>
            <w:tcW w:w="2268" w:type="dxa"/>
            <w:vAlign w:val="center"/>
          </w:tcPr>
          <w:p>
            <w:pPr>
              <w:pStyle w:val="单元格样式2"/>
            </w:pPr>
            <w:r>
              <w:t xml:space="preserve">≤5万元</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精神障碍患者康复水平提高率</w:t>
            </w:r>
          </w:p>
        </w:tc>
        <w:tc>
          <w:tcPr>
            <w:tcW w:w="5386" w:type="dxa"/>
            <w:vAlign w:val="center"/>
          </w:tcPr>
          <w:p>
            <w:pPr>
              <w:pStyle w:val="单元格样式2"/>
            </w:pPr>
            <w:r>
              <w:t xml:space="preserve">精神障碍患者康复水平提高率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16、提前下达2024年中央集中彩票公益金支持社会福利事业专项资金预算（孤儿助学金）绩效目标表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13062524P000017101059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提前下达2024年中央集中彩票公益金支持社会福利事业专项资金预算（孤儿助学金）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资金专项用于全区孤儿助学金发放。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1.为维护孤儿受教育权利，为全区符合资助条件的孤儿发放助学金，资金按季度发放，及时足额发放到位。</w:t>
            </w:r>
          </w:p>
          <w:p>
            <w:pPr>
              <w:pStyle w:val="单元格样式2"/>
            </w:pPr>
            <w:r>
              <w:t xml:space="preserve">2.按每人每年1万元标准，为孤儿及时足额发放助学金 ，孤儿满意率达到90%。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资助孤儿数量</w:t>
            </w:r>
          </w:p>
        </w:tc>
        <w:tc>
          <w:tcPr>
            <w:tcW w:w="5386" w:type="dxa"/>
            <w:vAlign w:val="center"/>
          </w:tcPr>
          <w:p>
            <w:pPr>
              <w:pStyle w:val="单元格样式2"/>
            </w:pPr>
            <w:r>
              <w:t xml:space="preserve">资助孤儿数量</w:t>
            </w:r>
          </w:p>
        </w:tc>
        <w:tc>
          <w:tcPr>
            <w:tcW w:w="2268" w:type="dxa"/>
            <w:vAlign w:val="center"/>
          </w:tcPr>
          <w:p>
            <w:pPr>
              <w:pStyle w:val="单元格样式2"/>
            </w:pPr>
            <w:r>
              <w:t xml:space="preserve">9人</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保障率</w:t>
            </w:r>
          </w:p>
        </w:tc>
        <w:tc>
          <w:tcPr>
            <w:tcW w:w="5386" w:type="dxa"/>
            <w:vAlign w:val="center"/>
          </w:tcPr>
          <w:p>
            <w:pPr>
              <w:pStyle w:val="单元格样式2"/>
            </w:pPr>
            <w:r>
              <w:t xml:space="preserve">保障率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资金支付及时率</w:t>
            </w:r>
          </w:p>
        </w:tc>
        <w:tc>
          <w:tcPr>
            <w:tcW w:w="5386" w:type="dxa"/>
            <w:vAlign w:val="center"/>
          </w:tcPr>
          <w:p>
            <w:pPr>
              <w:pStyle w:val="单元格样式2"/>
            </w:pPr>
            <w:r>
              <w:t xml:space="preserve"> 资金支付及时率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资助标准</w:t>
            </w:r>
          </w:p>
        </w:tc>
        <w:tc>
          <w:tcPr>
            <w:tcW w:w="5386" w:type="dxa"/>
            <w:vAlign w:val="center"/>
          </w:tcPr>
          <w:p>
            <w:pPr>
              <w:pStyle w:val="单元格样式2"/>
            </w:pPr>
            <w:r>
              <w:t xml:space="preserve">资助标准</w:t>
            </w:r>
          </w:p>
        </w:tc>
        <w:tc>
          <w:tcPr>
            <w:tcW w:w="2268" w:type="dxa"/>
            <w:vAlign w:val="center"/>
          </w:tcPr>
          <w:p>
            <w:pPr>
              <w:pStyle w:val="单元格样式2"/>
            </w:pPr>
            <w:r>
              <w:t xml:space="preserve">1万元/年</w:t>
            </w:r>
          </w:p>
        </w:tc>
        <w:tc>
          <w:tcPr>
            <w:tcW w:w="1276" w:type="dxa"/>
            <w:vAlign w:val="center"/>
          </w:tcPr>
          <w:p>
            <w:pPr>
              <w:pStyle w:val="单元格样式2"/>
            </w:pPr>
            <w:r>
              <w:t xml:space="preserve">保民【2019】150号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孤儿经济水平提升率</w:t>
            </w:r>
          </w:p>
        </w:tc>
        <w:tc>
          <w:tcPr>
            <w:tcW w:w="5386" w:type="dxa"/>
            <w:vAlign w:val="center"/>
          </w:tcPr>
          <w:p>
            <w:pPr>
              <w:pStyle w:val="单元格样式2"/>
            </w:pPr>
            <w:r>
              <w:t xml:space="preserve">孤儿经济水平提升率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孤儿文化水平提升率</w:t>
            </w:r>
          </w:p>
        </w:tc>
        <w:tc>
          <w:tcPr>
            <w:tcW w:w="5386" w:type="dxa"/>
            <w:vAlign w:val="center"/>
          </w:tcPr>
          <w:p>
            <w:pPr>
              <w:pStyle w:val="单元格样式2"/>
            </w:pPr>
            <w:r>
              <w:t xml:space="preserve">孤儿文化水平提升率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孤儿满意率</w:t>
            </w:r>
          </w:p>
        </w:tc>
        <w:tc>
          <w:tcPr>
            <w:tcW w:w="5386" w:type="dxa"/>
            <w:vAlign w:val="center"/>
          </w:tcPr>
          <w:p>
            <w:pPr>
              <w:pStyle w:val="单元格样式2"/>
            </w:pPr>
            <w:r>
              <w:t xml:space="preserve">孤儿满意率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17、提前下达2025年残疾人两项补贴市级补助资金绩效目标表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13062525P00009410002C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提前下达2025年残疾人两项补贴市级补助资金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81.71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81.71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用于残疾人两项补贴发放。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1.按照补助标准，及时足额为困难群众发放救助补助资金。资金拨付及时达到95%。</w:t>
            </w:r>
          </w:p>
          <w:p>
            <w:pPr>
              <w:pStyle w:val="单元格样式2"/>
            </w:pPr>
            <w:r>
              <w:t xml:space="preserve">2.保障全区残疾人基本生活，做到应保尽保。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重度残疾人保障人数</w:t>
            </w:r>
          </w:p>
        </w:tc>
        <w:tc>
          <w:tcPr>
            <w:tcW w:w="5386" w:type="dxa"/>
            <w:vAlign w:val="center"/>
          </w:tcPr>
          <w:p>
            <w:pPr>
              <w:pStyle w:val="单元格样式2"/>
            </w:pPr>
            <w:r>
              <w:t xml:space="preserve">反映重度残疾人保障人数</w:t>
            </w:r>
          </w:p>
        </w:tc>
        <w:tc>
          <w:tcPr>
            <w:tcW w:w="2268" w:type="dxa"/>
            <w:vAlign w:val="center"/>
          </w:tcPr>
          <w:p>
            <w:pPr>
              <w:pStyle w:val="单元格样式2"/>
            </w:pPr>
            <w:r>
              <w:t xml:space="preserve">≥4500人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困难残疾人保障人数</w:t>
            </w:r>
          </w:p>
        </w:tc>
        <w:tc>
          <w:tcPr>
            <w:tcW w:w="5386" w:type="dxa"/>
            <w:vAlign w:val="center"/>
          </w:tcPr>
          <w:p>
            <w:pPr>
              <w:pStyle w:val="单元格样式2"/>
            </w:pPr>
            <w:r>
              <w:t xml:space="preserve">反映困难残疾人保障人数</w:t>
            </w:r>
          </w:p>
        </w:tc>
        <w:tc>
          <w:tcPr>
            <w:tcW w:w="2268" w:type="dxa"/>
            <w:vAlign w:val="center"/>
          </w:tcPr>
          <w:p>
            <w:pPr>
              <w:pStyle w:val="单元格样式2"/>
            </w:pPr>
            <w:r>
              <w:t xml:space="preserve">≥1800人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重度残疾人保障标准</w:t>
            </w:r>
          </w:p>
        </w:tc>
        <w:tc>
          <w:tcPr>
            <w:tcW w:w="5386" w:type="dxa"/>
            <w:vAlign w:val="center"/>
          </w:tcPr>
          <w:p>
            <w:pPr>
              <w:pStyle w:val="单元格样式2"/>
            </w:pPr>
            <w:r>
              <w:t xml:space="preserve">反映重度残疾人保障标准</w:t>
            </w:r>
          </w:p>
        </w:tc>
        <w:tc>
          <w:tcPr>
            <w:tcW w:w="2268" w:type="dxa"/>
            <w:vAlign w:val="center"/>
          </w:tcPr>
          <w:p>
            <w:pPr>
              <w:pStyle w:val="单元格样式2"/>
            </w:pPr>
            <w:r>
              <w:t xml:space="preserve">100元/人/月</w:t>
            </w:r>
          </w:p>
        </w:tc>
        <w:tc>
          <w:tcPr>
            <w:tcW w:w="1276" w:type="dxa"/>
            <w:vAlign w:val="center"/>
          </w:tcPr>
          <w:p>
            <w:pPr>
              <w:pStyle w:val="单元格样式2"/>
            </w:pPr>
            <w:r>
              <w:t xml:space="preserve">保民发【2024】25号《关于转发省民政厅省财政厅省残疾人联合会&lt;关于提高困难残疾人生活补贴和重度残疾人护理补贴标准的通知&gt;的通知》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困难残疾人保障标准</w:t>
            </w:r>
          </w:p>
        </w:tc>
        <w:tc>
          <w:tcPr>
            <w:tcW w:w="5386" w:type="dxa"/>
            <w:vAlign w:val="center"/>
          </w:tcPr>
          <w:p>
            <w:pPr>
              <w:pStyle w:val="单元格样式2"/>
            </w:pPr>
            <w:r>
              <w:t xml:space="preserve">反映困难残疾人保障标准</w:t>
            </w:r>
          </w:p>
        </w:tc>
        <w:tc>
          <w:tcPr>
            <w:tcW w:w="2268" w:type="dxa"/>
            <w:vAlign w:val="center"/>
          </w:tcPr>
          <w:p>
            <w:pPr>
              <w:pStyle w:val="单元格样式2"/>
            </w:pPr>
            <w:r>
              <w:t xml:space="preserve">106元/人/月</w:t>
            </w:r>
          </w:p>
        </w:tc>
        <w:tc>
          <w:tcPr>
            <w:tcW w:w="1276" w:type="dxa"/>
            <w:vAlign w:val="center"/>
          </w:tcPr>
          <w:p>
            <w:pPr>
              <w:pStyle w:val="单元格样式2"/>
            </w:pPr>
            <w:r>
              <w:t xml:space="preserve">保民发【2024】25号《关于转发省民政厅省财政厅省残疾人联合会&lt;关于提高困难残疾人生活补贴和重度残疾人护理补贴标准的通知&gt;的通知》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残疾人生活水平提高率</w:t>
            </w:r>
          </w:p>
        </w:tc>
        <w:tc>
          <w:tcPr>
            <w:tcW w:w="5386" w:type="dxa"/>
            <w:vAlign w:val="center"/>
          </w:tcPr>
          <w:p>
            <w:pPr>
              <w:pStyle w:val="单元格样式2"/>
            </w:pPr>
            <w:r>
              <w:t xml:space="preserve">反映残疾人生活水平提高情况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残疾人满意度</w:t>
            </w:r>
          </w:p>
        </w:tc>
        <w:tc>
          <w:tcPr>
            <w:tcW w:w="5386" w:type="dxa"/>
            <w:vAlign w:val="center"/>
          </w:tcPr>
          <w:p>
            <w:pPr>
              <w:pStyle w:val="单元格样式2"/>
            </w:pPr>
            <w:r>
              <w:t xml:space="preserve">反映残疾人满意情况</w:t>
            </w: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18、提前下达2025年省级财政困难群众基本生活补助资金预算绩效目标表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13062525P00008910002H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提前下达2025年省级财政困难群众基本生活补助资金预算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217.32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217.32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用于低保人员补助发放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w:t>
            </w:r>
          </w:p>
        </w:tc>
        <w:tc>
          <w:tcPr>
            <w:tcW w:w="2835" w:type="dxa"/>
            <w:vAlign w:val="center"/>
          </w:tcPr>
          <w:p>
            <w:pPr>
              <w:pStyle w:val="单元格样式3"/>
            </w:pPr>
            <w:r>
              <w:t xml:space="preserve">40%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1.按照补助标准，及时足额为困难群众发放救助补助资金。资金拨付及时达到95%。</w:t>
            </w:r>
          </w:p>
          <w:p>
            <w:pPr>
              <w:pStyle w:val="单元格样式2"/>
            </w:pPr>
            <w:r>
              <w:t xml:space="preserve">2.保障全区低保人员基本生活，做到应保尽保。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农村低保保障人数</w:t>
            </w:r>
          </w:p>
        </w:tc>
        <w:tc>
          <w:tcPr>
            <w:tcW w:w="5386" w:type="dxa"/>
            <w:vAlign w:val="center"/>
          </w:tcPr>
          <w:p>
            <w:pPr>
              <w:pStyle w:val="单元格样式2"/>
            </w:pPr>
            <w:r>
              <w:t xml:space="preserve">反映农村低保保障人数</w:t>
            </w:r>
          </w:p>
        </w:tc>
        <w:tc>
          <w:tcPr>
            <w:tcW w:w="2268" w:type="dxa"/>
            <w:vAlign w:val="center"/>
          </w:tcPr>
          <w:p>
            <w:pPr>
              <w:pStyle w:val="单元格样式2"/>
            </w:pPr>
            <w:r>
              <w:t xml:space="preserve">≥150人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城市低保保障人数</w:t>
            </w:r>
          </w:p>
        </w:tc>
        <w:tc>
          <w:tcPr>
            <w:tcW w:w="5386" w:type="dxa"/>
            <w:vAlign w:val="center"/>
          </w:tcPr>
          <w:p>
            <w:pPr>
              <w:pStyle w:val="单元格样式2"/>
            </w:pPr>
            <w:r>
              <w:t xml:space="preserve">反映城市低保保障人数</w:t>
            </w:r>
          </w:p>
        </w:tc>
        <w:tc>
          <w:tcPr>
            <w:tcW w:w="2268" w:type="dxa"/>
            <w:vAlign w:val="center"/>
          </w:tcPr>
          <w:p>
            <w:pPr>
              <w:pStyle w:val="单元格样式2"/>
            </w:pPr>
            <w:r>
              <w:t xml:space="preserve">≥4000人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农村低保保障标准</w:t>
            </w:r>
          </w:p>
        </w:tc>
        <w:tc>
          <w:tcPr>
            <w:tcW w:w="5386" w:type="dxa"/>
            <w:vAlign w:val="center"/>
          </w:tcPr>
          <w:p>
            <w:pPr>
              <w:pStyle w:val="单元格样式2"/>
            </w:pPr>
            <w:r>
              <w:t xml:space="preserve">反映农村低保人均补差标准</w:t>
            </w:r>
          </w:p>
        </w:tc>
        <w:tc>
          <w:tcPr>
            <w:tcW w:w="2268" w:type="dxa"/>
            <w:vAlign w:val="center"/>
          </w:tcPr>
          <w:p>
            <w:pPr>
              <w:pStyle w:val="单元格样式2"/>
            </w:pPr>
            <w:r>
              <w:t xml:space="preserve">5479元/年</w:t>
            </w:r>
          </w:p>
        </w:tc>
        <w:tc>
          <w:tcPr>
            <w:tcW w:w="1276" w:type="dxa"/>
            <w:vAlign w:val="center"/>
          </w:tcPr>
          <w:p>
            <w:pPr>
              <w:pStyle w:val="单元格样式2"/>
            </w:pPr>
            <w:r>
              <w:t xml:space="preserve">保民发【2024】16号《保定市民政局保定市财政局关于做好2024年全市城乡居民最低生活保障标准和城乡特困人员救助供养标准调整工作的通知》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城市低保保障标准</w:t>
            </w:r>
          </w:p>
        </w:tc>
        <w:tc>
          <w:tcPr>
            <w:tcW w:w="5386" w:type="dxa"/>
            <w:vAlign w:val="center"/>
          </w:tcPr>
          <w:p>
            <w:pPr>
              <w:pStyle w:val="单元格样式2"/>
            </w:pPr>
            <w:r>
              <w:t xml:space="preserve">反映城市低保人均补差标准</w:t>
            </w:r>
          </w:p>
        </w:tc>
        <w:tc>
          <w:tcPr>
            <w:tcW w:w="2268" w:type="dxa"/>
            <w:vAlign w:val="center"/>
          </w:tcPr>
          <w:p>
            <w:pPr>
              <w:pStyle w:val="单元格样式2"/>
            </w:pPr>
            <w:r>
              <w:t xml:space="preserve">8074元/年</w:t>
            </w:r>
          </w:p>
        </w:tc>
        <w:tc>
          <w:tcPr>
            <w:tcW w:w="1276" w:type="dxa"/>
            <w:vAlign w:val="center"/>
          </w:tcPr>
          <w:p>
            <w:pPr>
              <w:pStyle w:val="单元格样式2"/>
            </w:pPr>
            <w:r>
              <w:t xml:space="preserve">保民发【2024】16号《保定市民政局保定市财政局关于做好2024年全市城乡居民最低生活保障标准和城乡特困人员救助供养标准调整工作的通知》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困难群众满意度</w:t>
            </w:r>
          </w:p>
        </w:tc>
        <w:tc>
          <w:tcPr>
            <w:tcW w:w="5386" w:type="dxa"/>
            <w:vAlign w:val="center"/>
          </w:tcPr>
          <w:p>
            <w:pPr>
              <w:pStyle w:val="单元格样式2"/>
            </w:pPr>
            <w:r>
              <w:t xml:space="preserve">反映困难群众满意情况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19、提前下达2025年省级财政困难群众基本生活补助资金预算绩效目标表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13062525P00009110001P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提前下达2025年省级财政困难群众基本生活补助资金预算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用于孤儿和事实无人抚养孤儿生活补贴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1.按照补助标准，及时足额为困难群众发放救助补助资金。资金拨付及时达到95%。</w:t>
            </w:r>
          </w:p>
          <w:p>
            <w:pPr>
              <w:pStyle w:val="单元格样式2"/>
            </w:pPr>
            <w:r>
              <w:t xml:space="preserve">2.保障全区孤儿和事实无人抚养儿童基本生活，做到应保尽保。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孤儿保障人数</w:t>
            </w:r>
          </w:p>
        </w:tc>
        <w:tc>
          <w:tcPr>
            <w:tcW w:w="5386" w:type="dxa"/>
            <w:vAlign w:val="center"/>
          </w:tcPr>
          <w:p>
            <w:pPr>
              <w:pStyle w:val="单元格样式2"/>
            </w:pPr>
            <w:r>
              <w:t xml:space="preserve">反映散居孤儿和事实无人抚养儿童保障人数</w:t>
            </w:r>
          </w:p>
        </w:tc>
        <w:tc>
          <w:tcPr>
            <w:tcW w:w="2268" w:type="dxa"/>
            <w:vAlign w:val="center"/>
          </w:tcPr>
          <w:p>
            <w:pPr>
              <w:pStyle w:val="单元格样式2"/>
            </w:pPr>
            <w:r>
              <w:t xml:space="preserve">≥87人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孤儿保障标准</w:t>
            </w:r>
          </w:p>
        </w:tc>
        <w:tc>
          <w:tcPr>
            <w:tcW w:w="5386" w:type="dxa"/>
            <w:vAlign w:val="center"/>
          </w:tcPr>
          <w:p>
            <w:pPr>
              <w:pStyle w:val="单元格样式2"/>
            </w:pPr>
            <w:r>
              <w:t xml:space="preserve">反映散居孤儿和事实无人抚养儿童人均保障标准</w:t>
            </w:r>
          </w:p>
        </w:tc>
        <w:tc>
          <w:tcPr>
            <w:tcW w:w="2268" w:type="dxa"/>
            <w:vAlign w:val="center"/>
          </w:tcPr>
          <w:p>
            <w:pPr>
              <w:pStyle w:val="单元格样式2"/>
            </w:pPr>
            <w:r>
              <w:t xml:space="preserve">≥12960元/人/年</w:t>
            </w:r>
          </w:p>
        </w:tc>
        <w:tc>
          <w:tcPr>
            <w:tcW w:w="1276" w:type="dxa"/>
            <w:vAlign w:val="center"/>
          </w:tcPr>
          <w:p>
            <w:pPr>
              <w:pStyle w:val="单元格样式2"/>
            </w:pPr>
            <w:r>
              <w:t xml:space="preserve">冀民【2022】49号《河北省民政厅财政厅关于提高孤儿基本生活最低养育标准和事实无人抚养儿童基本生活补贴标准的通知》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20、提前下达2025年省级财政困难群众基本生活补助资金预算（残疾人两项补贴）绩效目标表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13062525P000094100030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提前下达2025年省级财政困难群众基本生活补助资金预算（残疾人两项补贴）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353.14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353.14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用于残疾人两项补贴发放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45%</w:t>
            </w:r>
          </w:p>
        </w:tc>
        <w:tc>
          <w:tcPr>
            <w:tcW w:w="2835" w:type="dxa"/>
            <w:vAlign w:val="center"/>
          </w:tcPr>
          <w:p>
            <w:pPr>
              <w:pStyle w:val="单元格样式3"/>
            </w:pPr>
            <w:r>
              <w:t xml:space="preserve">90%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1.保障全区残疾人基本生活，做到应保尽保。</w:t>
            </w:r>
          </w:p>
          <w:p>
            <w:pPr>
              <w:pStyle w:val="单元格样式2"/>
            </w:pPr>
            <w:r>
              <w:t xml:space="preserve">2.按照补助标准，及时足额为困难群众发放救助补助资金。资金拨付及时达到95%。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重度残疾人保障人数</w:t>
            </w:r>
          </w:p>
        </w:tc>
        <w:tc>
          <w:tcPr>
            <w:tcW w:w="5386" w:type="dxa"/>
            <w:vAlign w:val="center"/>
          </w:tcPr>
          <w:p>
            <w:pPr>
              <w:pStyle w:val="单元格样式2"/>
            </w:pPr>
            <w:r>
              <w:t xml:space="preserve">反映重度残疾人保障人数</w:t>
            </w:r>
          </w:p>
        </w:tc>
        <w:tc>
          <w:tcPr>
            <w:tcW w:w="2268" w:type="dxa"/>
            <w:vAlign w:val="center"/>
          </w:tcPr>
          <w:p>
            <w:pPr>
              <w:pStyle w:val="单元格样式2"/>
            </w:pPr>
            <w:r>
              <w:t xml:space="preserve">≥4500人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困难残疾人保障人数</w:t>
            </w:r>
          </w:p>
        </w:tc>
        <w:tc>
          <w:tcPr>
            <w:tcW w:w="5386" w:type="dxa"/>
            <w:vAlign w:val="center"/>
          </w:tcPr>
          <w:p>
            <w:pPr>
              <w:pStyle w:val="单元格样式2"/>
            </w:pPr>
            <w:r>
              <w:t xml:space="preserve">反映困难残疾人保障人数</w:t>
            </w:r>
          </w:p>
        </w:tc>
        <w:tc>
          <w:tcPr>
            <w:tcW w:w="2268" w:type="dxa"/>
            <w:vAlign w:val="center"/>
          </w:tcPr>
          <w:p>
            <w:pPr>
              <w:pStyle w:val="单元格样式2"/>
            </w:pPr>
            <w:r>
              <w:t xml:space="preserve">≥1500人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重度残疾人保障标准</w:t>
            </w:r>
          </w:p>
        </w:tc>
        <w:tc>
          <w:tcPr>
            <w:tcW w:w="5386" w:type="dxa"/>
            <w:vAlign w:val="center"/>
          </w:tcPr>
          <w:p>
            <w:pPr>
              <w:pStyle w:val="单元格样式2"/>
            </w:pPr>
            <w:r>
              <w:t xml:space="preserve">反映重度残疾人保障标准</w:t>
            </w:r>
          </w:p>
        </w:tc>
        <w:tc>
          <w:tcPr>
            <w:tcW w:w="2268" w:type="dxa"/>
            <w:vAlign w:val="center"/>
          </w:tcPr>
          <w:p>
            <w:pPr>
              <w:pStyle w:val="单元格样式2"/>
            </w:pPr>
            <w:r>
              <w:t xml:space="preserve">100元/人/月</w:t>
            </w:r>
          </w:p>
        </w:tc>
        <w:tc>
          <w:tcPr>
            <w:tcW w:w="1276" w:type="dxa"/>
            <w:vAlign w:val="center"/>
          </w:tcPr>
          <w:p>
            <w:pPr>
              <w:pStyle w:val="单元格样式2"/>
            </w:pPr>
            <w:r>
              <w:t xml:space="preserve">保民发【2024】25号《关于转发省民政厅省财政厅省残疾人联合会&lt;关于提高困难残疾人生活补贴和重度残疾人护理补贴标准的通知&gt;的通知》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困难残疾人保障标准</w:t>
            </w:r>
          </w:p>
        </w:tc>
        <w:tc>
          <w:tcPr>
            <w:tcW w:w="5386" w:type="dxa"/>
            <w:vAlign w:val="center"/>
          </w:tcPr>
          <w:p>
            <w:pPr>
              <w:pStyle w:val="单元格样式2"/>
            </w:pPr>
            <w:r>
              <w:t xml:space="preserve">反映困难残疾人保障标准</w:t>
            </w:r>
          </w:p>
        </w:tc>
        <w:tc>
          <w:tcPr>
            <w:tcW w:w="2268" w:type="dxa"/>
            <w:vAlign w:val="center"/>
          </w:tcPr>
          <w:p>
            <w:pPr>
              <w:pStyle w:val="单元格样式2"/>
            </w:pPr>
            <w:r>
              <w:t xml:space="preserve">106元/人/月</w:t>
            </w:r>
          </w:p>
        </w:tc>
        <w:tc>
          <w:tcPr>
            <w:tcW w:w="1276" w:type="dxa"/>
            <w:vAlign w:val="center"/>
          </w:tcPr>
          <w:p>
            <w:pPr>
              <w:pStyle w:val="单元格样式2"/>
            </w:pPr>
            <w:r>
              <w:t xml:space="preserve">保民发【2024】25号《关于转发省民政厅省财政厅省残疾人联合会&lt;关于提高困难残疾人生活补贴和重度残疾人护理补贴标准的通知&gt;的通知》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≥95 %</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≥95 %</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残疾人生活水平提高率</w:t>
            </w:r>
          </w:p>
        </w:tc>
        <w:tc>
          <w:tcPr>
            <w:tcW w:w="5386" w:type="dxa"/>
            <w:vAlign w:val="center"/>
          </w:tcPr>
          <w:p>
            <w:pPr>
              <w:pStyle w:val="单元格样式2"/>
            </w:pPr>
            <w:r>
              <w:t xml:space="preserve">反映残疾人生活水平提高情况</w:t>
            </w: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21、提前下达2025年省级财政养老服务体系建设经费预算绩效目标表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13062525P000101100022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提前下达2025年省级财政养老服务体系建设经费预算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用于经济困难高龄失能老人补贴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24%</w:t>
            </w:r>
          </w:p>
        </w:tc>
        <w:tc>
          <w:tcPr>
            <w:tcW w:w="2835" w:type="dxa"/>
            <w:vAlign w:val="center"/>
          </w:tcPr>
          <w:p>
            <w:pPr>
              <w:pStyle w:val="单元格样式3"/>
            </w:pPr>
            <w:r>
              <w:t xml:space="preserve">48%</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1.按50元/人/月标准及时足额为其发放救助资金，预计12月份全部支出。</w:t>
            </w:r>
          </w:p>
          <w:p>
            <w:pPr>
              <w:pStyle w:val="单元格样式2"/>
            </w:pPr>
            <w:r>
              <w:t xml:space="preserve">2.保障全区经济困难高龄失能老年人基本生活，提高其生活水平，做到应保尽保。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保障人数</w:t>
            </w:r>
          </w:p>
        </w:tc>
        <w:tc>
          <w:tcPr>
            <w:tcW w:w="5386" w:type="dxa"/>
            <w:vAlign w:val="center"/>
          </w:tcPr>
          <w:p>
            <w:pPr>
              <w:pStyle w:val="单元格样式2"/>
            </w:pPr>
            <w:r>
              <w:t xml:space="preserve">反映上年末保障人数的情况</w:t>
            </w:r>
          </w:p>
        </w:tc>
        <w:tc>
          <w:tcPr>
            <w:tcW w:w="2268" w:type="dxa"/>
            <w:vAlign w:val="center"/>
          </w:tcPr>
          <w:p>
            <w:pPr>
              <w:pStyle w:val="单元格样式2"/>
            </w:pPr>
            <w:r>
              <w:t xml:space="preserve">235人</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保障标准</w:t>
            </w:r>
          </w:p>
        </w:tc>
        <w:tc>
          <w:tcPr>
            <w:tcW w:w="5386" w:type="dxa"/>
            <w:vAlign w:val="center"/>
          </w:tcPr>
          <w:p>
            <w:pPr>
              <w:pStyle w:val="单元格样式2"/>
            </w:pPr>
            <w:r>
              <w:t xml:space="preserve">反映老年人补助保障标准</w:t>
            </w:r>
          </w:p>
        </w:tc>
        <w:tc>
          <w:tcPr>
            <w:tcW w:w="2268" w:type="dxa"/>
            <w:vAlign w:val="center"/>
          </w:tcPr>
          <w:p>
            <w:pPr>
              <w:pStyle w:val="单元格样式2"/>
            </w:pPr>
            <w:r>
              <w:t xml:space="preserve">50元/人/月</w:t>
            </w:r>
          </w:p>
        </w:tc>
        <w:tc>
          <w:tcPr>
            <w:tcW w:w="1276" w:type="dxa"/>
            <w:vAlign w:val="center"/>
          </w:tcPr>
          <w:p>
            <w:pPr>
              <w:pStyle w:val="单元格样式2"/>
            </w:pPr>
            <w:r>
              <w:t xml:space="preserve">河北省民政厅、省财政厅《关于省级财政支持养老服务体系建设改革的实施意见》（冀民[2019]107号）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资金拨付及时率</w:t>
            </w:r>
          </w:p>
        </w:tc>
        <w:tc>
          <w:tcPr>
            <w:tcW w:w="5386" w:type="dxa"/>
            <w:vAlign w:val="center"/>
          </w:tcPr>
          <w:p>
            <w:pPr>
              <w:pStyle w:val="单元格样式2"/>
            </w:pPr>
            <w:r>
              <w:t xml:space="preserve">反映资金拨付及时率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经济困难高龄失能老年人养老服务（护理）补贴项目实施计划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经济困难高龄失能老人生活水平提升率</w:t>
            </w:r>
          </w:p>
        </w:tc>
        <w:tc>
          <w:tcPr>
            <w:tcW w:w="5386" w:type="dxa"/>
            <w:vAlign w:val="center"/>
          </w:tcPr>
          <w:p>
            <w:pPr>
              <w:pStyle w:val="单元格样式2"/>
            </w:pPr>
            <w:r>
              <w:t xml:space="preserve">反映经济困难高龄失能老人生活水平提升情况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服务对象满意度</w:t>
            </w:r>
          </w:p>
        </w:tc>
        <w:tc>
          <w:tcPr>
            <w:tcW w:w="5386" w:type="dxa"/>
            <w:vAlign w:val="center"/>
          </w:tcPr>
          <w:p>
            <w:pPr>
              <w:pStyle w:val="单元格样式2"/>
            </w:pPr>
            <w:r>
              <w:t xml:space="preserve">反映服务对象满意度情况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22、提前下达2025年省级财政养老服务体系建设经费预算绩效目标表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13062525P000103100031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提前下达2025年省级财政养老服务体系建设经费预算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资金用于全区养老服务体系建设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1.促进全区养老服务机构服务质量不断提升</w:t>
            </w:r>
          </w:p>
          <w:p>
            <w:pPr>
              <w:pStyle w:val="单元格样式2"/>
            </w:pPr>
            <w:r>
              <w:t xml:space="preserve">2.加快构建居家社区机构相协调，医养康养相结合的养老服务体系建设。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等级养老机构数</w:t>
            </w:r>
          </w:p>
        </w:tc>
        <w:tc>
          <w:tcPr>
            <w:tcW w:w="5386" w:type="dxa"/>
            <w:vAlign w:val="center"/>
          </w:tcPr>
          <w:p>
            <w:pPr>
              <w:pStyle w:val="单元格样式2"/>
            </w:pPr>
            <w:r>
              <w:t xml:space="preserve">反映全区等级养老机构数量</w:t>
            </w:r>
          </w:p>
        </w:tc>
        <w:tc>
          <w:tcPr>
            <w:tcW w:w="2268" w:type="dxa"/>
            <w:vAlign w:val="center"/>
          </w:tcPr>
          <w:p>
            <w:pPr>
              <w:pStyle w:val="单元格样式2"/>
            </w:pPr>
            <w:r>
              <w:t xml:space="preserve">≥1个</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社区日间照料机构覆盖率</w:t>
            </w:r>
          </w:p>
        </w:tc>
        <w:tc>
          <w:tcPr>
            <w:tcW w:w="5386" w:type="dxa"/>
            <w:vAlign w:val="center"/>
          </w:tcPr>
          <w:p>
            <w:pPr>
              <w:pStyle w:val="单元格样式2"/>
            </w:pPr>
            <w:r>
              <w:t xml:space="preserve">反映全区社区日间照料机构覆盖率情况</w:t>
            </w:r>
          </w:p>
        </w:tc>
        <w:tc>
          <w:tcPr>
            <w:tcW w:w="2268" w:type="dxa"/>
            <w:vAlign w:val="center"/>
          </w:tcPr>
          <w:p>
            <w:pPr>
              <w:pStyle w:val="单元格样式2"/>
            </w:pPr>
            <w:r>
              <w:t xml:space="preserve">≥70%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资金支出成本</w:t>
            </w:r>
          </w:p>
        </w:tc>
        <w:tc>
          <w:tcPr>
            <w:tcW w:w="5386" w:type="dxa"/>
            <w:vAlign w:val="center"/>
          </w:tcPr>
          <w:p>
            <w:pPr>
              <w:pStyle w:val="单元格样式2"/>
            </w:pPr>
            <w:r>
              <w:t xml:space="preserve">反映专项资金支出成本</w:t>
            </w:r>
          </w:p>
        </w:tc>
        <w:tc>
          <w:tcPr>
            <w:tcW w:w="2268" w:type="dxa"/>
            <w:vAlign w:val="center"/>
          </w:tcPr>
          <w:p>
            <w:pPr>
              <w:pStyle w:val="单元格样式2"/>
            </w:pPr>
            <w:r>
              <w:t xml:space="preserve">≤438480元</w:t>
            </w:r>
          </w:p>
        </w:tc>
        <w:tc>
          <w:tcPr>
            <w:tcW w:w="1276" w:type="dxa"/>
            <w:vAlign w:val="center"/>
          </w:tcPr>
          <w:p>
            <w:pPr>
              <w:pStyle w:val="单元格样式2"/>
            </w:pPr>
            <w:r>
              <w:t xml:space="preserve">保财社【2024】65号《提前下达2025年省级财政养老服务体系建设经费预算》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全区养老机构服务质量提升率</w:t>
            </w:r>
          </w:p>
        </w:tc>
        <w:tc>
          <w:tcPr>
            <w:tcW w:w="5386" w:type="dxa"/>
            <w:vAlign w:val="center"/>
          </w:tcPr>
          <w:p>
            <w:pPr>
              <w:pStyle w:val="单元格样式2"/>
            </w:pPr>
            <w:r>
              <w:t xml:space="preserve">反映全区养老机构服务质量提升情况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反映老年人满意情况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23、提前下达2025年省级财政养老服务体系建设经费预算绩效目标表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13062525P000124100060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提前下达2025年省级财政养老服务体系建设经费预算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资金专项用于全区养老服务体系建设。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1.促进全区养老机构服务质量不断提升。</w:t>
            </w:r>
          </w:p>
          <w:p>
            <w:pPr>
              <w:pStyle w:val="单元格样式2"/>
            </w:pPr>
            <w:r>
              <w:t xml:space="preserve">2.加快构建居家社区机构相协调，医养康养相结合的养老服务体系建设。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全区等级养老机构数量</w:t>
            </w:r>
          </w:p>
        </w:tc>
        <w:tc>
          <w:tcPr>
            <w:tcW w:w="5386" w:type="dxa"/>
            <w:vAlign w:val="center"/>
          </w:tcPr>
          <w:p>
            <w:pPr>
              <w:pStyle w:val="单元格样式2"/>
            </w:pPr>
            <w:r>
              <w:t xml:space="preserve">反映全区等级养老机构数量</w:t>
            </w:r>
          </w:p>
        </w:tc>
        <w:tc>
          <w:tcPr>
            <w:tcW w:w="2268" w:type="dxa"/>
            <w:vAlign w:val="center"/>
          </w:tcPr>
          <w:p>
            <w:pPr>
              <w:pStyle w:val="单元格样式2"/>
            </w:pPr>
            <w:r>
              <w:t xml:space="preserve">≥1个</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社区日间照料机构覆盖率</w:t>
            </w:r>
          </w:p>
        </w:tc>
        <w:tc>
          <w:tcPr>
            <w:tcW w:w="5386" w:type="dxa"/>
            <w:vAlign w:val="center"/>
          </w:tcPr>
          <w:p>
            <w:pPr>
              <w:pStyle w:val="单元格样式2"/>
            </w:pPr>
            <w:r>
              <w:t xml:space="preserve">反映社区日间照料机构覆盖率</w:t>
            </w:r>
          </w:p>
        </w:tc>
        <w:tc>
          <w:tcPr>
            <w:tcW w:w="2268" w:type="dxa"/>
            <w:vAlign w:val="center"/>
          </w:tcPr>
          <w:p>
            <w:pPr>
              <w:pStyle w:val="单元格样式2"/>
            </w:pPr>
            <w:r>
              <w:t xml:space="preserve">≥70%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资金支付成本</w:t>
            </w:r>
          </w:p>
        </w:tc>
        <w:tc>
          <w:tcPr>
            <w:tcW w:w="5386" w:type="dxa"/>
            <w:vAlign w:val="center"/>
          </w:tcPr>
          <w:p>
            <w:pPr>
              <w:pStyle w:val="单元格样式2"/>
            </w:pPr>
            <w:r>
              <w:t xml:space="preserve">反映专项资金支出成本情况</w:t>
            </w:r>
          </w:p>
        </w:tc>
        <w:tc>
          <w:tcPr>
            <w:tcW w:w="2268" w:type="dxa"/>
            <w:vAlign w:val="center"/>
          </w:tcPr>
          <w:p>
            <w:pPr>
              <w:pStyle w:val="单元格样式2"/>
            </w:pPr>
            <w:r>
              <w:t xml:space="preserve">≤28万元</w:t>
            </w:r>
          </w:p>
        </w:tc>
        <w:tc>
          <w:tcPr>
            <w:tcW w:w="1276" w:type="dxa"/>
            <w:vAlign w:val="center"/>
          </w:tcPr>
          <w:p>
            <w:pPr>
              <w:pStyle w:val="单元格样式2"/>
            </w:pPr>
            <w:r>
              <w:t xml:space="preserve">保财社【2024】65号《提前下达2025年省级财政养老服务体系建设经费预算》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养老机构服务质量提升率</w:t>
            </w:r>
          </w:p>
        </w:tc>
        <w:tc>
          <w:tcPr>
            <w:tcW w:w="5386" w:type="dxa"/>
            <w:vAlign w:val="center"/>
          </w:tcPr>
          <w:p>
            <w:pPr>
              <w:pStyle w:val="单元格样式2"/>
            </w:pPr>
            <w:r>
              <w:t xml:space="preserve">反映全区养老机构服务质量提升率情况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反映老年人满意率情况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24、提前下达2025年省级专项福利彩票公益金预算绩效目标表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13062525P00012410002H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提前下达2025年省级专项福利彩票公益金预算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资金专项用于全区特殊困难老年人家庭适老化改造。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1.按照每户改造平均标准2000元进行改造，服务对象满意率达到90%以上。</w:t>
            </w:r>
          </w:p>
          <w:p>
            <w:pPr>
              <w:pStyle w:val="单元格样式2"/>
            </w:pPr>
            <w:r>
              <w:t xml:space="preserve">2.对全区符合条件的老年人家庭实施适老化改造，改造合格率达到95%。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改造户数</w:t>
            </w:r>
          </w:p>
        </w:tc>
        <w:tc>
          <w:tcPr>
            <w:tcW w:w="5386" w:type="dxa"/>
            <w:vAlign w:val="center"/>
          </w:tcPr>
          <w:p>
            <w:pPr>
              <w:pStyle w:val="单元格样式2"/>
            </w:pPr>
            <w:r>
              <w:t xml:space="preserve">反映全区实施适老化改造老年人家庭数量</w:t>
            </w:r>
          </w:p>
        </w:tc>
        <w:tc>
          <w:tcPr>
            <w:tcW w:w="2268" w:type="dxa"/>
            <w:vAlign w:val="center"/>
          </w:tcPr>
          <w:p>
            <w:pPr>
              <w:pStyle w:val="单元格样式2"/>
            </w:pPr>
            <w:r>
              <w:t xml:space="preserve">25户</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改造合格率</w:t>
            </w:r>
          </w:p>
        </w:tc>
        <w:tc>
          <w:tcPr>
            <w:tcW w:w="5386" w:type="dxa"/>
            <w:vAlign w:val="center"/>
          </w:tcPr>
          <w:p>
            <w:pPr>
              <w:pStyle w:val="单元格样式2"/>
            </w:pPr>
            <w:r>
              <w:t xml:space="preserve">反映适老化改造工程合格率情况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改造补助标准</w:t>
            </w:r>
          </w:p>
        </w:tc>
        <w:tc>
          <w:tcPr>
            <w:tcW w:w="5386" w:type="dxa"/>
            <w:vAlign w:val="center"/>
          </w:tcPr>
          <w:p>
            <w:pPr>
              <w:pStyle w:val="单元格样式2"/>
            </w:pPr>
            <w:r>
              <w:t xml:space="preserve">反映每户改造平均补助标准</w:t>
            </w:r>
          </w:p>
        </w:tc>
        <w:tc>
          <w:tcPr>
            <w:tcW w:w="2268" w:type="dxa"/>
            <w:vAlign w:val="center"/>
          </w:tcPr>
          <w:p>
            <w:pPr>
              <w:pStyle w:val="单元格样式2"/>
            </w:pPr>
            <w:r>
              <w:t xml:space="preserve">1000元</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老年人家庭生活水平提升率</w:t>
            </w:r>
          </w:p>
        </w:tc>
        <w:tc>
          <w:tcPr>
            <w:tcW w:w="5386" w:type="dxa"/>
            <w:vAlign w:val="center"/>
          </w:tcPr>
          <w:p>
            <w:pPr>
              <w:pStyle w:val="单元格样式2"/>
            </w:pPr>
            <w:r>
              <w:t xml:space="preserve">反映改造的老年人家庭生活水平提升情况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反映老年人满意情况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25、提前下达2025年市级财政困难群众救助补助资金预算绩效目标表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13062525P00009010002M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提前下达2025年市级财政困难群众救助补助资金预算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538.41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538.41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用于特困人员补助发放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w:t>
            </w:r>
          </w:p>
        </w:tc>
        <w:tc>
          <w:tcPr>
            <w:tcW w:w="2835" w:type="dxa"/>
            <w:vAlign w:val="center"/>
          </w:tcPr>
          <w:p>
            <w:pPr>
              <w:pStyle w:val="单元格样式3"/>
            </w:pPr>
            <w:r>
              <w:t xml:space="preserve">60%</w:t>
            </w:r>
          </w:p>
        </w:tc>
        <w:tc>
          <w:tcPr>
            <w:tcW w:w="2551" w:type="dxa"/>
            <w:vAlign w:val="center"/>
          </w:tcPr>
          <w:p>
            <w:pPr>
              <w:pStyle w:val="单元格样式3"/>
            </w:pPr>
            <w:r>
              <w:t xml:space="preserve">95%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1.保障全区城乡特困人员基本生活，做到应保尽保。</w:t>
            </w:r>
          </w:p>
          <w:p>
            <w:pPr>
              <w:pStyle w:val="单元格样式2"/>
            </w:pPr>
            <w:r>
              <w:t xml:space="preserve">2.按照补助标准，及时足额为城乡特困人员发放救助补助资金。资金拨付及时达到95%。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农村特困保障人数</w:t>
            </w:r>
          </w:p>
        </w:tc>
        <w:tc>
          <w:tcPr>
            <w:tcW w:w="5386" w:type="dxa"/>
            <w:vAlign w:val="center"/>
          </w:tcPr>
          <w:p>
            <w:pPr>
              <w:pStyle w:val="单元格样式2"/>
            </w:pPr>
            <w:r>
              <w:t xml:space="preserve">反映农村特困保障人数</w:t>
            </w:r>
          </w:p>
        </w:tc>
        <w:tc>
          <w:tcPr>
            <w:tcW w:w="2268" w:type="dxa"/>
            <w:vAlign w:val="center"/>
          </w:tcPr>
          <w:p>
            <w:pPr>
              <w:pStyle w:val="单元格样式2"/>
            </w:pPr>
            <w:r>
              <w:t xml:space="preserve">≥1400人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城市特困保障人数</w:t>
            </w:r>
          </w:p>
        </w:tc>
        <w:tc>
          <w:tcPr>
            <w:tcW w:w="5386" w:type="dxa"/>
            <w:vAlign w:val="center"/>
          </w:tcPr>
          <w:p>
            <w:pPr>
              <w:pStyle w:val="单元格样式2"/>
            </w:pPr>
            <w:r>
              <w:t xml:space="preserve">反映城市特困保障人数</w:t>
            </w:r>
          </w:p>
        </w:tc>
        <w:tc>
          <w:tcPr>
            <w:tcW w:w="2268" w:type="dxa"/>
            <w:vAlign w:val="center"/>
          </w:tcPr>
          <w:p>
            <w:pPr>
              <w:pStyle w:val="单元格样式2"/>
            </w:pPr>
            <w:r>
              <w:t xml:space="preserve">≥5人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农村特困保障标准</w:t>
            </w:r>
          </w:p>
        </w:tc>
        <w:tc>
          <w:tcPr>
            <w:tcW w:w="5386" w:type="dxa"/>
            <w:vAlign w:val="center"/>
          </w:tcPr>
          <w:p>
            <w:pPr>
              <w:pStyle w:val="单元格样式2"/>
            </w:pPr>
            <w:r>
              <w:t xml:space="preserve">反映年初农村特困保障标准</w:t>
            </w:r>
          </w:p>
        </w:tc>
        <w:tc>
          <w:tcPr>
            <w:tcW w:w="2268" w:type="dxa"/>
            <w:vAlign w:val="center"/>
          </w:tcPr>
          <w:p>
            <w:pPr>
              <w:pStyle w:val="单元格样式2"/>
            </w:pPr>
            <w:r>
              <w:t xml:space="preserve">10260元/人/年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城市特困保障标准</w:t>
            </w:r>
          </w:p>
        </w:tc>
        <w:tc>
          <w:tcPr>
            <w:tcW w:w="5386" w:type="dxa"/>
            <w:vAlign w:val="center"/>
          </w:tcPr>
          <w:p>
            <w:pPr>
              <w:pStyle w:val="单元格样式2"/>
            </w:pPr>
            <w:r>
              <w:t xml:space="preserve">反映年初城市特困保障标准</w:t>
            </w:r>
          </w:p>
        </w:tc>
        <w:tc>
          <w:tcPr>
            <w:tcW w:w="2268" w:type="dxa"/>
            <w:vAlign w:val="center"/>
          </w:tcPr>
          <w:p>
            <w:pPr>
              <w:pStyle w:val="单元格样式2"/>
            </w:pPr>
            <w:r>
              <w:t xml:space="preserve">12516元/人/年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特困人员生活水平提高率</w:t>
            </w:r>
          </w:p>
        </w:tc>
        <w:tc>
          <w:tcPr>
            <w:tcW w:w="5386" w:type="dxa"/>
            <w:vAlign w:val="center"/>
          </w:tcPr>
          <w:p>
            <w:pPr>
              <w:pStyle w:val="单元格样式2"/>
            </w:pPr>
            <w:r>
              <w:t xml:space="preserve">反映特困人员生活水平提高情况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特困人员满意度</w:t>
            </w:r>
          </w:p>
        </w:tc>
        <w:tc>
          <w:tcPr>
            <w:tcW w:w="5386" w:type="dxa"/>
            <w:vAlign w:val="center"/>
          </w:tcPr>
          <w:p>
            <w:pPr>
              <w:pStyle w:val="单元格样式2"/>
            </w:pPr>
            <w:r>
              <w:t xml:space="preserve">反映特困人员满意情况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26、提前下达2025年市级财政困难群众救助补助资金预算绩效目标表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13062525P00009110002B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提前下达2025年市级财政困难群众救助补助资金预算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用于孤儿和事实无人抚养儿童生活补贴发放表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1.保障全区孤儿和事实无人抚养儿童基本生活，做到应保尽保。</w:t>
            </w:r>
          </w:p>
          <w:p>
            <w:pPr>
              <w:pStyle w:val="单元格样式2"/>
            </w:pPr>
            <w:r>
              <w:t xml:space="preserve">2.按照补助标准，及时足额为困难群众发放救助补助资金。资金拨付及时达到95%。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孤儿保障人数</w:t>
            </w:r>
          </w:p>
        </w:tc>
        <w:tc>
          <w:tcPr>
            <w:tcW w:w="5386" w:type="dxa"/>
            <w:vAlign w:val="center"/>
          </w:tcPr>
          <w:p>
            <w:pPr>
              <w:pStyle w:val="单元格样式2"/>
            </w:pPr>
            <w:r>
              <w:t xml:space="preserve">反映散居孤儿和事实无人抚养儿童保障人数</w:t>
            </w:r>
          </w:p>
        </w:tc>
        <w:tc>
          <w:tcPr>
            <w:tcW w:w="2268" w:type="dxa"/>
            <w:vAlign w:val="center"/>
          </w:tcPr>
          <w:p>
            <w:pPr>
              <w:pStyle w:val="单元格样式2"/>
            </w:pPr>
            <w:r>
              <w:t xml:space="preserve">≥87人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孤儿保障标准</w:t>
            </w:r>
          </w:p>
        </w:tc>
        <w:tc>
          <w:tcPr>
            <w:tcW w:w="5386" w:type="dxa"/>
            <w:vAlign w:val="center"/>
          </w:tcPr>
          <w:p>
            <w:pPr>
              <w:pStyle w:val="单元格样式2"/>
            </w:pPr>
            <w:r>
              <w:t xml:space="preserve">反映散居孤儿和事实无人抚养儿童人均保障标准</w:t>
            </w:r>
          </w:p>
        </w:tc>
        <w:tc>
          <w:tcPr>
            <w:tcW w:w="2268" w:type="dxa"/>
            <w:vAlign w:val="center"/>
          </w:tcPr>
          <w:p>
            <w:pPr>
              <w:pStyle w:val="单元格样式2"/>
            </w:pPr>
            <w:r>
              <w:t xml:space="preserve">12960元/人/年</w:t>
            </w:r>
          </w:p>
        </w:tc>
        <w:tc>
          <w:tcPr>
            <w:tcW w:w="1276" w:type="dxa"/>
            <w:vAlign w:val="center"/>
          </w:tcPr>
          <w:p>
            <w:pPr>
              <w:pStyle w:val="单元格样式2"/>
            </w:pPr>
            <w:r>
              <w:t xml:space="preserve">冀民【2022】49号《河北省民政厅财政厅关于提高孤儿基本生活最低养育标准和事实无人抚养儿童基本生活补贴标准的通知》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困难群众生活水平提高率</w:t>
            </w:r>
          </w:p>
        </w:tc>
        <w:tc>
          <w:tcPr>
            <w:tcW w:w="5386" w:type="dxa"/>
            <w:vAlign w:val="center"/>
          </w:tcPr>
          <w:p>
            <w:pPr>
              <w:pStyle w:val="单元格样式2"/>
            </w:pPr>
            <w:r>
              <w:t xml:space="preserve">反映困难群众生活水平提高情况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27、提前下达2025年中央财政困难群众救助补助资金预算绩效目标表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13062525P000089100035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提前下达2025年中央财政困难群众救助补助资金预算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1059.33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1059.33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用于农村低保人员生活补贴发放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1.保障全区农村低保人员基本生活，做到应保尽保。</w:t>
            </w:r>
          </w:p>
          <w:p>
            <w:pPr>
              <w:pStyle w:val="单元格样式2"/>
            </w:pPr>
            <w:r>
              <w:t xml:space="preserve">2.按照补助标准，及时足额为低保人员发放救助补助资金。资金拨付及时达到95%。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农村低保保障人数</w:t>
            </w:r>
          </w:p>
        </w:tc>
        <w:tc>
          <w:tcPr>
            <w:tcW w:w="5386" w:type="dxa"/>
            <w:vAlign w:val="center"/>
          </w:tcPr>
          <w:p>
            <w:pPr>
              <w:pStyle w:val="单元格样式2"/>
            </w:pPr>
            <w:r>
              <w:t xml:space="preserve">反映农村低保保障人数</w:t>
            </w:r>
          </w:p>
        </w:tc>
        <w:tc>
          <w:tcPr>
            <w:tcW w:w="2268" w:type="dxa"/>
            <w:vAlign w:val="center"/>
          </w:tcPr>
          <w:p>
            <w:pPr>
              <w:pStyle w:val="单元格样式2"/>
            </w:pPr>
            <w:r>
              <w:t xml:space="preserve">≥4000人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农村低保保障标准</w:t>
            </w:r>
          </w:p>
        </w:tc>
        <w:tc>
          <w:tcPr>
            <w:tcW w:w="5386" w:type="dxa"/>
            <w:vAlign w:val="center"/>
          </w:tcPr>
          <w:p>
            <w:pPr>
              <w:pStyle w:val="单元格样式2"/>
            </w:pPr>
            <w:r>
              <w:t xml:space="preserve">反映农村低保人均补差标准</w:t>
            </w:r>
          </w:p>
        </w:tc>
        <w:tc>
          <w:tcPr>
            <w:tcW w:w="2268" w:type="dxa"/>
            <w:vAlign w:val="center"/>
          </w:tcPr>
          <w:p>
            <w:pPr>
              <w:pStyle w:val="单元格样式2"/>
            </w:pPr>
            <w:r>
              <w:t xml:space="preserve">5479元/人/年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低保人员生活水平提高率</w:t>
            </w:r>
          </w:p>
        </w:tc>
        <w:tc>
          <w:tcPr>
            <w:tcW w:w="5386" w:type="dxa"/>
            <w:vAlign w:val="center"/>
          </w:tcPr>
          <w:p>
            <w:pPr>
              <w:pStyle w:val="单元格样式2"/>
            </w:pPr>
            <w:r>
              <w:t xml:space="preserve">反映低保人员生活水平提高情况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低保人员满意度</w:t>
            </w:r>
          </w:p>
        </w:tc>
        <w:tc>
          <w:tcPr>
            <w:tcW w:w="5386" w:type="dxa"/>
            <w:vAlign w:val="center"/>
          </w:tcPr>
          <w:p>
            <w:pPr>
              <w:pStyle w:val="单元格样式2"/>
            </w:pPr>
            <w:r>
              <w:t xml:space="preserve">反映低保人员满意情况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28、提前下达2025年中央财政困难群众救助补助资金预算绩效目标表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13062525P000090100039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提前下达2025年中央财政困难群众救助补助资金预算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536.75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536.75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用于农村特困人员生活补助发放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1.保障全区农村特困人员基本生活，做到应保尽保。</w:t>
            </w:r>
          </w:p>
          <w:p>
            <w:pPr>
              <w:pStyle w:val="单元格样式2"/>
            </w:pPr>
            <w:r>
              <w:t xml:space="preserve">2.按照补助标准，及时足额为困难群众发放救助补助资金。资金拨付及时达到95%。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农村特困保障人数</w:t>
            </w:r>
          </w:p>
        </w:tc>
        <w:tc>
          <w:tcPr>
            <w:tcW w:w="5386" w:type="dxa"/>
            <w:vAlign w:val="center"/>
          </w:tcPr>
          <w:p>
            <w:pPr>
              <w:pStyle w:val="单元格样式2"/>
            </w:pPr>
            <w:r>
              <w:t xml:space="preserve">反映农村特困保障人数</w:t>
            </w:r>
          </w:p>
        </w:tc>
        <w:tc>
          <w:tcPr>
            <w:tcW w:w="2268" w:type="dxa"/>
            <w:vAlign w:val="center"/>
          </w:tcPr>
          <w:p>
            <w:pPr>
              <w:pStyle w:val="单元格样式2"/>
            </w:pPr>
            <w:r>
              <w:t xml:space="preserve">≥1400 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农村特困保障标准</w:t>
            </w:r>
          </w:p>
        </w:tc>
        <w:tc>
          <w:tcPr>
            <w:tcW w:w="5386" w:type="dxa"/>
            <w:vAlign w:val="center"/>
          </w:tcPr>
          <w:p>
            <w:pPr>
              <w:pStyle w:val="单元格样式2"/>
            </w:pPr>
            <w:r>
              <w:t xml:space="preserve">反映年初农村特困保障标准</w:t>
            </w:r>
          </w:p>
        </w:tc>
        <w:tc>
          <w:tcPr>
            <w:tcW w:w="2268" w:type="dxa"/>
            <w:vAlign w:val="center"/>
          </w:tcPr>
          <w:p>
            <w:pPr>
              <w:pStyle w:val="单元格样式2"/>
            </w:pPr>
            <w:r>
              <w:t xml:space="preserve">10260元/人/年</w:t>
            </w:r>
          </w:p>
        </w:tc>
        <w:tc>
          <w:tcPr>
            <w:tcW w:w="1276" w:type="dxa"/>
            <w:vAlign w:val="center"/>
          </w:tcPr>
          <w:p>
            <w:pPr>
              <w:pStyle w:val="单元格样式2"/>
            </w:pPr>
            <w:r>
              <w:t xml:space="preserve">保政办函【2020】25号 《保定市人民政府办公室关于做好2020年全市城乡居民最低生活保障标准和城乡特困救助供养标准提高工作的通知》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特困人员生活水平提高率</w:t>
            </w:r>
          </w:p>
        </w:tc>
        <w:tc>
          <w:tcPr>
            <w:tcW w:w="5386" w:type="dxa"/>
            <w:vAlign w:val="center"/>
          </w:tcPr>
          <w:p>
            <w:pPr>
              <w:pStyle w:val="单元格样式2"/>
            </w:pPr>
            <w:r>
              <w:t xml:space="preserve">反映特困人员生活水平提高情况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特困人员满意度</w:t>
            </w:r>
          </w:p>
        </w:tc>
        <w:tc>
          <w:tcPr>
            <w:tcW w:w="5386" w:type="dxa"/>
            <w:vAlign w:val="center"/>
          </w:tcPr>
          <w:p>
            <w:pPr>
              <w:pStyle w:val="单元格样式2"/>
            </w:pPr>
            <w:r>
              <w:t xml:space="preserve">反映特困人员满意情况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29、提前下达2025年中央财政困难群众救助补助资金预算绩效目标表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13062525P00009110003Y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提前下达2025年中央财政困难群众救助补助资金预算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用于孤儿和事实无人抚养儿童基本生活补助发放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1.保障全区孤儿和事实无人抚养儿童基本生活，做到应保尽保。</w:t>
            </w:r>
          </w:p>
          <w:p>
            <w:pPr>
              <w:pStyle w:val="单元格样式2"/>
            </w:pPr>
            <w:r>
              <w:t xml:space="preserve">2.按照补助标准，及时足额为困难群众发放救助补助资金。资金拨付及时达到95%。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孤儿保障人数</w:t>
            </w:r>
          </w:p>
        </w:tc>
        <w:tc>
          <w:tcPr>
            <w:tcW w:w="5386" w:type="dxa"/>
            <w:vAlign w:val="center"/>
          </w:tcPr>
          <w:p>
            <w:pPr>
              <w:pStyle w:val="单元格样式2"/>
            </w:pPr>
            <w:r>
              <w:t xml:space="preserve">反映散居孤儿和事实无人抚养儿童保障人数</w:t>
            </w:r>
          </w:p>
        </w:tc>
        <w:tc>
          <w:tcPr>
            <w:tcW w:w="2268" w:type="dxa"/>
            <w:vAlign w:val="center"/>
          </w:tcPr>
          <w:p>
            <w:pPr>
              <w:pStyle w:val="单元格样式2"/>
            </w:pPr>
            <w:r>
              <w:t xml:space="preserve">≥87人</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孤儿保障标准</w:t>
            </w:r>
          </w:p>
        </w:tc>
        <w:tc>
          <w:tcPr>
            <w:tcW w:w="5386" w:type="dxa"/>
            <w:vAlign w:val="center"/>
          </w:tcPr>
          <w:p>
            <w:pPr>
              <w:pStyle w:val="单元格样式2"/>
            </w:pPr>
            <w:r>
              <w:t xml:space="preserve">反映散居孤儿和事实无人抚养儿童人均保障标准</w:t>
            </w:r>
          </w:p>
        </w:tc>
        <w:tc>
          <w:tcPr>
            <w:tcW w:w="2268" w:type="dxa"/>
            <w:vAlign w:val="center"/>
          </w:tcPr>
          <w:p>
            <w:pPr>
              <w:pStyle w:val="单元格样式2"/>
            </w:pPr>
            <w:r>
              <w:t xml:space="preserve">12960元/人/年</w:t>
            </w:r>
          </w:p>
        </w:tc>
        <w:tc>
          <w:tcPr>
            <w:tcW w:w="1276" w:type="dxa"/>
            <w:vAlign w:val="center"/>
          </w:tcPr>
          <w:p>
            <w:pPr>
              <w:pStyle w:val="单元格样式2"/>
            </w:pPr>
            <w:r>
              <w:t xml:space="preserve">冀民【2022】49号《河北省民政厅财政厅关于提高孤儿基本生活最低养育标准和事实无人抚养儿童基本生活补贴标准的通知》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反映资金足额保障情况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反映资金及时支付情况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孤儿和事实无人抚养儿童生活水平提高率</w:t>
            </w:r>
          </w:p>
        </w:tc>
        <w:tc>
          <w:tcPr>
            <w:tcW w:w="5386" w:type="dxa"/>
            <w:vAlign w:val="center"/>
          </w:tcPr>
          <w:p>
            <w:pPr>
              <w:pStyle w:val="单元格样式2"/>
            </w:pPr>
            <w:r>
              <w:t xml:space="preserve">反映孤儿和事实无人抚养儿童生活水平提高情况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孤儿和事实无人抚养儿童生活水平提高率</w:t>
            </w:r>
          </w:p>
        </w:tc>
        <w:tc>
          <w:tcPr>
            <w:tcW w:w="5386" w:type="dxa"/>
            <w:vAlign w:val="center"/>
          </w:tcPr>
          <w:p>
            <w:pPr>
              <w:pStyle w:val="单元格样式2"/>
            </w:pPr>
            <w:r>
              <w:t xml:space="preserve">反映孤儿和事实无人抚养儿童生活水平提高情况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30、提前下达2025年中央集中彩票公益金支持社会福利事业资金预算绩效目标表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13062525P00012410005C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提前下达2025年中央集中彩票公益金支持社会福利事业资金预算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资金专项用于乡镇和社区养老服务设施维修改造和设备配置。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1.完成至少一个乡镇和社区养老服务设施维修改造和设备配置，改造合格率95%以上。</w:t>
            </w:r>
          </w:p>
          <w:p>
            <w:pPr>
              <w:pStyle w:val="单元格样式2"/>
            </w:pPr>
            <w:r>
              <w:t xml:space="preserve">2.通过维修改造项目，持续改善民政公共服务设施基本条件。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改造数量</w:t>
            </w:r>
          </w:p>
        </w:tc>
        <w:tc>
          <w:tcPr>
            <w:tcW w:w="5386" w:type="dxa"/>
            <w:vAlign w:val="center"/>
          </w:tcPr>
          <w:p>
            <w:pPr>
              <w:pStyle w:val="单元格样式2"/>
            </w:pPr>
            <w:r>
              <w:t xml:space="preserve">反映养老服务设施改造数量</w:t>
            </w:r>
          </w:p>
        </w:tc>
        <w:tc>
          <w:tcPr>
            <w:tcW w:w="2268" w:type="dxa"/>
            <w:vAlign w:val="center"/>
          </w:tcPr>
          <w:p>
            <w:pPr>
              <w:pStyle w:val="单元格样式2"/>
            </w:pPr>
            <w:r>
              <w:t xml:space="preserve">≥1个</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改造合格率</w:t>
            </w:r>
          </w:p>
        </w:tc>
        <w:tc>
          <w:tcPr>
            <w:tcW w:w="5386" w:type="dxa"/>
            <w:vAlign w:val="center"/>
          </w:tcPr>
          <w:p>
            <w:pPr>
              <w:pStyle w:val="单元格样式2"/>
            </w:pPr>
            <w:r>
              <w:t xml:space="preserve">反映维修改造合格情况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资金支出成本</w:t>
            </w:r>
          </w:p>
        </w:tc>
        <w:tc>
          <w:tcPr>
            <w:tcW w:w="5386" w:type="dxa"/>
            <w:vAlign w:val="center"/>
          </w:tcPr>
          <w:p>
            <w:pPr>
              <w:pStyle w:val="单元格样式2"/>
            </w:pPr>
            <w:r>
              <w:t xml:space="preserve">反映资金支出成本情况</w:t>
            </w:r>
          </w:p>
        </w:tc>
        <w:tc>
          <w:tcPr>
            <w:tcW w:w="2268" w:type="dxa"/>
            <w:vAlign w:val="center"/>
          </w:tcPr>
          <w:p>
            <w:pPr>
              <w:pStyle w:val="单元格样式2"/>
            </w:pPr>
            <w:r>
              <w:t xml:space="preserve">≤20.5万元</w:t>
            </w:r>
          </w:p>
        </w:tc>
        <w:tc>
          <w:tcPr>
            <w:tcW w:w="1276" w:type="dxa"/>
            <w:vAlign w:val="center"/>
          </w:tcPr>
          <w:p>
            <w:pPr>
              <w:pStyle w:val="单元格样式2"/>
            </w:pPr>
            <w:r>
              <w:t xml:space="preserve">保财社【2024】61号《保定市财政局关于提前下达2025年中央集中彩票公益金支持社会福利事业资金预算的通知》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养老服务设施提升率</w:t>
            </w:r>
          </w:p>
        </w:tc>
        <w:tc>
          <w:tcPr>
            <w:tcW w:w="5386" w:type="dxa"/>
            <w:vAlign w:val="center"/>
          </w:tcPr>
          <w:p>
            <w:pPr>
              <w:pStyle w:val="单元格样式2"/>
            </w:pPr>
            <w:r>
              <w:t xml:space="preserve">反映养老服务设施提升情况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反映受益群众满意率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31、提前下达2025年中央集中彩票公益金支持社会福利事业资金预算（助学金）绩效目标表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13062525P00012410004Q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提前下达2025年中央集中彩票公益金支持社会福利事业资金预算（助学金）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用于孤儿助学资金发放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1.助学金补助标准1万元/人/年，按季度发放，孤儿满意率达到90%。</w:t>
            </w:r>
          </w:p>
          <w:p>
            <w:pPr>
              <w:pStyle w:val="单元格样式2"/>
            </w:pPr>
            <w:r>
              <w:t xml:space="preserve">2.保障全区9名孤儿受教育权利，按季度为其发放助学金，发放及时率达到95%。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保障人数</w:t>
            </w:r>
          </w:p>
        </w:tc>
        <w:tc>
          <w:tcPr>
            <w:tcW w:w="5386" w:type="dxa"/>
            <w:vAlign w:val="center"/>
          </w:tcPr>
          <w:p>
            <w:pPr>
              <w:pStyle w:val="单元格样式2"/>
            </w:pPr>
            <w:r>
              <w:t xml:space="preserve">反映保障孤儿人数</w:t>
            </w:r>
          </w:p>
        </w:tc>
        <w:tc>
          <w:tcPr>
            <w:tcW w:w="2268" w:type="dxa"/>
            <w:vAlign w:val="center"/>
          </w:tcPr>
          <w:p>
            <w:pPr>
              <w:pStyle w:val="单元格样式2"/>
            </w:pPr>
            <w:r>
              <w:t xml:space="preserve">9人</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足额发放率</w:t>
            </w:r>
          </w:p>
        </w:tc>
        <w:tc>
          <w:tcPr>
            <w:tcW w:w="5386" w:type="dxa"/>
            <w:vAlign w:val="center"/>
          </w:tcPr>
          <w:p>
            <w:pPr>
              <w:pStyle w:val="单元格样式2"/>
            </w:pPr>
            <w:r>
              <w:t xml:space="preserve">反映实际发放金额占应发放金额比率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反映资金发放及时情况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反映助学金补助标准</w:t>
            </w:r>
          </w:p>
        </w:tc>
        <w:tc>
          <w:tcPr>
            <w:tcW w:w="2268" w:type="dxa"/>
            <w:vAlign w:val="center"/>
          </w:tcPr>
          <w:p>
            <w:pPr>
              <w:pStyle w:val="单元格样式2"/>
            </w:pPr>
            <w:r>
              <w:t xml:space="preserve">1万元/年</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孤儿生活水平提升率</w:t>
            </w:r>
          </w:p>
        </w:tc>
        <w:tc>
          <w:tcPr>
            <w:tcW w:w="5386" w:type="dxa"/>
            <w:vAlign w:val="center"/>
          </w:tcPr>
          <w:p>
            <w:pPr>
              <w:pStyle w:val="单元格样式2"/>
            </w:pPr>
            <w:r>
              <w:t xml:space="preserve">反映孤儿生活水平提升情况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反映受助孤儿满意率情况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32、退役军人专岗人员提高待遇资金绩效目标表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13062525P00022910011X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退役军人专岗人员提高待遇资金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用于落实退役军人专岗人员待遇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1.每人每月300元，共计3人，按月支付。按时足额发放到位，落实退役军人专岗人员待遇。</w:t>
            </w:r>
          </w:p>
          <w:p>
            <w:pPr>
              <w:pStyle w:val="单元格样式2"/>
            </w:pPr>
            <w:r>
              <w:t xml:space="preserve">2.确保全区稳定，保障退役军人专岗人员更好发挥作用。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专岗人员人数</w:t>
            </w:r>
          </w:p>
        </w:tc>
        <w:tc>
          <w:tcPr>
            <w:tcW w:w="5386" w:type="dxa"/>
            <w:vAlign w:val="center"/>
          </w:tcPr>
          <w:p>
            <w:pPr>
              <w:pStyle w:val="单元格样式2"/>
            </w:pPr>
            <w:r>
              <w:t xml:space="preserve">反映专岗人员数量</w:t>
            </w:r>
          </w:p>
        </w:tc>
        <w:tc>
          <w:tcPr>
            <w:tcW w:w="2268" w:type="dxa"/>
            <w:vAlign w:val="center"/>
          </w:tcPr>
          <w:p>
            <w:pPr>
              <w:pStyle w:val="单元格样式2"/>
            </w:pPr>
            <w:r>
              <w:t xml:space="preserve">3人</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足额发放补贴人数占全部人数比例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反应按月发放到位情况</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月支出标准</w:t>
            </w:r>
          </w:p>
        </w:tc>
        <w:tc>
          <w:tcPr>
            <w:tcW w:w="2268" w:type="dxa"/>
            <w:vAlign w:val="center"/>
          </w:tcPr>
          <w:p>
            <w:pPr>
              <w:pStyle w:val="单元格样式2"/>
            </w:pPr>
            <w:r>
              <w:t xml:space="preserve">300元</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专岗人员上访次数</w:t>
            </w:r>
          </w:p>
        </w:tc>
        <w:tc>
          <w:tcPr>
            <w:tcW w:w="5386" w:type="dxa"/>
            <w:vAlign w:val="center"/>
          </w:tcPr>
          <w:p>
            <w:pPr>
              <w:pStyle w:val="单元格样式2"/>
            </w:pPr>
            <w:r>
              <w:t xml:space="preserve">专岗人员因为生活补贴上访的次数</w:t>
            </w:r>
          </w:p>
        </w:tc>
        <w:tc>
          <w:tcPr>
            <w:tcW w:w="2268" w:type="dxa"/>
            <w:vAlign w:val="center"/>
          </w:tcPr>
          <w:p>
            <w:pPr>
              <w:pStyle w:val="单元格样式2"/>
            </w:pPr>
            <w:r>
              <w:t xml:space="preserve">≤2次</w:t>
            </w:r>
          </w:p>
        </w:tc>
        <w:tc>
          <w:tcPr>
            <w:tcW w:w="1276" w:type="dxa"/>
            <w:vAlign w:val="center"/>
          </w:tcPr>
          <w:p>
            <w:pPr>
              <w:pStyle w:val="单元格样式2"/>
            </w:pPr>
            <w:r>
              <w:t xml:space="preserve">保定市徐水区退役军人事务局《关于徐水区退役军人专岗人员提高待遇的请示》、项目实施计划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退役军人专岗人员满意度</w:t>
            </w:r>
          </w:p>
        </w:tc>
        <w:tc>
          <w:tcPr>
            <w:tcW w:w="5386" w:type="dxa"/>
            <w:vAlign w:val="center"/>
          </w:tcPr>
          <w:p>
            <w:pPr>
              <w:pStyle w:val="单元格样式2"/>
            </w:pPr>
            <w:r>
              <w:t xml:space="preserve">项目相关的退役军人专岗人员满意度</w:t>
            </w:r>
          </w:p>
        </w:tc>
        <w:tc>
          <w:tcPr>
            <w:tcW w:w="2268" w:type="dxa"/>
            <w:vAlign w:val="center"/>
          </w:tcPr>
          <w:p>
            <w:pPr>
              <w:pStyle w:val="单元格样式2"/>
            </w:pPr>
            <w:r>
              <w:t xml:space="preserve">≥85%</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33、未成年人救助保护中心工作经费绩效目标表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13062525P000234100182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未成年人救助保护中心工作经费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用于未成年人救助保护工作经费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1.该项目资金根据实际情况进行支付，全年共需1万元，全部由区级财政保障。支出计划为按实际情况进行支付，预计12月份支出完毕。</w:t>
            </w:r>
          </w:p>
          <w:p>
            <w:pPr>
              <w:pStyle w:val="单元格样式2"/>
            </w:pPr>
            <w:r>
              <w:t xml:space="preserve">2.主要用于未成年人救助保护工作经费。保障未成年人救助保护工作顺利开展。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保障正常运转机构数</w:t>
            </w:r>
          </w:p>
        </w:tc>
        <w:tc>
          <w:tcPr>
            <w:tcW w:w="5386" w:type="dxa"/>
            <w:vAlign w:val="center"/>
          </w:tcPr>
          <w:p>
            <w:pPr>
              <w:pStyle w:val="单元格样式2"/>
            </w:pPr>
            <w:r>
              <w:t xml:space="preserve">反映正常运转的机构数量情况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未保中心工作项目实施计划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反映未保工作完成情况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未保中心工作项目实施计划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未保中心工作项目实施计划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项目印刷费成本金额</w:t>
            </w:r>
          </w:p>
        </w:tc>
        <w:tc>
          <w:tcPr>
            <w:tcW w:w="5386" w:type="dxa"/>
            <w:vAlign w:val="center"/>
          </w:tcPr>
          <w:p>
            <w:pPr>
              <w:pStyle w:val="单元格样式2"/>
            </w:pPr>
            <w:r>
              <w:t xml:space="preserve">反映项目印刷费成本金额的情况</w:t>
            </w:r>
          </w:p>
        </w:tc>
        <w:tc>
          <w:tcPr>
            <w:tcW w:w="2268" w:type="dxa"/>
            <w:vAlign w:val="center"/>
          </w:tcPr>
          <w:p>
            <w:pPr>
              <w:pStyle w:val="单元格样式2"/>
            </w:pPr>
            <w:r>
              <w:t xml:space="preserve">≤0.2万元</w:t>
            </w:r>
          </w:p>
        </w:tc>
        <w:tc>
          <w:tcPr>
            <w:tcW w:w="1276" w:type="dxa"/>
            <w:vAlign w:val="center"/>
          </w:tcPr>
          <w:p>
            <w:pPr>
              <w:pStyle w:val="单元格样式2"/>
            </w:pPr>
            <w:r>
              <w:t xml:space="preserve">未保中心工作项目实施计划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项目委托业务费成本金额</w:t>
            </w:r>
          </w:p>
        </w:tc>
        <w:tc>
          <w:tcPr>
            <w:tcW w:w="5386" w:type="dxa"/>
            <w:vAlign w:val="center"/>
          </w:tcPr>
          <w:p>
            <w:pPr>
              <w:pStyle w:val="单元格样式2"/>
            </w:pPr>
            <w:r>
              <w:t xml:space="preserve">反映项目委托业务费成本金额的情况</w:t>
            </w:r>
          </w:p>
        </w:tc>
        <w:tc>
          <w:tcPr>
            <w:tcW w:w="2268" w:type="dxa"/>
            <w:vAlign w:val="center"/>
          </w:tcPr>
          <w:p>
            <w:pPr>
              <w:pStyle w:val="单元格样式2"/>
            </w:pPr>
            <w:r>
              <w:t xml:space="preserve">≤0.8万元</w:t>
            </w:r>
          </w:p>
        </w:tc>
        <w:tc>
          <w:tcPr>
            <w:tcW w:w="1276" w:type="dxa"/>
            <w:vAlign w:val="center"/>
          </w:tcPr>
          <w:p>
            <w:pPr>
              <w:pStyle w:val="单元格样式2"/>
            </w:pPr>
            <w:r>
              <w:t xml:space="preserve">未保中心工作项目实施计划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机构正常运转率</w:t>
            </w:r>
          </w:p>
        </w:tc>
        <w:tc>
          <w:tcPr>
            <w:tcW w:w="5386" w:type="dxa"/>
            <w:vAlign w:val="center"/>
          </w:tcPr>
          <w:p>
            <w:pPr>
              <w:pStyle w:val="单元格样式2"/>
            </w:pPr>
            <w:r>
              <w:t xml:space="preserve">反映机构正常运转情况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工作人员满意率</w:t>
            </w:r>
          </w:p>
        </w:tc>
        <w:tc>
          <w:tcPr>
            <w:tcW w:w="5386" w:type="dxa"/>
            <w:vAlign w:val="center"/>
          </w:tcPr>
          <w:p>
            <w:pPr>
              <w:pStyle w:val="单元格样式2"/>
            </w:pPr>
            <w:r>
              <w:t xml:space="preserve">反映工作人员满意率情况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34、下达2024年中央专项彩票公益金支持居家和社区基本养老服务提升行动项目资金预算绩效目标表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13062524P000017106334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下达2024年中央专项彩票公益金支持居家和社区基本养老服务提升行动项目资金预算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资金专项用于发展全区养老助餐服务经费。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1.提升养老助餐服务市场化、便利化，多样化水平。提升社区养老服务能力。</w:t>
            </w:r>
          </w:p>
          <w:p>
            <w:pPr>
              <w:pStyle w:val="单元格样式2"/>
            </w:pPr>
            <w:r>
              <w:t xml:space="preserve">2.按1.5万元标准添置更新养老助餐点设施设备，服务质量达到95%，资金支付及时率达到100%，受益老年人满意率达到90%。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助餐服务点数量</w:t>
            </w:r>
          </w:p>
        </w:tc>
        <w:tc>
          <w:tcPr>
            <w:tcW w:w="5386" w:type="dxa"/>
            <w:vAlign w:val="center"/>
          </w:tcPr>
          <w:p>
            <w:pPr>
              <w:pStyle w:val="单元格样式2"/>
            </w:pPr>
            <w:r>
              <w:t xml:space="preserve">反映助餐服务点数量</w:t>
            </w:r>
          </w:p>
        </w:tc>
        <w:tc>
          <w:tcPr>
            <w:tcW w:w="2268" w:type="dxa"/>
            <w:vAlign w:val="center"/>
          </w:tcPr>
          <w:p>
            <w:pPr>
              <w:pStyle w:val="单元格样式2"/>
            </w:pPr>
            <w:r>
              <w:t xml:space="preserve">1个</w:t>
            </w:r>
          </w:p>
        </w:tc>
        <w:tc>
          <w:tcPr>
            <w:tcW w:w="1276" w:type="dxa"/>
            <w:vAlign w:val="center"/>
          </w:tcPr>
          <w:p>
            <w:pPr>
              <w:pStyle w:val="单元格样式2"/>
            </w:pPr>
            <w:r>
              <w:t xml:space="preserve">养老助餐项目实施计划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服务质量</w:t>
            </w:r>
          </w:p>
        </w:tc>
        <w:tc>
          <w:tcPr>
            <w:tcW w:w="5386" w:type="dxa"/>
            <w:vAlign w:val="center"/>
          </w:tcPr>
          <w:p>
            <w:pPr>
              <w:pStyle w:val="单元格样式2"/>
            </w:pPr>
            <w:r>
              <w:t xml:space="preserve">反映服务质量情况</w:t>
            </w:r>
          </w:p>
        </w:tc>
        <w:tc>
          <w:tcPr>
            <w:tcW w:w="2268" w:type="dxa"/>
            <w:vAlign w:val="center"/>
          </w:tcPr>
          <w:p>
            <w:pPr>
              <w:pStyle w:val="单元格样式2"/>
            </w:pPr>
            <w:r>
              <w:t xml:space="preserve">≥95%</w:t>
            </w:r>
          </w:p>
        </w:tc>
        <w:tc>
          <w:tcPr>
            <w:tcW w:w="1276" w:type="dxa"/>
            <w:vAlign w:val="center"/>
          </w:tcPr>
          <w:p>
            <w:pPr>
              <w:pStyle w:val="单元格样式2"/>
            </w:pPr>
            <w:r>
              <w:t xml:space="preserve">养老助餐项目实施计划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养老助餐项目实施计划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反映补助标准</w:t>
            </w:r>
          </w:p>
        </w:tc>
        <w:tc>
          <w:tcPr>
            <w:tcW w:w="2268" w:type="dxa"/>
            <w:vAlign w:val="center"/>
          </w:tcPr>
          <w:p>
            <w:pPr>
              <w:pStyle w:val="单元格样式2"/>
            </w:pPr>
            <w:r>
              <w:t xml:space="preserve">≤1.5万元</w:t>
            </w:r>
          </w:p>
        </w:tc>
        <w:tc>
          <w:tcPr>
            <w:tcW w:w="1276" w:type="dxa"/>
            <w:vAlign w:val="center"/>
          </w:tcPr>
          <w:p>
            <w:pPr>
              <w:pStyle w:val="单元格样式2"/>
            </w:pPr>
            <w:r>
              <w:t xml:space="preserve">养老助餐项目实施计划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社区养老服务能力提升水平</w:t>
            </w:r>
          </w:p>
        </w:tc>
        <w:tc>
          <w:tcPr>
            <w:tcW w:w="5386" w:type="dxa"/>
            <w:vAlign w:val="center"/>
          </w:tcPr>
          <w:p>
            <w:pPr>
              <w:pStyle w:val="单元格样式2"/>
            </w:pPr>
            <w:r>
              <w:t xml:space="preserve">反映社区养老服务能力提升情况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老年人满意率</w:t>
            </w:r>
          </w:p>
        </w:tc>
        <w:tc>
          <w:tcPr>
            <w:tcW w:w="5386" w:type="dxa"/>
            <w:vAlign w:val="center"/>
          </w:tcPr>
          <w:p>
            <w:pPr>
              <w:pStyle w:val="单元格样式2"/>
            </w:pPr>
            <w:r>
              <w:t xml:space="preserve">反映受益老人满意率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35、重阳节慰问资金绩效目标表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13062525P00023210013L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重阳节慰问资金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为全区百岁老人发放每人1000元慰问资金和200元慰问品，为新增百岁老人制作牌匾。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1.为全区百岁老人发放每人1000元慰问资金和200元慰问品，为新增百岁老人制作牌匾。</w:t>
            </w:r>
          </w:p>
          <w:p>
            <w:pPr>
              <w:pStyle w:val="单元格样式2"/>
            </w:pPr>
            <w:r>
              <w:t xml:space="preserve">2.通过慰问活动，营造浓厚的敬老爱老助老社会氛围，预计慰问老人29人。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慰问人数</w:t>
            </w:r>
          </w:p>
        </w:tc>
        <w:tc>
          <w:tcPr>
            <w:tcW w:w="5386" w:type="dxa"/>
            <w:vAlign w:val="center"/>
          </w:tcPr>
          <w:p>
            <w:pPr>
              <w:pStyle w:val="单元格样式2"/>
            </w:pPr>
            <w:r>
              <w:t xml:space="preserve">反映慰问的百岁老人数量</w:t>
            </w:r>
          </w:p>
        </w:tc>
        <w:tc>
          <w:tcPr>
            <w:tcW w:w="2268" w:type="dxa"/>
            <w:vAlign w:val="center"/>
          </w:tcPr>
          <w:p>
            <w:pPr>
              <w:pStyle w:val="单元格样式2"/>
            </w:pPr>
            <w:r>
              <w:t xml:space="preserve">29人</w:t>
            </w:r>
          </w:p>
        </w:tc>
        <w:tc>
          <w:tcPr>
            <w:tcW w:w="1276" w:type="dxa"/>
            <w:vAlign w:val="center"/>
          </w:tcPr>
          <w:p>
            <w:pPr>
              <w:pStyle w:val="单元格样式2"/>
            </w:pPr>
            <w:r>
              <w:t xml:space="preserve">区政府对《徐水区民政局关于拨付2024年“敬老月”百岁老人慰问资金的请示》的批示</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制作牌匾数量</w:t>
            </w:r>
          </w:p>
        </w:tc>
        <w:tc>
          <w:tcPr>
            <w:tcW w:w="5386" w:type="dxa"/>
            <w:vAlign w:val="center"/>
          </w:tcPr>
          <w:p>
            <w:pPr>
              <w:pStyle w:val="单元格样式2"/>
            </w:pPr>
            <w:r>
              <w:t xml:space="preserve">反映为新增百岁老人制作牌匾数量</w:t>
            </w:r>
          </w:p>
        </w:tc>
        <w:tc>
          <w:tcPr>
            <w:tcW w:w="2268" w:type="dxa"/>
            <w:vAlign w:val="center"/>
          </w:tcPr>
          <w:p>
            <w:pPr>
              <w:pStyle w:val="单元格样式2"/>
            </w:pPr>
            <w:r>
              <w:t xml:space="preserve">10块</w:t>
            </w:r>
          </w:p>
        </w:tc>
        <w:tc>
          <w:tcPr>
            <w:tcW w:w="1276" w:type="dxa"/>
            <w:vAlign w:val="center"/>
          </w:tcPr>
          <w:p>
            <w:pPr>
              <w:pStyle w:val="单元格样式2"/>
            </w:pPr>
            <w:r>
              <w:t xml:space="preserve">百岁老人慰问项目实施计划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反映实际慰问的百岁老人数量占应慰问老年人比率</w:t>
            </w:r>
          </w:p>
        </w:tc>
        <w:tc>
          <w:tcPr>
            <w:tcW w:w="2268" w:type="dxa"/>
            <w:vAlign w:val="center"/>
          </w:tcPr>
          <w:p>
            <w:pPr>
              <w:pStyle w:val="单元格样式2"/>
            </w:pPr>
            <w:r>
              <w:t xml:space="preserve">≥95%</w:t>
            </w:r>
          </w:p>
        </w:tc>
        <w:tc>
          <w:tcPr>
            <w:tcW w:w="1276" w:type="dxa"/>
            <w:vAlign w:val="center"/>
          </w:tcPr>
          <w:p>
            <w:pPr>
              <w:pStyle w:val="单元格样式2"/>
            </w:pPr>
            <w:r>
              <w:t xml:space="preserve">百岁老人慰问项目实施计划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反映资金发放的及时率的情况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区政府对《徐水区民政局关于拨付2024年“敬老月”百岁老人慰问资金的请示》的批示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牌匾单价</w:t>
            </w:r>
          </w:p>
        </w:tc>
        <w:tc>
          <w:tcPr>
            <w:tcW w:w="5386" w:type="dxa"/>
            <w:vAlign w:val="center"/>
          </w:tcPr>
          <w:p>
            <w:pPr>
              <w:pStyle w:val="单元格样式2"/>
            </w:pPr>
            <w:r>
              <w:t xml:space="preserve">反映百岁老人牌匾单价</w:t>
            </w:r>
          </w:p>
        </w:tc>
        <w:tc>
          <w:tcPr>
            <w:tcW w:w="2268" w:type="dxa"/>
            <w:vAlign w:val="center"/>
          </w:tcPr>
          <w:p>
            <w:pPr>
              <w:pStyle w:val="单元格样式2"/>
            </w:pPr>
            <w:r>
              <w:t xml:space="preserve">100元/块</w:t>
            </w:r>
          </w:p>
        </w:tc>
        <w:tc>
          <w:tcPr>
            <w:tcW w:w="1276" w:type="dxa"/>
            <w:vAlign w:val="center"/>
          </w:tcPr>
          <w:p>
            <w:pPr>
              <w:pStyle w:val="单元格样式2"/>
            </w:pPr>
            <w:r>
              <w:t xml:space="preserve">区政府对《徐水区民政局关于拨付2024年“敬老月”百岁老人慰问资金的请示》的批示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慰问标准</w:t>
            </w:r>
          </w:p>
        </w:tc>
        <w:tc>
          <w:tcPr>
            <w:tcW w:w="5386" w:type="dxa"/>
            <w:vAlign w:val="center"/>
          </w:tcPr>
          <w:p>
            <w:pPr>
              <w:pStyle w:val="单元格样式2"/>
            </w:pPr>
            <w:r>
              <w:t xml:space="preserve">反映慰问百岁老人的慰问金标准</w:t>
            </w:r>
          </w:p>
        </w:tc>
        <w:tc>
          <w:tcPr>
            <w:tcW w:w="2268" w:type="dxa"/>
            <w:vAlign w:val="center"/>
          </w:tcPr>
          <w:p>
            <w:pPr>
              <w:pStyle w:val="单元格样式2"/>
            </w:pPr>
            <w:r>
              <w:t xml:space="preserve">1000元/人</w:t>
            </w:r>
          </w:p>
        </w:tc>
        <w:tc>
          <w:tcPr>
            <w:tcW w:w="1276" w:type="dxa"/>
            <w:vAlign w:val="center"/>
          </w:tcPr>
          <w:p>
            <w:pPr>
              <w:pStyle w:val="单元格样式2"/>
            </w:pPr>
            <w:r>
              <w:t xml:space="preserve">区政府对《徐水区民政局关于拨付2024年“敬老月”百岁老人慰问资金的请示》的批示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慰问品标准</w:t>
            </w:r>
          </w:p>
        </w:tc>
        <w:tc>
          <w:tcPr>
            <w:tcW w:w="5386" w:type="dxa"/>
            <w:vAlign w:val="center"/>
          </w:tcPr>
          <w:p>
            <w:pPr>
              <w:pStyle w:val="单元格样式2"/>
            </w:pPr>
            <w:r>
              <w:t xml:space="preserve">反映慰问百岁老人慰问品标准</w:t>
            </w:r>
          </w:p>
        </w:tc>
        <w:tc>
          <w:tcPr>
            <w:tcW w:w="2268" w:type="dxa"/>
            <w:vAlign w:val="center"/>
          </w:tcPr>
          <w:p>
            <w:pPr>
              <w:pStyle w:val="单元格样式2"/>
            </w:pPr>
            <w:r>
              <w:t xml:space="preserve">200元/人</w:t>
            </w:r>
          </w:p>
        </w:tc>
        <w:tc>
          <w:tcPr>
            <w:tcW w:w="1276" w:type="dxa"/>
            <w:vAlign w:val="center"/>
          </w:tcPr>
          <w:p>
            <w:pPr>
              <w:pStyle w:val="单元格样式2"/>
            </w:pPr>
            <w:r>
              <w:t xml:space="preserve">区政府对《徐水区民政局关于拨付2024年“敬老月”百岁老人慰问资金的请示》的批示</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老年人生活水平提高率</w:t>
            </w:r>
          </w:p>
        </w:tc>
        <w:tc>
          <w:tcPr>
            <w:tcW w:w="5386" w:type="dxa"/>
            <w:vAlign w:val="center"/>
          </w:tcPr>
          <w:p>
            <w:pPr>
              <w:pStyle w:val="单元格样式2"/>
            </w:pPr>
            <w:r>
              <w:t xml:space="preserve">反映百岁老人生活水平提高情况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老年人满意率</w:t>
            </w:r>
          </w:p>
        </w:tc>
        <w:tc>
          <w:tcPr>
            <w:tcW w:w="5386" w:type="dxa"/>
            <w:vAlign w:val="center"/>
          </w:tcPr>
          <w:p>
            <w:pPr>
              <w:pStyle w:val="单元格样式2"/>
            </w:pPr>
            <w:r>
              <w:t xml:space="preserve">反映慰问的百岁老人及家庭满意情况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36、退役军人公益岗人员工资绩效目标表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13062525P00022910012H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退役军人公益岗人员工资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该笔资金主要用于公益性岗位人员劳务费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1.确保全区稳定，保障退役军人专岗人员更好发挥作用。</w:t>
            </w:r>
          </w:p>
          <w:p>
            <w:pPr>
              <w:pStyle w:val="单元格样式2"/>
            </w:pPr>
            <w:r>
              <w:t xml:space="preserve">2.确保及时足额发放32名退役军人公益岗人员工资。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公益岗人员人数</w:t>
            </w:r>
          </w:p>
        </w:tc>
        <w:tc>
          <w:tcPr>
            <w:tcW w:w="5386" w:type="dxa"/>
            <w:vAlign w:val="center"/>
          </w:tcPr>
          <w:p>
            <w:pPr>
              <w:pStyle w:val="单元格样式2"/>
            </w:pPr>
            <w:r>
              <w:t xml:space="preserve">反映公益岗人员数量情况</w:t>
            </w:r>
          </w:p>
        </w:tc>
        <w:tc>
          <w:tcPr>
            <w:tcW w:w="2268" w:type="dxa"/>
            <w:vAlign w:val="center"/>
          </w:tcPr>
          <w:p>
            <w:pPr>
              <w:pStyle w:val="单元格样式2"/>
            </w:pPr>
            <w:r>
              <w:t xml:space="preserve">32人</w:t>
            </w:r>
          </w:p>
        </w:tc>
        <w:tc>
          <w:tcPr>
            <w:tcW w:w="1276" w:type="dxa"/>
            <w:vAlign w:val="center"/>
          </w:tcPr>
          <w:p>
            <w:pPr>
              <w:pStyle w:val="单元格样式2"/>
            </w:pPr>
            <w:r>
              <w:t xml:space="preserve">保定市徐水区人民政府专题会议纪要【2017】81号徐水区部分军队退役人员政策落实专题</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足额发放补贴人数占全部人数比例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按月发放到位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反映项目成本费用</w:t>
            </w:r>
          </w:p>
        </w:tc>
        <w:tc>
          <w:tcPr>
            <w:tcW w:w="2268" w:type="dxa"/>
            <w:vAlign w:val="center"/>
          </w:tcPr>
          <w:p>
            <w:pPr>
              <w:pStyle w:val="单元格样式2"/>
            </w:pPr>
            <w:r>
              <w:t xml:space="preserve">≤93万元/年</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公益岗人员上访次数</w:t>
            </w:r>
          </w:p>
        </w:tc>
        <w:tc>
          <w:tcPr>
            <w:tcW w:w="5386" w:type="dxa"/>
            <w:vAlign w:val="center"/>
          </w:tcPr>
          <w:p>
            <w:pPr>
              <w:pStyle w:val="单元格样式2"/>
            </w:pPr>
            <w:r>
              <w:t xml:space="preserve">公益岗人员因为生活补贴上访的次数</w:t>
            </w:r>
          </w:p>
        </w:tc>
        <w:tc>
          <w:tcPr>
            <w:tcW w:w="2268" w:type="dxa"/>
            <w:vAlign w:val="center"/>
          </w:tcPr>
          <w:p>
            <w:pPr>
              <w:pStyle w:val="单元格样式2"/>
            </w:pPr>
            <w:r>
              <w:t xml:space="preserve">≤2次</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退役军人公益岗人员满意度</w:t>
            </w:r>
          </w:p>
        </w:tc>
        <w:tc>
          <w:tcPr>
            <w:tcW w:w="5386" w:type="dxa"/>
            <w:vAlign w:val="center"/>
          </w:tcPr>
          <w:p>
            <w:pPr>
              <w:pStyle w:val="单元格样式2"/>
            </w:pPr>
            <w:r>
              <w:t xml:space="preserve">项目相关的退役军人满意度</w:t>
            </w:r>
          </w:p>
        </w:tc>
        <w:tc>
          <w:tcPr>
            <w:tcW w:w="2268" w:type="dxa"/>
            <w:vAlign w:val="center"/>
          </w:tcPr>
          <w:p>
            <w:pPr>
              <w:pStyle w:val="单元格样式2"/>
            </w:pPr>
            <w:r>
              <w:t xml:space="preserve">≥85%</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37、徐水区殡葬服务中心补贴专项经费绩效目标表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13062525P00011510001C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徐水区殡葬服务中心补贴专项经费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该项目资金主要用于殡葬服务中心维持正常运营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1.保障殡葬服务中心火化业务的正常开展，全年需资金754668元。</w:t>
            </w:r>
          </w:p>
          <w:p>
            <w:pPr>
              <w:pStyle w:val="单元格样式2"/>
            </w:pPr>
            <w:r>
              <w:t xml:space="preserve">2.保障机构正常运转、完成日常工作任务而发生的各项支出，包括日常火化设施设备的维修保养及所里日常运转等，确保火化业务的正常开展工作。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火化尸体数</w:t>
            </w:r>
          </w:p>
        </w:tc>
        <w:tc>
          <w:tcPr>
            <w:tcW w:w="5386" w:type="dxa"/>
            <w:vAlign w:val="center"/>
          </w:tcPr>
          <w:p>
            <w:pPr>
              <w:pStyle w:val="单元格样式2"/>
            </w:pPr>
            <w:r>
              <w:t xml:space="preserve">反映火化尸体数的情况</w:t>
            </w:r>
          </w:p>
        </w:tc>
        <w:tc>
          <w:tcPr>
            <w:tcW w:w="2268" w:type="dxa"/>
            <w:vAlign w:val="center"/>
          </w:tcPr>
          <w:p>
            <w:pPr>
              <w:pStyle w:val="单元格样式2"/>
            </w:pPr>
            <w:r>
              <w:t xml:space="preserve">2598具</w:t>
            </w:r>
          </w:p>
        </w:tc>
        <w:tc>
          <w:tcPr>
            <w:tcW w:w="1276" w:type="dxa"/>
            <w:vAlign w:val="center"/>
          </w:tcPr>
          <w:p>
            <w:pPr>
              <w:pStyle w:val="单元格样式2"/>
            </w:pPr>
            <w:r>
              <w:t xml:space="preserve">徐水区殡葬服务中心补贴专项经费项目实施计划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日常工作运转率</w:t>
            </w:r>
          </w:p>
        </w:tc>
        <w:tc>
          <w:tcPr>
            <w:tcW w:w="5386" w:type="dxa"/>
            <w:vAlign w:val="center"/>
          </w:tcPr>
          <w:p>
            <w:pPr>
              <w:pStyle w:val="单元格样式2"/>
            </w:pPr>
            <w:r>
              <w:t xml:space="preserve">反映日常工作运转的情况</w:t>
            </w:r>
          </w:p>
        </w:tc>
        <w:tc>
          <w:tcPr>
            <w:tcW w:w="2268" w:type="dxa"/>
            <w:vAlign w:val="center"/>
          </w:tcPr>
          <w:p>
            <w:pPr>
              <w:pStyle w:val="单元格样式2"/>
            </w:pPr>
            <w:r>
              <w:t xml:space="preserve">≥90%</w:t>
            </w:r>
          </w:p>
        </w:tc>
        <w:tc>
          <w:tcPr>
            <w:tcW w:w="1276" w:type="dxa"/>
            <w:vAlign w:val="center"/>
          </w:tcPr>
          <w:p>
            <w:pPr>
              <w:pStyle w:val="单元格样式2"/>
            </w:pPr>
            <w:r>
              <w:t xml:space="preserve">徐水区殡葬服务中心补贴专项经费项目实施计划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日常工作运转经费支出及时率</w:t>
            </w:r>
          </w:p>
        </w:tc>
        <w:tc>
          <w:tcPr>
            <w:tcW w:w="5386" w:type="dxa"/>
            <w:vAlign w:val="center"/>
          </w:tcPr>
          <w:p>
            <w:pPr>
              <w:pStyle w:val="单元格样式2"/>
            </w:pPr>
            <w:r>
              <w:t xml:space="preserve">反映日常工作运转经费支出及时的情况</w:t>
            </w:r>
          </w:p>
        </w:tc>
        <w:tc>
          <w:tcPr>
            <w:tcW w:w="2268" w:type="dxa"/>
            <w:vAlign w:val="center"/>
          </w:tcPr>
          <w:p>
            <w:pPr>
              <w:pStyle w:val="单元格样式2"/>
            </w:pPr>
            <w:r>
              <w:t xml:space="preserve">≥90%</w:t>
            </w:r>
          </w:p>
        </w:tc>
        <w:tc>
          <w:tcPr>
            <w:tcW w:w="1276" w:type="dxa"/>
            <w:vAlign w:val="center"/>
          </w:tcPr>
          <w:p>
            <w:pPr>
              <w:pStyle w:val="单元格样式2"/>
            </w:pPr>
            <w:r>
              <w:t xml:space="preserve">徐水区殡葬服务中心补贴专项经费项目实施计划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≤75.47万元/年</w:t>
            </w:r>
          </w:p>
        </w:tc>
        <w:tc>
          <w:tcPr>
            <w:tcW w:w="1276" w:type="dxa"/>
            <w:vAlign w:val="center"/>
          </w:tcPr>
          <w:p>
            <w:pPr>
              <w:pStyle w:val="单元格样式2"/>
            </w:pPr>
            <w:r>
              <w:t xml:space="preserve">徐水区殡葬服务中心补贴专项经费项目实施计划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保障殡葬日常运转工作顺利开展</w:t>
            </w:r>
          </w:p>
        </w:tc>
        <w:tc>
          <w:tcPr>
            <w:tcW w:w="5386" w:type="dxa"/>
            <w:vAlign w:val="center"/>
          </w:tcPr>
          <w:p>
            <w:pPr>
              <w:pStyle w:val="单元格样式2"/>
            </w:pPr>
            <w:r>
              <w:t xml:space="preserve">反映保障殡葬日常运转工作顺利开展的情况</w:t>
            </w:r>
          </w:p>
        </w:tc>
        <w:tc>
          <w:tcPr>
            <w:tcW w:w="2268" w:type="dxa"/>
            <w:vAlign w:val="center"/>
          </w:tcPr>
          <w:p>
            <w:pPr>
              <w:pStyle w:val="单元格样式2"/>
            </w:pPr>
            <w:r>
              <w:t xml:space="preserve">≥90%</w:t>
            </w:r>
          </w:p>
        </w:tc>
        <w:tc>
          <w:tcPr>
            <w:tcW w:w="1276" w:type="dxa"/>
            <w:vAlign w:val="center"/>
          </w:tcPr>
          <w:p>
            <w:pPr>
              <w:pStyle w:val="单元格样式2"/>
            </w:pPr>
            <w:r>
              <w:t xml:space="preserve">徐水区殡葬服务中心补贴专项经费项目实施计划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丧葬家属满意度</w:t>
            </w:r>
          </w:p>
        </w:tc>
        <w:tc>
          <w:tcPr>
            <w:tcW w:w="5386" w:type="dxa"/>
            <w:vAlign w:val="center"/>
          </w:tcPr>
          <w:p>
            <w:pPr>
              <w:pStyle w:val="单元格样式2"/>
            </w:pPr>
            <w:r>
              <w:t xml:space="preserve">反映丧葬家属满意度的情况</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38、殡葬服务中心保洁服务费专项经费绩效目标表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13062525P00002410032D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殡葬服务中心保洁服务费专项经费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该笔资金主要用于殡葬服务中心保洁服务费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w:t>
            </w:r>
            <w:r>
              <w:rPr/>
              <w:tab/>
            </w:r>
            <w:r>
              <w:rPr/>
              <w:t xml:space="preserve">确保殡葬服务中心办公区及业务区干净整洁,确保办公区及业务区保洁验收达标率达到90%以上，办公人员、丧主满意度达到90%以上，全年需资金8万元</w:t>
            </w:r>
          </w:p>
          <w:p>
            <w:pPr>
              <w:pStyle w:val="单元格样式2"/>
            </w:pPr>
            <w:r>
              <w:t xml:space="preserve">2.通过委托专业保洁公司，保证殡葬服务中心新办公楼周边的保洁及垃圾清运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清扫面积</w:t>
            </w:r>
          </w:p>
        </w:tc>
        <w:tc>
          <w:tcPr>
            <w:tcW w:w="5386" w:type="dxa"/>
            <w:vAlign w:val="center"/>
          </w:tcPr>
          <w:p>
            <w:pPr>
              <w:pStyle w:val="单元格样式2"/>
            </w:pPr>
            <w:r>
              <w:t xml:space="preserve">反映享受保洁服务面积情况</w:t>
            </w:r>
          </w:p>
        </w:tc>
        <w:tc>
          <w:tcPr>
            <w:tcW w:w="2268" w:type="dxa"/>
            <w:vAlign w:val="center"/>
          </w:tcPr>
          <w:p>
            <w:pPr>
              <w:pStyle w:val="单元格样式2"/>
            </w:pPr>
            <w:r>
              <w:t xml:space="preserve">4000平方米</w:t>
            </w:r>
          </w:p>
        </w:tc>
        <w:tc>
          <w:tcPr>
            <w:tcW w:w="1276" w:type="dxa"/>
            <w:vAlign w:val="center"/>
          </w:tcPr>
          <w:p>
            <w:pPr>
              <w:pStyle w:val="单元格样式2"/>
            </w:pPr>
            <w:r>
              <w:t xml:space="preserve">殡葬服务中心保洁服务费专项经费项目实施计划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办公区、业务区保洁验收达标率</w:t>
            </w:r>
          </w:p>
        </w:tc>
        <w:tc>
          <w:tcPr>
            <w:tcW w:w="5386" w:type="dxa"/>
            <w:vAlign w:val="center"/>
          </w:tcPr>
          <w:p>
            <w:pPr>
              <w:pStyle w:val="单元格样式2"/>
            </w:pPr>
            <w:r>
              <w:tab/>
            </w:r>
            <w:r>
              <w:rPr/>
              <w:t xml:space="preserve">反映办公区、业务区保洁验收达标的情况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殡葬服务中心保洁服务费专项经费项目实施计划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保洁劳务费支付及时率</w:t>
            </w:r>
          </w:p>
        </w:tc>
        <w:tc>
          <w:tcPr>
            <w:tcW w:w="5386" w:type="dxa"/>
            <w:vAlign w:val="center"/>
          </w:tcPr>
          <w:p>
            <w:pPr>
              <w:pStyle w:val="单元格样式2"/>
            </w:pPr>
            <w:r>
              <w:t xml:space="preserve">反映保洁劳务费支付及时的情况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殡葬服务中心保洁服务费专项经费项目实施计划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≤8万元/年</w:t>
            </w:r>
          </w:p>
        </w:tc>
        <w:tc>
          <w:tcPr>
            <w:tcW w:w="1276" w:type="dxa"/>
            <w:vAlign w:val="center"/>
          </w:tcPr>
          <w:p>
            <w:pPr>
              <w:pStyle w:val="单元格样式2"/>
            </w:pPr>
            <w:r>
              <w:t xml:space="preserve">依据保洁清运协议书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办公环境、业务区环境整洁度</w:t>
            </w:r>
          </w:p>
        </w:tc>
        <w:tc>
          <w:tcPr>
            <w:tcW w:w="5386" w:type="dxa"/>
            <w:vAlign w:val="center"/>
          </w:tcPr>
          <w:p>
            <w:pPr>
              <w:pStyle w:val="单元格样式2"/>
            </w:pPr>
            <w:r>
              <w:t xml:space="preserve">反映办公环境、业务区环境整洁度的情况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依据保洁清运协议书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办公人员、丧主满意度</w:t>
            </w:r>
          </w:p>
        </w:tc>
        <w:tc>
          <w:tcPr>
            <w:tcW w:w="5386" w:type="dxa"/>
            <w:vAlign w:val="center"/>
          </w:tcPr>
          <w:p>
            <w:pPr>
              <w:pStyle w:val="单元格样式2"/>
            </w:pPr>
            <w:r>
              <w:t xml:space="preserve">反映办公人员、丧主满意度的情况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39、殡葬服务中心惠民专项经费绩效目标表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13062525P000115100020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殡葬服务中心惠民专项经费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该笔资金主要用于惠民享受人群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1.对全区三无人员、低保人员、五保人员等几类享受惠民政策人员110具，给予政策减免，确保惠民对象家属殡葬需求满足率，全年需资金6.82万元。</w:t>
            </w:r>
          </w:p>
          <w:p>
            <w:pPr>
              <w:pStyle w:val="单元格样式2"/>
            </w:pPr>
          </w:p>
          <w:p>
            <w:pPr>
              <w:pStyle w:val="单元格样式2"/>
            </w:pPr>
            <w:r>
              <w:t xml:space="preserve">2.实施惠民殡葬，确保全区殡葬改革工作顺利、有序推进。</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享受惠民补贴人数</w:t>
            </w:r>
          </w:p>
        </w:tc>
        <w:tc>
          <w:tcPr>
            <w:tcW w:w="5386" w:type="dxa"/>
            <w:vAlign w:val="center"/>
          </w:tcPr>
          <w:p>
            <w:pPr>
              <w:pStyle w:val="单元格样式2"/>
            </w:pPr>
            <w:r>
              <w:t xml:space="preserve">反映享受惠民补贴人数的情况</w:t>
            </w:r>
          </w:p>
        </w:tc>
        <w:tc>
          <w:tcPr>
            <w:tcW w:w="2268" w:type="dxa"/>
            <w:vAlign w:val="center"/>
          </w:tcPr>
          <w:p>
            <w:pPr>
              <w:pStyle w:val="单元格样式2"/>
            </w:pPr>
            <w:r>
              <w:t xml:space="preserve">≤110 人</w:t>
            </w:r>
          </w:p>
        </w:tc>
        <w:tc>
          <w:tcPr>
            <w:tcW w:w="1276" w:type="dxa"/>
            <w:vAlign w:val="center"/>
          </w:tcPr>
          <w:p>
            <w:pPr>
              <w:pStyle w:val="单元格样式2"/>
            </w:pPr>
            <w:r>
              <w:t xml:space="preserve">殡葬服务中心惠民专项经费实施计划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惠民补贴发放完成率</w:t>
            </w:r>
          </w:p>
        </w:tc>
        <w:tc>
          <w:tcPr>
            <w:tcW w:w="5386" w:type="dxa"/>
            <w:vAlign w:val="center"/>
          </w:tcPr>
          <w:p>
            <w:pPr>
              <w:pStyle w:val="单元格样式2"/>
            </w:pPr>
            <w:r>
              <w:t xml:space="preserve">反映惠民补贴发放完成率的情况</w:t>
            </w:r>
          </w:p>
        </w:tc>
        <w:tc>
          <w:tcPr>
            <w:tcW w:w="2268" w:type="dxa"/>
            <w:vAlign w:val="center"/>
          </w:tcPr>
          <w:p>
            <w:pPr>
              <w:pStyle w:val="单元格样式2"/>
            </w:pPr>
            <w:r>
              <w:t xml:space="preserve">100%</w:t>
            </w:r>
          </w:p>
        </w:tc>
        <w:tc>
          <w:tcPr>
            <w:tcW w:w="1276" w:type="dxa"/>
            <w:vAlign w:val="center"/>
          </w:tcPr>
          <w:p>
            <w:pPr>
              <w:pStyle w:val="单元格样式2"/>
            </w:pPr>
            <w:r>
              <w:t xml:space="preserve">殡葬服务中心惠民专项经费实施计划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反映资金拨付及时率情况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殡葬服务中心惠民专项经费实施计划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每具尸体补贴标准</w:t>
            </w:r>
          </w:p>
        </w:tc>
        <w:tc>
          <w:tcPr>
            <w:tcW w:w="2268" w:type="dxa"/>
            <w:vAlign w:val="center"/>
          </w:tcPr>
          <w:p>
            <w:pPr>
              <w:pStyle w:val="单元格样式2"/>
            </w:pPr>
            <w:r>
              <w:t xml:space="preserve">620元</w:t>
            </w:r>
          </w:p>
        </w:tc>
        <w:tc>
          <w:tcPr>
            <w:tcW w:w="1276" w:type="dxa"/>
            <w:vAlign w:val="center"/>
          </w:tcPr>
          <w:p>
            <w:pPr>
              <w:pStyle w:val="单元格样式2"/>
            </w:pPr>
            <w:r>
              <w:t xml:space="preserve">殡葬服务中心惠民专项经费实施计划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对全区享受惠民政策人员，给予政策减免</w:t>
            </w:r>
          </w:p>
        </w:tc>
        <w:tc>
          <w:tcPr>
            <w:tcW w:w="5386" w:type="dxa"/>
            <w:vAlign w:val="center"/>
          </w:tcPr>
          <w:p>
            <w:pPr>
              <w:pStyle w:val="单元格样式2"/>
            </w:pPr>
            <w:r>
              <w:t xml:space="preserve">反映对全区享受惠民政策人员，给予政策减免的情况</w:t>
            </w:r>
            <w:r>
              <w:rPr/>
              <w:tab/>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徐水县惠民殡葬政策实施办法（徐民【2013】4号）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惠民对象家属殡葬需求满意度</w:t>
            </w:r>
          </w:p>
        </w:tc>
        <w:tc>
          <w:tcPr>
            <w:tcW w:w="5386" w:type="dxa"/>
            <w:vAlign w:val="center"/>
          </w:tcPr>
          <w:p>
            <w:pPr>
              <w:pStyle w:val="单元格样式2"/>
            </w:pPr>
            <w:r>
              <w:t xml:space="preserve">惠民对象家属殡葬需求满意度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  </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40、殡葬服务中心退役士兵再就业人员专项经费绩效目标表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13062525P00022910004W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殡葬服务中心退役士兵再就业人员专项经费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该笔资金主要用于退役士兵再就业人员工资及保险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1.及时落实待遇发放工作，保障再就业人员基本权益，全年需资金26.422783万元</w:t>
            </w:r>
          </w:p>
          <w:p>
            <w:pPr>
              <w:pStyle w:val="单元格样式2"/>
            </w:pPr>
            <w:r>
              <w:t xml:space="preserve">2.殡葬服务中心现有2名退役士兵再就业人员，落实了相关的政策，保障了退役军人的各项待遇发放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退役士兵再就业人数</w:t>
            </w:r>
          </w:p>
        </w:tc>
        <w:tc>
          <w:tcPr>
            <w:tcW w:w="5386" w:type="dxa"/>
            <w:vAlign w:val="center"/>
          </w:tcPr>
          <w:p>
            <w:pPr>
              <w:pStyle w:val="单元格样式2"/>
            </w:pPr>
            <w:r>
              <w:t xml:space="preserve">反映退役士兵再就业人数的情况</w:t>
            </w:r>
          </w:p>
        </w:tc>
        <w:tc>
          <w:tcPr>
            <w:tcW w:w="2268" w:type="dxa"/>
            <w:vAlign w:val="center"/>
          </w:tcPr>
          <w:p>
            <w:pPr>
              <w:pStyle w:val="单元格样式2"/>
            </w:pPr>
            <w:r>
              <w:t xml:space="preserve">2人</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待遇落实率</w:t>
            </w:r>
          </w:p>
        </w:tc>
        <w:tc>
          <w:tcPr>
            <w:tcW w:w="5386" w:type="dxa"/>
            <w:vAlign w:val="center"/>
          </w:tcPr>
          <w:p>
            <w:pPr>
              <w:pStyle w:val="单元格样式2"/>
            </w:pPr>
            <w:r>
              <w:t xml:space="preserve">反映待遇落实率情况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殡葬服务中心退役士兵再就业人员专项经费项目实施计划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待遇拨付的及时性</w:t>
            </w:r>
          </w:p>
        </w:tc>
        <w:tc>
          <w:tcPr>
            <w:tcW w:w="5386" w:type="dxa"/>
            <w:vAlign w:val="center"/>
          </w:tcPr>
          <w:p>
            <w:pPr>
              <w:pStyle w:val="单元格样式2"/>
            </w:pPr>
            <w:r>
              <w:t xml:space="preserve">反映待遇拨付的及时性情况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殡葬服务中心退役士兵再就业人员专项经费项目实施计划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≤26.43 万元/年</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保障再就业人员基本权益</w:t>
            </w:r>
          </w:p>
        </w:tc>
        <w:tc>
          <w:tcPr>
            <w:tcW w:w="5386" w:type="dxa"/>
            <w:vAlign w:val="center"/>
          </w:tcPr>
          <w:p>
            <w:pPr>
              <w:pStyle w:val="单元格样式2"/>
            </w:pPr>
            <w:r>
              <w:t xml:space="preserve">反映保障再就业人员基本权益的情况</w:t>
            </w:r>
          </w:p>
        </w:tc>
        <w:tc>
          <w:tcPr>
            <w:tcW w:w="2268" w:type="dxa"/>
            <w:vAlign w:val="center"/>
          </w:tcPr>
          <w:p>
            <w:pPr>
              <w:pStyle w:val="单元格样式2"/>
            </w:pPr>
            <w:r>
              <w:t xml:space="preserve">≥96%</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退役士兵再就业人员满意度</w:t>
            </w:r>
          </w:p>
        </w:tc>
        <w:tc>
          <w:tcPr>
            <w:tcW w:w="5386" w:type="dxa"/>
            <w:vAlign w:val="center"/>
          </w:tcPr>
          <w:p>
            <w:pPr>
              <w:pStyle w:val="单元格样式2"/>
            </w:pPr>
            <w:r>
              <w:t xml:space="preserve">反映退役士兵再就业人员满意度的情况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41、殡葬服务中心再就业人员专项经费绩效目标表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13062525P00022910009Y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殡葬服务中心再就业人员专项经费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该笔资金主要用于退役士兵再就业人员公用经费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1.按照实际情况及时足额的支付公用经费，全年需资金1.224956万元</w:t>
            </w:r>
          </w:p>
          <w:p>
            <w:pPr>
              <w:pStyle w:val="单元格样式2"/>
            </w:pPr>
            <w:r>
              <w:t xml:space="preserve">2.殡葬服务中心退役士兵再就业人员2名，按照相关政策文件，列支公用经费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退役士兵再就业人数</w:t>
            </w:r>
          </w:p>
        </w:tc>
        <w:tc>
          <w:tcPr>
            <w:tcW w:w="5386" w:type="dxa"/>
            <w:vAlign w:val="center"/>
          </w:tcPr>
          <w:p>
            <w:pPr>
              <w:pStyle w:val="单元格样式2"/>
            </w:pPr>
            <w:r>
              <w:t xml:space="preserve">反映退役士兵再就业人数的情况</w:t>
            </w:r>
          </w:p>
        </w:tc>
        <w:tc>
          <w:tcPr>
            <w:tcW w:w="2268" w:type="dxa"/>
            <w:vAlign w:val="center"/>
          </w:tcPr>
          <w:p>
            <w:pPr>
              <w:pStyle w:val="单元格样式2"/>
            </w:pPr>
            <w:r>
              <w:t xml:space="preserve">2 人</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公用经费落实率</w:t>
            </w:r>
          </w:p>
        </w:tc>
        <w:tc>
          <w:tcPr>
            <w:tcW w:w="5386" w:type="dxa"/>
            <w:vAlign w:val="center"/>
          </w:tcPr>
          <w:p>
            <w:pPr>
              <w:pStyle w:val="单元格样式2"/>
            </w:pPr>
            <w:r>
              <w:t xml:space="preserve">反映公用经费落实的情况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公用经费拨付及时率</w:t>
            </w:r>
          </w:p>
        </w:tc>
        <w:tc>
          <w:tcPr>
            <w:tcW w:w="5386" w:type="dxa"/>
            <w:vAlign w:val="center"/>
          </w:tcPr>
          <w:p>
            <w:pPr>
              <w:pStyle w:val="单元格样式2"/>
            </w:pPr>
            <w:r>
              <w:t xml:space="preserve">反映公用经费拨付及时性的情况</w:t>
            </w:r>
          </w:p>
        </w:tc>
        <w:tc>
          <w:tcPr>
            <w:tcW w:w="2268" w:type="dxa"/>
            <w:vAlign w:val="center"/>
          </w:tcPr>
          <w:p>
            <w:pPr>
              <w:pStyle w:val="单元格样式2"/>
            </w:pPr>
            <w:r>
              <w:t xml:space="preserve">≥90%</w:t>
            </w:r>
          </w:p>
        </w:tc>
        <w:tc>
          <w:tcPr>
            <w:tcW w:w="1276" w:type="dxa"/>
            <w:vAlign w:val="center"/>
          </w:tcPr>
          <w:p>
            <w:pPr>
              <w:pStyle w:val="单元格样式2"/>
            </w:pPr>
            <w:r>
              <w:t xml:space="preserve">殡葬服务中心再就业人员专项经费项目实施计划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项目成本的金额</w:t>
            </w:r>
          </w:p>
        </w:tc>
        <w:tc>
          <w:tcPr>
            <w:tcW w:w="5386" w:type="dxa"/>
            <w:vAlign w:val="center"/>
          </w:tcPr>
          <w:p>
            <w:pPr>
              <w:pStyle w:val="单元格样式2"/>
            </w:pPr>
            <w:r>
              <w:t xml:space="preserve">反映项目成本的金额情况</w:t>
            </w:r>
          </w:p>
        </w:tc>
        <w:tc>
          <w:tcPr>
            <w:tcW w:w="2268" w:type="dxa"/>
            <w:vAlign w:val="center"/>
          </w:tcPr>
          <w:p>
            <w:pPr>
              <w:pStyle w:val="单元格样式2"/>
            </w:pPr>
            <w:r>
              <w:t xml:space="preserve">≤1.23 万元/年</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保障再就业人员基本权益</w:t>
            </w:r>
          </w:p>
        </w:tc>
        <w:tc>
          <w:tcPr>
            <w:tcW w:w="5386" w:type="dxa"/>
            <w:vAlign w:val="center"/>
          </w:tcPr>
          <w:p>
            <w:pPr>
              <w:pStyle w:val="单元格样式2"/>
            </w:pPr>
            <w:r>
              <w:t xml:space="preserve">反映保障再就业人员基本权益的情况</w:t>
            </w:r>
          </w:p>
        </w:tc>
        <w:tc>
          <w:tcPr>
            <w:tcW w:w="2268" w:type="dxa"/>
            <w:vAlign w:val="center"/>
          </w:tcPr>
          <w:p>
            <w:pPr>
              <w:pStyle w:val="单元格样式2"/>
            </w:pPr>
            <w:r>
              <w:t xml:space="preserve">≥96%</w:t>
            </w:r>
          </w:p>
        </w:tc>
        <w:tc>
          <w:tcPr>
            <w:tcW w:w="1276" w:type="dxa"/>
            <w:vAlign w:val="center"/>
          </w:tcPr>
          <w:p>
            <w:pPr>
              <w:pStyle w:val="单元格样式2"/>
            </w:pPr>
            <w:r>
              <w:t xml:space="preserve">专题会议纪要【2017】81号《徐水区部分军队退役人员政策落实专题会议纪要》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退役士兵再就业人员满意度</w:t>
            </w:r>
          </w:p>
        </w:tc>
        <w:tc>
          <w:tcPr>
            <w:tcW w:w="5386" w:type="dxa"/>
            <w:vAlign w:val="center"/>
          </w:tcPr>
          <w:p>
            <w:pPr>
              <w:pStyle w:val="单元格样式2"/>
            </w:pPr>
            <w:r>
              <w:t xml:space="preserve">反映退役士兵再就业人员满意度的情况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42、2025年再就业人员专项工作经费绩效目标表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13062525P000229100064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2025年再就业人员专项工作经费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用于支付再就业人员福利费、工会经费。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1.保障退役士兵再就业人员11人工会费、福利费、办公费等，全年共需资金66096.72元。</w:t>
            </w:r>
          </w:p>
          <w:p>
            <w:pPr>
              <w:pStyle w:val="单元格样式2"/>
            </w:pPr>
            <w:r>
              <w:t xml:space="preserve">2.保障退役士兵再就业人员基本权益。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退役士兵在就业人员人数</w:t>
            </w:r>
          </w:p>
          <w:p>
            <w:pPr>
              <w:pStyle w:val="单元格样式2"/>
            </w:pPr>
          </w:p>
        </w:tc>
        <w:tc>
          <w:tcPr>
            <w:tcW w:w="5386" w:type="dxa"/>
            <w:vAlign w:val="center"/>
          </w:tcPr>
          <w:p>
            <w:pPr>
              <w:pStyle w:val="单元格样式2"/>
            </w:pPr>
            <w:r>
              <w:t xml:space="preserve"> 反映退役士兵在就业人员人数</w:t>
            </w:r>
          </w:p>
          <w:p>
            <w:pPr>
              <w:pStyle w:val="单元格样式2"/>
            </w:pPr>
            <w:r>
              <w:t xml:space="preserve">的情况</w:t>
            </w:r>
          </w:p>
        </w:tc>
        <w:tc>
          <w:tcPr>
            <w:tcW w:w="2268" w:type="dxa"/>
            <w:vAlign w:val="center"/>
          </w:tcPr>
          <w:p>
            <w:pPr>
              <w:pStyle w:val="单元格样式2"/>
            </w:pPr>
            <w:r>
              <w:t xml:space="preserve">11 人</w:t>
            </w:r>
          </w:p>
        </w:tc>
        <w:tc>
          <w:tcPr>
            <w:tcW w:w="1276" w:type="dxa"/>
            <w:vAlign w:val="center"/>
          </w:tcPr>
          <w:p>
            <w:pPr>
              <w:pStyle w:val="单元格样式2"/>
            </w:pPr>
            <w:r>
              <w:t xml:space="preserve">保定市徐水区人民政府专题会议纪要[2017]81号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反映精准使用率率的情况</w:t>
            </w:r>
          </w:p>
          <w:p>
            <w:pPr>
              <w:pStyle w:val="单元格样式2"/>
            </w:pPr>
          </w:p>
        </w:tc>
        <w:tc>
          <w:tcPr>
            <w:tcW w:w="5386" w:type="dxa"/>
            <w:vAlign w:val="center"/>
          </w:tcPr>
          <w:p>
            <w:pPr>
              <w:pStyle w:val="单元格样式2"/>
            </w:pPr>
            <w:r>
              <w:t xml:space="preserve">反映精准使用率率的情况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2025年再就业人员专项工作经费项目实施计划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反映资金支出及时性的情况</w:t>
            </w:r>
          </w:p>
        </w:tc>
        <w:tc>
          <w:tcPr>
            <w:tcW w:w="5386" w:type="dxa"/>
            <w:vAlign w:val="center"/>
          </w:tcPr>
          <w:p>
            <w:pPr>
              <w:pStyle w:val="单元格样式2"/>
            </w:pPr>
            <w:r>
              <w:t xml:space="preserve">反映资金支出及时性的情况</w:t>
            </w:r>
          </w:p>
        </w:tc>
        <w:tc>
          <w:tcPr>
            <w:tcW w:w="2268" w:type="dxa"/>
            <w:vAlign w:val="center"/>
          </w:tcPr>
          <w:p>
            <w:pPr>
              <w:pStyle w:val="单元格样式2"/>
            </w:pPr>
            <w:r>
              <w:t xml:space="preserve">≥95%</w:t>
            </w:r>
          </w:p>
        </w:tc>
        <w:tc>
          <w:tcPr>
            <w:tcW w:w="1276" w:type="dxa"/>
            <w:vAlign w:val="center"/>
          </w:tcPr>
          <w:p>
            <w:pPr>
              <w:pStyle w:val="单元格样式2"/>
            </w:pPr>
            <w:r>
              <w:t xml:space="preserve">2025年再就业人员专项工作经费项目实施计划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反映项目成本金额的情况</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≤66096.72元</w:t>
            </w:r>
          </w:p>
        </w:tc>
        <w:tc>
          <w:tcPr>
            <w:tcW w:w="1276" w:type="dxa"/>
            <w:vAlign w:val="center"/>
          </w:tcPr>
          <w:p>
            <w:pPr>
              <w:pStyle w:val="单元格样式2"/>
            </w:pPr>
            <w:r>
              <w:t xml:space="preserve">2025年再就业人员专项工作经费项目实施计划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反映保障退役士兵在就业人员基本权益的情况</w:t>
            </w:r>
          </w:p>
        </w:tc>
        <w:tc>
          <w:tcPr>
            <w:tcW w:w="5386" w:type="dxa"/>
            <w:vAlign w:val="center"/>
          </w:tcPr>
          <w:p>
            <w:pPr>
              <w:pStyle w:val="单元格样式2"/>
            </w:pPr>
            <w:r>
              <w:t xml:space="preserve">反映保障退役士兵在就业人员基本权益的情况</w:t>
            </w:r>
          </w:p>
        </w:tc>
        <w:tc>
          <w:tcPr>
            <w:tcW w:w="2268" w:type="dxa"/>
            <w:vAlign w:val="center"/>
          </w:tcPr>
          <w:p>
            <w:pPr>
              <w:pStyle w:val="单元格样式2"/>
            </w:pPr>
            <w:r>
              <w:t xml:space="preserve">≥96%</w:t>
            </w:r>
          </w:p>
        </w:tc>
        <w:tc>
          <w:tcPr>
            <w:tcW w:w="1276" w:type="dxa"/>
            <w:vAlign w:val="center"/>
          </w:tcPr>
          <w:p>
            <w:pPr>
              <w:pStyle w:val="单元格样式2"/>
            </w:pPr>
            <w:r>
              <w:t xml:space="preserve">保定市徐水区人民政府专题会议纪要[2017]81号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反映退役士兵在就业人员满意率的情况</w:t>
            </w:r>
          </w:p>
        </w:tc>
        <w:tc>
          <w:tcPr>
            <w:tcW w:w="5386" w:type="dxa"/>
            <w:vAlign w:val="center"/>
          </w:tcPr>
          <w:p>
            <w:pPr>
              <w:pStyle w:val="单元格样式2"/>
            </w:pPr>
            <w:r>
              <w:t xml:space="preserve">反映退役士兵在就业人员满意率的情况</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43、2025年再就业人员专项经费绩效目标表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13062525P00022910005G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2025年再就业人员专项经费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具体用于民政事业服务中心11名再就业人员工资及保险。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1.具体用于民政事业服务中心11名再就业人员工资及保险。</w:t>
            </w:r>
          </w:p>
          <w:p>
            <w:pPr>
              <w:pStyle w:val="单元格样式2"/>
            </w:pPr>
            <w:r>
              <w:t xml:space="preserve">2.预计2025年1-12月支付。</w:t>
            </w:r>
          </w:p>
          <w:p>
            <w:pPr>
              <w:pStyle w:val="单元格样式2"/>
            </w:pPr>
            <w:r>
              <w:t xml:space="preserve">3.对于就业困难、有就业诉求的安置后下岗解除劳动合同和自谋职业退役士兵，积极促进再就业。</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再就业人数</w:t>
            </w:r>
          </w:p>
        </w:tc>
        <w:tc>
          <w:tcPr>
            <w:tcW w:w="5386" w:type="dxa"/>
            <w:vAlign w:val="center"/>
          </w:tcPr>
          <w:p>
            <w:pPr>
              <w:pStyle w:val="单元格样式2"/>
            </w:pPr>
            <w:r>
              <w:t xml:space="preserve">反映再就业人数的情况</w:t>
            </w:r>
          </w:p>
        </w:tc>
        <w:tc>
          <w:tcPr>
            <w:tcW w:w="2268" w:type="dxa"/>
            <w:vAlign w:val="center"/>
          </w:tcPr>
          <w:p>
            <w:pPr>
              <w:pStyle w:val="单元格样式2"/>
            </w:pPr>
            <w:r>
              <w:t xml:space="preserve">11 人</w:t>
            </w:r>
          </w:p>
        </w:tc>
        <w:tc>
          <w:tcPr>
            <w:tcW w:w="1276" w:type="dxa"/>
            <w:vAlign w:val="center"/>
          </w:tcPr>
          <w:p>
            <w:pPr>
              <w:pStyle w:val="单元格样式2"/>
            </w:pPr>
            <w:r>
              <w:t xml:space="preserve">保定市徐水区人民政府专题会议纪要【2017】81号《徐水区部分军队退役人员政策落实专题会议纪要》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足额发放率</w:t>
            </w:r>
          </w:p>
        </w:tc>
        <w:tc>
          <w:tcPr>
            <w:tcW w:w="5386" w:type="dxa"/>
            <w:vAlign w:val="center"/>
          </w:tcPr>
          <w:p>
            <w:pPr>
              <w:pStyle w:val="单元格样式2"/>
            </w:pPr>
            <w:r>
              <w:t xml:space="preserve">反映足额发放率的情况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资金支出及时率</w:t>
            </w:r>
          </w:p>
        </w:tc>
        <w:tc>
          <w:tcPr>
            <w:tcW w:w="5386" w:type="dxa"/>
            <w:vAlign w:val="center"/>
          </w:tcPr>
          <w:p>
            <w:pPr>
              <w:pStyle w:val="单元格样式2"/>
            </w:pPr>
            <w:r>
              <w:t xml:space="preserve">反映资金支出及时率的情况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工资金额</w:t>
            </w:r>
          </w:p>
        </w:tc>
        <w:tc>
          <w:tcPr>
            <w:tcW w:w="5386" w:type="dxa"/>
            <w:vAlign w:val="center"/>
          </w:tcPr>
          <w:p>
            <w:pPr>
              <w:pStyle w:val="单元格样式2"/>
            </w:pPr>
            <w:r>
              <w:t xml:space="preserve">反映工资金额的情况</w:t>
            </w:r>
          </w:p>
        </w:tc>
        <w:tc>
          <w:tcPr>
            <w:tcW w:w="2268" w:type="dxa"/>
            <w:vAlign w:val="center"/>
          </w:tcPr>
          <w:p>
            <w:pPr>
              <w:pStyle w:val="单元格样式2"/>
            </w:pPr>
            <w:r>
              <w:t xml:space="preserve">≤1010586.6元/年</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各类保险金额</w:t>
            </w:r>
          </w:p>
        </w:tc>
        <w:tc>
          <w:tcPr>
            <w:tcW w:w="5386" w:type="dxa"/>
            <w:vAlign w:val="center"/>
          </w:tcPr>
          <w:p>
            <w:pPr>
              <w:pStyle w:val="单元格样式2"/>
            </w:pPr>
            <w:r>
              <w:t xml:space="preserve">反映各类保险金额的情况</w:t>
            </w:r>
          </w:p>
        </w:tc>
        <w:tc>
          <w:tcPr>
            <w:tcW w:w="2268" w:type="dxa"/>
            <w:vAlign w:val="center"/>
          </w:tcPr>
          <w:p>
            <w:pPr>
              <w:pStyle w:val="单元格样式2"/>
            </w:pPr>
            <w:r>
              <w:t xml:space="preserve">≤345136.08元/年</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取暖费金额</w:t>
            </w:r>
          </w:p>
        </w:tc>
        <w:tc>
          <w:tcPr>
            <w:tcW w:w="5386" w:type="dxa"/>
            <w:vAlign w:val="center"/>
          </w:tcPr>
          <w:p>
            <w:pPr>
              <w:pStyle w:val="单元格样式2"/>
            </w:pPr>
            <w:r>
              <w:t xml:space="preserve">反映取暖费金额的情况</w:t>
            </w:r>
          </w:p>
        </w:tc>
        <w:tc>
          <w:tcPr>
            <w:tcW w:w="2268" w:type="dxa"/>
            <w:vAlign w:val="center"/>
          </w:tcPr>
          <w:p>
            <w:pPr>
              <w:pStyle w:val="单元格样式2"/>
            </w:pPr>
            <w:r>
              <w:t xml:space="preserve">≤61985元/年</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乡镇补贴金额</w:t>
            </w:r>
          </w:p>
        </w:tc>
        <w:tc>
          <w:tcPr>
            <w:tcW w:w="5386" w:type="dxa"/>
            <w:vAlign w:val="center"/>
          </w:tcPr>
          <w:p>
            <w:pPr>
              <w:pStyle w:val="单元格样式2"/>
            </w:pPr>
            <w:r>
              <w:t xml:space="preserve">反映乡镇补贴金额的情况</w:t>
            </w:r>
          </w:p>
        </w:tc>
        <w:tc>
          <w:tcPr>
            <w:tcW w:w="2268" w:type="dxa"/>
            <w:vAlign w:val="center"/>
          </w:tcPr>
          <w:p>
            <w:pPr>
              <w:pStyle w:val="单元格样式2"/>
            </w:pPr>
            <w:r>
              <w:t xml:space="preserve">≤13440元/年</w:t>
            </w:r>
          </w:p>
        </w:tc>
        <w:tc>
          <w:tcPr>
            <w:tcW w:w="1276" w:type="dxa"/>
            <w:vAlign w:val="center"/>
          </w:tcPr>
          <w:p>
            <w:pPr>
              <w:pStyle w:val="单元格样式2"/>
            </w:pPr>
            <w:r>
              <w:t xml:space="preserve">2025年再就业人员专项经费项目实施计划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解决退役士兵的工作安置问题</w:t>
            </w:r>
          </w:p>
        </w:tc>
        <w:tc>
          <w:tcPr>
            <w:tcW w:w="5386" w:type="dxa"/>
            <w:vAlign w:val="center"/>
          </w:tcPr>
          <w:p>
            <w:pPr>
              <w:pStyle w:val="单元格样式2"/>
            </w:pPr>
            <w:r>
              <w:t xml:space="preserve">反映解决退役士兵的工作安置问题的情况</w:t>
            </w:r>
          </w:p>
        </w:tc>
        <w:tc>
          <w:tcPr>
            <w:tcW w:w="2268" w:type="dxa"/>
            <w:vAlign w:val="center"/>
          </w:tcPr>
          <w:p>
            <w:pPr>
              <w:pStyle w:val="单元格样式2"/>
            </w:pPr>
            <w:r>
              <w:t xml:space="preserve">≥96%</w:t>
            </w:r>
          </w:p>
        </w:tc>
        <w:tc>
          <w:tcPr>
            <w:tcW w:w="1276" w:type="dxa"/>
            <w:vAlign w:val="center"/>
          </w:tcPr>
          <w:p>
            <w:pPr>
              <w:pStyle w:val="单元格样式2"/>
            </w:pPr>
            <w:r>
              <w:t xml:space="preserve">保定市徐水区人民政府专题会议纪要【2017】81号《徐水区部分军队退役人员政策落实专题会议纪要》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再就业人员满意率</w:t>
            </w:r>
          </w:p>
        </w:tc>
        <w:tc>
          <w:tcPr>
            <w:tcW w:w="5386" w:type="dxa"/>
            <w:vAlign w:val="center"/>
          </w:tcPr>
          <w:p>
            <w:pPr>
              <w:pStyle w:val="单元格样式2"/>
            </w:pPr>
            <w:r>
              <w:t xml:space="preserve">反映再就业人员满意率的情况</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44、保安保洁费绩效目标表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13062525P000024100383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保安保洁费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维护民政事业服务中心正常办公秩序，聘请第三方进行定期垃圾清运，保障院内人员安全及环境卫生清洁。聘用专业保安人员4人，保障民政事业服务中心正常办公秩序，保障院内人员安全。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1.聘用专业保安人员4人，保障民政事业服务中心正常办公秩序，保障院内人员安全。</w:t>
            </w:r>
            <w:r>
              <w:rPr/>
              <w:tab/>
            </w:r>
            <w:r>
              <w:rPr/>
              <w:tab/>
            </w:r>
            <w:r>
              <w:rPr/>
              <w:tab/>
            </w:r>
            <w:r>
              <w:rPr/>
              <w:tab/>
            </w:r>
            <w:r>
              <w:rPr/>
              <w:tab/>
            </w:r>
          </w:p>
          <w:p>
            <w:pPr>
              <w:pStyle w:val="单元格样式2"/>
            </w:pPr>
          </w:p>
          <w:p>
            <w:pPr>
              <w:pStyle w:val="单元格样式2"/>
            </w:pPr>
            <w:r>
              <w:t xml:space="preserve">2.保安资金按月支付，每月支付8000元，全年需96000元；保洁费用全年40000元，支出计划为按实际支付。</w:t>
            </w:r>
            <w:r>
              <w:rPr/>
              <w:tab/>
            </w:r>
            <w:r>
              <w:rPr/>
              <w:tab/>
            </w:r>
            <w:r>
              <w:rPr/>
              <w:tab/>
            </w:r>
            <w:r>
              <w:rPr/>
              <w:tab/>
            </w:r>
            <w:r>
              <w:rPr/>
              <w:tab/>
            </w:r>
          </w:p>
          <w:p>
            <w:pPr>
              <w:pStyle w:val="单元格样式2"/>
            </w:pPr>
          </w:p>
          <w:p>
            <w:pPr>
              <w:pStyle w:val="单元格样式2"/>
            </w:pPr>
            <w:r>
              <w:t xml:space="preserve">3.维护民政事业服务中心正常办公秩序，聘请第三方进行定期垃圾清运，保障院内人员安全及环境卫生清洁。</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保安人员数量</w:t>
            </w:r>
          </w:p>
          <w:p>
            <w:pPr>
              <w:pStyle w:val="单元格样式2"/>
            </w:pPr>
          </w:p>
        </w:tc>
        <w:tc>
          <w:tcPr>
            <w:tcW w:w="5386" w:type="dxa"/>
            <w:vAlign w:val="center"/>
          </w:tcPr>
          <w:p>
            <w:pPr>
              <w:pStyle w:val="单元格样式2"/>
            </w:pPr>
            <w:r>
              <w:t xml:space="preserve">反映保安人员数量的情况</w:t>
            </w:r>
          </w:p>
          <w:p>
            <w:pPr>
              <w:pStyle w:val="单元格样式2"/>
            </w:pPr>
          </w:p>
        </w:tc>
        <w:tc>
          <w:tcPr>
            <w:tcW w:w="2268" w:type="dxa"/>
            <w:vAlign w:val="center"/>
          </w:tcPr>
          <w:p>
            <w:pPr>
              <w:pStyle w:val="单元格样式2"/>
            </w:pPr>
            <w:r>
              <w:t xml:space="preserve">4人</w:t>
            </w:r>
          </w:p>
        </w:tc>
        <w:tc>
          <w:tcPr>
            <w:tcW w:w="1276" w:type="dxa"/>
            <w:vAlign w:val="center"/>
          </w:tcPr>
          <w:p>
            <w:pPr>
              <w:pStyle w:val="单元格样式2"/>
            </w:pPr>
            <w:r>
              <w:t xml:space="preserve">依据合同（保安合同）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保安保洁工作合格率</w:t>
            </w:r>
          </w:p>
          <w:p>
            <w:pPr>
              <w:pStyle w:val="单元格样式2"/>
            </w:pPr>
          </w:p>
        </w:tc>
        <w:tc>
          <w:tcPr>
            <w:tcW w:w="5386" w:type="dxa"/>
            <w:vAlign w:val="center"/>
          </w:tcPr>
          <w:p>
            <w:pPr>
              <w:pStyle w:val="单元格样式2"/>
            </w:pPr>
            <w:r>
              <w:t xml:space="preserve">反映保安保洁工作合格率的情况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保安保洁费项目实施计划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p>
            <w:pPr>
              <w:pStyle w:val="单元格样式2"/>
            </w:pP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保安保洁费项目实施计划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保安项目成本金额</w:t>
            </w:r>
          </w:p>
          <w:p>
            <w:pPr>
              <w:pStyle w:val="单元格样式2"/>
            </w:pPr>
          </w:p>
        </w:tc>
        <w:tc>
          <w:tcPr>
            <w:tcW w:w="5386" w:type="dxa"/>
            <w:vAlign w:val="center"/>
          </w:tcPr>
          <w:p>
            <w:pPr>
              <w:pStyle w:val="单元格样式2"/>
            </w:pPr>
            <w:r>
              <w:t xml:space="preserve">反映保安项目成本金额的情况</w:t>
            </w:r>
          </w:p>
        </w:tc>
        <w:tc>
          <w:tcPr>
            <w:tcW w:w="2268" w:type="dxa"/>
            <w:vAlign w:val="center"/>
          </w:tcPr>
          <w:p>
            <w:pPr>
              <w:pStyle w:val="单元格样式2"/>
            </w:pPr>
            <w:r>
              <w:t xml:space="preserve">≤9.6万元/年</w:t>
            </w:r>
          </w:p>
        </w:tc>
        <w:tc>
          <w:tcPr>
            <w:tcW w:w="1276" w:type="dxa"/>
            <w:vAlign w:val="center"/>
          </w:tcPr>
          <w:p>
            <w:pPr>
              <w:pStyle w:val="单元格样式2"/>
            </w:pPr>
            <w:r>
              <w:t xml:space="preserve">保安保洁费项目实施计划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保洁项目成本金额</w:t>
            </w:r>
          </w:p>
          <w:p>
            <w:pPr>
              <w:pStyle w:val="单元格样式2"/>
            </w:pPr>
          </w:p>
        </w:tc>
        <w:tc>
          <w:tcPr>
            <w:tcW w:w="5386" w:type="dxa"/>
            <w:vAlign w:val="center"/>
          </w:tcPr>
          <w:p>
            <w:pPr>
              <w:pStyle w:val="单元格样式2"/>
            </w:pPr>
            <w:r>
              <w:t xml:space="preserve">反映保洁项目成本金额的情况</w:t>
            </w:r>
          </w:p>
        </w:tc>
        <w:tc>
          <w:tcPr>
            <w:tcW w:w="2268" w:type="dxa"/>
            <w:vAlign w:val="center"/>
          </w:tcPr>
          <w:p>
            <w:pPr>
              <w:pStyle w:val="单元格样式2"/>
            </w:pPr>
            <w:r>
              <w:t xml:space="preserve">≤4万元/年</w:t>
            </w:r>
          </w:p>
        </w:tc>
        <w:tc>
          <w:tcPr>
            <w:tcW w:w="1276" w:type="dxa"/>
            <w:vAlign w:val="center"/>
          </w:tcPr>
          <w:p>
            <w:pPr>
              <w:pStyle w:val="单元格样式2"/>
            </w:pPr>
            <w:r>
              <w:t xml:space="preserve">保安保洁费项目实施计划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保障安全卫生及社会稳定</w:t>
            </w:r>
          </w:p>
          <w:p>
            <w:pPr>
              <w:pStyle w:val="单元格样式2"/>
            </w:pPr>
          </w:p>
        </w:tc>
        <w:tc>
          <w:tcPr>
            <w:tcW w:w="5386" w:type="dxa"/>
            <w:vAlign w:val="center"/>
          </w:tcPr>
          <w:p>
            <w:pPr>
              <w:pStyle w:val="单元格样式2"/>
            </w:pPr>
            <w:r>
              <w:t xml:space="preserve">反映保障安全卫生及社会稳定的情况</w:t>
            </w:r>
          </w:p>
        </w:tc>
        <w:tc>
          <w:tcPr>
            <w:tcW w:w="2268" w:type="dxa"/>
            <w:vAlign w:val="center"/>
          </w:tcPr>
          <w:p>
            <w:pPr>
              <w:pStyle w:val="单元格样式2"/>
            </w:pPr>
            <w:r>
              <w:t xml:space="preserve">≥95%</w:t>
            </w:r>
          </w:p>
        </w:tc>
        <w:tc>
          <w:tcPr>
            <w:tcW w:w="1276" w:type="dxa"/>
            <w:vAlign w:val="center"/>
          </w:tcPr>
          <w:p>
            <w:pPr>
              <w:pStyle w:val="单元格样式2"/>
            </w:pPr>
            <w:r>
              <w:t xml:space="preserve">保安保洁费项目实施计划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机构及入住老人的满意度</w:t>
            </w:r>
          </w:p>
          <w:p>
            <w:pPr>
              <w:pStyle w:val="单元格样式2"/>
            </w:pPr>
          </w:p>
        </w:tc>
        <w:tc>
          <w:tcPr>
            <w:tcW w:w="5386" w:type="dxa"/>
            <w:vAlign w:val="center"/>
          </w:tcPr>
          <w:p>
            <w:pPr>
              <w:pStyle w:val="单元格样式2"/>
            </w:pPr>
            <w:r>
              <w:t xml:space="preserve">反映机构及入住老人的满意度的情况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45、困难群众基本生活救助补助资金（流浪乞讨）绩效目标表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13062525P000093100013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困难群众基本生活救助补助资金（流浪乞讨）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为保障全区救助流浪乞讨人员的生活、就医、返乡更服务；保障流浪乞讨人员基本生活、提高社会稳定性，创造社会文明。</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40%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1.资金用于即时保障流浪人员。</w:t>
            </w:r>
          </w:p>
          <w:p>
            <w:pPr>
              <w:pStyle w:val="单元格样式2"/>
            </w:pPr>
            <w:r>
              <w:t xml:space="preserve">2.为保障全区救助流浪乞讨人员的生活、就医、返乡等服务。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救助数量</w:t>
            </w:r>
          </w:p>
          <w:p>
            <w:pPr>
              <w:pStyle w:val="单元格样式2"/>
            </w:pPr>
          </w:p>
          <w:p>
            <w:pPr>
              <w:pStyle w:val="单元格样式2"/>
            </w:pPr>
          </w:p>
          <w:p>
            <w:pPr>
              <w:pStyle w:val="单元格样式2"/>
            </w:pPr>
          </w:p>
          <w:p>
            <w:pPr>
              <w:pStyle w:val="单元格样式2"/>
            </w:pPr>
          </w:p>
          <w:p>
            <w:pPr>
              <w:pStyle w:val="单元格样式2"/>
            </w:pPr>
          </w:p>
        </w:tc>
        <w:tc>
          <w:tcPr>
            <w:tcW w:w="5386" w:type="dxa"/>
            <w:vAlign w:val="center"/>
          </w:tcPr>
          <w:p>
            <w:pPr>
              <w:pStyle w:val="单元格样式2"/>
            </w:pPr>
            <w:r>
              <w:t xml:space="preserve">反映救助数量的情况</w:t>
            </w:r>
          </w:p>
        </w:tc>
        <w:tc>
          <w:tcPr>
            <w:tcW w:w="2268" w:type="dxa"/>
            <w:vAlign w:val="center"/>
          </w:tcPr>
          <w:p>
            <w:pPr>
              <w:pStyle w:val="单元格样式2"/>
            </w:pPr>
            <w:r>
              <w:t xml:space="preserve">≥1个</w:t>
            </w:r>
          </w:p>
        </w:tc>
        <w:tc>
          <w:tcPr>
            <w:tcW w:w="1276" w:type="dxa"/>
            <w:vAlign w:val="center"/>
          </w:tcPr>
          <w:p>
            <w:pPr>
              <w:pStyle w:val="单元格样式2"/>
            </w:pPr>
            <w:r>
              <w:t xml:space="preserve">困难群众基本生活救助补助资金（流浪乞讨）实施计划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反映工作完成率的情况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困难群众基本生活救助补助资金（流浪乞讨）实施计划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关于转发财政部、民政部《中央财政流浪乞讨人员救助补助资金管理办法》的通知（冀财社【2014】158号）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项目资金成本</w:t>
            </w:r>
          </w:p>
        </w:tc>
        <w:tc>
          <w:tcPr>
            <w:tcW w:w="5386" w:type="dxa"/>
            <w:vAlign w:val="center"/>
          </w:tcPr>
          <w:p>
            <w:pPr>
              <w:pStyle w:val="单元格样式2"/>
            </w:pPr>
            <w:r>
              <w:t xml:space="preserve">反映项目资金成本的情况</w:t>
            </w:r>
          </w:p>
        </w:tc>
        <w:tc>
          <w:tcPr>
            <w:tcW w:w="2268" w:type="dxa"/>
            <w:vAlign w:val="center"/>
          </w:tcPr>
          <w:p>
            <w:pPr>
              <w:pStyle w:val="单元格样式2"/>
            </w:pPr>
            <w:r>
              <w:t xml:space="preserve">≤15万元</w:t>
            </w:r>
          </w:p>
        </w:tc>
        <w:tc>
          <w:tcPr>
            <w:tcW w:w="1276" w:type="dxa"/>
            <w:vAlign w:val="center"/>
          </w:tcPr>
          <w:p>
            <w:pPr>
              <w:pStyle w:val="单元格样式2"/>
            </w:pPr>
            <w:r>
              <w:t xml:space="preserve">困难群众基本生活救助补助资金（流浪乞讨）实施计划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提高救助人员生活水平</w:t>
            </w:r>
          </w:p>
        </w:tc>
        <w:tc>
          <w:tcPr>
            <w:tcW w:w="5386" w:type="dxa"/>
            <w:vAlign w:val="center"/>
          </w:tcPr>
          <w:p>
            <w:pPr>
              <w:pStyle w:val="单元格样式2"/>
            </w:pPr>
            <w:r>
              <w:t xml:space="preserve">反映提高救助人员生活水平的情况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救助对象的满意度</w:t>
            </w:r>
          </w:p>
        </w:tc>
        <w:tc>
          <w:tcPr>
            <w:tcW w:w="5386" w:type="dxa"/>
            <w:vAlign w:val="center"/>
          </w:tcPr>
          <w:p>
            <w:pPr>
              <w:pStyle w:val="单元格样式2"/>
            </w:pPr>
            <w:r>
              <w:t xml:space="preserve">反映救助对象的满意度的情况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46、民政事业服务中心运营经费绩效目标表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13062525P00011410002A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民政事业服务中心运营经费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保障民政事业服务中心日常业务开展及机构正常运转。资金用于支付委托业务费、办公费和劳务费。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1.保障民政事业服务中心日常业务开展及机构正常运转。</w:t>
            </w:r>
          </w:p>
          <w:p>
            <w:pPr>
              <w:pStyle w:val="单元格样式2"/>
            </w:pPr>
            <w:r>
              <w:t xml:space="preserve">2.资金用于支付委托业务费、办公费和劳务费.</w:t>
            </w:r>
          </w:p>
          <w:p>
            <w:pPr>
              <w:pStyle w:val="单元格样式2"/>
            </w:pPr>
            <w:r>
              <w:t xml:space="preserve">3.资金全年总需求46.04万元，委托业务费6.3380万元，劳务费20.904288万元，办公费18.799712万元，根据实际情况进行支付，预计12月底前完成支付。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正常运转机构数</w:t>
            </w:r>
          </w:p>
        </w:tc>
        <w:tc>
          <w:tcPr>
            <w:tcW w:w="5386" w:type="dxa"/>
            <w:vAlign w:val="center"/>
          </w:tcPr>
          <w:p>
            <w:pPr>
              <w:pStyle w:val="单元格样式2"/>
            </w:pPr>
            <w:r>
              <w:t xml:space="preserve">反映正常运转机构数的情况</w:t>
            </w:r>
          </w:p>
        </w:tc>
        <w:tc>
          <w:tcPr>
            <w:tcW w:w="2268" w:type="dxa"/>
            <w:vAlign w:val="center"/>
          </w:tcPr>
          <w:p>
            <w:pPr>
              <w:pStyle w:val="单元格样式2"/>
            </w:pPr>
            <w:r>
              <w:t xml:space="preserve">1个</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反映工作完成率的情况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劳务费金额</w:t>
            </w:r>
          </w:p>
        </w:tc>
        <w:tc>
          <w:tcPr>
            <w:tcW w:w="5386" w:type="dxa"/>
            <w:vAlign w:val="center"/>
          </w:tcPr>
          <w:p>
            <w:pPr>
              <w:pStyle w:val="单元格样式2"/>
            </w:pPr>
            <w:r>
              <w:t xml:space="preserve">反映劳务费金额的情况</w:t>
            </w:r>
          </w:p>
        </w:tc>
        <w:tc>
          <w:tcPr>
            <w:tcW w:w="2268" w:type="dxa"/>
            <w:vAlign w:val="center"/>
          </w:tcPr>
          <w:p>
            <w:pPr>
              <w:pStyle w:val="单元格样式2"/>
            </w:pPr>
            <w:r>
              <w:t xml:space="preserve">≤209042.88元/年</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委托业务费</w:t>
            </w:r>
          </w:p>
        </w:tc>
        <w:tc>
          <w:tcPr>
            <w:tcW w:w="5386" w:type="dxa"/>
            <w:vAlign w:val="center"/>
          </w:tcPr>
          <w:p>
            <w:pPr>
              <w:pStyle w:val="单元格样式2"/>
            </w:pPr>
            <w:r>
              <w:t xml:space="preserve">反映委托业务费的情况</w:t>
            </w:r>
          </w:p>
        </w:tc>
        <w:tc>
          <w:tcPr>
            <w:tcW w:w="2268" w:type="dxa"/>
            <w:vAlign w:val="center"/>
          </w:tcPr>
          <w:p>
            <w:pPr>
              <w:pStyle w:val="单元格样式2"/>
            </w:pPr>
            <w:r>
              <w:t xml:space="preserve">≤63380元/年</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反映全年办公费支出成本情况</w:t>
            </w:r>
          </w:p>
        </w:tc>
        <w:tc>
          <w:tcPr>
            <w:tcW w:w="2268" w:type="dxa"/>
            <w:vAlign w:val="center"/>
          </w:tcPr>
          <w:p>
            <w:pPr>
              <w:pStyle w:val="单元格样式2"/>
            </w:pPr>
            <w:r>
              <w:t xml:space="preserve">≤187977.12元/年</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机构正常运转率</w:t>
            </w:r>
          </w:p>
        </w:tc>
        <w:tc>
          <w:tcPr>
            <w:tcW w:w="5386" w:type="dxa"/>
            <w:vAlign w:val="center"/>
          </w:tcPr>
          <w:p>
            <w:pPr>
              <w:pStyle w:val="单元格样式2"/>
            </w:pPr>
            <w:r>
              <w:t xml:space="preserve">反映机构正常运转率的情况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民政事业服务中心运营经费项目实施计划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入住民政事业服务中心特困老人的满意度</w:t>
            </w:r>
          </w:p>
        </w:tc>
        <w:tc>
          <w:tcPr>
            <w:tcW w:w="5386" w:type="dxa"/>
            <w:vAlign w:val="center"/>
          </w:tcPr>
          <w:p>
            <w:pPr>
              <w:pStyle w:val="单元格样式2"/>
            </w:pPr>
            <w:r>
              <w:t xml:space="preserve">反映入住民政事业服务中心特困老人的满意度的情况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47、民政事业服务中心追加电费绩效目标表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13062525P00011410003X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民政事业服务中心追加电费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保障民政事业服务中心正常运转。保障入住民政事业服务中心约164名特困老人正常用电，资金需求174300元。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1.保障入住民政事业服务中心约164名特困老人正常用电，资金需求174300元。</w:t>
            </w:r>
            <w:r>
              <w:rPr/>
              <w:tab/>
            </w:r>
            <w:r>
              <w:rPr/>
              <w:tab/>
            </w:r>
            <w:r>
              <w:rPr/>
              <w:tab/>
            </w:r>
            <w:r>
              <w:rPr/>
              <w:tab/>
            </w:r>
            <w:r>
              <w:rPr/>
              <w:tab/>
            </w:r>
          </w:p>
          <w:p>
            <w:pPr>
              <w:pStyle w:val="单元格样式2"/>
            </w:pPr>
          </w:p>
          <w:p>
            <w:pPr>
              <w:pStyle w:val="单元格样式2"/>
            </w:pPr>
            <w:r>
              <w:t xml:space="preserve">2.保障民政事业服务中心正常运转。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保障运转的机构入住老人数</w:t>
            </w:r>
          </w:p>
          <w:p>
            <w:pPr>
              <w:pStyle w:val="单元格样式2"/>
            </w:pPr>
          </w:p>
        </w:tc>
        <w:tc>
          <w:tcPr>
            <w:tcW w:w="5386" w:type="dxa"/>
            <w:vAlign w:val="center"/>
          </w:tcPr>
          <w:p>
            <w:pPr>
              <w:pStyle w:val="单元格样式2"/>
            </w:pPr>
            <w:r>
              <w:t xml:space="preserve">反映保障运转的机构入住老人数的情况</w:t>
            </w:r>
          </w:p>
        </w:tc>
        <w:tc>
          <w:tcPr>
            <w:tcW w:w="2268" w:type="dxa"/>
            <w:vAlign w:val="center"/>
          </w:tcPr>
          <w:p>
            <w:pPr>
              <w:pStyle w:val="单元格样式2"/>
            </w:pPr>
            <w:r>
              <w:t xml:space="preserve">164个</w:t>
            </w:r>
          </w:p>
        </w:tc>
        <w:tc>
          <w:tcPr>
            <w:tcW w:w="1276" w:type="dxa"/>
            <w:vAlign w:val="center"/>
          </w:tcPr>
          <w:p>
            <w:pPr>
              <w:pStyle w:val="单元格样式2"/>
            </w:pPr>
            <w:r>
              <w:t xml:space="preserve">民政事业服务中心追加电费项目实施的计划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p>
            <w:pPr>
              <w:pStyle w:val="单元格样式2"/>
            </w:pPr>
          </w:p>
        </w:tc>
        <w:tc>
          <w:tcPr>
            <w:tcW w:w="5386" w:type="dxa"/>
            <w:vAlign w:val="center"/>
          </w:tcPr>
          <w:p>
            <w:pPr>
              <w:pStyle w:val="单元格样式2"/>
            </w:pPr>
            <w:r>
              <w:t xml:space="preserve">反映工作完成率的情况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民政事业服务中心追加电费项目实施的计划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民政事业服务中心追加电费项目实施的计划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≤174300元/年</w:t>
            </w:r>
          </w:p>
        </w:tc>
        <w:tc>
          <w:tcPr>
            <w:tcW w:w="1276" w:type="dxa"/>
            <w:vAlign w:val="center"/>
          </w:tcPr>
          <w:p>
            <w:pPr>
              <w:pStyle w:val="单元格样式2"/>
            </w:pPr>
            <w:r>
              <w:t xml:space="preserve">《区财政局关于民政事业服务中心2023年电费及取暖资金绩效评估情况的报告》及政府批示</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维护正常运转</w:t>
            </w:r>
          </w:p>
        </w:tc>
        <w:tc>
          <w:tcPr>
            <w:tcW w:w="5386" w:type="dxa"/>
            <w:vAlign w:val="center"/>
          </w:tcPr>
          <w:p>
            <w:pPr>
              <w:pStyle w:val="单元格样式2"/>
            </w:pPr>
            <w:r>
              <w:t xml:space="preserve">反映维护正常运转的情况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民政事业服务中心追加电费项目实施的计划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入住民政事业服务中心特困老人的满意度</w:t>
            </w:r>
            <w:r>
              <w:rPr/>
              <w:tab/>
            </w:r>
          </w:p>
        </w:tc>
        <w:tc>
          <w:tcPr>
            <w:tcW w:w="5386" w:type="dxa"/>
            <w:vAlign w:val="center"/>
          </w:tcPr>
          <w:p>
            <w:pPr>
              <w:pStyle w:val="单元格样式2"/>
            </w:pPr>
            <w:r>
              <w:t xml:space="preserve">反映入住民政事业服务中心老人的满意度的情况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48、民政事业服务中心追加取暖费绩效目标表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13062525P00011410001N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民政事业服务中心追加取暖费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保障民政事业服务中心冬季平稳运行。保障入住民政事业服务中心约164名特困老人冬季正常取暖平稳过冬。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1.保障民政事业服务中心冬季平稳运行</w:t>
            </w:r>
            <w:r>
              <w:rPr/>
              <w:tab/>
            </w:r>
            <w:r>
              <w:rPr/>
              <w:tab/>
            </w:r>
            <w:r>
              <w:rPr/>
              <w:tab/>
            </w:r>
            <w:r>
              <w:rPr/>
              <w:tab/>
            </w:r>
            <w:r>
              <w:rPr/>
              <w:tab/>
            </w:r>
          </w:p>
          <w:p>
            <w:pPr>
              <w:pStyle w:val="单元格样式2"/>
            </w:pPr>
          </w:p>
          <w:p>
            <w:pPr>
              <w:pStyle w:val="单元格样式2"/>
            </w:pPr>
            <w:r>
              <w:t xml:space="preserve">2.保障入住民政事业服务中心约164名特困老人冬季正常取暖平稳过冬。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保障老人数量</w:t>
            </w:r>
          </w:p>
        </w:tc>
        <w:tc>
          <w:tcPr>
            <w:tcW w:w="5386" w:type="dxa"/>
            <w:vAlign w:val="center"/>
          </w:tcPr>
          <w:p>
            <w:pPr>
              <w:pStyle w:val="单元格样式2"/>
            </w:pPr>
            <w:r>
              <w:t xml:space="preserve">反映保障老人数量的情况</w:t>
            </w:r>
          </w:p>
        </w:tc>
        <w:tc>
          <w:tcPr>
            <w:tcW w:w="2268" w:type="dxa"/>
            <w:vAlign w:val="center"/>
          </w:tcPr>
          <w:p>
            <w:pPr>
              <w:pStyle w:val="单元格样式2"/>
            </w:pPr>
            <w:r>
              <w:t xml:space="preserve">164人</w:t>
            </w:r>
          </w:p>
        </w:tc>
        <w:tc>
          <w:tcPr>
            <w:tcW w:w="1276" w:type="dxa"/>
            <w:vAlign w:val="center"/>
          </w:tcPr>
          <w:p>
            <w:pPr>
              <w:pStyle w:val="单元格样式2"/>
            </w:pPr>
            <w:r>
              <w:t xml:space="preserve">民政事业服务中心取暖费项目实施计划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p>
            <w:pPr>
              <w:pStyle w:val="单元格样式2"/>
            </w:pPr>
          </w:p>
        </w:tc>
        <w:tc>
          <w:tcPr>
            <w:tcW w:w="5386" w:type="dxa"/>
            <w:vAlign w:val="center"/>
          </w:tcPr>
          <w:p>
            <w:pPr>
              <w:pStyle w:val="单元格样式2"/>
            </w:pPr>
            <w:r>
              <w:t xml:space="preserve">反映工作完成率的情况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民政事业服务中心取暖费项目实施计划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民政事业服务中心取暖费项目实施计划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≤364000元</w:t>
            </w:r>
          </w:p>
        </w:tc>
        <w:tc>
          <w:tcPr>
            <w:tcW w:w="1276" w:type="dxa"/>
            <w:vAlign w:val="center"/>
          </w:tcPr>
          <w:p>
            <w:pPr>
              <w:pStyle w:val="单元格样式2"/>
            </w:pPr>
            <w:r>
              <w:t xml:space="preserve">《保定市徐水区财政局关于民政事业服务中心2023年电费及取暖费资金绩效评估情况的报告》及政府批示。</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维护机构正常运转</w:t>
            </w:r>
          </w:p>
        </w:tc>
        <w:tc>
          <w:tcPr>
            <w:tcW w:w="5386" w:type="dxa"/>
            <w:vAlign w:val="center"/>
          </w:tcPr>
          <w:p>
            <w:pPr>
              <w:pStyle w:val="单元格样式2"/>
            </w:pPr>
            <w:r>
              <w:t xml:space="preserve">反映维护机构正常运转的情况</w:t>
            </w:r>
          </w:p>
        </w:tc>
        <w:tc>
          <w:tcPr>
            <w:tcW w:w="2268" w:type="dxa"/>
            <w:vAlign w:val="center"/>
          </w:tcPr>
          <w:p>
            <w:pPr>
              <w:pStyle w:val="单元格样式2"/>
            </w:pPr>
            <w:r>
              <w:t xml:space="preserve">≥95%</w:t>
            </w:r>
          </w:p>
        </w:tc>
        <w:tc>
          <w:tcPr>
            <w:tcW w:w="1276" w:type="dxa"/>
            <w:vAlign w:val="center"/>
          </w:tcPr>
          <w:p>
            <w:pPr>
              <w:pStyle w:val="单元格样式2"/>
            </w:pPr>
            <w:r>
              <w:tab/>
            </w:r>
          </w:p>
          <w:p>
            <w:pPr>
              <w:pStyle w:val="单元格样式2"/>
            </w:pPr>
            <w:r>
              <w:t xml:space="preserve">民政事业服务中心取暖费项目实施计划</w:t>
            </w:r>
          </w:p>
          <w:p>
            <w:pPr>
              <w:pStyle w:val="单元格样式2"/>
            </w:pPr>
            <w: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入住民政事业服务中心特困老人的满意度</w:t>
            </w:r>
          </w:p>
          <w:p>
            <w:pPr>
              <w:pStyle w:val="单元格样式2"/>
            </w:pPr>
          </w:p>
        </w:tc>
        <w:tc>
          <w:tcPr>
            <w:tcW w:w="5386" w:type="dxa"/>
            <w:vAlign w:val="center"/>
          </w:tcPr>
          <w:p>
            <w:pPr>
              <w:pStyle w:val="单元格样式2"/>
            </w:pPr>
            <w:r>
              <w:t xml:space="preserve">反映入住民政事业服务中心特困老人的满意度的情况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49、提前下达2025年省级财政养老服务体系建设经费预算绩效目标表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13062525P00010310004L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提前下达2025年省级财政养老服务体系建设经费预算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主要用于养老机构的运营补贴和购买综合责任险。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94%</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1.降低机构运营的安全风险。</w:t>
            </w:r>
          </w:p>
          <w:p>
            <w:pPr>
              <w:pStyle w:val="单元格样式2"/>
            </w:pPr>
            <w:r>
              <w:t xml:space="preserve">2.具体用于为民政事业服务中心老人购买综合责任险。减轻养老机构的运营成本，保证养老机构的平稳运转。</w:t>
            </w:r>
          </w:p>
          <w:p>
            <w:pPr>
              <w:pStyle w:val="单元格样式2"/>
            </w:pPr>
            <w:r>
              <w:t xml:space="preserve">3.民政服务中心入住人数164人，综合责任险标准每人100元（省级80元/人，本级20元/人）。运营补贴按照失能、半自理300元/床，自理100元/床标准发放。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保险保障人数</w:t>
            </w:r>
          </w:p>
        </w:tc>
        <w:tc>
          <w:tcPr>
            <w:tcW w:w="5386" w:type="dxa"/>
            <w:vAlign w:val="center"/>
          </w:tcPr>
          <w:p>
            <w:pPr>
              <w:pStyle w:val="单元格样式2"/>
            </w:pPr>
            <w:r>
              <w:t xml:space="preserve">反映保险保障人数的情况</w:t>
            </w:r>
          </w:p>
        </w:tc>
        <w:tc>
          <w:tcPr>
            <w:tcW w:w="2268" w:type="dxa"/>
            <w:vAlign w:val="center"/>
          </w:tcPr>
          <w:p>
            <w:pPr>
              <w:pStyle w:val="单元格样式2"/>
            </w:pPr>
            <w:r>
              <w:t xml:space="preserve">164人</w:t>
            </w:r>
          </w:p>
        </w:tc>
        <w:tc>
          <w:tcPr>
            <w:tcW w:w="1276" w:type="dxa"/>
            <w:vAlign w:val="center"/>
          </w:tcPr>
          <w:p>
            <w:pPr>
              <w:pStyle w:val="单元格样式2"/>
            </w:pPr>
            <w:r>
              <w:t xml:space="preserve">实际人数花名册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保障率</w:t>
            </w:r>
          </w:p>
        </w:tc>
        <w:tc>
          <w:tcPr>
            <w:tcW w:w="5386" w:type="dxa"/>
            <w:vAlign w:val="center"/>
          </w:tcPr>
          <w:p>
            <w:pPr>
              <w:pStyle w:val="单元格样式2"/>
            </w:pPr>
            <w:r>
              <w:t xml:space="preserve">反映保障率的情况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冀民【2019】107号，《河北省民政厅、河北省财政厅关于省级财政支持养老服务体系建设改革的实施意见》。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保费标准</w:t>
            </w:r>
          </w:p>
        </w:tc>
        <w:tc>
          <w:tcPr>
            <w:tcW w:w="5386" w:type="dxa"/>
            <w:vAlign w:val="center"/>
          </w:tcPr>
          <w:p>
            <w:pPr>
              <w:pStyle w:val="单元格样式2"/>
            </w:pPr>
            <w:r>
              <w:t xml:space="preserve">反映保费标准的情况</w:t>
            </w:r>
          </w:p>
        </w:tc>
        <w:tc>
          <w:tcPr>
            <w:tcW w:w="2268" w:type="dxa"/>
            <w:vAlign w:val="center"/>
          </w:tcPr>
          <w:p>
            <w:pPr>
              <w:pStyle w:val="单元格样式2"/>
            </w:pPr>
            <w:r>
              <w:t xml:space="preserve">100元</w:t>
            </w:r>
          </w:p>
        </w:tc>
        <w:tc>
          <w:tcPr>
            <w:tcW w:w="1276" w:type="dxa"/>
            <w:vAlign w:val="center"/>
          </w:tcPr>
          <w:p>
            <w:pPr>
              <w:pStyle w:val="单元格样式2"/>
            </w:pPr>
            <w:r>
              <w:t xml:space="preserve">冀民【2019】107号，《河北省民政厅、河北省财政厅关于省级财政支持养老服务体系建设改革的实施意见》。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失能、半自理者补贴标准</w:t>
            </w:r>
          </w:p>
        </w:tc>
        <w:tc>
          <w:tcPr>
            <w:tcW w:w="5386" w:type="dxa"/>
            <w:vAlign w:val="center"/>
          </w:tcPr>
          <w:p>
            <w:pPr>
              <w:pStyle w:val="单元格样式2"/>
            </w:pPr>
            <w:r>
              <w:t xml:space="preserve">反映失能、半自理者补贴标准的情况</w:t>
            </w:r>
          </w:p>
        </w:tc>
        <w:tc>
          <w:tcPr>
            <w:tcW w:w="2268" w:type="dxa"/>
            <w:vAlign w:val="center"/>
          </w:tcPr>
          <w:p>
            <w:pPr>
              <w:pStyle w:val="单元格样式2"/>
            </w:pPr>
            <w:r>
              <w:t xml:space="preserve">300元/床</w:t>
            </w:r>
          </w:p>
        </w:tc>
        <w:tc>
          <w:tcPr>
            <w:tcW w:w="1276" w:type="dxa"/>
            <w:vAlign w:val="center"/>
          </w:tcPr>
          <w:p>
            <w:pPr>
              <w:pStyle w:val="单元格样式2"/>
            </w:pPr>
            <w:r>
              <w:t xml:space="preserve">冀民【2019】107号，《河北省民政厅、河北省财政厅关于省级财政支持养老服务体系建设改革的实施意见》。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自理者补贴标准</w:t>
            </w:r>
          </w:p>
        </w:tc>
        <w:tc>
          <w:tcPr>
            <w:tcW w:w="5386" w:type="dxa"/>
            <w:vAlign w:val="center"/>
          </w:tcPr>
          <w:p>
            <w:pPr>
              <w:pStyle w:val="单元格样式2"/>
            </w:pPr>
            <w:r>
              <w:t xml:space="preserve">反映自理者补贴标准的情况</w:t>
            </w:r>
          </w:p>
        </w:tc>
        <w:tc>
          <w:tcPr>
            <w:tcW w:w="2268" w:type="dxa"/>
            <w:vAlign w:val="center"/>
          </w:tcPr>
          <w:p>
            <w:pPr>
              <w:pStyle w:val="单元格样式2"/>
            </w:pPr>
            <w:r>
              <w:t xml:space="preserve">100元/床</w:t>
            </w:r>
          </w:p>
        </w:tc>
        <w:tc>
          <w:tcPr>
            <w:tcW w:w="1276" w:type="dxa"/>
            <w:vAlign w:val="center"/>
          </w:tcPr>
          <w:p>
            <w:pPr>
              <w:pStyle w:val="单元格样式2"/>
            </w:pPr>
            <w:r>
              <w:t xml:space="preserve">冀民【2019】107号，《河北省民政厅、河北省财政厅关于省级财政支持养老服务体系建设改革的实施意见》。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化解社会矛盾，增强社会稳定</w:t>
            </w:r>
          </w:p>
        </w:tc>
        <w:tc>
          <w:tcPr>
            <w:tcW w:w="5386" w:type="dxa"/>
            <w:vAlign w:val="center"/>
          </w:tcPr>
          <w:p>
            <w:pPr>
              <w:pStyle w:val="单元格样式2"/>
            </w:pPr>
            <w:r>
              <w:t xml:space="preserve">反映化解社会矛盾，增强社会稳定的情况</w:t>
            </w:r>
          </w:p>
        </w:tc>
        <w:tc>
          <w:tcPr>
            <w:tcW w:w="2268" w:type="dxa"/>
            <w:vAlign w:val="center"/>
          </w:tcPr>
          <w:p>
            <w:pPr>
              <w:pStyle w:val="单元格样式2"/>
            </w:pPr>
            <w:r>
              <w:t xml:space="preserve">≥95%</w:t>
            </w:r>
          </w:p>
        </w:tc>
        <w:tc>
          <w:tcPr>
            <w:tcW w:w="1276" w:type="dxa"/>
            <w:vAlign w:val="center"/>
          </w:tcPr>
          <w:p>
            <w:pPr>
              <w:pStyle w:val="单元格样式2"/>
            </w:pPr>
            <w:r>
              <w:t xml:space="preserve"> 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被保障机构老人的满意度</w:t>
            </w:r>
          </w:p>
        </w:tc>
        <w:tc>
          <w:tcPr>
            <w:tcW w:w="5386" w:type="dxa"/>
            <w:vAlign w:val="center"/>
          </w:tcPr>
          <w:p>
            <w:pPr>
              <w:pStyle w:val="单元格样式2"/>
            </w:pPr>
            <w:r>
              <w:tab/>
            </w:r>
            <w:r>
              <w:rPr/>
              <w:t xml:space="preserve">反映被保障机构老人的满意度的情况</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50、退役军人公益岗人员工资绩效目标表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13062525P000229100135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退役军人公益岗人员工资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确保全区稳定，保障退役军人专岗人员更好发挥作用。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1.项目资金27.06万元， 发放人数9人，按月发放。</w:t>
            </w:r>
          </w:p>
          <w:p>
            <w:pPr>
              <w:pStyle w:val="单元格样式2"/>
            </w:pPr>
            <w:r>
              <w:t xml:space="preserve">2.确保全区稳定，保障退役军人专岗人员更好发挥作用。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公益岗人数</w:t>
            </w:r>
          </w:p>
        </w:tc>
        <w:tc>
          <w:tcPr>
            <w:tcW w:w="5386" w:type="dxa"/>
            <w:vAlign w:val="center"/>
          </w:tcPr>
          <w:p>
            <w:pPr>
              <w:pStyle w:val="单元格样式2"/>
            </w:pPr>
            <w:r>
              <w:t xml:space="preserve">  反映公益岗人数的情况</w:t>
            </w:r>
          </w:p>
        </w:tc>
        <w:tc>
          <w:tcPr>
            <w:tcW w:w="2268" w:type="dxa"/>
            <w:vAlign w:val="center"/>
          </w:tcPr>
          <w:p>
            <w:pPr>
              <w:pStyle w:val="单元格样式2"/>
            </w:pPr>
            <w:r>
              <w:t xml:space="preserve">9 人</w:t>
            </w:r>
          </w:p>
        </w:tc>
        <w:tc>
          <w:tcPr>
            <w:tcW w:w="1276" w:type="dxa"/>
            <w:vAlign w:val="center"/>
          </w:tcPr>
          <w:p>
            <w:pPr>
              <w:pStyle w:val="单元格样式2"/>
            </w:pPr>
            <w:r>
              <w:t xml:space="preserve">退役军人公益岗人员工资项目实施计划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工资足额发放率</w:t>
            </w:r>
          </w:p>
        </w:tc>
        <w:tc>
          <w:tcPr>
            <w:tcW w:w="5386" w:type="dxa"/>
            <w:vAlign w:val="center"/>
          </w:tcPr>
          <w:p>
            <w:pPr>
              <w:pStyle w:val="单元格样式2"/>
            </w:pPr>
            <w:r>
              <w:t xml:space="preserve"> 反映足额发放工资人数占全部人数比例的情况</w:t>
            </w:r>
          </w:p>
        </w:tc>
        <w:tc>
          <w:tcPr>
            <w:tcW w:w="2268" w:type="dxa"/>
            <w:vAlign w:val="center"/>
          </w:tcPr>
          <w:p>
            <w:pPr>
              <w:pStyle w:val="单元格样式2"/>
            </w:pPr>
            <w:r>
              <w:t xml:space="preserve">≥95 %</w:t>
            </w:r>
          </w:p>
        </w:tc>
        <w:tc>
          <w:tcPr>
            <w:tcW w:w="1276" w:type="dxa"/>
            <w:vAlign w:val="center"/>
          </w:tcPr>
          <w:p>
            <w:pPr>
              <w:pStyle w:val="单元格样式2"/>
            </w:pPr>
            <w:r>
              <w:t xml:space="preserve">退役军人公益岗人员工资项目实施计划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资金及时发放率</w:t>
            </w:r>
          </w:p>
        </w:tc>
        <w:tc>
          <w:tcPr>
            <w:tcW w:w="5386" w:type="dxa"/>
            <w:vAlign w:val="center"/>
          </w:tcPr>
          <w:p>
            <w:pPr>
              <w:pStyle w:val="单元格样式2"/>
            </w:pPr>
            <w:r>
              <w:t xml:space="preserve"> 反映资金投入后能够按照规定时间发放的比例的情况</w:t>
            </w:r>
          </w:p>
        </w:tc>
        <w:tc>
          <w:tcPr>
            <w:tcW w:w="2268" w:type="dxa"/>
            <w:vAlign w:val="center"/>
          </w:tcPr>
          <w:p>
            <w:pPr>
              <w:pStyle w:val="单元格样式2"/>
            </w:pPr>
            <w:r>
              <w:t xml:space="preserve">≥95 %</w:t>
            </w:r>
          </w:p>
        </w:tc>
        <w:tc>
          <w:tcPr>
            <w:tcW w:w="1276" w:type="dxa"/>
            <w:vAlign w:val="center"/>
          </w:tcPr>
          <w:p>
            <w:pPr>
              <w:pStyle w:val="单元格样式2"/>
            </w:pPr>
            <w:r>
              <w:t xml:space="preserve">退役军人公益岗人员工资项目实施计划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项目支出金额</w:t>
            </w:r>
          </w:p>
        </w:tc>
        <w:tc>
          <w:tcPr>
            <w:tcW w:w="5386" w:type="dxa"/>
            <w:vAlign w:val="center"/>
          </w:tcPr>
          <w:p>
            <w:pPr>
              <w:pStyle w:val="单元格样式2"/>
            </w:pPr>
            <w:r>
              <w:t xml:space="preserve">反映 在预算金额内支付的情况</w:t>
            </w:r>
          </w:p>
        </w:tc>
        <w:tc>
          <w:tcPr>
            <w:tcW w:w="2268" w:type="dxa"/>
            <w:vAlign w:val="center"/>
          </w:tcPr>
          <w:p>
            <w:pPr>
              <w:pStyle w:val="单元格样式2"/>
            </w:pPr>
            <w:r>
              <w:t xml:space="preserve">27.06 万元</w:t>
            </w:r>
          </w:p>
        </w:tc>
        <w:tc>
          <w:tcPr>
            <w:tcW w:w="1276" w:type="dxa"/>
            <w:vAlign w:val="center"/>
          </w:tcPr>
          <w:p>
            <w:pPr>
              <w:pStyle w:val="单元格样式2"/>
            </w:pPr>
            <w:r>
              <w:t xml:space="preserve">【2017】81号徐水区部分军队退役人员政策落实专题会议纪要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增强社会稳定性</w:t>
            </w:r>
          </w:p>
        </w:tc>
        <w:tc>
          <w:tcPr>
            <w:tcW w:w="5386" w:type="dxa"/>
            <w:vAlign w:val="center"/>
          </w:tcPr>
          <w:p>
            <w:pPr>
              <w:pStyle w:val="单元格样式2"/>
            </w:pPr>
            <w:r>
              <w:t xml:space="preserve">反映增强社会稳定性的情况</w:t>
            </w:r>
          </w:p>
        </w:tc>
        <w:tc>
          <w:tcPr>
            <w:tcW w:w="2268" w:type="dxa"/>
            <w:vAlign w:val="center"/>
          </w:tcPr>
          <w:p>
            <w:pPr>
              <w:pStyle w:val="单元格样式2"/>
            </w:pPr>
            <w:r>
              <w:t xml:space="preserve">≥95 %</w:t>
            </w:r>
          </w:p>
        </w:tc>
        <w:tc>
          <w:tcPr>
            <w:tcW w:w="1276" w:type="dxa"/>
            <w:vAlign w:val="center"/>
          </w:tcPr>
          <w:p>
            <w:pPr>
              <w:pStyle w:val="单元格样式2"/>
            </w:pPr>
            <w:r>
              <w:t xml:space="preserve">【2017】81号徐水区部分军队退役人员政策落实专题会议纪要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退役军人公益岗人员满意度</w:t>
            </w:r>
          </w:p>
        </w:tc>
        <w:tc>
          <w:tcPr>
            <w:tcW w:w="5386" w:type="dxa"/>
            <w:vAlign w:val="center"/>
          </w:tcPr>
          <w:p>
            <w:pPr>
              <w:pStyle w:val="单元格样式2"/>
            </w:pPr>
            <w:r>
              <w:t xml:space="preserve"> 反映 退役军人公益岗人员满意度的情况</w:t>
            </w: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51、下达2024年福彩公益金（养老机构运营补贴）绩效目标表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13062524P00001710612Q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下达2024年福彩公益金（养老机构运营补贴）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养老机构运营补贴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1.提高养老机构运营能力，降低机构的运营成本。</w:t>
            </w:r>
          </w:p>
          <w:p>
            <w:pPr>
              <w:pStyle w:val="单元格样式2"/>
            </w:pPr>
            <w:r>
              <w:t xml:space="preserve">2.主要用于1个养老机构的运营补贴。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养老机构的个数</w:t>
            </w:r>
          </w:p>
        </w:tc>
        <w:tc>
          <w:tcPr>
            <w:tcW w:w="5386" w:type="dxa"/>
            <w:vAlign w:val="center"/>
          </w:tcPr>
          <w:p>
            <w:pPr>
              <w:pStyle w:val="单元格样式2"/>
            </w:pPr>
            <w:r>
              <w:t xml:space="preserve">反映养老机构个数的情况</w:t>
            </w:r>
          </w:p>
        </w:tc>
        <w:tc>
          <w:tcPr>
            <w:tcW w:w="2268" w:type="dxa"/>
            <w:vAlign w:val="center"/>
          </w:tcPr>
          <w:p>
            <w:pPr>
              <w:pStyle w:val="单元格样式2"/>
            </w:pPr>
            <w:r>
              <w:t xml:space="preserve">1个</w:t>
            </w:r>
          </w:p>
        </w:tc>
        <w:tc>
          <w:tcPr>
            <w:tcW w:w="1276" w:type="dxa"/>
            <w:vAlign w:val="center"/>
          </w:tcPr>
          <w:p>
            <w:pPr>
              <w:pStyle w:val="单元格样式2"/>
            </w:pPr>
            <w:r>
              <w:t xml:space="preserve">下达2024年福彩公益金项目实施方案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足额保障率</w:t>
            </w:r>
          </w:p>
        </w:tc>
        <w:tc>
          <w:tcPr>
            <w:tcW w:w="5386" w:type="dxa"/>
            <w:vAlign w:val="center"/>
          </w:tcPr>
          <w:p>
            <w:pPr>
              <w:pStyle w:val="单元格样式2"/>
            </w:pPr>
            <w:r>
              <w:t xml:space="preserve">反映足额保障率的情况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下达2024年福彩公益金项目实施方案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反映资金支付及时率的情况</w:t>
            </w:r>
          </w:p>
        </w:tc>
        <w:tc>
          <w:tcPr>
            <w:tcW w:w="2268" w:type="dxa"/>
            <w:vAlign w:val="center"/>
          </w:tcPr>
          <w:p>
            <w:pPr>
              <w:pStyle w:val="单元格样式2"/>
            </w:pPr>
            <w:r>
              <w:t xml:space="preserve">≥95%</w:t>
            </w:r>
          </w:p>
        </w:tc>
        <w:tc>
          <w:tcPr>
            <w:tcW w:w="1276" w:type="dxa"/>
            <w:vAlign w:val="center"/>
          </w:tcPr>
          <w:p>
            <w:pPr>
              <w:pStyle w:val="单元格样式2"/>
            </w:pPr>
            <w:r>
              <w:t xml:space="preserve">下达2024年福彩公益金项目实施方案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项目成本金额</w:t>
            </w:r>
          </w:p>
        </w:tc>
        <w:tc>
          <w:tcPr>
            <w:tcW w:w="5386" w:type="dxa"/>
            <w:vAlign w:val="center"/>
          </w:tcPr>
          <w:p>
            <w:pPr>
              <w:pStyle w:val="单元格样式2"/>
            </w:pPr>
            <w:r>
              <w:t xml:space="preserve">反映项目成本金额的情况</w:t>
            </w:r>
          </w:p>
        </w:tc>
        <w:tc>
          <w:tcPr>
            <w:tcW w:w="2268" w:type="dxa"/>
            <w:vAlign w:val="center"/>
          </w:tcPr>
          <w:p>
            <w:pPr>
              <w:pStyle w:val="单元格样式2"/>
            </w:pPr>
            <w:r>
              <w:t xml:space="preserve">≤6.13万元</w:t>
            </w:r>
          </w:p>
        </w:tc>
        <w:tc>
          <w:tcPr>
            <w:tcW w:w="1276" w:type="dxa"/>
            <w:vAlign w:val="center"/>
          </w:tcPr>
          <w:p>
            <w:pPr>
              <w:pStyle w:val="单元格样式2"/>
            </w:pPr>
            <w:r>
              <w:t xml:space="preserve">保财综【2024】5号《保定市财政局关于下达2024年福彩公益金的通知》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提高养老机构运营能力</w:t>
            </w:r>
          </w:p>
        </w:tc>
        <w:tc>
          <w:tcPr>
            <w:tcW w:w="5386" w:type="dxa"/>
            <w:vAlign w:val="center"/>
          </w:tcPr>
          <w:p>
            <w:pPr>
              <w:pStyle w:val="单元格样式2"/>
            </w:pPr>
            <w:r>
              <w:t xml:space="preserve">反映提高养老机构运营能力的情况</w:t>
            </w:r>
          </w:p>
        </w:tc>
        <w:tc>
          <w:tcPr>
            <w:tcW w:w="2268" w:type="dxa"/>
            <w:vAlign w:val="center"/>
          </w:tcPr>
          <w:p>
            <w:pPr>
              <w:pStyle w:val="单元格样式2"/>
            </w:pPr>
            <w:r>
              <w:t xml:space="preserve">≥95%</w:t>
            </w:r>
          </w:p>
        </w:tc>
        <w:tc>
          <w:tcPr>
            <w:tcW w:w="1276" w:type="dxa"/>
            <w:vAlign w:val="center"/>
          </w:tcPr>
          <w:p>
            <w:pPr>
              <w:pStyle w:val="单元格样式2"/>
            </w:pPr>
            <w:r>
              <w:t xml:space="preserve">下达2024年福彩公益金项目实施方案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入住养老机构老年人满意度</w:t>
            </w:r>
          </w:p>
        </w:tc>
        <w:tc>
          <w:tcPr>
            <w:tcW w:w="5386" w:type="dxa"/>
            <w:vAlign w:val="center"/>
          </w:tcPr>
          <w:p>
            <w:pPr>
              <w:pStyle w:val="单元格样式2"/>
            </w:pPr>
            <w:r>
              <w:t xml:space="preserve">反映入住养老机构老年人满意度的情况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52、综合责任险绩效目标表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13062525P00010310001R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综合责任险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降低机构运营的安全风险。具体用于入住机构的164名特困人员购买综合责任险。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w:t>
            </w:r>
            <w:r>
              <w:rPr/>
              <w:tab/>
            </w:r>
            <w:r>
              <w:rPr/>
              <w:t xml:space="preserve">降低机构运营的安全风险</w:t>
            </w:r>
            <w:r>
              <w:rPr/>
              <w:tab/>
            </w:r>
            <w:r>
              <w:rPr/>
              <w:tab/>
            </w:r>
            <w:r>
              <w:rPr/>
              <w:tab/>
            </w:r>
            <w:r>
              <w:rPr/>
              <w:tab/>
            </w:r>
          </w:p>
          <w:p>
            <w:pPr>
              <w:pStyle w:val="单元格样式2"/>
            </w:pPr>
          </w:p>
          <w:p>
            <w:pPr>
              <w:pStyle w:val="单元格样式2"/>
            </w:pPr>
            <w:r>
              <w:t xml:space="preserve">2.</w:t>
            </w:r>
            <w:r>
              <w:rPr/>
              <w:tab/>
            </w:r>
            <w:r>
              <w:rPr/>
              <w:t xml:space="preserve">具体用于入住机构的164名特困人员购买综合责任险</w:t>
            </w:r>
            <w:r>
              <w:rPr/>
              <w:tab/>
            </w:r>
            <w:r>
              <w:rPr/>
              <w:tab/>
            </w:r>
            <w:r>
              <w:rPr/>
              <w:tab/>
            </w:r>
            <w:r>
              <w:rPr/>
              <w:tab/>
            </w:r>
            <w:r>
              <w:rPr/>
              <w:tab/>
            </w:r>
          </w:p>
          <w:p>
            <w:pPr>
              <w:pStyle w:val="单元格样式2"/>
            </w:pPr>
          </w:p>
          <w:p>
            <w:pPr>
              <w:pStyle w:val="单元格样式2"/>
            </w:pPr>
            <w:r>
              <w:t xml:space="preserve">3.每人每年100元，省级补贴每人每年80元，小计13120元，区级补贴每人每年20元，小计3280元，共需求资金16400元，12月份一次性支付。</w:t>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保险保障人数</w:t>
            </w:r>
          </w:p>
          <w:p>
            <w:pPr>
              <w:pStyle w:val="单元格样式2"/>
            </w:pPr>
          </w:p>
        </w:tc>
        <w:tc>
          <w:tcPr>
            <w:tcW w:w="5386" w:type="dxa"/>
            <w:vAlign w:val="center"/>
          </w:tcPr>
          <w:p>
            <w:pPr>
              <w:pStyle w:val="单元格样式2"/>
            </w:pPr>
            <w:r>
              <w:t xml:space="preserve">反映保险保障人数的情况</w:t>
            </w:r>
          </w:p>
          <w:p>
            <w:pPr>
              <w:pStyle w:val="单元格样式2"/>
            </w:pPr>
          </w:p>
        </w:tc>
        <w:tc>
          <w:tcPr>
            <w:tcW w:w="2268" w:type="dxa"/>
            <w:vAlign w:val="center"/>
          </w:tcPr>
          <w:p>
            <w:pPr>
              <w:pStyle w:val="单元格样式2"/>
            </w:pPr>
            <w:r>
              <w:t xml:space="preserve">164人</w:t>
            </w:r>
          </w:p>
        </w:tc>
        <w:tc>
          <w:tcPr>
            <w:tcW w:w="1276" w:type="dxa"/>
            <w:vAlign w:val="center"/>
          </w:tcPr>
          <w:p>
            <w:pPr>
              <w:pStyle w:val="单元格样式2"/>
            </w:pPr>
            <w:r>
              <w:t xml:space="preserve">实际人数花名册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保险投保率</w:t>
            </w:r>
          </w:p>
          <w:p>
            <w:pPr>
              <w:pStyle w:val="单元格样式2"/>
            </w:pPr>
          </w:p>
        </w:tc>
        <w:tc>
          <w:tcPr>
            <w:tcW w:w="5386" w:type="dxa"/>
            <w:vAlign w:val="center"/>
          </w:tcPr>
          <w:p>
            <w:pPr>
              <w:pStyle w:val="单元格样式2"/>
            </w:pPr>
            <w:r>
              <w:t xml:space="preserve">反映保险投保率的情况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冀民[2019]107号，《河北省民政厅、河北省财政厅关于省级财政支持养老服务体系建设改革的实施意见》。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p>
            <w:pPr>
              <w:pStyle w:val="单元格样式2"/>
            </w:pPr>
          </w:p>
        </w:tc>
        <w:tc>
          <w:tcPr>
            <w:tcW w:w="5386" w:type="dxa"/>
            <w:vAlign w:val="center"/>
          </w:tcPr>
          <w:p>
            <w:pPr>
              <w:pStyle w:val="单元格样式2"/>
            </w:pPr>
            <w:r>
              <w:t xml:space="preserve">反映资金支付及时率的情况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保费标准</w:t>
            </w:r>
          </w:p>
        </w:tc>
        <w:tc>
          <w:tcPr>
            <w:tcW w:w="5386" w:type="dxa"/>
            <w:vAlign w:val="center"/>
          </w:tcPr>
          <w:p>
            <w:pPr>
              <w:pStyle w:val="单元格样式2"/>
            </w:pPr>
            <w:r>
              <w:t xml:space="preserve">反映保费标准的情况</w:t>
            </w:r>
          </w:p>
        </w:tc>
        <w:tc>
          <w:tcPr>
            <w:tcW w:w="2268" w:type="dxa"/>
            <w:vAlign w:val="center"/>
          </w:tcPr>
          <w:p>
            <w:pPr>
              <w:pStyle w:val="单元格样式2"/>
            </w:pPr>
            <w:r>
              <w:t xml:space="preserve">100元/人</w:t>
            </w:r>
          </w:p>
        </w:tc>
        <w:tc>
          <w:tcPr>
            <w:tcW w:w="1276" w:type="dxa"/>
            <w:vAlign w:val="center"/>
          </w:tcPr>
          <w:p>
            <w:pPr>
              <w:pStyle w:val="单元格样式2"/>
            </w:pPr>
            <w:r>
              <w:t xml:space="preserve">冀民[2019]107号，《河北省民政厅、河北省财政厅关于省级财政支持养老服务体系建设改革的实施意见》。</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化解社会矛盾，增强社会稳定</w:t>
            </w:r>
          </w:p>
        </w:tc>
        <w:tc>
          <w:tcPr>
            <w:tcW w:w="5386" w:type="dxa"/>
            <w:vAlign w:val="center"/>
          </w:tcPr>
          <w:p>
            <w:pPr>
              <w:pStyle w:val="单元格样式2"/>
            </w:pPr>
            <w:r>
              <w:t xml:space="preserve">反映化解社会矛盾，增强社会稳定的情况</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被保障机构老人的满意度</w:t>
            </w:r>
          </w:p>
        </w:tc>
        <w:tc>
          <w:tcPr>
            <w:tcW w:w="5386" w:type="dxa"/>
            <w:vAlign w:val="center"/>
          </w:tcPr>
          <w:p>
            <w:pPr>
              <w:pStyle w:val="单元格样式2"/>
            </w:pPr>
            <w:r>
              <w:t xml:space="preserve">反映被保障机构老人的满意度的情况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197.80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197.80</w:t>
            </w:r>
          </w:p>
        </w:tc>
        <w:tc>
          <w:tcPr>
            <w:tcW w:w="964" w:type="dxa"/>
            <w:vAlign w:val="center"/>
          </w:tcPr>
          <w:p>
            <w:pPr>
              <w:pStyle w:val="单元格样式7"/>
            </w:pPr>
            <w:r>
              <w:t xml:space="preserve">197.80</w:t>
            </w:r>
          </w:p>
        </w:tc>
      </w:tr>
      <w:tr>
        <w:trPr>
          <w:cantSplit/>
          <w:trHeight w:hRule="auto" w:val="0"/>
          <w:jc w:val="center"/>
        </w:trPr>
        <w:tc>
          <w:tcPr>
            <w:tcW w:w="1701" w:type="dxa"/>
            <w:vAlign w:val="center"/>
          </w:tcPr>
          <w:p>
            <w:pPr>
              <w:pStyle w:val="单元格样式6"/>
            </w:pPr>
            <w:r>
              <w:t xml:space="preserve">保定市徐水区民政局本级小计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197.80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197.80</w:t>
            </w:r>
          </w:p>
        </w:tc>
        <w:tc>
          <w:tcPr>
            <w:tcW w:w="964" w:type="dxa"/>
            <w:vAlign w:val="center"/>
          </w:tcPr>
          <w:p>
            <w:pPr>
              <w:pStyle w:val="单元格样式7"/>
            </w:pPr>
            <w:r>
              <w:t xml:space="preserve">197.80</w:t>
            </w:r>
          </w:p>
        </w:tc>
      </w:tr>
      <w:tr>
        <w:trPr>
          <w:cantSplit/>
          <w:trHeight w:hRule="auto" w:val="0"/>
          <w:jc w:val="center"/>
        </w:trPr>
        <w:tc>
          <w:tcPr>
            <w:tcW w:w="1701" w:type="dxa"/>
            <w:vAlign w:val="center"/>
          </w:tcPr>
          <w:p>
            <w:pPr>
              <w:pStyle w:val="单元格样式2"/>
            </w:pPr>
            <w:r>
              <w:t xml:space="preserve">调整下达2024年中央专项彩票公益金支持居家和社区基本养老服务提升行动项目资金预算</w:t>
            </w:r>
          </w:p>
        </w:tc>
        <w:tc>
          <w:tcPr>
            <w:tcW w:w="964" w:type="dxa"/>
            <w:vAlign w:val="center"/>
          </w:tcPr>
          <w:p>
            <w:pPr>
              <w:pStyle w:val="单元格样式4"/>
            </w:pPr>
            <w:r>
              <w:t xml:space="preserve">197.80</w:t>
            </w:r>
          </w:p>
        </w:tc>
        <w:tc>
          <w:tcPr>
            <w:tcW w:w="1134" w:type="dxa"/>
            <w:vAlign w:val="center"/>
          </w:tcPr>
          <w:p>
            <w:pPr>
              <w:pStyle w:val="单元格样式2"/>
            </w:pPr>
            <w:r>
              <w:t xml:space="preserve">养老服务</w:t>
            </w:r>
          </w:p>
        </w:tc>
        <w:tc>
          <w:tcPr>
            <w:tcW w:w="1134" w:type="dxa"/>
            <w:vAlign w:val="center"/>
          </w:tcPr>
          <w:p>
            <w:pPr>
              <w:pStyle w:val="单元格样式2"/>
            </w:pPr>
            <w:r>
              <w:t xml:space="preserve">C05010400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115.50</w:t>
            </w:r>
          </w:p>
        </w:tc>
        <w:tc>
          <w:tcPr>
            <w:tcW w:w="964" w:type="dxa"/>
            <w:vAlign w:val="center"/>
          </w:tcPr>
          <w:p>
            <w:pPr>
              <w:pStyle w:val="单元格样式4"/>
            </w:pPr>
            <w:r>
              <w:t xml:space="preserve">115.50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115.50</w:t>
            </w:r>
          </w:p>
        </w:tc>
        <w:tc>
          <w:tcPr>
            <w:tcW w:w="964" w:type="dxa"/>
            <w:vAlign w:val="center"/>
          </w:tcPr>
          <w:p>
            <w:pPr>
              <w:pStyle w:val="单元格样式4"/>
            </w:pPr>
            <w:r>
              <w:t xml:space="preserve">115.50</w:t>
            </w:r>
          </w:p>
        </w:tc>
      </w:tr>
      <w:tr>
        <w:trPr>
          <w:cantSplit/>
          <w:trHeight w:hRule="auto" w:val="0"/>
          <w:jc w:val="center"/>
        </w:trPr>
        <w:tc>
          <w:tcPr>
            <w:tcW w:w="1701" w:type="dxa"/>
            <w:vAlign w:val="center"/>
          </w:tcPr>
          <w:p>
            <w:pPr>
              <w:pStyle w:val="单元格样式2"/>
            </w:pPr>
            <w:r>
              <w:t xml:space="preserve">调整下达2024年中央专项彩票公益金支持居家和社区基本养老服务提升行动项目资金预算</w:t>
            </w:r>
          </w:p>
        </w:tc>
        <w:tc>
          <w:tcPr>
            <w:tcW w:w="964" w:type="dxa"/>
            <w:vAlign w:val="center"/>
          </w:tcPr>
          <w:p>
            <w:pPr>
              <w:pStyle w:val="单元格样式4"/>
            </w:pPr>
            <w:r>
              <w:t xml:space="preserve">197.80</w:t>
            </w:r>
          </w:p>
        </w:tc>
        <w:tc>
          <w:tcPr>
            <w:tcW w:w="1134" w:type="dxa"/>
            <w:vAlign w:val="center"/>
          </w:tcPr>
          <w:p>
            <w:pPr>
              <w:pStyle w:val="单元格样式2"/>
            </w:pPr>
            <w:r>
              <w:t xml:space="preserve">其他社会保障服务</w:t>
            </w:r>
          </w:p>
        </w:tc>
        <w:tc>
          <w:tcPr>
            <w:tcW w:w="1134" w:type="dxa"/>
            <w:vAlign w:val="center"/>
          </w:tcPr>
          <w:p>
            <w:pPr>
              <w:pStyle w:val="单元格样式2"/>
            </w:pPr>
            <w:r>
              <w:t xml:space="preserve">C05019900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82.30</w:t>
            </w:r>
          </w:p>
        </w:tc>
        <w:tc>
          <w:tcPr>
            <w:tcW w:w="964" w:type="dxa"/>
            <w:vAlign w:val="center"/>
          </w:tcPr>
          <w:p>
            <w:pPr>
              <w:pStyle w:val="单元格样式4"/>
            </w:pPr>
            <w:r>
              <w:t xml:space="preserve">82.30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82.30</w:t>
            </w:r>
          </w:p>
        </w:tc>
        <w:tc>
          <w:tcPr>
            <w:tcW w:w="964" w:type="dxa"/>
            <w:vAlign w:val="center"/>
          </w:tcPr>
          <w:p>
            <w:pPr>
              <w:pStyle w:val="单元格样式4"/>
            </w:pPr>
            <w:r>
              <w:t xml:space="preserve">82.30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保定市徐水区民政局（含所属单位）上年末固定资产金额为0.00万元（详见下表）。本年度拟购置固定资产总额为0.00万元，已按要求列入政府采购预算，详见政府采购预算表。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314保定市徐水区民政局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107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109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2025-03-20T10:37:17Z</dcterms:created>
  <dcterms:modified xsi:type="dcterms:W3CDTF">2025-03-20T10:37:17Z</dcterms:modified>
</cp:coreProperties>
</file>