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D09C1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21314AB1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1B15619A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7FB08879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保定市徐水区医疗保障局</w:t>
      </w:r>
    </w:p>
    <w:p w14:paraId="09A9AF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" w:hAnsi="仿宋" w:eastAsia="仿宋" w:cs="仿宋"/>
          <w:b/>
          <w:spacing w:val="-4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关于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印发</w:t>
      </w:r>
      <w:r>
        <w:rPr>
          <w:rFonts w:hint="eastAsia" w:ascii="仿宋" w:hAnsi="仿宋" w:eastAsia="仿宋" w:cs="仿宋"/>
          <w:b/>
          <w:spacing w:val="-4"/>
          <w:sz w:val="44"/>
          <w:szCs w:val="44"/>
        </w:rPr>
        <w:t>2024年“双随机、一公开”监管工作实施方案</w:t>
      </w:r>
      <w:r>
        <w:rPr>
          <w:rFonts w:hint="eastAsia" w:ascii="仿宋" w:hAnsi="仿宋" w:eastAsia="仿宋" w:cs="仿宋"/>
          <w:b/>
          <w:spacing w:val="-4"/>
          <w:sz w:val="44"/>
          <w:szCs w:val="44"/>
          <w:lang w:eastAsia="zh-CN"/>
        </w:rPr>
        <w:t>的通知</w:t>
      </w:r>
    </w:p>
    <w:p w14:paraId="7FD01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局综合股、基金监管股、医保中心：</w:t>
      </w:r>
    </w:p>
    <w:p w14:paraId="22DCBB11"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atLeast"/>
        <w:ind w:firstLine="640" w:firstLineChars="200"/>
        <w:jc w:val="left"/>
        <w:textAlignment w:val="baseline"/>
        <w:rPr>
          <w:rFonts w:hint="eastAsia" w:ascii="Times New Roman" w:hAnsi="Times New Roman" w:eastAsia="Times New Roman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 w:bidi="ar-SA"/>
        </w:rPr>
        <w:t>现将《2024年“双随机、一公开”监管工作实施方案》印发给你们，请结合股室实际，认真组织实施。</w:t>
      </w:r>
    </w:p>
    <w:p w14:paraId="48FE17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" w:hAnsi="仿宋" w:eastAsia="仿宋" w:cs="仿宋"/>
          <w:b/>
          <w:spacing w:val="-4"/>
          <w:sz w:val="44"/>
          <w:szCs w:val="44"/>
          <w:lang w:eastAsia="zh-CN"/>
        </w:rPr>
      </w:pPr>
    </w:p>
    <w:p w14:paraId="269FFB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5154E01"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6112BAD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58FC9F9"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EB5C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保定市徐水区医疗保障局</w:t>
      </w:r>
    </w:p>
    <w:p w14:paraId="58748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2024年2月18日</w:t>
      </w:r>
    </w:p>
    <w:p w14:paraId="163340CB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1B21EC7">
      <w:pPr>
        <w:pStyle w:val="2"/>
        <w:rPr>
          <w:rFonts w:hint="eastAsia"/>
          <w:lang w:val="en-US" w:eastAsia="zh-CN"/>
        </w:rPr>
      </w:pPr>
    </w:p>
    <w:p w14:paraId="103A7C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66AE0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9C46B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2024年“双随机、一公开”监管工作</w:t>
      </w:r>
    </w:p>
    <w:p w14:paraId="3EC291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实施方案</w:t>
      </w:r>
    </w:p>
    <w:p w14:paraId="6139EA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30164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jc w:val="both"/>
        <w:textAlignment w:val="auto"/>
        <w:rPr>
          <w:rFonts w:hint="eastAsia" w:ascii="仿宋_GB2312" w:hAnsi="方正仿宋_GBK" w:eastAsia="仿宋_GB2312"/>
          <w:b/>
          <w:bCs/>
          <w:color w:val="auto"/>
          <w:sz w:val="32"/>
          <w:szCs w:val="32"/>
        </w:rPr>
      </w:pPr>
      <w:r>
        <w:rPr>
          <w:rFonts w:hint="eastAsia" w:eastAsia="仿宋" w:cs="Times New Roman"/>
          <w:sz w:val="32"/>
          <w:szCs w:val="32"/>
          <w:highlight w:val="none"/>
          <w:lang w:val="en-US" w:eastAsia="zh-CN" w:bidi="ar-SA"/>
        </w:rPr>
        <w:t>为深入贯彻落实国务院、省委省政府、市委市政府、区委区政府关于优化营商环境部署要求，持续强化“双随机、一公开”监管，提升监管效能，根据《国务院关于在市场监管领域全面推行部门联合“双随机、一公开”监管的意见》(国发[2019]5号)、《河北省人民政府关于在市场监管领域全面推行部门联合“双随机、一公开”监管的实施意见》(冀政字[2019]22号)、《河北省优化营商环境条例》等文件要求，</w:t>
      </w:r>
      <w:r>
        <w:rPr>
          <w:rFonts w:hint="eastAsia" w:ascii="仿宋_GB2312" w:hAnsi="方正仿宋_GBK" w:eastAsia="仿宋_GB2312"/>
          <w:color w:val="auto"/>
          <w:sz w:val="32"/>
          <w:szCs w:val="32"/>
          <w:highlight w:val="none"/>
        </w:rPr>
        <w:t>结合我局实际，制定本方案。</w:t>
      </w:r>
    </w:p>
    <w:p w14:paraId="6A6617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hint="eastAsia" w:ascii="仿宋_GB2312" w:hAnsi="方正仿宋_GBK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方正仿宋_GBK" w:eastAsia="仿宋_GB2312"/>
          <w:b/>
          <w:bCs/>
          <w:color w:val="auto"/>
          <w:sz w:val="32"/>
          <w:szCs w:val="32"/>
          <w:lang w:val="en-US" w:eastAsia="zh-CN"/>
        </w:rPr>
        <w:t>一、工作思路</w:t>
      </w:r>
    </w:p>
    <w:p w14:paraId="398719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方正仿宋_GBK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方正仿宋_GBK" w:eastAsia="仿宋_GB2312"/>
          <w:color w:val="auto"/>
          <w:sz w:val="32"/>
          <w:szCs w:val="32"/>
          <w:lang w:val="en-US" w:eastAsia="zh-CN"/>
        </w:rPr>
        <w:t>（一）完善工作机制，提升抽查工作规范化水平。</w:t>
      </w:r>
    </w:p>
    <w:p w14:paraId="2AA1C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方正仿宋_GBK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方正仿宋_GBK" w:eastAsia="仿宋_GB2312"/>
          <w:color w:val="auto"/>
          <w:sz w:val="32"/>
          <w:szCs w:val="32"/>
          <w:lang w:val="en-US" w:eastAsia="zh-CN"/>
        </w:rPr>
        <w:t>（二）强化部门联合，提升联合抽查的地位和作用。</w:t>
      </w:r>
    </w:p>
    <w:p w14:paraId="74DA0A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方正仿宋_GBK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方正仿宋_GBK" w:eastAsia="仿宋_GB2312"/>
          <w:color w:val="auto"/>
          <w:sz w:val="32"/>
          <w:szCs w:val="32"/>
          <w:lang w:val="en-US" w:eastAsia="zh-CN"/>
        </w:rPr>
        <w:t>（三）实施差异化监管，提升监管执法效能。</w:t>
      </w:r>
    </w:p>
    <w:p w14:paraId="1A96F9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方正仿宋_GBK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方正仿宋_GBK" w:eastAsia="仿宋_GB2312"/>
          <w:color w:val="auto"/>
          <w:sz w:val="32"/>
          <w:szCs w:val="32"/>
          <w:lang w:val="en-US" w:eastAsia="zh-CN"/>
        </w:rPr>
        <w:t>（四）完善工作流程，实现抽查工作的</w:t>
      </w:r>
      <w:bookmarkStart w:id="0" w:name="_GoBack"/>
      <w:bookmarkEnd w:id="0"/>
      <w:r>
        <w:rPr>
          <w:rFonts w:hint="eastAsia" w:ascii="仿宋_GB2312" w:hAnsi="方正仿宋_GBK" w:eastAsia="仿宋_GB2312"/>
          <w:color w:val="auto"/>
          <w:sz w:val="32"/>
          <w:szCs w:val="32"/>
          <w:lang w:val="en-US" w:eastAsia="zh-CN"/>
        </w:rPr>
        <w:t>闭环管理。</w:t>
      </w:r>
    </w:p>
    <w:p w14:paraId="252C21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jc w:val="both"/>
        <w:textAlignment w:val="auto"/>
        <w:rPr>
          <w:rFonts w:hint="eastAsia" w:ascii="仿宋_GB2312" w:hAnsi="方正仿宋_GBK" w:eastAsia="仿宋_GB2312"/>
          <w:color w:val="auto"/>
          <w:sz w:val="32"/>
          <w:szCs w:val="32"/>
        </w:rPr>
      </w:pPr>
      <w:r>
        <w:rPr>
          <w:rFonts w:hint="eastAsia" w:ascii="仿宋_GB2312" w:hAnsi="方正仿宋_GBK" w:eastAsia="仿宋_GB2312"/>
          <w:b/>
          <w:bCs/>
          <w:color w:val="auto"/>
          <w:sz w:val="32"/>
          <w:szCs w:val="32"/>
        </w:rPr>
        <w:t>二、主要工作任务</w:t>
      </w:r>
    </w:p>
    <w:p w14:paraId="42EA61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jc w:val="both"/>
        <w:textAlignment w:val="auto"/>
        <w:rPr>
          <w:rFonts w:hint="eastAsia" w:ascii="仿宋_GB2312" w:hAnsi="方正仿宋_GBK" w:eastAsia="仿宋_GB2312"/>
          <w:color w:val="auto"/>
          <w:sz w:val="32"/>
          <w:szCs w:val="32"/>
        </w:rPr>
      </w:pPr>
      <w:r>
        <w:rPr>
          <w:rFonts w:hint="eastAsia" w:ascii="仿宋_GB2312" w:hAnsi="方正仿宋_GBK" w:eastAsia="仿宋_GB2312"/>
          <w:color w:val="auto"/>
          <w:sz w:val="32"/>
          <w:szCs w:val="32"/>
        </w:rPr>
        <w:t>(一)强化基础支撑。在省级部门随机抽查事项清单和工作指引调整完毕后，依据上级部门、“三定”方案中的监管职责及时对涉及本部门的监管事项进行认领，形成本级的抽查事项清单。动态调整本级本部门检查对象名录库和执法检查人员名录库，确保本级本部门检查对象和执法人员“应纳尽纳”。</w:t>
      </w:r>
    </w:p>
    <w:p w14:paraId="606936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jc w:val="both"/>
        <w:textAlignment w:val="auto"/>
        <w:rPr>
          <w:rFonts w:hint="eastAsia" w:ascii="仿宋_GB2312" w:hAnsi="方正仿宋_GBK" w:eastAsia="仿宋_GB2312"/>
          <w:color w:val="auto"/>
          <w:sz w:val="32"/>
          <w:szCs w:val="32"/>
        </w:rPr>
      </w:pPr>
      <w:r>
        <w:rPr>
          <w:rFonts w:hint="eastAsia" w:ascii="仿宋_GB2312" w:hAnsi="方正仿宋_GBK" w:eastAsia="仿宋_GB2312"/>
          <w:color w:val="auto"/>
          <w:sz w:val="32"/>
          <w:szCs w:val="32"/>
        </w:rPr>
        <w:t>(二)强化联合监管</w:t>
      </w:r>
      <w:r>
        <w:rPr>
          <w:rFonts w:hint="eastAsia" w:ascii="仿宋_GB2312" w:hAnsi="方正仿宋_GBK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方正仿宋_GBK" w:eastAsia="仿宋_GB2312"/>
          <w:color w:val="auto"/>
          <w:sz w:val="32"/>
          <w:szCs w:val="32"/>
        </w:rPr>
        <w:t>贯彻落实本部门抽查事项清单，结合监管实际，科学合理确定联合部门数量，</w:t>
      </w:r>
      <w:r>
        <w:rPr>
          <w:rFonts w:hint="eastAsia" w:ascii="仿宋_GB2312" w:hAnsi="方正仿宋_GBK" w:eastAsia="仿宋_GB2312"/>
          <w:color w:val="auto"/>
          <w:sz w:val="32"/>
          <w:szCs w:val="32"/>
          <w:lang w:val="en-US" w:eastAsia="zh-CN"/>
        </w:rPr>
        <w:t>制定部门联合随机抽查工作计划，</w:t>
      </w:r>
      <w:r>
        <w:rPr>
          <w:rFonts w:hint="eastAsia" w:ascii="仿宋_GB2312" w:hAnsi="方正仿宋_GBK" w:eastAsia="仿宋_GB2312"/>
          <w:color w:val="auto"/>
          <w:sz w:val="32"/>
          <w:szCs w:val="32"/>
        </w:rPr>
        <w:t>使部门联合抽查成为本地区日常监管的主要监管方式</w:t>
      </w:r>
      <w:r>
        <w:rPr>
          <w:rFonts w:hint="eastAsia" w:ascii="仿宋_GB2312" w:hAnsi="方正仿宋_GBK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" w:cs="Times New Roman"/>
          <w:sz w:val="32"/>
          <w:szCs w:val="32"/>
          <w:lang w:val="en-US" w:eastAsia="zh-CN" w:bidi="ar-SA"/>
        </w:rPr>
        <w:t>切实压缩涉企检查数量，不断减少对企业正常经营活动的干扰。</w:t>
      </w:r>
    </w:p>
    <w:p w14:paraId="12ACFAE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jc w:val="both"/>
        <w:textAlignment w:val="auto"/>
        <w:rPr>
          <w:rFonts w:hint="eastAsia" w:ascii="仿宋_GB2312" w:hAnsi="方正仿宋_GBK" w:eastAsia="仿宋_GB2312"/>
          <w:color w:val="auto"/>
          <w:sz w:val="32"/>
          <w:szCs w:val="32"/>
        </w:rPr>
      </w:pPr>
      <w:r>
        <w:rPr>
          <w:rFonts w:hint="eastAsia" w:ascii="仿宋_GB2312" w:hAnsi="方正仿宋_GBK" w:eastAsia="仿宋_GB2312"/>
          <w:color w:val="auto"/>
          <w:sz w:val="32"/>
          <w:szCs w:val="32"/>
        </w:rPr>
        <w:t>(三)着力提升监管效能。积极推进“双随机、一公开”监管与企业信用风险分级分类相结合，以制定年度随机抽查计划为抓手，将企业信用风险分级分类结果与“双随机、一公开”监管深度融合。推动重点监管与“双随机、一公开”监管有效对接，对重点检查事项、重要监管领域及高风险主体要通过加大抽查比例和频次等监管措施，守住安全底线。</w:t>
      </w:r>
    </w:p>
    <w:p w14:paraId="786A5B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jc w:val="both"/>
        <w:textAlignment w:val="auto"/>
        <w:rPr>
          <w:rFonts w:hint="eastAsia" w:ascii="仿宋_GB2312" w:hAnsi="方正仿宋_GBK" w:eastAsia="仿宋_GB2312"/>
          <w:color w:val="auto"/>
          <w:sz w:val="32"/>
          <w:szCs w:val="32"/>
        </w:rPr>
      </w:pPr>
      <w:r>
        <w:rPr>
          <w:rFonts w:hint="eastAsia" w:ascii="仿宋_GB2312" w:hAnsi="方正仿宋_GBK" w:eastAsia="仿宋_GB2312"/>
          <w:color w:val="auto"/>
          <w:sz w:val="32"/>
          <w:szCs w:val="32"/>
        </w:rPr>
        <w:t>(四)规范随机抽查工作程序。严格规范随机抽查工作程序，提高“双随机、一公开”监管规范化、标准化水平。严格按照部门年度随机抽查计划开展抽查，加强组织随机抽查前的业务培训力度，提升抽查效果；年度计划、实施方案、抽查结果及后续处理结果及时向社会公开。对需调整的年度抽查计划必须严格履行相关工作程序，调整后的年度抽查计划要及时向社会公开。健全随机抽查后续处置机制，规范问题线索的转办、移送等工作，依法定程序及时移交有处置权限的机构和相关部门，涉嫌犯罪的及时移送司法机关，实现随机抽查监管闭环。加强随机抽查结果运用，加大对抽查发现的违法失信行为的信用惩戒力度，将其纳入主体的信用记录，实施联合惩戒，增强随机抽查的震慑力，提升市场主体诚信守法经营自律意识，推动构建企业自律、行业自治、政府监管、社会监督的多元化共治格局。</w:t>
      </w:r>
    </w:p>
    <w:p w14:paraId="1CC8B93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jc w:val="both"/>
        <w:textAlignment w:val="auto"/>
        <w:rPr>
          <w:rFonts w:hint="eastAsia" w:ascii="仿宋_GB2312" w:hAnsi="方正仿宋_GBK" w:eastAsia="仿宋_GB2312"/>
          <w:color w:val="auto"/>
          <w:sz w:val="32"/>
          <w:szCs w:val="32"/>
        </w:rPr>
      </w:pPr>
      <w:r>
        <w:rPr>
          <w:rFonts w:hint="eastAsia" w:ascii="仿宋_GB2312" w:hAnsi="方正仿宋_GBK" w:eastAsia="仿宋_GB2312"/>
          <w:color w:val="auto"/>
          <w:sz w:val="32"/>
          <w:szCs w:val="32"/>
        </w:rPr>
        <w:t>(五)加大宣传培训力度。认真梳理总结随机抽查工作经验，加大宣传报道力度，通过官方网站等方式加强宣传报道，还要寓服务于监管之中，在实地检查中宣讲政策、答疑解惑，不断增强企业、社会对双随机抽查监管方式的认知度，提升“双随机、一公开”监管的社会影响力和公众知晓度。要常态化开展随机抽查工作培训，加强对执法人员的业务培训和管理人员的系统使用培训，提高基层执法人员综合素质和执法能力，满足联合抽查工件需求，实现抽查工作规范有序、抽查结果认定统一。</w:t>
      </w:r>
    </w:p>
    <w:p w14:paraId="1491B7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jc w:val="both"/>
        <w:textAlignment w:val="auto"/>
        <w:rPr>
          <w:rFonts w:hint="eastAsia" w:ascii="仿宋_GB2312" w:hAnsi="方正仿宋_GBK" w:eastAsia="仿宋_GB2312"/>
          <w:color w:val="auto"/>
          <w:sz w:val="32"/>
          <w:szCs w:val="32"/>
        </w:rPr>
      </w:pPr>
      <w:r>
        <w:rPr>
          <w:rFonts w:hint="eastAsia" w:ascii="仿宋_GB2312" w:hAnsi="方正仿宋_GBK" w:eastAsia="仿宋_GB2312"/>
          <w:b/>
          <w:bCs/>
          <w:color w:val="auto"/>
          <w:sz w:val="32"/>
          <w:szCs w:val="32"/>
        </w:rPr>
        <w:t>三、工作要求</w:t>
      </w:r>
    </w:p>
    <w:p w14:paraId="1AC76D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jc w:val="both"/>
        <w:textAlignment w:val="auto"/>
        <w:rPr>
          <w:rFonts w:hint="eastAsia" w:ascii="仿宋_GB2312" w:hAnsi="方正仿宋_GBK" w:eastAsia="仿宋_GB2312"/>
          <w:color w:val="auto"/>
          <w:sz w:val="32"/>
          <w:szCs w:val="32"/>
        </w:rPr>
      </w:pPr>
      <w:r>
        <w:rPr>
          <w:rFonts w:hint="eastAsia" w:ascii="仿宋_GB2312" w:hAnsi="方正仿宋_GBK" w:eastAsia="仿宋_GB2312"/>
          <w:color w:val="auto"/>
          <w:sz w:val="32"/>
          <w:szCs w:val="32"/>
        </w:rPr>
        <w:t>(一)提高政治站位，强化组织领导。要充分认识“双随机、  一公开”监管对于构建新型监管机制、提升监管效能、优化营商环境的重要作用，进一步加强组织领导和统筹协调，健全工作制度和运行机制，细化工作目标和推进举措，确保各项工作任务落到实处、取得实效，为进一步优化营商环境做出积极贡献。</w:t>
      </w:r>
    </w:p>
    <w:p w14:paraId="7D6F11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jc w:val="both"/>
        <w:textAlignment w:val="auto"/>
        <w:rPr>
          <w:rFonts w:hint="eastAsia" w:ascii="仿宋_GB2312" w:hAnsi="方正仿宋_GBK" w:eastAsia="仿宋_GB2312" w:cs="Arial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方正仿宋_GBK" w:eastAsia="仿宋_GB2312"/>
          <w:color w:val="auto"/>
          <w:sz w:val="32"/>
          <w:szCs w:val="32"/>
        </w:rPr>
        <w:t>(二)认真履职尽责，强化责任担当。要认真落实主体责任， 按照同级政府和上级主管部门的要求，主动开展工作。</w:t>
      </w:r>
    </w:p>
    <w:sectPr>
      <w:footerReference r:id="rId5" w:type="default"/>
      <w:pgSz w:w="11906" w:h="16838"/>
      <w:pgMar w:top="1984" w:right="1474" w:bottom="2098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3644A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9D590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9D590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ZTY1NGM3ZTgyNjU2OGI2YmNhYmI4NGQ1N2MzZGQifQ=="/>
  </w:docVars>
  <w:rsids>
    <w:rsidRoot w:val="00000000"/>
    <w:rsid w:val="071F2612"/>
    <w:rsid w:val="0D4F3BFF"/>
    <w:rsid w:val="0E483041"/>
    <w:rsid w:val="0E5E257A"/>
    <w:rsid w:val="0FF143AC"/>
    <w:rsid w:val="122B7AC6"/>
    <w:rsid w:val="169807C6"/>
    <w:rsid w:val="194A03C5"/>
    <w:rsid w:val="1DDD3B80"/>
    <w:rsid w:val="2492514A"/>
    <w:rsid w:val="24B62287"/>
    <w:rsid w:val="27731DE8"/>
    <w:rsid w:val="2F2C4115"/>
    <w:rsid w:val="2FD05CC1"/>
    <w:rsid w:val="329B262E"/>
    <w:rsid w:val="370E2CE4"/>
    <w:rsid w:val="39AC5345"/>
    <w:rsid w:val="39EC7D44"/>
    <w:rsid w:val="3CF278A5"/>
    <w:rsid w:val="42580D2D"/>
    <w:rsid w:val="43322182"/>
    <w:rsid w:val="51C11DFD"/>
    <w:rsid w:val="580D2FB7"/>
    <w:rsid w:val="5DA06132"/>
    <w:rsid w:val="5DA41C93"/>
    <w:rsid w:val="5FF1301B"/>
    <w:rsid w:val="6200643D"/>
    <w:rsid w:val="62570027"/>
    <w:rsid w:val="62F85054"/>
    <w:rsid w:val="65EC3AB8"/>
    <w:rsid w:val="6BB41A44"/>
    <w:rsid w:val="715220E5"/>
    <w:rsid w:val="7A90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unhideWhenUsed/>
    <w:qFormat/>
    <w:uiPriority w:val="0"/>
    <w:pPr>
      <w:spacing w:before="240" w:after="60"/>
      <w:jc w:val="center"/>
      <w:outlineLvl w:val="0"/>
    </w:pPr>
    <w:rPr>
      <w:rFonts w:hint="default" w:ascii="Cambria" w:hAnsi="Cambria" w:eastAsia="宋体" w:cs="Times New Roman"/>
      <w:b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autoRedefine/>
    <w:unhideWhenUsed/>
    <w:qFormat/>
    <w:uiPriority w:val="0"/>
    <w:pPr>
      <w:ind w:firstLine="420" w:firstLineChars="200"/>
    </w:pPr>
    <w:rPr>
      <w:rFonts w:hint="default"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1591</Words>
  <Characters>1617</Characters>
  <Lines>0</Lines>
  <Paragraphs>0</Paragraphs>
  <TotalTime>0</TotalTime>
  <ScaleCrop>false</ScaleCrop>
  <LinksUpToDate>false</LinksUpToDate>
  <CharactersWithSpaces>1649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2023-03-09T01:36:00Z</dcterms:created>
  <dc:creator>Administrator</dc:creator>
  <cp:lastModifiedBy>芬芬姑凉</cp:lastModifiedBy>
  <cp:lastPrinted>2023-03-10T01:04:00Z</cp:lastPrinted>
  <dcterms:modified xsi:type="dcterms:W3CDTF">2025-02-27T08:19:22Z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F6D13794BEB4415B96B2B39313F4FAAC</vt:lpwstr>
  </property>
  <property fmtid="{D5CDD505-2E9C-101B-9397-08002B2CF9AE}" pid="4" name="KSOTemplateDocerSaveRecord">
    <vt:lpwstr>eyJoZGlkIjoiNWFmZTY1NGM3ZTgyNjU2OGI2YmNhYmI4NGQ1N2MzZGQiLCJ1c2VySWQiOiI1MDI0NDYxMDUifQ==</vt:lpwstr>
  </property>
</Properties>
</file>