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50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50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50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1500.82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7.29</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472.95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3.11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1000.65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7.25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1.57</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1500.82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1500.82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1500.82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1500.82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1500.82</w:t>
            </w:r>
          </w:p>
        </w:tc>
        <w:tc>
          <w:tcPr>
            <w:tcW w:w="1134" w:type="dxa"/>
            <w:vAlign w:val="center"/>
          </w:tcPr>
          <w:p>
            <w:pPr>
              <w:pStyle w:val="单元格样式7"/>
            </w:pPr>
            <w:r>
              <w:t xml:space="preserve">1500.82</w:t>
            </w:r>
          </w:p>
        </w:tc>
        <w:tc>
          <w:tcPr>
            <w:tcW w:w="1134" w:type="dxa"/>
            <w:vAlign w:val="center"/>
          </w:tcPr>
          <w:p>
            <w:pPr>
              <w:pStyle w:val="单元格样式7"/>
            </w:pPr>
            <w:r>
              <w:t xml:space="preserve">1500.82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20406</w:t>
            </w:r>
          </w:p>
        </w:tc>
        <w:tc>
          <w:tcPr>
            <w:tcW w:w="1559" w:type="dxa"/>
            <w:vAlign w:val="center"/>
          </w:tcPr>
          <w:p>
            <w:pPr>
              <w:pStyle w:val="单元格样式2"/>
            </w:pPr>
            <w:r>
              <w:t xml:space="preserve">司法</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r>
              <w:t xml:space="preserve">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472.95</w:t>
            </w:r>
          </w:p>
        </w:tc>
        <w:tc>
          <w:tcPr>
            <w:tcW w:w="1134" w:type="dxa"/>
            <w:vAlign w:val="center"/>
          </w:tcPr>
          <w:p>
            <w:pPr>
              <w:pStyle w:val="单元格样式4"/>
            </w:pPr>
            <w:r>
              <w:t xml:space="preserve">472.95</w:t>
            </w:r>
          </w:p>
        </w:tc>
        <w:tc>
          <w:tcPr>
            <w:tcW w:w="1134" w:type="dxa"/>
            <w:vAlign w:val="center"/>
          </w:tcPr>
          <w:p>
            <w:pPr>
              <w:pStyle w:val="单元格样式4"/>
            </w:pPr>
            <w:r>
              <w:t xml:space="preserve">472.95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74.38</w:t>
            </w:r>
          </w:p>
        </w:tc>
        <w:tc>
          <w:tcPr>
            <w:tcW w:w="1134" w:type="dxa"/>
            <w:vAlign w:val="center"/>
          </w:tcPr>
          <w:p>
            <w:pPr>
              <w:pStyle w:val="单元格样式4"/>
            </w:pPr>
            <w:r>
              <w:t xml:space="preserve">74.38</w:t>
            </w:r>
          </w:p>
        </w:tc>
        <w:tc>
          <w:tcPr>
            <w:tcW w:w="1134" w:type="dxa"/>
            <w:vAlign w:val="center"/>
          </w:tcPr>
          <w:p>
            <w:pPr>
              <w:pStyle w:val="单元格样式4"/>
            </w:pPr>
            <w:r>
              <w:t xml:space="preserve">74.38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65.42</w:t>
            </w:r>
          </w:p>
        </w:tc>
        <w:tc>
          <w:tcPr>
            <w:tcW w:w="1134" w:type="dxa"/>
            <w:vAlign w:val="center"/>
          </w:tcPr>
          <w:p>
            <w:pPr>
              <w:pStyle w:val="单元格样式4"/>
            </w:pPr>
            <w:r>
              <w:t xml:space="preserve">65.42</w:t>
            </w:r>
          </w:p>
        </w:tc>
        <w:tc>
          <w:tcPr>
            <w:tcW w:w="1134" w:type="dxa"/>
            <w:vAlign w:val="center"/>
          </w:tcPr>
          <w:p>
            <w:pPr>
              <w:pStyle w:val="单元格样式4"/>
            </w:pPr>
            <w:r>
              <w:t xml:space="preserve">65.42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8.96</w:t>
            </w:r>
          </w:p>
        </w:tc>
        <w:tc>
          <w:tcPr>
            <w:tcW w:w="1134" w:type="dxa"/>
            <w:vAlign w:val="center"/>
          </w:tcPr>
          <w:p>
            <w:pPr>
              <w:pStyle w:val="单元格样式4"/>
            </w:pPr>
            <w:r>
              <w:t xml:space="preserve">8.96</w:t>
            </w:r>
          </w:p>
        </w:tc>
        <w:tc>
          <w:tcPr>
            <w:tcW w:w="1134" w:type="dxa"/>
            <w:vAlign w:val="center"/>
          </w:tcPr>
          <w:p>
            <w:pPr>
              <w:pStyle w:val="单元格样式4"/>
            </w:pPr>
            <w:r>
              <w:t xml:space="preserve">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398.57</w:t>
            </w:r>
          </w:p>
        </w:tc>
        <w:tc>
          <w:tcPr>
            <w:tcW w:w="1134" w:type="dxa"/>
            <w:vAlign w:val="center"/>
          </w:tcPr>
          <w:p>
            <w:pPr>
              <w:pStyle w:val="单元格样式4"/>
            </w:pPr>
            <w:r>
              <w:t xml:space="preserve">398.57</w:t>
            </w:r>
          </w:p>
        </w:tc>
        <w:tc>
          <w:tcPr>
            <w:tcW w:w="1134" w:type="dxa"/>
            <w:vAlign w:val="center"/>
          </w:tcPr>
          <w:p>
            <w:pPr>
              <w:pStyle w:val="单元格样式4"/>
            </w:pPr>
            <w:r>
              <w:t xml:space="preserve">398.57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398.57</w:t>
            </w:r>
          </w:p>
        </w:tc>
        <w:tc>
          <w:tcPr>
            <w:tcW w:w="1134" w:type="dxa"/>
            <w:vAlign w:val="center"/>
          </w:tcPr>
          <w:p>
            <w:pPr>
              <w:pStyle w:val="单元格样式4"/>
            </w:pPr>
            <w:r>
              <w:t xml:space="preserve">398.57</w:t>
            </w:r>
          </w:p>
        </w:tc>
        <w:tc>
          <w:tcPr>
            <w:tcW w:w="1134" w:type="dxa"/>
            <w:vAlign w:val="center"/>
          </w:tcPr>
          <w:p>
            <w:pPr>
              <w:pStyle w:val="单元格样式4"/>
            </w:pPr>
            <w:r>
              <w:t xml:space="preserve">398.57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r>
              <w:t xml:space="preserve">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1000.65</w:t>
            </w:r>
          </w:p>
        </w:tc>
        <w:tc>
          <w:tcPr>
            <w:tcW w:w="1134" w:type="dxa"/>
            <w:vAlign w:val="center"/>
          </w:tcPr>
          <w:p>
            <w:pPr>
              <w:pStyle w:val="单元格样式4"/>
            </w:pPr>
            <w:r>
              <w:t xml:space="preserve">1000.65</w:t>
            </w:r>
          </w:p>
        </w:tc>
        <w:tc>
          <w:tcPr>
            <w:tcW w:w="1134" w:type="dxa"/>
            <w:vAlign w:val="center"/>
          </w:tcPr>
          <w:p>
            <w:pPr>
              <w:pStyle w:val="单元格样式4"/>
            </w:pPr>
            <w:r>
              <w:t xml:space="preserve">1000.65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1000.65</w:t>
            </w:r>
          </w:p>
        </w:tc>
        <w:tc>
          <w:tcPr>
            <w:tcW w:w="1134" w:type="dxa"/>
            <w:vAlign w:val="center"/>
          </w:tcPr>
          <w:p>
            <w:pPr>
              <w:pStyle w:val="单元格样式4"/>
            </w:pPr>
            <w:r>
              <w:t xml:space="preserve">1000.65</w:t>
            </w:r>
          </w:p>
        </w:tc>
        <w:tc>
          <w:tcPr>
            <w:tcW w:w="1134" w:type="dxa"/>
            <w:vAlign w:val="center"/>
          </w:tcPr>
          <w:p>
            <w:pPr>
              <w:pStyle w:val="单元格样式4"/>
            </w:pPr>
            <w:r>
              <w:t xml:space="preserve">1000.65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112.00</w:t>
            </w:r>
          </w:p>
        </w:tc>
        <w:tc>
          <w:tcPr>
            <w:tcW w:w="1134" w:type="dxa"/>
            <w:vAlign w:val="center"/>
          </w:tcPr>
          <w:p>
            <w:pPr>
              <w:pStyle w:val="单元格样式4"/>
            </w:pPr>
            <w:r>
              <w:t xml:space="preserve">112.00</w:t>
            </w:r>
          </w:p>
        </w:tc>
        <w:tc>
          <w:tcPr>
            <w:tcW w:w="1134" w:type="dxa"/>
            <w:vAlign w:val="center"/>
          </w:tcPr>
          <w:p>
            <w:pPr>
              <w:pStyle w:val="单元格样式4"/>
            </w:pPr>
            <w:r>
              <w:t xml:space="preserve">112.00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888.64</w:t>
            </w:r>
          </w:p>
        </w:tc>
        <w:tc>
          <w:tcPr>
            <w:tcW w:w="1134" w:type="dxa"/>
            <w:vAlign w:val="center"/>
          </w:tcPr>
          <w:p>
            <w:pPr>
              <w:pStyle w:val="单元格样式4"/>
            </w:pPr>
            <w:r>
              <w:t xml:space="preserve">888.64</w:t>
            </w:r>
          </w:p>
        </w:tc>
        <w:tc>
          <w:tcPr>
            <w:tcW w:w="1134" w:type="dxa"/>
            <w:vAlign w:val="center"/>
          </w:tcPr>
          <w:p>
            <w:pPr>
              <w:pStyle w:val="单元格样式4"/>
            </w:pPr>
            <w:r>
              <w:t xml:space="preserve">888.64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r>
              <w:t xml:space="preserve">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r>
              <w:t xml:space="preserve">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1500.82</w:t>
            </w:r>
          </w:p>
        </w:tc>
        <w:tc>
          <w:tcPr>
            <w:tcW w:w="1361" w:type="dxa"/>
            <w:vAlign w:val="center"/>
          </w:tcPr>
          <w:p>
            <w:pPr>
              <w:pStyle w:val="单元格样式7"/>
            </w:pPr>
            <w:r>
              <w:t xml:space="preserve">196.75</w:t>
            </w:r>
          </w:p>
        </w:tc>
        <w:tc>
          <w:tcPr>
            <w:tcW w:w="1361" w:type="dxa"/>
            <w:vAlign w:val="center"/>
          </w:tcPr>
          <w:p>
            <w:pPr>
              <w:pStyle w:val="单元格样式7"/>
            </w:pPr>
            <w:r>
              <w:t xml:space="preserve">1304.07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20406</w:t>
            </w:r>
          </w:p>
        </w:tc>
        <w:tc>
          <w:tcPr>
            <w:tcW w:w="4535" w:type="dxa"/>
            <w:vAlign w:val="center"/>
          </w:tcPr>
          <w:p>
            <w:pPr>
              <w:pStyle w:val="单元格样式2"/>
            </w:pPr>
            <w:r>
              <w:t xml:space="preserve">司法</w:t>
            </w: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r>
              <w:t xml:space="preserve">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472.95</w:t>
            </w:r>
          </w:p>
        </w:tc>
        <w:tc>
          <w:tcPr>
            <w:tcW w:w="1361" w:type="dxa"/>
            <w:vAlign w:val="center"/>
          </w:tcPr>
          <w:p>
            <w:pPr>
              <w:pStyle w:val="单元格样式4"/>
            </w:pPr>
            <w:r>
              <w:t xml:space="preserve">74.38</w:t>
            </w:r>
          </w:p>
        </w:tc>
        <w:tc>
          <w:tcPr>
            <w:tcW w:w="1361" w:type="dxa"/>
            <w:vAlign w:val="center"/>
          </w:tcPr>
          <w:p>
            <w:pPr>
              <w:pStyle w:val="单元格样式4"/>
            </w:pPr>
            <w:r>
              <w:t xml:space="preserve">398.57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74.38</w:t>
            </w:r>
          </w:p>
        </w:tc>
        <w:tc>
          <w:tcPr>
            <w:tcW w:w="1361" w:type="dxa"/>
            <w:vAlign w:val="center"/>
          </w:tcPr>
          <w:p>
            <w:pPr>
              <w:pStyle w:val="单元格样式4"/>
            </w:pPr>
            <w:r>
              <w:t xml:space="preserve">74.38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65.42</w:t>
            </w:r>
          </w:p>
        </w:tc>
        <w:tc>
          <w:tcPr>
            <w:tcW w:w="1361" w:type="dxa"/>
            <w:vAlign w:val="center"/>
          </w:tcPr>
          <w:p>
            <w:pPr>
              <w:pStyle w:val="单元格样式4"/>
            </w:pPr>
            <w:r>
              <w:t xml:space="preserve">65.42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8.96</w:t>
            </w:r>
          </w:p>
        </w:tc>
        <w:tc>
          <w:tcPr>
            <w:tcW w:w="1361" w:type="dxa"/>
            <w:vAlign w:val="center"/>
          </w:tcPr>
          <w:p>
            <w:pPr>
              <w:pStyle w:val="单元格样式4"/>
            </w:pPr>
            <w:r>
              <w:t xml:space="preserve">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398.57</w:t>
            </w:r>
          </w:p>
        </w:tc>
        <w:tc>
          <w:tcPr>
            <w:tcW w:w="1361" w:type="dxa"/>
            <w:vAlign w:val="center"/>
          </w:tcPr>
          <w:p>
            <w:pPr>
              <w:pStyle w:val="单元格样式4"/>
            </w:pPr>
          </w:p>
        </w:tc>
        <w:tc>
          <w:tcPr>
            <w:tcW w:w="1361" w:type="dxa"/>
            <w:vAlign w:val="center"/>
          </w:tcPr>
          <w:p>
            <w:pPr>
              <w:pStyle w:val="单元格样式4"/>
            </w:pPr>
            <w:r>
              <w:t xml:space="preserve">398.57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398.57</w:t>
            </w:r>
          </w:p>
        </w:tc>
        <w:tc>
          <w:tcPr>
            <w:tcW w:w="1361" w:type="dxa"/>
            <w:vAlign w:val="center"/>
          </w:tcPr>
          <w:p>
            <w:pPr>
              <w:pStyle w:val="单元格样式4"/>
            </w:pPr>
          </w:p>
        </w:tc>
        <w:tc>
          <w:tcPr>
            <w:tcW w:w="1361" w:type="dxa"/>
            <w:vAlign w:val="center"/>
          </w:tcPr>
          <w:p>
            <w:pPr>
              <w:pStyle w:val="单元格样式4"/>
            </w:pPr>
            <w:r>
              <w:t xml:space="preserve">398.57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3.11</w:t>
            </w:r>
          </w:p>
        </w:tc>
        <w:tc>
          <w:tcPr>
            <w:tcW w:w="1361" w:type="dxa"/>
            <w:vAlign w:val="center"/>
          </w:tcPr>
          <w:p>
            <w:pPr>
              <w:pStyle w:val="单元格样式4"/>
            </w:pPr>
            <w:r>
              <w:t xml:space="preserve">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3.11</w:t>
            </w:r>
          </w:p>
        </w:tc>
        <w:tc>
          <w:tcPr>
            <w:tcW w:w="1361" w:type="dxa"/>
            <w:vAlign w:val="center"/>
          </w:tcPr>
          <w:p>
            <w:pPr>
              <w:pStyle w:val="单元格样式4"/>
            </w:pPr>
            <w:r>
              <w:t xml:space="preserve">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3.11</w:t>
            </w:r>
          </w:p>
        </w:tc>
        <w:tc>
          <w:tcPr>
            <w:tcW w:w="1361" w:type="dxa"/>
            <w:vAlign w:val="center"/>
          </w:tcPr>
          <w:p>
            <w:pPr>
              <w:pStyle w:val="单元格样式4"/>
            </w:pPr>
            <w:r>
              <w:t xml:space="preserve">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1000.65</w:t>
            </w:r>
          </w:p>
        </w:tc>
        <w:tc>
          <w:tcPr>
            <w:tcW w:w="1361" w:type="dxa"/>
            <w:vAlign w:val="center"/>
          </w:tcPr>
          <w:p>
            <w:pPr>
              <w:pStyle w:val="单元格样式4"/>
            </w:pPr>
            <w:r>
              <w:t xml:space="preserve">112.00</w:t>
            </w:r>
          </w:p>
        </w:tc>
        <w:tc>
          <w:tcPr>
            <w:tcW w:w="1361" w:type="dxa"/>
            <w:vAlign w:val="center"/>
          </w:tcPr>
          <w:p>
            <w:pPr>
              <w:pStyle w:val="单元格样式4"/>
            </w:pPr>
            <w:r>
              <w:t xml:space="preserve">888.64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1000.65</w:t>
            </w:r>
          </w:p>
        </w:tc>
        <w:tc>
          <w:tcPr>
            <w:tcW w:w="1361" w:type="dxa"/>
            <w:vAlign w:val="center"/>
          </w:tcPr>
          <w:p>
            <w:pPr>
              <w:pStyle w:val="单元格样式4"/>
            </w:pPr>
            <w:r>
              <w:t xml:space="preserve">112.00</w:t>
            </w:r>
          </w:p>
        </w:tc>
        <w:tc>
          <w:tcPr>
            <w:tcW w:w="1361" w:type="dxa"/>
            <w:vAlign w:val="center"/>
          </w:tcPr>
          <w:p>
            <w:pPr>
              <w:pStyle w:val="单元格样式4"/>
            </w:pPr>
            <w:r>
              <w:t xml:space="preserve">888.64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112.00</w:t>
            </w:r>
          </w:p>
        </w:tc>
        <w:tc>
          <w:tcPr>
            <w:tcW w:w="1361" w:type="dxa"/>
            <w:vAlign w:val="center"/>
          </w:tcPr>
          <w:p>
            <w:pPr>
              <w:pStyle w:val="单元格样式4"/>
            </w:pPr>
            <w:r>
              <w:t xml:space="preserve">112.00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888.64</w:t>
            </w:r>
          </w:p>
        </w:tc>
        <w:tc>
          <w:tcPr>
            <w:tcW w:w="1361" w:type="dxa"/>
            <w:vAlign w:val="center"/>
          </w:tcPr>
          <w:p>
            <w:pPr>
              <w:pStyle w:val="单元格样式4"/>
            </w:pPr>
          </w:p>
        </w:tc>
        <w:tc>
          <w:tcPr>
            <w:tcW w:w="1361" w:type="dxa"/>
            <w:vAlign w:val="center"/>
          </w:tcPr>
          <w:p>
            <w:pPr>
              <w:pStyle w:val="单元格样式4"/>
            </w:pPr>
            <w:r>
              <w:t xml:space="preserve">888.64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7.25</w:t>
            </w:r>
          </w:p>
        </w:tc>
        <w:tc>
          <w:tcPr>
            <w:tcW w:w="1361" w:type="dxa"/>
            <w:vAlign w:val="center"/>
          </w:tcPr>
          <w:p>
            <w:pPr>
              <w:pStyle w:val="单元格样式4"/>
            </w:pPr>
            <w:r>
              <w:t xml:space="preserve">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7.25</w:t>
            </w:r>
          </w:p>
        </w:tc>
        <w:tc>
          <w:tcPr>
            <w:tcW w:w="1361" w:type="dxa"/>
            <w:vAlign w:val="center"/>
          </w:tcPr>
          <w:p>
            <w:pPr>
              <w:pStyle w:val="单元格样式4"/>
            </w:pPr>
            <w:r>
              <w:t xml:space="preserve">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7.25</w:t>
            </w:r>
          </w:p>
        </w:tc>
        <w:tc>
          <w:tcPr>
            <w:tcW w:w="1361" w:type="dxa"/>
            <w:vAlign w:val="center"/>
          </w:tcPr>
          <w:p>
            <w:pPr>
              <w:pStyle w:val="单元格样式4"/>
            </w:pPr>
            <w:r>
              <w:t xml:space="preserve">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r>
              <w:t xml:space="preserve">1.57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1500.82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8.00</w:t>
            </w:r>
          </w:p>
        </w:tc>
        <w:tc>
          <w:tcPr>
            <w:tcW w:w="1474" w:type="dxa"/>
            <w:vAlign w:val="center"/>
          </w:tcPr>
          <w:p>
            <w:pPr>
              <w:pStyle w:val="单元格样式4"/>
            </w:pPr>
            <w:r>
              <w:t xml:space="preserve">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7.29</w:t>
            </w:r>
          </w:p>
        </w:tc>
        <w:tc>
          <w:tcPr>
            <w:tcW w:w="1474" w:type="dxa"/>
            <w:vAlign w:val="center"/>
          </w:tcPr>
          <w:p>
            <w:pPr>
              <w:pStyle w:val="单元格样式4"/>
            </w:pPr>
            <w:r>
              <w:t xml:space="preserve">7.29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472.95</w:t>
            </w:r>
          </w:p>
        </w:tc>
        <w:tc>
          <w:tcPr>
            <w:tcW w:w="1474" w:type="dxa"/>
            <w:vAlign w:val="center"/>
          </w:tcPr>
          <w:p>
            <w:pPr>
              <w:pStyle w:val="单元格样式4"/>
            </w:pPr>
            <w:r>
              <w:t xml:space="preserve">472.95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3.11</w:t>
            </w:r>
          </w:p>
        </w:tc>
        <w:tc>
          <w:tcPr>
            <w:tcW w:w="1474" w:type="dxa"/>
            <w:vAlign w:val="center"/>
          </w:tcPr>
          <w:p>
            <w:pPr>
              <w:pStyle w:val="单元格样式4"/>
            </w:pPr>
            <w:r>
              <w:t xml:space="preserve">3.11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1000.65</w:t>
            </w:r>
          </w:p>
        </w:tc>
        <w:tc>
          <w:tcPr>
            <w:tcW w:w="1474" w:type="dxa"/>
            <w:vAlign w:val="center"/>
          </w:tcPr>
          <w:p>
            <w:pPr>
              <w:pStyle w:val="单元格样式4"/>
            </w:pPr>
            <w:r>
              <w:t xml:space="preserve">1000.65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7.25</w:t>
            </w:r>
          </w:p>
        </w:tc>
        <w:tc>
          <w:tcPr>
            <w:tcW w:w="1474" w:type="dxa"/>
            <w:vAlign w:val="center"/>
          </w:tcPr>
          <w:p>
            <w:pPr>
              <w:pStyle w:val="单元格样式4"/>
            </w:pPr>
            <w:r>
              <w:t xml:space="preserve">7.25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1.57</w:t>
            </w:r>
          </w:p>
        </w:tc>
        <w:tc>
          <w:tcPr>
            <w:tcW w:w="1474" w:type="dxa"/>
            <w:vAlign w:val="center"/>
          </w:tcPr>
          <w:p>
            <w:pPr>
              <w:pStyle w:val="单元格样式4"/>
            </w:pPr>
            <w:r>
              <w:t xml:space="preserve">1.57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1500.82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1500.82</w:t>
            </w:r>
          </w:p>
        </w:tc>
        <w:tc>
          <w:tcPr>
            <w:tcW w:w="1474" w:type="dxa"/>
            <w:vAlign w:val="center"/>
          </w:tcPr>
          <w:p>
            <w:pPr>
              <w:pStyle w:val="单元格样式7"/>
            </w:pPr>
            <w:r>
              <w:t xml:space="preserve">1500.82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1500.82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1500.82</w:t>
            </w:r>
          </w:p>
        </w:tc>
        <w:tc>
          <w:tcPr>
            <w:tcW w:w="1474" w:type="dxa"/>
            <w:vAlign w:val="center"/>
          </w:tcPr>
          <w:p>
            <w:pPr>
              <w:pStyle w:val="单元格样式7"/>
            </w:pPr>
            <w:r>
              <w:t xml:space="preserve">1500.82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1500.82</w:t>
            </w:r>
          </w:p>
        </w:tc>
        <w:tc>
          <w:tcPr>
            <w:tcW w:w="2551" w:type="dxa"/>
            <w:vAlign w:val="center"/>
          </w:tcPr>
          <w:p>
            <w:pPr>
              <w:pStyle w:val="单元格样式7"/>
            </w:pPr>
            <w:r>
              <w:t xml:space="preserve">196.75</w:t>
            </w:r>
          </w:p>
        </w:tc>
        <w:tc>
          <w:tcPr>
            <w:tcW w:w="2551" w:type="dxa"/>
            <w:vAlign w:val="center"/>
          </w:tcPr>
          <w:p>
            <w:pPr>
              <w:pStyle w:val="单元格样式7"/>
            </w:pPr>
            <w:r>
              <w:t xml:space="preserve">1304.07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7.29</w:t>
            </w:r>
          </w:p>
        </w:tc>
        <w:tc>
          <w:tcPr>
            <w:tcW w:w="2551" w:type="dxa"/>
            <w:vAlign w:val="center"/>
          </w:tcPr>
          <w:p>
            <w:pPr>
              <w:pStyle w:val="单元格样式4"/>
            </w:pPr>
          </w:p>
        </w:tc>
        <w:tc>
          <w:tcPr>
            <w:tcW w:w="2551" w:type="dxa"/>
            <w:vAlign w:val="center"/>
          </w:tcPr>
          <w:p>
            <w:pPr>
              <w:pStyle w:val="单元格样式4"/>
            </w:pPr>
            <w:r>
              <w:t xml:space="preserve">7.29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20406</w:t>
            </w:r>
          </w:p>
        </w:tc>
        <w:tc>
          <w:tcPr>
            <w:tcW w:w="4535" w:type="dxa"/>
            <w:vAlign w:val="center"/>
          </w:tcPr>
          <w:p>
            <w:pPr>
              <w:pStyle w:val="单元格样式2"/>
            </w:pPr>
            <w:r>
              <w:t xml:space="preserve">司法</w:t>
            </w:r>
          </w:p>
        </w:tc>
        <w:tc>
          <w:tcPr>
            <w:tcW w:w="2551" w:type="dxa"/>
            <w:vAlign w:val="center"/>
          </w:tcPr>
          <w:p>
            <w:pPr>
              <w:pStyle w:val="单元格样式4"/>
            </w:pPr>
            <w:r>
              <w:t xml:space="preserve">7.29</w:t>
            </w:r>
          </w:p>
        </w:tc>
        <w:tc>
          <w:tcPr>
            <w:tcW w:w="2551" w:type="dxa"/>
            <w:vAlign w:val="center"/>
          </w:tcPr>
          <w:p>
            <w:pPr>
              <w:pStyle w:val="单元格样式4"/>
            </w:pPr>
          </w:p>
        </w:tc>
        <w:tc>
          <w:tcPr>
            <w:tcW w:w="2551" w:type="dxa"/>
            <w:vAlign w:val="center"/>
          </w:tcPr>
          <w:p>
            <w:pPr>
              <w:pStyle w:val="单元格样式4"/>
            </w:pPr>
            <w:r>
              <w:t xml:space="preserve">7.29</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7.29</w:t>
            </w:r>
          </w:p>
        </w:tc>
        <w:tc>
          <w:tcPr>
            <w:tcW w:w="2551" w:type="dxa"/>
            <w:vAlign w:val="center"/>
          </w:tcPr>
          <w:p>
            <w:pPr>
              <w:pStyle w:val="单元格样式4"/>
            </w:pPr>
          </w:p>
        </w:tc>
        <w:tc>
          <w:tcPr>
            <w:tcW w:w="2551" w:type="dxa"/>
            <w:vAlign w:val="center"/>
          </w:tcPr>
          <w:p>
            <w:pPr>
              <w:pStyle w:val="单元格样式4"/>
            </w:pPr>
            <w:r>
              <w:t xml:space="preserve">7.29</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472.95</w:t>
            </w:r>
          </w:p>
        </w:tc>
        <w:tc>
          <w:tcPr>
            <w:tcW w:w="2551" w:type="dxa"/>
            <w:vAlign w:val="center"/>
          </w:tcPr>
          <w:p>
            <w:pPr>
              <w:pStyle w:val="单元格样式4"/>
            </w:pPr>
            <w:r>
              <w:t xml:space="preserve">74.38</w:t>
            </w:r>
          </w:p>
        </w:tc>
        <w:tc>
          <w:tcPr>
            <w:tcW w:w="2551" w:type="dxa"/>
            <w:vAlign w:val="center"/>
          </w:tcPr>
          <w:p>
            <w:pPr>
              <w:pStyle w:val="单元格样式4"/>
            </w:pPr>
            <w:r>
              <w:t xml:space="preserve">398.57</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74.38</w:t>
            </w:r>
          </w:p>
        </w:tc>
        <w:tc>
          <w:tcPr>
            <w:tcW w:w="2551" w:type="dxa"/>
            <w:vAlign w:val="center"/>
          </w:tcPr>
          <w:p>
            <w:pPr>
              <w:pStyle w:val="单元格样式4"/>
            </w:pPr>
            <w:r>
              <w:t xml:space="preserve">74.38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65.42</w:t>
            </w:r>
          </w:p>
        </w:tc>
        <w:tc>
          <w:tcPr>
            <w:tcW w:w="2551" w:type="dxa"/>
            <w:vAlign w:val="center"/>
          </w:tcPr>
          <w:p>
            <w:pPr>
              <w:pStyle w:val="单元格样式4"/>
            </w:pPr>
            <w:r>
              <w:t xml:space="preserve">65.42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8.96</w:t>
            </w:r>
          </w:p>
        </w:tc>
        <w:tc>
          <w:tcPr>
            <w:tcW w:w="2551" w:type="dxa"/>
            <w:vAlign w:val="center"/>
          </w:tcPr>
          <w:p>
            <w:pPr>
              <w:pStyle w:val="单元格样式4"/>
            </w:pPr>
            <w:r>
              <w:t xml:space="preserve">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398.57</w:t>
            </w:r>
          </w:p>
        </w:tc>
        <w:tc>
          <w:tcPr>
            <w:tcW w:w="2551" w:type="dxa"/>
            <w:vAlign w:val="center"/>
          </w:tcPr>
          <w:p>
            <w:pPr>
              <w:pStyle w:val="单元格样式4"/>
            </w:pPr>
          </w:p>
        </w:tc>
        <w:tc>
          <w:tcPr>
            <w:tcW w:w="2551" w:type="dxa"/>
            <w:vAlign w:val="center"/>
          </w:tcPr>
          <w:p>
            <w:pPr>
              <w:pStyle w:val="单元格样式4"/>
            </w:pPr>
            <w:r>
              <w:t xml:space="preserve">398.57</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398.57</w:t>
            </w:r>
          </w:p>
        </w:tc>
        <w:tc>
          <w:tcPr>
            <w:tcW w:w="2551" w:type="dxa"/>
            <w:vAlign w:val="center"/>
          </w:tcPr>
          <w:p>
            <w:pPr>
              <w:pStyle w:val="单元格样式4"/>
            </w:pPr>
          </w:p>
        </w:tc>
        <w:tc>
          <w:tcPr>
            <w:tcW w:w="2551" w:type="dxa"/>
            <w:vAlign w:val="center"/>
          </w:tcPr>
          <w:p>
            <w:pPr>
              <w:pStyle w:val="单元格样式4"/>
            </w:pPr>
            <w:r>
              <w:t xml:space="preserve">398.57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1000.65</w:t>
            </w:r>
          </w:p>
        </w:tc>
        <w:tc>
          <w:tcPr>
            <w:tcW w:w="2551" w:type="dxa"/>
            <w:vAlign w:val="center"/>
          </w:tcPr>
          <w:p>
            <w:pPr>
              <w:pStyle w:val="单元格样式4"/>
            </w:pPr>
            <w:r>
              <w:t xml:space="preserve">112.00</w:t>
            </w:r>
          </w:p>
        </w:tc>
        <w:tc>
          <w:tcPr>
            <w:tcW w:w="2551" w:type="dxa"/>
            <w:vAlign w:val="center"/>
          </w:tcPr>
          <w:p>
            <w:pPr>
              <w:pStyle w:val="单元格样式4"/>
            </w:pPr>
            <w:r>
              <w:t xml:space="preserve">888.64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1000.65</w:t>
            </w:r>
          </w:p>
        </w:tc>
        <w:tc>
          <w:tcPr>
            <w:tcW w:w="2551" w:type="dxa"/>
            <w:vAlign w:val="center"/>
          </w:tcPr>
          <w:p>
            <w:pPr>
              <w:pStyle w:val="单元格样式4"/>
            </w:pPr>
            <w:r>
              <w:t xml:space="preserve">112.00</w:t>
            </w:r>
          </w:p>
        </w:tc>
        <w:tc>
          <w:tcPr>
            <w:tcW w:w="2551" w:type="dxa"/>
            <w:vAlign w:val="center"/>
          </w:tcPr>
          <w:p>
            <w:pPr>
              <w:pStyle w:val="单元格样式4"/>
            </w:pPr>
            <w:r>
              <w:t xml:space="preserve">888.64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112.00</w:t>
            </w:r>
          </w:p>
        </w:tc>
        <w:tc>
          <w:tcPr>
            <w:tcW w:w="2551" w:type="dxa"/>
            <w:vAlign w:val="center"/>
          </w:tcPr>
          <w:p>
            <w:pPr>
              <w:pStyle w:val="单元格样式4"/>
            </w:pPr>
            <w:r>
              <w:t xml:space="preserve">112.00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888.64</w:t>
            </w:r>
          </w:p>
        </w:tc>
        <w:tc>
          <w:tcPr>
            <w:tcW w:w="2551" w:type="dxa"/>
            <w:vAlign w:val="center"/>
          </w:tcPr>
          <w:p>
            <w:pPr>
              <w:pStyle w:val="单元格样式4"/>
            </w:pPr>
          </w:p>
        </w:tc>
        <w:tc>
          <w:tcPr>
            <w:tcW w:w="2551" w:type="dxa"/>
            <w:vAlign w:val="center"/>
          </w:tcPr>
          <w:p>
            <w:pPr>
              <w:pStyle w:val="单元格样式4"/>
            </w:pPr>
            <w:r>
              <w:t xml:space="preserve">888.64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7.25</w:t>
            </w:r>
          </w:p>
        </w:tc>
        <w:tc>
          <w:tcPr>
            <w:tcW w:w="2551" w:type="dxa"/>
            <w:vAlign w:val="center"/>
          </w:tcPr>
          <w:p>
            <w:pPr>
              <w:pStyle w:val="单元格样式4"/>
            </w:pPr>
            <w:r>
              <w:t xml:space="preserve">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7.25</w:t>
            </w:r>
          </w:p>
        </w:tc>
        <w:tc>
          <w:tcPr>
            <w:tcW w:w="2551" w:type="dxa"/>
            <w:vAlign w:val="center"/>
          </w:tcPr>
          <w:p>
            <w:pPr>
              <w:pStyle w:val="单元格样式4"/>
            </w:pPr>
            <w:r>
              <w:t xml:space="preserve">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7.25</w:t>
            </w:r>
          </w:p>
        </w:tc>
        <w:tc>
          <w:tcPr>
            <w:tcW w:w="2551" w:type="dxa"/>
            <w:vAlign w:val="center"/>
          </w:tcPr>
          <w:p>
            <w:pPr>
              <w:pStyle w:val="单元格样式4"/>
            </w:pPr>
            <w:r>
              <w:t xml:space="preserve">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1.57</w:t>
            </w:r>
          </w:p>
        </w:tc>
        <w:tc>
          <w:tcPr>
            <w:tcW w:w="2551" w:type="dxa"/>
            <w:vAlign w:val="center"/>
          </w:tcPr>
          <w:p>
            <w:pPr>
              <w:pStyle w:val="单元格样式4"/>
            </w:pPr>
          </w:p>
        </w:tc>
        <w:tc>
          <w:tcPr>
            <w:tcW w:w="2551" w:type="dxa"/>
            <w:vAlign w:val="center"/>
          </w:tcPr>
          <w:p>
            <w:pPr>
              <w:pStyle w:val="单元格样式4"/>
            </w:pPr>
            <w:r>
              <w:t xml:space="preserve">1.57</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1.57</w:t>
            </w:r>
          </w:p>
        </w:tc>
        <w:tc>
          <w:tcPr>
            <w:tcW w:w="2551" w:type="dxa"/>
            <w:vAlign w:val="center"/>
          </w:tcPr>
          <w:p>
            <w:pPr>
              <w:pStyle w:val="单元格样式4"/>
            </w:pPr>
          </w:p>
        </w:tc>
        <w:tc>
          <w:tcPr>
            <w:tcW w:w="2551" w:type="dxa"/>
            <w:vAlign w:val="center"/>
          </w:tcPr>
          <w:p>
            <w:pPr>
              <w:pStyle w:val="单元格样式4"/>
            </w:pPr>
            <w:r>
              <w:t xml:space="preserve">1.57</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1.57</w:t>
            </w:r>
          </w:p>
        </w:tc>
        <w:tc>
          <w:tcPr>
            <w:tcW w:w="2551" w:type="dxa"/>
            <w:vAlign w:val="center"/>
          </w:tcPr>
          <w:p>
            <w:pPr>
              <w:pStyle w:val="单元格样式4"/>
            </w:pPr>
          </w:p>
        </w:tc>
        <w:tc>
          <w:tcPr>
            <w:tcW w:w="2551" w:type="dxa"/>
            <w:vAlign w:val="center"/>
          </w:tcPr>
          <w:p>
            <w:pPr>
              <w:pStyle w:val="单元格样式4"/>
            </w:pPr>
            <w:r>
              <w:t xml:space="preserve">1.57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196.75</w:t>
            </w:r>
          </w:p>
        </w:tc>
        <w:tc>
          <w:tcPr>
            <w:tcW w:w="2551" w:type="dxa"/>
            <w:vAlign w:val="center"/>
          </w:tcPr>
          <w:p>
            <w:pPr>
              <w:pStyle w:val="单元格样式7"/>
            </w:pPr>
            <w:r>
              <w:t xml:space="preserve">158.29</w:t>
            </w:r>
          </w:p>
        </w:tc>
        <w:tc>
          <w:tcPr>
            <w:tcW w:w="2551" w:type="dxa"/>
            <w:vAlign w:val="center"/>
          </w:tcPr>
          <w:p>
            <w:pPr>
              <w:pStyle w:val="单元格样式7"/>
            </w:pPr>
            <w:r>
              <w:t xml:space="preserve">38.46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94.58</w:t>
            </w:r>
          </w:p>
        </w:tc>
        <w:tc>
          <w:tcPr>
            <w:tcW w:w="2551" w:type="dxa"/>
            <w:vAlign w:val="center"/>
          </w:tcPr>
          <w:p>
            <w:pPr>
              <w:pStyle w:val="单元格样式4"/>
            </w:pPr>
            <w:r>
              <w:t xml:space="preserve">94.58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37.96</w:t>
            </w:r>
          </w:p>
        </w:tc>
        <w:tc>
          <w:tcPr>
            <w:tcW w:w="2551" w:type="dxa"/>
            <w:vAlign w:val="center"/>
          </w:tcPr>
          <w:p>
            <w:pPr>
              <w:pStyle w:val="单元格样式4"/>
            </w:pPr>
            <w:r>
              <w:t xml:space="preserve">37.96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20.60</w:t>
            </w:r>
          </w:p>
        </w:tc>
        <w:tc>
          <w:tcPr>
            <w:tcW w:w="2551" w:type="dxa"/>
            <w:vAlign w:val="center"/>
          </w:tcPr>
          <w:p>
            <w:pPr>
              <w:pStyle w:val="单元格样式4"/>
            </w:pPr>
            <w:r>
              <w:t xml:space="preserve">20.60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16.47</w:t>
            </w:r>
          </w:p>
        </w:tc>
        <w:tc>
          <w:tcPr>
            <w:tcW w:w="2551" w:type="dxa"/>
            <w:vAlign w:val="center"/>
          </w:tcPr>
          <w:p>
            <w:pPr>
              <w:pStyle w:val="单元格样式4"/>
            </w:pPr>
            <w:r>
              <w:t xml:space="preserve">16.47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8.96</w:t>
            </w:r>
          </w:p>
        </w:tc>
        <w:tc>
          <w:tcPr>
            <w:tcW w:w="2551" w:type="dxa"/>
            <w:vAlign w:val="center"/>
          </w:tcPr>
          <w:p>
            <w:pPr>
              <w:pStyle w:val="单元格样式4"/>
            </w:pPr>
            <w:r>
              <w:t xml:space="preserve">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0.23</w:t>
            </w:r>
          </w:p>
        </w:tc>
        <w:tc>
          <w:tcPr>
            <w:tcW w:w="2551" w:type="dxa"/>
            <w:vAlign w:val="center"/>
          </w:tcPr>
          <w:p>
            <w:pPr>
              <w:pStyle w:val="单元格样式4"/>
            </w:pPr>
            <w:r>
              <w:t xml:space="preserve">0.23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7.25</w:t>
            </w:r>
          </w:p>
        </w:tc>
        <w:tc>
          <w:tcPr>
            <w:tcW w:w="2551" w:type="dxa"/>
            <w:vAlign w:val="center"/>
          </w:tcPr>
          <w:p>
            <w:pPr>
              <w:pStyle w:val="单元格样式4"/>
            </w:pPr>
            <w:r>
              <w:t xml:space="preserve">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38.46</w:t>
            </w:r>
          </w:p>
        </w:tc>
        <w:tc>
          <w:tcPr>
            <w:tcW w:w="2551" w:type="dxa"/>
            <w:vAlign w:val="center"/>
          </w:tcPr>
          <w:p>
            <w:pPr>
              <w:pStyle w:val="单元格样式4"/>
            </w:pPr>
          </w:p>
        </w:tc>
        <w:tc>
          <w:tcPr>
            <w:tcW w:w="2551" w:type="dxa"/>
            <w:vAlign w:val="center"/>
          </w:tcPr>
          <w:p>
            <w:pPr>
              <w:pStyle w:val="单元格样式4"/>
            </w:pPr>
            <w:r>
              <w:t xml:space="preserve">38.46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1.35</w:t>
            </w:r>
          </w:p>
        </w:tc>
        <w:tc>
          <w:tcPr>
            <w:tcW w:w="2551" w:type="dxa"/>
            <w:vAlign w:val="center"/>
          </w:tcPr>
          <w:p>
            <w:pPr>
              <w:pStyle w:val="单元格样式4"/>
            </w:pPr>
          </w:p>
        </w:tc>
        <w:tc>
          <w:tcPr>
            <w:tcW w:w="2551" w:type="dxa"/>
            <w:vAlign w:val="center"/>
          </w:tcPr>
          <w:p>
            <w:pPr>
              <w:pStyle w:val="单元格样式4"/>
            </w:pPr>
            <w:r>
              <w:t xml:space="preserve">1.35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2.04</w:t>
            </w:r>
          </w:p>
        </w:tc>
        <w:tc>
          <w:tcPr>
            <w:tcW w:w="2551" w:type="dxa"/>
            <w:vAlign w:val="center"/>
          </w:tcPr>
          <w:p>
            <w:pPr>
              <w:pStyle w:val="单元格样式4"/>
            </w:pPr>
          </w:p>
        </w:tc>
        <w:tc>
          <w:tcPr>
            <w:tcW w:w="2551" w:type="dxa"/>
            <w:vAlign w:val="center"/>
          </w:tcPr>
          <w:p>
            <w:pPr>
              <w:pStyle w:val="单元格样式4"/>
            </w:pPr>
            <w:r>
              <w:t xml:space="preserve">2.04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22.70</w:t>
            </w:r>
          </w:p>
        </w:tc>
        <w:tc>
          <w:tcPr>
            <w:tcW w:w="2551" w:type="dxa"/>
            <w:vAlign w:val="center"/>
          </w:tcPr>
          <w:p>
            <w:pPr>
              <w:pStyle w:val="单元格样式4"/>
            </w:pPr>
          </w:p>
        </w:tc>
        <w:tc>
          <w:tcPr>
            <w:tcW w:w="2551" w:type="dxa"/>
            <w:vAlign w:val="center"/>
          </w:tcPr>
          <w:p>
            <w:pPr>
              <w:pStyle w:val="单元格样式4"/>
            </w:pPr>
            <w:r>
              <w:t xml:space="preserve">22.70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0.93</w:t>
            </w:r>
          </w:p>
        </w:tc>
        <w:tc>
          <w:tcPr>
            <w:tcW w:w="2551" w:type="dxa"/>
            <w:vAlign w:val="center"/>
          </w:tcPr>
          <w:p>
            <w:pPr>
              <w:pStyle w:val="单元格样式4"/>
            </w:pPr>
          </w:p>
        </w:tc>
        <w:tc>
          <w:tcPr>
            <w:tcW w:w="2551" w:type="dxa"/>
            <w:vAlign w:val="center"/>
          </w:tcPr>
          <w:p>
            <w:pPr>
              <w:pStyle w:val="单元格样式4"/>
            </w:pPr>
            <w:r>
              <w:t xml:space="preserve">0.93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1.67</w:t>
            </w:r>
          </w:p>
        </w:tc>
        <w:tc>
          <w:tcPr>
            <w:tcW w:w="2551" w:type="dxa"/>
            <w:vAlign w:val="center"/>
          </w:tcPr>
          <w:p>
            <w:pPr>
              <w:pStyle w:val="单元格样式4"/>
            </w:pPr>
          </w:p>
        </w:tc>
        <w:tc>
          <w:tcPr>
            <w:tcW w:w="2551" w:type="dxa"/>
            <w:vAlign w:val="center"/>
          </w:tcPr>
          <w:p>
            <w:pPr>
              <w:pStyle w:val="单元格样式4"/>
            </w:pPr>
            <w:r>
              <w:t xml:space="preserve">1.67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2.43</w:t>
            </w:r>
          </w:p>
        </w:tc>
        <w:tc>
          <w:tcPr>
            <w:tcW w:w="2551" w:type="dxa"/>
            <w:vAlign w:val="center"/>
          </w:tcPr>
          <w:p>
            <w:pPr>
              <w:pStyle w:val="单元格样式4"/>
            </w:pPr>
          </w:p>
        </w:tc>
        <w:tc>
          <w:tcPr>
            <w:tcW w:w="2551" w:type="dxa"/>
            <w:vAlign w:val="center"/>
          </w:tcPr>
          <w:p>
            <w:pPr>
              <w:pStyle w:val="单元格样式4"/>
            </w:pPr>
            <w:r>
              <w:t xml:space="preserve">2.43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3.72</w:t>
            </w:r>
          </w:p>
        </w:tc>
        <w:tc>
          <w:tcPr>
            <w:tcW w:w="2551" w:type="dxa"/>
            <w:vAlign w:val="center"/>
          </w:tcPr>
          <w:p>
            <w:pPr>
              <w:pStyle w:val="单元格样式4"/>
            </w:pPr>
          </w:p>
        </w:tc>
        <w:tc>
          <w:tcPr>
            <w:tcW w:w="2551" w:type="dxa"/>
            <w:vAlign w:val="center"/>
          </w:tcPr>
          <w:p>
            <w:pPr>
              <w:pStyle w:val="单元格样式4"/>
            </w:pPr>
            <w:r>
              <w:t xml:space="preserve">3.72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3.63</w:t>
            </w:r>
          </w:p>
        </w:tc>
        <w:tc>
          <w:tcPr>
            <w:tcW w:w="2551" w:type="dxa"/>
            <w:vAlign w:val="center"/>
          </w:tcPr>
          <w:p>
            <w:pPr>
              <w:pStyle w:val="单元格样式4"/>
            </w:pPr>
          </w:p>
        </w:tc>
        <w:tc>
          <w:tcPr>
            <w:tcW w:w="2551" w:type="dxa"/>
            <w:vAlign w:val="center"/>
          </w:tcPr>
          <w:p>
            <w:pPr>
              <w:pStyle w:val="单元格样式4"/>
            </w:pPr>
            <w:r>
              <w:t xml:space="preserve">3.63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63.71</w:t>
            </w:r>
          </w:p>
        </w:tc>
        <w:tc>
          <w:tcPr>
            <w:tcW w:w="2551" w:type="dxa"/>
            <w:vAlign w:val="center"/>
          </w:tcPr>
          <w:p>
            <w:pPr>
              <w:pStyle w:val="单元格样式4"/>
            </w:pPr>
            <w:r>
              <w:t xml:space="preserve">63.71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63.71</w:t>
            </w:r>
          </w:p>
        </w:tc>
        <w:tc>
          <w:tcPr>
            <w:tcW w:w="2551" w:type="dxa"/>
            <w:vAlign w:val="center"/>
          </w:tcPr>
          <w:p>
            <w:pPr>
              <w:pStyle w:val="单元格样式4"/>
            </w:pPr>
            <w:r>
              <w:t xml:space="preserve">63.71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2.43</w:t>
            </w:r>
          </w:p>
        </w:tc>
        <w:tc>
          <w:tcPr>
            <w:tcW w:w="2381" w:type="dxa"/>
            <w:vAlign w:val="center"/>
          </w:tcPr>
          <w:p>
            <w:pPr>
              <w:pStyle w:val="单元格样式7"/>
            </w:pPr>
            <w:r>
              <w:t xml:space="preserve">2.43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2.43</w:t>
            </w:r>
          </w:p>
        </w:tc>
        <w:tc>
          <w:tcPr>
            <w:tcW w:w="2381" w:type="dxa"/>
            <w:vAlign w:val="center"/>
          </w:tcPr>
          <w:p>
            <w:pPr>
              <w:pStyle w:val="单元格样式4"/>
            </w:pPr>
            <w:r>
              <w:t xml:space="preserve">2.43</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保定市徐水区城区办事处2025年部门预算信息公开情况说明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保定市徐水区城区办事处2025年部门预算信息公开情况说明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按照《中华人民共和国预算法》、《地方预决算公开操作规程》和《关于进一步推进预算公开工作的实施意见》规定，现将保定市徐水区城区办事处2025年部门预算公开如下：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根据《保定市徐水区城区办事处职能配置、内设机构和人员编制规定》， 保定市徐水区城区办事处的主要职责是：</w:t>
      </w:r>
    </w:p>
    <w:p>
      <w:pPr>
        <w:pStyle w:val="插入文本样式-插入预算公开部门职责文件"/>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pPr>
        <w:pStyle w:val="插入文本样式-插入预算公开部门职责文件"/>
      </w:pPr>
      <w:r>
        <w:t xml:space="preserve">（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pStyle w:val="插入文本样式-插入预算公开部门职责文件"/>
      </w:pPr>
      <w:r>
        <w:t xml:space="preserve">（三）征兵工作管理：负责城区适龄青年的征兵工作； </w:t>
      </w:r>
    </w:p>
    <w:p>
      <w:pPr>
        <w:pStyle w:val="插入文本样式-插入预算公开部门职责文件"/>
      </w:pPr>
      <w:r>
        <w:t xml:space="preserve">（四）社会治安综合治理：负责城区居民区治安防范工作，指导基层组织调解民事纠纷，协助排查案件，掌握社情，普法教育和宣传； </w:t>
      </w:r>
    </w:p>
    <w:p>
      <w:pPr>
        <w:pStyle w:val="插入文本样式-插入预算公开部门职责文件"/>
      </w:pPr>
      <w:r>
        <w:t xml:space="preserve">（五）宣传引导：对政府的各项政策积极进行宣传； </w:t>
      </w:r>
    </w:p>
    <w:p>
      <w:pPr>
        <w:pStyle w:val="插入文本样式-插入预算公开部门职责文件"/>
      </w:pPr>
      <w:r>
        <w:t xml:space="preserve">（六）排查不和谐因素：对信访、治安、火灾、维稳等安全隐患进行排查。组建民调会和社区志愿者队伍； </w:t>
      </w:r>
    </w:p>
    <w:p>
      <w:pPr>
        <w:pStyle w:val="插入文本样式-插入预算公开部门职责文件"/>
      </w:pPr>
      <w:r>
        <w:t xml:space="preserve">（七）群众工作站管理：及时向政府和有关部门反映居民的意见和要求； </w:t>
      </w:r>
    </w:p>
    <w:p>
      <w:pPr>
        <w:pStyle w:val="插入文本样式-插入预算公开部门职责文件"/>
      </w:pPr>
      <w:r>
        <w:t xml:space="preserve">（八）社会福利及社会保障工作：管理民政行政工作，发展社会福利事业，做好社会保障工作； </w:t>
      </w:r>
    </w:p>
    <w:p>
      <w:pPr>
        <w:pStyle w:val="插入文本样式-插入预算公开部门职责文件"/>
      </w:pPr>
      <w:r>
        <w:t xml:space="preserve">（九）社会保障工作：协助收缴城镇居民医疗保险、城乡居民社会养老保险工作；</w:t>
      </w:r>
    </w:p>
    <w:p>
      <w:pPr>
        <w:pStyle w:val="插入文本样式-插入预算公开部门职责文件"/>
      </w:pPr>
      <w:r>
        <w:t xml:space="preserve">（十）社会福利事业管理：做好城市低保、廉租房、大病救助、高龄补贴、独生子女退休一次性奖励等的统计、申报及初审工作。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保定市徐水区城区办事处本级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按照预算管理有关规定，目前部门预算的编制实行综合预算管理，即全部收入和支出都反映在预算中。保定市徐水区城区办事处机关及所属事业单位的收支包含在部门预算中。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1500.82万元，其中：一般公共预算收入1500.82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保定市徐水区城区办事处年度部门预算中支出预算的总体情况。2025年支出预算1500.82万元，其中基本支出196.75万元，包括人员经费158.29万元和日常公用经费38.46万元；项目支出1304.07万元，主要为长期聘用人员（社区工作者），城区办退役士官工资保险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1500.82万元，较2024年预算增加42.33万元，其中：基本支出增加7.16万元，主要为社保缴费基数增长，所需资金增加项目支出增加35.17万元，主要为原开发区五名社区工作者转入，工资保险由我单位发放。</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2024年我部门机关运行经费安排32.66万元，其中办公费1.35万元，邮电费1.87万元，工会经费、福利费2.55万元，公务用车运行维护费2.43万元，其他支出24.46万元。</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2.43万元，其中因公出国（境）费0万元；公务用车购置及运维费2.43万元（其中：公务用车购置费为0万元，公务用车运维费2.43万元)；公务接待费0万元。与2023年相比减少2.43万元，减少的主要原因是：我部门公务用车编制数为2辆，保有量为1辆，2024年公务用车运维费以保有量为准。</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聚焦社区建设、社会治安综合治理、社会福利及社会工作保障，以做好社区建设管理、宣传引导、社会福利事业管理等各项工作，不断提升人民群众获得感、幸福感、安全感为目标，让惠及社区居民的政策落下去、实起来，丰富居民“生活圈”。做好社区建设工作，将社区工作经费以及社区党组织服务群众专项经费这两项经费做到为民服务、居民受益，推进幸福和谐社区建设。提升社会治理水平，加强基层政权和社区建设，2024年实现社区综合服务设施全覆盖，每个社区至少拥有3名社会工作者。</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1、做好社区建设管理</w:t>
      </w:r>
    </w:p>
    <w:p>
      <w:pPr>
        <w:pStyle w:val="插入文本样式-插入职责分类绩效目标文件"/>
      </w:pPr>
      <w:r>
        <w:t xml:space="preserve">绩效目标：完善社区服务设施，对社区党群综合服务场所面积不足的社区进行提升。</w:t>
      </w:r>
    </w:p>
    <w:p>
      <w:pPr>
        <w:pStyle w:val="插入文本样式-插入职责分类绩效目标文件"/>
      </w:pPr>
      <w:r>
        <w:t xml:space="preserve">绩效指标：对未达到社区党群综合服务场所面积的社区通过住宅项目配套、新建、改造、购买、租赁、调剂置换等方式，实现社区党群综合服务场所设施全覆盖。</w:t>
      </w:r>
    </w:p>
    <w:p>
      <w:pPr>
        <w:pStyle w:val="插入文本样式-插入职责分类绩效目标文件"/>
      </w:pPr>
      <w:r>
        <w:t xml:space="preserve">2、做好社会治安综合治理</w:t>
      </w:r>
    </w:p>
    <w:p>
      <w:pPr>
        <w:pStyle w:val="插入文本样式-插入职责分类绩效目标文件"/>
      </w:pPr>
      <w:r>
        <w:t xml:space="preserve">绩效目标：负责城区居民区治安防范工作，指导基层组织调解民事纠纷，协助排查案件，掌握社情，普法教育和宣传。</w:t>
      </w:r>
    </w:p>
    <w:p>
      <w:pPr>
        <w:pStyle w:val="插入文本样式-插入职责分类绩效目标文件"/>
      </w:pPr>
      <w:r>
        <w:t xml:space="preserve">绩效指标：加强社会治安综合治理，在2024年调解民事纠纷72次，维护社会秩序，对政府的各项政策积极进行宣传，在2024年全年开展各类活动50次。对信访、治安、维稳等因素进行排查。及时向政府和有关部门反映居民的意见和要求。</w:t>
      </w:r>
    </w:p>
    <w:p>
      <w:pPr>
        <w:pStyle w:val="插入文本样式-插入职责分类绩效目标文件"/>
      </w:pPr>
      <w:r>
        <w:t xml:space="preserve">3、做好社会福利事业管理</w:t>
      </w:r>
    </w:p>
    <w:p>
      <w:pPr>
        <w:pStyle w:val="插入文本样式-插入职责分类绩效目标文件"/>
      </w:pPr>
      <w:r>
        <w:t xml:space="preserve">绩效目标：管理民政行政工作，发展社会福利事业，做好社会保障工作。着力抓好党的各项惠民政策落实，积极联系各单位落实低保工作，做到应保尽保。落实困难残疾人生活补贴和重度残疾人护理补贴制度，持续解决残疾人特殊生活困难和长期照护困难。</w:t>
      </w:r>
    </w:p>
    <w:p>
      <w:pPr>
        <w:pStyle w:val="插入文本样式-插入职责分类绩效目标文件"/>
      </w:pPr>
      <w:r>
        <w:t xml:space="preserve">绩效指标：做好低保户年审工作，做到应保尽保。将符合条件的申请人100%纳入残疾人两项补贴制度保障范围，按标准及时、足额发放残疾人两项补贴资金。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完善制度，建立高效工作机制。面对城市管理的新任务、新特点、新挑战，创造性实施“一制二化三会四服务”工作机制，提升城市管理成效。推行大党委制，完成城区办和社区“大党委”组建工作，涉及城市建设与管理相关部门112名党员干部进入“大党委”。实行“大党委”联席会议制度，形成区域统筹、资源整合、优势互补、共驻共建的党建新格局。</w:t>
      </w:r>
    </w:p>
    <w:p>
      <w:pPr>
        <w:pStyle w:val="插入文本样式-插入实现年度发展规划目标的保障措施文件"/>
      </w:pPr>
      <w:r>
        <w:t xml:space="preserve">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pStyle w:val="插入文本样式-插入实现年度发展规划目标的保障措施文件"/>
      </w:pPr>
      <w:r>
        <w:t xml:space="preserve">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pStyle w:val="插入文本样式-插入实现年度发展规划目标的保障措施文件"/>
      </w:pPr>
      <w:r>
        <w:t xml:space="preserve">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pStyle w:val="插入文本样式-插入实现年度发展规划目标的保障措施文件"/>
      </w:pPr>
      <w:r>
        <w:t xml:space="preserve">5、加强培训，提高基层服务能力。随着党和政府对社区工作的重视程度不断加强，人民群众期的盼也越来越高，社区干部在履职尽责过程中不同程度地存在“能力不足”、“本领恐慌”问题。因此，通过对社区工作人员开展业务技能专项培训，不断提高基层民政队伍素质和服务能力。 </w:t>
      </w:r>
    </w:p>
    <w:p>
      <w:pPr>
        <w:pStyle w:val="插入文本样式-插入实现年度发展规划目标的保障措施文件"/>
      </w:pPr>
      <w:r>
        <w:t xml:space="preserve">6、丰富手段，提高信息化水平。通过“智慧社区（党建）网格化管理软件服务平台”，集成居民信息管理系统和社区党建系统，加强新媒体宣传及公众号发布等现代化信息手段，推动社区建设创新和公共服务方式转变，完满完成各项任务目标。</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1、安全生产信息员经费绩效目标表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13062525P000232100972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安全生产信息员经费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资金用于支付23名安全生产信息员津贴，掌握全区的安全生产动态。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1.2025年此项经费1.15万元，用于发放23名安全生产信息员津贴，由城区办按季度支付。</w:t>
            </w:r>
            <w:r>
              <w:rPr/>
              <w:tab/>
            </w:r>
            <w:r>
              <w:rPr/>
              <w:tab/>
            </w:r>
            <w:r>
              <w:rPr/>
              <w:tab/>
            </w:r>
            <w:r>
              <w:rPr/>
              <w:tab/>
            </w:r>
            <w:r>
              <w:rPr/>
              <w:tab/>
            </w:r>
          </w:p>
          <w:p>
            <w:pPr>
              <w:pStyle w:val="单元格样式2"/>
            </w:pPr>
          </w:p>
          <w:p>
            <w:pPr>
              <w:pStyle w:val="单元格样式2"/>
            </w:pPr>
            <w:r>
              <w:t xml:space="preserve">2.加强基层安全生产保障能力的建设，确保满足安全生产工作的实际需要，进一步加大安全生产延伸到基层，掌握全区的安全生产动态。</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安全生产信息员人数</w:t>
            </w:r>
          </w:p>
        </w:tc>
        <w:tc>
          <w:tcPr>
            <w:tcW w:w="5386" w:type="dxa"/>
            <w:vAlign w:val="center"/>
          </w:tcPr>
          <w:p>
            <w:pPr>
              <w:pStyle w:val="单元格样式2"/>
            </w:pPr>
            <w:r>
              <w:t xml:space="preserve">立安全生产信息员总人数</w:t>
            </w:r>
          </w:p>
        </w:tc>
        <w:tc>
          <w:tcPr>
            <w:tcW w:w="2268" w:type="dxa"/>
            <w:vAlign w:val="center"/>
          </w:tcPr>
          <w:p>
            <w:pPr>
              <w:pStyle w:val="单元格样式2"/>
            </w:pPr>
            <w:r>
              <w:t xml:space="preserve">23人</w:t>
            </w:r>
          </w:p>
        </w:tc>
        <w:tc>
          <w:tcPr>
            <w:tcW w:w="1276" w:type="dxa"/>
            <w:vAlign w:val="center"/>
          </w:tcPr>
          <w:p>
            <w:pPr>
              <w:pStyle w:val="单元格样式2"/>
            </w:pPr>
            <w:r>
              <w:t xml:space="preserve">徐水县人民政府办公室关于印发《徐水县关于设立村级（社区）安全生产信息员的实施意见》的通知、乡镇（城区办）上报安全生产信息员名单</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补贴发放准确率</w:t>
            </w:r>
          </w:p>
        </w:tc>
        <w:tc>
          <w:tcPr>
            <w:tcW w:w="5386" w:type="dxa"/>
            <w:vAlign w:val="center"/>
          </w:tcPr>
          <w:p>
            <w:pPr>
              <w:pStyle w:val="单元格样式2"/>
            </w:pPr>
            <w:r>
              <w:t xml:space="preserve">补贴发放到位准确率情况</w:t>
            </w:r>
          </w:p>
        </w:tc>
        <w:tc>
          <w:tcPr>
            <w:tcW w:w="2268" w:type="dxa"/>
            <w:vAlign w:val="center"/>
          </w:tcPr>
          <w:p>
            <w:pPr>
              <w:pStyle w:val="单元格样式2"/>
            </w:pPr>
            <w:r>
              <w:t xml:space="preserve">≥95%</w:t>
            </w:r>
          </w:p>
        </w:tc>
        <w:tc>
          <w:tcPr>
            <w:tcW w:w="1276" w:type="dxa"/>
            <w:vAlign w:val="center"/>
          </w:tcPr>
          <w:p>
            <w:pPr>
              <w:pStyle w:val="单元格样式2"/>
            </w:pPr>
            <w:r>
              <w:t xml:space="preserve">安全生产信息员经费项目实施计划规定</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补贴发放及时率</w:t>
            </w:r>
          </w:p>
        </w:tc>
        <w:tc>
          <w:tcPr>
            <w:tcW w:w="5386" w:type="dxa"/>
            <w:vAlign w:val="center"/>
          </w:tcPr>
          <w:p>
            <w:pPr>
              <w:pStyle w:val="单元格样式2"/>
            </w:pPr>
            <w:r>
              <w:t xml:space="preserve">补贴发放到位时间及时率情况</w:t>
            </w:r>
          </w:p>
        </w:tc>
        <w:tc>
          <w:tcPr>
            <w:tcW w:w="2268" w:type="dxa"/>
            <w:vAlign w:val="center"/>
          </w:tcPr>
          <w:p>
            <w:pPr>
              <w:pStyle w:val="单元格样式2"/>
            </w:pPr>
            <w:r>
              <w:t xml:space="preserve">≥95%</w:t>
            </w:r>
          </w:p>
        </w:tc>
        <w:tc>
          <w:tcPr>
            <w:tcW w:w="1276" w:type="dxa"/>
            <w:vAlign w:val="center"/>
          </w:tcPr>
          <w:p>
            <w:pPr>
              <w:pStyle w:val="单元格样式2"/>
            </w:pPr>
            <w:r>
              <w:t xml:space="preserve">安全生产信息员经费项目实施计划规定</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岗位补贴人均标准</w:t>
            </w:r>
          </w:p>
        </w:tc>
        <w:tc>
          <w:tcPr>
            <w:tcW w:w="5386" w:type="dxa"/>
            <w:vAlign w:val="center"/>
          </w:tcPr>
          <w:p>
            <w:pPr>
              <w:pStyle w:val="单元格样式2"/>
            </w:pPr>
            <w:r>
              <w:t xml:space="preserve">岗位补贴人平均标准情况</w:t>
            </w:r>
          </w:p>
        </w:tc>
        <w:tc>
          <w:tcPr>
            <w:tcW w:w="2268" w:type="dxa"/>
            <w:vAlign w:val="center"/>
          </w:tcPr>
          <w:p>
            <w:pPr>
              <w:pStyle w:val="单元格样式2"/>
            </w:pPr>
            <w:r>
              <w:t xml:space="preserve">500元</w:t>
            </w:r>
          </w:p>
        </w:tc>
        <w:tc>
          <w:tcPr>
            <w:tcW w:w="1276" w:type="dxa"/>
            <w:vAlign w:val="center"/>
          </w:tcPr>
          <w:p>
            <w:pPr>
              <w:pStyle w:val="单元格样式2"/>
            </w:pPr>
            <w:r>
              <w:t xml:space="preserve">安全生产信息员经费项目实施计划规定</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较大以上安全生产事故发生数</w:t>
            </w:r>
          </w:p>
        </w:tc>
        <w:tc>
          <w:tcPr>
            <w:tcW w:w="5386" w:type="dxa"/>
            <w:vAlign w:val="center"/>
          </w:tcPr>
          <w:p>
            <w:pPr>
              <w:pStyle w:val="单元格样式2"/>
            </w:pPr>
            <w:r>
              <w:t xml:space="preserve">全年较大以上安全生产事故发生数量情况</w:t>
            </w:r>
          </w:p>
        </w:tc>
        <w:tc>
          <w:tcPr>
            <w:tcW w:w="2268" w:type="dxa"/>
            <w:vAlign w:val="center"/>
          </w:tcPr>
          <w:p>
            <w:pPr>
              <w:pStyle w:val="单元格样式2"/>
            </w:pPr>
            <w:r>
              <w:t xml:space="preserve">0次</w:t>
            </w:r>
          </w:p>
        </w:tc>
        <w:tc>
          <w:tcPr>
            <w:tcW w:w="1276" w:type="dxa"/>
            <w:vAlign w:val="center"/>
          </w:tcPr>
          <w:p>
            <w:pPr>
              <w:pStyle w:val="单元格样式2"/>
            </w:pPr>
            <w:r>
              <w:t xml:space="preserve">安全生产信息员经费项目实施计划规定</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安全生产信息员满意度</w:t>
            </w:r>
          </w:p>
        </w:tc>
        <w:tc>
          <w:tcPr>
            <w:tcW w:w="5386" w:type="dxa"/>
            <w:vAlign w:val="center"/>
          </w:tcPr>
          <w:p>
            <w:pPr>
              <w:pStyle w:val="单元格样式2"/>
            </w:pPr>
            <w:r>
              <w:t xml:space="preserve">安全生产信息员对补贴发放情况的满意度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2、长期聘用人员经费（社区工作者）绩效目标表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13062525P000232100367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长期聘用人员经费（社区工作者）</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845.06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845.06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用于社区工作者的日常工作运转及工资保险缴纳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1.确保本单位日常工作正常运转</w:t>
            </w:r>
            <w:r>
              <w:rPr/>
              <w:tab/>
            </w:r>
            <w:r>
              <w:rPr/>
              <w:tab/>
            </w:r>
            <w:r>
              <w:rPr/>
              <w:tab/>
            </w:r>
            <w:r>
              <w:rPr/>
              <w:tab/>
            </w:r>
            <w:r>
              <w:rPr/>
              <w:tab/>
            </w:r>
          </w:p>
          <w:p>
            <w:pPr>
              <w:pStyle w:val="单元格样式2"/>
            </w:pPr>
          </w:p>
          <w:p>
            <w:pPr>
              <w:pStyle w:val="单元格样式2"/>
            </w:pPr>
            <w:r>
              <w:t xml:space="preserve">2.确保109名社区工作者人员保险及时缴纳</w:t>
            </w:r>
            <w:r>
              <w:rPr/>
              <w:tab/>
            </w:r>
            <w:r>
              <w:rPr/>
              <w:tab/>
            </w:r>
            <w:r>
              <w:rPr/>
              <w:tab/>
            </w:r>
            <w:r>
              <w:rPr/>
              <w:tab/>
            </w:r>
            <w:r>
              <w:rPr/>
              <w:tab/>
            </w:r>
          </w:p>
          <w:p>
            <w:pPr>
              <w:pStyle w:val="单元格样式2"/>
            </w:pPr>
          </w:p>
          <w:p>
            <w:pPr>
              <w:pStyle w:val="单元格样式2"/>
            </w:pPr>
            <w:r>
              <w:t xml:space="preserve">3.保障109名社区工作者人员工资、津贴、补贴等方面的经费支出以及15名人员发放等级补贴，需资金8450561.28元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实发工资、保险人数</w:t>
            </w:r>
          </w:p>
        </w:tc>
        <w:tc>
          <w:tcPr>
            <w:tcW w:w="5386" w:type="dxa"/>
            <w:vAlign w:val="center"/>
          </w:tcPr>
          <w:p>
            <w:pPr>
              <w:pStyle w:val="单元格样式2"/>
            </w:pPr>
            <w:r>
              <w:t xml:space="preserve">反映实际发放工资、保险人数</w:t>
            </w:r>
          </w:p>
        </w:tc>
        <w:tc>
          <w:tcPr>
            <w:tcW w:w="2268" w:type="dxa"/>
            <w:vAlign w:val="center"/>
          </w:tcPr>
          <w:p>
            <w:pPr>
              <w:pStyle w:val="单元格样式2"/>
            </w:pPr>
            <w:r>
              <w:t xml:space="preserve">109人</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社工补贴实发人数</w:t>
            </w:r>
          </w:p>
        </w:tc>
        <w:tc>
          <w:tcPr>
            <w:tcW w:w="5386" w:type="dxa"/>
            <w:vAlign w:val="center"/>
          </w:tcPr>
          <w:p>
            <w:pPr>
              <w:pStyle w:val="单元格样式2"/>
            </w:pPr>
            <w:r>
              <w:t xml:space="preserve">反映实际发放社工补贴补贴人数</w:t>
            </w:r>
          </w:p>
        </w:tc>
        <w:tc>
          <w:tcPr>
            <w:tcW w:w="2268" w:type="dxa"/>
            <w:vAlign w:val="center"/>
          </w:tcPr>
          <w:p>
            <w:pPr>
              <w:pStyle w:val="单元格样式2"/>
            </w:pPr>
            <w:r>
              <w:t xml:space="preserve">86人</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考核工作完成比率</w:t>
            </w:r>
          </w:p>
        </w:tc>
        <w:tc>
          <w:tcPr>
            <w:tcW w:w="5386" w:type="dxa"/>
            <w:vAlign w:val="center"/>
          </w:tcPr>
          <w:p>
            <w:pPr>
              <w:pStyle w:val="单元格样式2"/>
            </w:pPr>
            <w:r>
              <w:t xml:space="preserve">反映年末考核工作完成比率</w:t>
            </w:r>
          </w:p>
        </w:tc>
        <w:tc>
          <w:tcPr>
            <w:tcW w:w="2268" w:type="dxa"/>
            <w:vAlign w:val="center"/>
          </w:tcPr>
          <w:p>
            <w:pPr>
              <w:pStyle w:val="单元格样式2"/>
            </w:pPr>
            <w:r>
              <w:t xml:space="preserve">≥95%</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按时支付人员工资</w:t>
            </w:r>
          </w:p>
        </w:tc>
        <w:tc>
          <w:tcPr>
            <w:tcW w:w="5386" w:type="dxa"/>
            <w:vAlign w:val="center"/>
          </w:tcPr>
          <w:p>
            <w:pPr>
              <w:pStyle w:val="单元格样式2"/>
            </w:pPr>
            <w:r>
              <w:t xml:space="preserve">反映按时支付人员工资及时率</w:t>
            </w:r>
          </w:p>
        </w:tc>
        <w:tc>
          <w:tcPr>
            <w:tcW w:w="2268" w:type="dxa"/>
            <w:vAlign w:val="center"/>
          </w:tcPr>
          <w:p>
            <w:pPr>
              <w:pStyle w:val="单元格样式2"/>
            </w:pPr>
            <w:r>
              <w:t xml:space="preserve">≥95%</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预算项目控制数</w:t>
            </w:r>
          </w:p>
        </w:tc>
        <w:tc>
          <w:tcPr>
            <w:tcW w:w="5386" w:type="dxa"/>
            <w:vAlign w:val="center"/>
          </w:tcPr>
          <w:p>
            <w:pPr>
              <w:pStyle w:val="单元格样式2"/>
            </w:pPr>
            <w:r>
              <w:t xml:space="preserve">反映预算项目实施成本数</w:t>
            </w:r>
          </w:p>
        </w:tc>
        <w:tc>
          <w:tcPr>
            <w:tcW w:w="2268" w:type="dxa"/>
            <w:vAlign w:val="center"/>
          </w:tcPr>
          <w:p>
            <w:pPr>
              <w:pStyle w:val="单元格样式2"/>
            </w:pPr>
            <w:r>
              <w:t xml:space="preserve">≤8450561.28元</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人员日常工作效率</w:t>
            </w:r>
          </w:p>
        </w:tc>
        <w:tc>
          <w:tcPr>
            <w:tcW w:w="5386" w:type="dxa"/>
            <w:vAlign w:val="center"/>
          </w:tcPr>
          <w:p>
            <w:pPr>
              <w:pStyle w:val="单元格样式2"/>
            </w:pPr>
            <w:r>
              <w:t xml:space="preserve">反映社区工作者日常工作效率</w:t>
            </w:r>
          </w:p>
        </w:tc>
        <w:tc>
          <w:tcPr>
            <w:tcW w:w="2268" w:type="dxa"/>
            <w:vAlign w:val="center"/>
          </w:tcPr>
          <w:p>
            <w:pPr>
              <w:pStyle w:val="单元格样式2"/>
            </w:pPr>
            <w:r>
              <w:t xml:space="preserve">≥95%</w:t>
            </w:r>
          </w:p>
        </w:tc>
        <w:tc>
          <w:tcPr>
            <w:tcW w:w="1276" w:type="dxa"/>
            <w:vAlign w:val="center"/>
          </w:tcPr>
          <w:p>
            <w:pPr>
              <w:pStyle w:val="单元格样式2"/>
            </w:pPr>
            <w:r>
              <w:t xml:space="preserve"> 长期聘用人员经费（社区工作者）项目实施计划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3、城区办退役士官再就业工资绩效目标表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13062525P00010810007U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城区办退役士官再就业工资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329.78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329.78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资金用于26名退役士官发放工资保险等资金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1.按照每年3297790.08元的成本对26名退役士官发放工资及保险等资金，保障退役士官满意度情况不低于90%。</w:t>
            </w:r>
          </w:p>
          <w:p>
            <w:pPr>
              <w:pStyle w:val="单元格样式2"/>
            </w:pPr>
            <w:r>
              <w:t xml:space="preserve">2.解决退役士官军人遗留问题，帮助安排上岗，保障基本生活。</w:t>
            </w:r>
          </w:p>
          <w:p>
            <w:pPr>
              <w:pStyle w:val="单元格样式2"/>
            </w:pPr>
            <w:r>
              <w:t xml:space="preserve">3.2025年完成为26名退役士官提供就业任务。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就业岗位提供数</w:t>
            </w:r>
          </w:p>
        </w:tc>
        <w:tc>
          <w:tcPr>
            <w:tcW w:w="5386" w:type="dxa"/>
            <w:vAlign w:val="center"/>
          </w:tcPr>
          <w:p>
            <w:pPr>
              <w:pStyle w:val="单元格样式2"/>
            </w:pPr>
            <w:r>
              <w:t xml:space="preserve">反映就业岗位提供数</w:t>
            </w:r>
          </w:p>
        </w:tc>
        <w:tc>
          <w:tcPr>
            <w:tcW w:w="2268" w:type="dxa"/>
            <w:vAlign w:val="center"/>
          </w:tcPr>
          <w:p>
            <w:pPr>
              <w:pStyle w:val="单元格样式2"/>
            </w:pPr>
            <w:r>
              <w:t xml:space="preserve">26个</w:t>
            </w:r>
          </w:p>
        </w:tc>
        <w:tc>
          <w:tcPr>
            <w:tcW w:w="1276" w:type="dxa"/>
            <w:vAlign w:val="center"/>
          </w:tcPr>
          <w:p>
            <w:pPr>
              <w:pStyle w:val="单元格样式2"/>
            </w:pPr>
            <w:r>
              <w:t xml:space="preserve">保定市徐水区人民政府专题会议纪要[2017]81号及项目实施计划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保障提供就业岗位数量完成率</w:t>
            </w:r>
          </w:p>
        </w:tc>
        <w:tc>
          <w:tcPr>
            <w:tcW w:w="5386" w:type="dxa"/>
            <w:vAlign w:val="center"/>
          </w:tcPr>
          <w:p>
            <w:pPr>
              <w:pStyle w:val="单元格样式2"/>
            </w:pPr>
            <w:r>
              <w:t xml:space="preserve">反映保障提供就业岗位数量完成率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岗位提供及时率</w:t>
            </w:r>
          </w:p>
        </w:tc>
        <w:tc>
          <w:tcPr>
            <w:tcW w:w="5386" w:type="dxa"/>
            <w:vAlign w:val="center"/>
          </w:tcPr>
          <w:p>
            <w:pPr>
              <w:pStyle w:val="单元格样式2"/>
            </w:pPr>
            <w:r>
              <w:t xml:space="preserve">反映岗位提供及时率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反映退役士官基本工资、绩效工资和其他人员待遇资金成本</w:t>
            </w:r>
          </w:p>
        </w:tc>
        <w:tc>
          <w:tcPr>
            <w:tcW w:w="2268" w:type="dxa"/>
            <w:vAlign w:val="center"/>
          </w:tcPr>
          <w:p>
            <w:pPr>
              <w:pStyle w:val="单元格样式2"/>
            </w:pPr>
            <w:r>
              <w:t xml:space="preserve">2282196元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反映退役士官物业补贴和取暖补贴的资金成本</w:t>
            </w:r>
          </w:p>
        </w:tc>
        <w:tc>
          <w:tcPr>
            <w:tcW w:w="2268" w:type="dxa"/>
            <w:vAlign w:val="center"/>
          </w:tcPr>
          <w:p>
            <w:pPr>
              <w:pStyle w:val="单元格样式2"/>
            </w:pPr>
            <w:r>
              <w:t xml:space="preserve">207458.4元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反映退役士官保险和公积金的资金成本</w:t>
            </w:r>
          </w:p>
        </w:tc>
        <w:tc>
          <w:tcPr>
            <w:tcW w:w="2268" w:type="dxa"/>
            <w:vAlign w:val="center"/>
          </w:tcPr>
          <w:p>
            <w:pPr>
              <w:pStyle w:val="单元格样式2"/>
            </w:pPr>
            <w:r>
              <w:t xml:space="preserve">808135.68元</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基本生活保障率</w:t>
            </w:r>
          </w:p>
        </w:tc>
        <w:tc>
          <w:tcPr>
            <w:tcW w:w="5386" w:type="dxa"/>
            <w:vAlign w:val="center"/>
          </w:tcPr>
          <w:p>
            <w:pPr>
              <w:pStyle w:val="单元格样式2"/>
            </w:pPr>
            <w:r>
              <w:t xml:space="preserve">反映基本生活保障率</w:t>
            </w:r>
          </w:p>
        </w:tc>
        <w:tc>
          <w:tcPr>
            <w:tcW w:w="2268" w:type="dxa"/>
            <w:vAlign w:val="center"/>
          </w:tcPr>
          <w:p>
            <w:pPr>
              <w:pStyle w:val="单元格样式2"/>
            </w:pPr>
            <w:r>
              <w:t xml:space="preserve">≥80%</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反映退役士官军人满意度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4、城区办退役士官再就业工作经费绩效目标表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13062525P00011010004T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城区办退役士官再就业工作经费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资金用于26名退役士官的办公费及工会福利费等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1.2025年完成为26名退役士官提供就业任务，按政策支付办公费及工会福利费等。</w:t>
            </w:r>
          </w:p>
          <w:p>
            <w:pPr>
              <w:pStyle w:val="单元格样式2"/>
            </w:pPr>
          </w:p>
          <w:p>
            <w:pPr>
              <w:pStyle w:val="单元格样式2"/>
            </w:pPr>
            <w:r>
              <w:t xml:space="preserve">2.按照每年13.2416万元的标准补贴退役士官再就业工作经费，保障退役士官满意度不低于90%。</w:t>
            </w:r>
          </w:p>
          <w:p>
            <w:pPr>
              <w:pStyle w:val="单元格样式2"/>
            </w:pPr>
          </w:p>
          <w:p>
            <w:pPr>
              <w:pStyle w:val="单元格样式2"/>
            </w:pPr>
            <w:r>
              <w:t xml:space="preserve">3.解决退役士官军人遗留问题，帮助安排上岗，保障基本生活。</w:t>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就业岗位提供数</w:t>
            </w:r>
          </w:p>
        </w:tc>
        <w:tc>
          <w:tcPr>
            <w:tcW w:w="5386" w:type="dxa"/>
            <w:vAlign w:val="center"/>
          </w:tcPr>
          <w:p>
            <w:pPr>
              <w:pStyle w:val="单元格样式2"/>
            </w:pPr>
            <w:r>
              <w:t xml:space="preserve">反映就业岗位提供数</w:t>
            </w:r>
          </w:p>
        </w:tc>
        <w:tc>
          <w:tcPr>
            <w:tcW w:w="2268" w:type="dxa"/>
            <w:vAlign w:val="center"/>
          </w:tcPr>
          <w:p>
            <w:pPr>
              <w:pStyle w:val="单元格样式2"/>
            </w:pPr>
            <w:r>
              <w:t xml:space="preserve">26个</w:t>
            </w:r>
          </w:p>
        </w:tc>
        <w:tc>
          <w:tcPr>
            <w:tcW w:w="1276" w:type="dxa"/>
            <w:vAlign w:val="center"/>
          </w:tcPr>
          <w:p>
            <w:pPr>
              <w:pStyle w:val="单元格样式2"/>
            </w:pPr>
            <w:r>
              <w:t xml:space="preserve">保定市徐水区人民政府专题会议纪要[2017]81号及项目实施计划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保障提供就业岗位数量完成率</w:t>
            </w:r>
          </w:p>
        </w:tc>
        <w:tc>
          <w:tcPr>
            <w:tcW w:w="5386" w:type="dxa"/>
            <w:vAlign w:val="center"/>
          </w:tcPr>
          <w:p>
            <w:pPr>
              <w:pStyle w:val="单元格样式2"/>
            </w:pPr>
            <w:r>
              <w:t xml:space="preserve">反映保障提供就业岗位数量完成率</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保定市徐水区人民政府专题会议纪要[2017]81号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岗位提供及时率</w:t>
            </w:r>
          </w:p>
        </w:tc>
        <w:tc>
          <w:tcPr>
            <w:tcW w:w="5386" w:type="dxa"/>
            <w:vAlign w:val="center"/>
          </w:tcPr>
          <w:p>
            <w:pPr>
              <w:pStyle w:val="单元格样式2"/>
            </w:pPr>
            <w:r>
              <w:t xml:space="preserve">反映岗位提供及时率</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保定市徐水区人民政府专题会议纪要[2017]81号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反映项目开展的成本费用</w:t>
            </w:r>
          </w:p>
        </w:tc>
        <w:tc>
          <w:tcPr>
            <w:tcW w:w="2268" w:type="dxa"/>
            <w:vAlign w:val="center"/>
          </w:tcPr>
          <w:p>
            <w:pPr>
              <w:pStyle w:val="单元格样式2"/>
            </w:pPr>
            <w:r>
              <w:t xml:space="preserve">≤132416元</w:t>
            </w:r>
          </w:p>
        </w:tc>
        <w:tc>
          <w:tcPr>
            <w:tcW w:w="1276" w:type="dxa"/>
            <w:vAlign w:val="center"/>
          </w:tcPr>
          <w:p>
            <w:pPr>
              <w:pStyle w:val="单元格样式2"/>
            </w:pPr>
            <w:r>
              <w:t xml:space="preserve">保定市徐水区人民政府专题会议纪要[2017]81号及项目实施计划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基本工作运转保障率</w:t>
            </w:r>
          </w:p>
        </w:tc>
        <w:tc>
          <w:tcPr>
            <w:tcW w:w="5386" w:type="dxa"/>
            <w:vAlign w:val="center"/>
          </w:tcPr>
          <w:p>
            <w:pPr>
              <w:pStyle w:val="单元格样式2"/>
            </w:pPr>
            <w:r>
              <w:t xml:space="preserve">反映基本工作运转保障率</w:t>
            </w:r>
          </w:p>
        </w:tc>
        <w:tc>
          <w:tcPr>
            <w:tcW w:w="2268" w:type="dxa"/>
            <w:vAlign w:val="center"/>
          </w:tcPr>
          <w:p>
            <w:pPr>
              <w:pStyle w:val="单元格样式2"/>
            </w:pPr>
            <w:r>
              <w:t xml:space="preserve">≥80%</w:t>
            </w:r>
          </w:p>
        </w:tc>
        <w:tc>
          <w:tcPr>
            <w:tcW w:w="1276" w:type="dxa"/>
            <w:vAlign w:val="center"/>
          </w:tcPr>
          <w:p>
            <w:pPr>
              <w:pStyle w:val="单元格样式2"/>
            </w:pPr>
            <w:r>
              <w:t xml:space="preserve">保定市徐水区人民政府专题会议纪要[2017]81号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5、地震群测群防岗位津贴绩效目标表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13062525P00023210098M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地震群测群防岗位津贴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资金用于维持地震群测群防队伍稳定，开展群测群防工作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1.通过项目实施，维持地震群测群防队伍的稳定。有效降低地震灾害造成的人身及财产损失。该项目主要用于补助地震群测群防队伍。</w:t>
            </w:r>
            <w:r>
              <w:rPr/>
              <w:tab/>
            </w:r>
            <w:r>
              <w:rPr/>
              <w:tab/>
            </w:r>
            <w:r>
              <w:rPr/>
              <w:tab/>
            </w:r>
            <w:r>
              <w:rPr/>
              <w:tab/>
            </w:r>
            <w:r>
              <w:rPr/>
              <w:tab/>
            </w:r>
          </w:p>
          <w:p>
            <w:pPr>
              <w:pStyle w:val="单元格样式2"/>
            </w:pPr>
          </w:p>
          <w:p>
            <w:pPr>
              <w:pStyle w:val="单元格样式2"/>
            </w:pPr>
            <w:r>
              <w:t xml:space="preserve">2.此项经费共计4200元，用于发放1名地震台站长及助理员22人津贴，按季度支付。</w:t>
            </w:r>
            <w:r>
              <w:rPr/>
              <w:tab/>
            </w:r>
            <w:r>
              <w:rPr/>
              <w:tab/>
            </w:r>
            <w:r>
              <w:rPr/>
              <w:tab/>
            </w:r>
            <w:r>
              <w:rPr/>
              <w:tab/>
            </w:r>
            <w:r>
              <w:rPr/>
              <w:tab/>
            </w:r>
          </w:p>
          <w:p>
            <w:pPr>
              <w:pStyle w:val="单元格样式2"/>
            </w:pPr>
          </w:p>
          <w:p>
            <w:pPr>
              <w:pStyle w:val="单元格样式2"/>
            </w:pPr>
            <w:r>
              <w:t xml:space="preserve">3.地震群测群防是防震减灾工作的重要组成部分，事关国家公共安全和人民群众生命财产安全，特别对地震短临预报起着不可替代的作用。</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享受津贴人数</w:t>
            </w:r>
          </w:p>
        </w:tc>
        <w:tc>
          <w:tcPr>
            <w:tcW w:w="5386" w:type="dxa"/>
            <w:vAlign w:val="center"/>
          </w:tcPr>
          <w:p>
            <w:pPr>
              <w:pStyle w:val="单元格样式2"/>
            </w:pPr>
            <w:r>
              <w:t xml:space="preserve">享受地震群测群防津贴人数</w:t>
            </w:r>
          </w:p>
        </w:tc>
        <w:tc>
          <w:tcPr>
            <w:tcW w:w="2268" w:type="dxa"/>
            <w:vAlign w:val="center"/>
          </w:tcPr>
          <w:p>
            <w:pPr>
              <w:pStyle w:val="单元格样式2"/>
            </w:pPr>
            <w:r>
              <w:t xml:space="preserve">23人</w:t>
            </w:r>
          </w:p>
        </w:tc>
        <w:tc>
          <w:tcPr>
            <w:tcW w:w="1276" w:type="dxa"/>
            <w:vAlign w:val="center"/>
          </w:tcPr>
          <w:p>
            <w:pPr>
              <w:pStyle w:val="单元格样式2"/>
            </w:pPr>
            <w:r>
              <w:t xml:space="preserve">依据（【2008】保市府办227号）、各乡镇、城区办上报地震群测群防队伍人员名单</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补贴发放准确率</w:t>
            </w:r>
          </w:p>
        </w:tc>
        <w:tc>
          <w:tcPr>
            <w:tcW w:w="5386" w:type="dxa"/>
            <w:vAlign w:val="center"/>
          </w:tcPr>
          <w:p>
            <w:pPr>
              <w:pStyle w:val="单元格样式2"/>
            </w:pPr>
            <w:r>
              <w:t xml:space="preserve">地震群测群防补贴发放准确率</w:t>
            </w:r>
          </w:p>
        </w:tc>
        <w:tc>
          <w:tcPr>
            <w:tcW w:w="2268" w:type="dxa"/>
            <w:vAlign w:val="center"/>
          </w:tcPr>
          <w:p>
            <w:pPr>
              <w:pStyle w:val="单元格样式2"/>
            </w:pPr>
            <w:r>
              <w:t xml:space="preserve">≥95%</w:t>
            </w:r>
          </w:p>
        </w:tc>
        <w:tc>
          <w:tcPr>
            <w:tcW w:w="1276" w:type="dxa"/>
            <w:vAlign w:val="center"/>
          </w:tcPr>
          <w:p>
            <w:pPr>
              <w:pStyle w:val="单元格样式2"/>
            </w:pPr>
            <w:r>
              <w:t xml:space="preserve">地震群测群防岗位津贴项目实施计划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补贴发放及时率</w:t>
            </w:r>
          </w:p>
        </w:tc>
        <w:tc>
          <w:tcPr>
            <w:tcW w:w="5386" w:type="dxa"/>
            <w:vAlign w:val="center"/>
          </w:tcPr>
          <w:p>
            <w:pPr>
              <w:pStyle w:val="单元格样式2"/>
            </w:pPr>
            <w:r>
              <w:t xml:space="preserve">地震群测群防补贴发放及时率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地震群测群防岗位津贴项目实施计划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项目经费预算总成本</w:t>
            </w:r>
          </w:p>
        </w:tc>
        <w:tc>
          <w:tcPr>
            <w:tcW w:w="5386" w:type="dxa"/>
            <w:vAlign w:val="center"/>
          </w:tcPr>
          <w:p>
            <w:pPr>
              <w:pStyle w:val="单元格样式2"/>
            </w:pPr>
            <w:r>
              <w:t xml:space="preserve">项目支出控制在预算范围内</w:t>
            </w:r>
          </w:p>
        </w:tc>
        <w:tc>
          <w:tcPr>
            <w:tcW w:w="2268" w:type="dxa"/>
            <w:vAlign w:val="center"/>
          </w:tcPr>
          <w:p>
            <w:pPr>
              <w:pStyle w:val="单元格样式2"/>
            </w:pPr>
            <w:r>
              <w:t xml:space="preserve">≤4200元</w:t>
            </w:r>
          </w:p>
        </w:tc>
        <w:tc>
          <w:tcPr>
            <w:tcW w:w="1276" w:type="dxa"/>
            <w:vAlign w:val="center"/>
          </w:tcPr>
          <w:p>
            <w:pPr>
              <w:pStyle w:val="单元格样式2"/>
            </w:pPr>
            <w:r>
              <w:t xml:space="preserve">地震群测群防岗位津贴项目实施计划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地震群测群防队伍稳定率</w:t>
            </w:r>
          </w:p>
        </w:tc>
        <w:tc>
          <w:tcPr>
            <w:tcW w:w="5386" w:type="dxa"/>
            <w:vAlign w:val="center"/>
          </w:tcPr>
          <w:p>
            <w:pPr>
              <w:pStyle w:val="单元格样式2"/>
            </w:pPr>
            <w:r>
              <w:t xml:space="preserve">地震群测群防队伍人员稳定率</w:t>
            </w:r>
          </w:p>
        </w:tc>
        <w:tc>
          <w:tcPr>
            <w:tcW w:w="2268" w:type="dxa"/>
            <w:vAlign w:val="center"/>
          </w:tcPr>
          <w:p>
            <w:pPr>
              <w:pStyle w:val="单元格样式2"/>
            </w:pPr>
            <w:r>
              <w:t xml:space="preserve">≥95%</w:t>
            </w:r>
          </w:p>
        </w:tc>
        <w:tc>
          <w:tcPr>
            <w:tcW w:w="1276" w:type="dxa"/>
            <w:vAlign w:val="center"/>
          </w:tcPr>
          <w:p>
            <w:pPr>
              <w:pStyle w:val="单元格样式2"/>
            </w:pPr>
            <w:r>
              <w:t xml:space="preserve">地震群测群防岗位津贴项目实施计划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地震群测群防人员满意度</w:t>
            </w:r>
          </w:p>
        </w:tc>
        <w:tc>
          <w:tcPr>
            <w:tcW w:w="5386" w:type="dxa"/>
            <w:vAlign w:val="center"/>
          </w:tcPr>
          <w:p>
            <w:pPr>
              <w:pStyle w:val="单元格样式2"/>
            </w:pPr>
            <w:r>
              <w:t xml:space="preserve">地震群测群防人员对发放津贴情况满意度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6、供销社退役士兵经费绩效目标表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13062525P000108100068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供销社退役士兵经费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资金用于14名退役士兵发放补贴，保障其基本生活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1.2025完成为14名退役士兵提供就业任务。</w:t>
            </w:r>
          </w:p>
          <w:p>
            <w:pPr>
              <w:pStyle w:val="单元格样式2"/>
            </w:pPr>
            <w:r>
              <w:t xml:space="preserve">2.按照年479249.28元的成本对退役士兵补贴，保障退役士兵满意度不低于90%。</w:t>
            </w:r>
          </w:p>
          <w:p>
            <w:pPr>
              <w:pStyle w:val="单元格样式2"/>
            </w:pPr>
            <w:r>
              <w:t xml:space="preserve">3.解决供销社退役军人遗留问题，帮助安排上岗，保障基本生活。</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就业岗位提供数</w:t>
            </w:r>
          </w:p>
        </w:tc>
        <w:tc>
          <w:tcPr>
            <w:tcW w:w="5386" w:type="dxa"/>
            <w:vAlign w:val="center"/>
          </w:tcPr>
          <w:p>
            <w:pPr>
              <w:pStyle w:val="单元格样式2"/>
            </w:pPr>
            <w:r>
              <w:t xml:space="preserve">反映提供的就业岗位数量</w:t>
            </w:r>
          </w:p>
        </w:tc>
        <w:tc>
          <w:tcPr>
            <w:tcW w:w="2268" w:type="dxa"/>
            <w:vAlign w:val="center"/>
          </w:tcPr>
          <w:p>
            <w:pPr>
              <w:pStyle w:val="单元格样式2"/>
            </w:pPr>
            <w:r>
              <w:t xml:space="preserve">14个</w:t>
            </w:r>
          </w:p>
        </w:tc>
        <w:tc>
          <w:tcPr>
            <w:tcW w:w="1276" w:type="dxa"/>
            <w:vAlign w:val="center"/>
          </w:tcPr>
          <w:p>
            <w:pPr>
              <w:pStyle w:val="单元格样式2"/>
            </w:pPr>
            <w:r>
              <w:t xml:space="preserve">《保定市徐水区城区办事处关于16名退役士兵工资、保险等资金的请示》的批复；保定市徐水区人民政府专题会议纪要[2017]81号；《关于供销社系统16名城镇义务兵医疗保险资金的请示》的批复及项目实施计划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保障提供就业岗位数量完成率</w:t>
            </w:r>
          </w:p>
        </w:tc>
        <w:tc>
          <w:tcPr>
            <w:tcW w:w="5386" w:type="dxa"/>
            <w:vAlign w:val="center"/>
          </w:tcPr>
          <w:p>
            <w:pPr>
              <w:pStyle w:val="单元格样式2"/>
            </w:pPr>
            <w:r>
              <w:t xml:space="preserve">反映提供的就业岗位数量完成率</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《保定市徐水区城区办事处关于16名退役士兵工资、保险等资金的请示》的批复；保定市徐水区人民政府专题会议纪要[2017]81号；《关于供销社系统16名城镇义务兵医疗保险资金的请示》的批复及项目实施计划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岗位提供及时率</w:t>
            </w:r>
          </w:p>
        </w:tc>
        <w:tc>
          <w:tcPr>
            <w:tcW w:w="5386" w:type="dxa"/>
            <w:vAlign w:val="center"/>
          </w:tcPr>
          <w:p>
            <w:pPr>
              <w:pStyle w:val="单元格样式2"/>
            </w:pPr>
            <w:r>
              <w:t xml:space="preserve">反映岗位提供及时率</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《保定市徐水区城区办事处关于16名退役士兵工资、保险等资金的请示》的批复；保定市徐水区人民政府专题会议纪要[2017]81号；《关于供销社系统16名城镇义务兵医疗保险资金的请示》的批复及项目实施计划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年基本工资</w:t>
            </w:r>
          </w:p>
          <w:p>
            <w:pPr>
              <w:pStyle w:val="单元格样式2"/>
            </w:pPr>
            <w:r>
              <w:t xml:space="preserve">（年基本补助金额）</w:t>
            </w:r>
          </w:p>
        </w:tc>
        <w:tc>
          <w:tcPr>
            <w:tcW w:w="5386" w:type="dxa"/>
            <w:vAlign w:val="center"/>
          </w:tcPr>
          <w:p>
            <w:pPr>
              <w:pStyle w:val="单元格样式2"/>
            </w:pPr>
            <w:r>
              <w:t xml:space="preserve">反映退役士兵年基本工资</w:t>
            </w:r>
          </w:p>
          <w:p>
            <w:pPr>
              <w:pStyle w:val="单元格样式2"/>
            </w:pPr>
            <w:r>
              <w:t xml:space="preserve">（年基本补助金额）</w:t>
            </w:r>
          </w:p>
        </w:tc>
        <w:tc>
          <w:tcPr>
            <w:tcW w:w="2268" w:type="dxa"/>
            <w:vAlign w:val="center"/>
          </w:tcPr>
          <w:p>
            <w:pPr>
              <w:pStyle w:val="单元格样式2"/>
            </w:pPr>
            <w:r>
              <w:t xml:space="preserve">≤264000元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其他补贴(年）</w:t>
            </w:r>
          </w:p>
        </w:tc>
        <w:tc>
          <w:tcPr>
            <w:tcW w:w="5386" w:type="dxa"/>
            <w:vAlign w:val="center"/>
          </w:tcPr>
          <w:p>
            <w:pPr>
              <w:pStyle w:val="单元格样式2"/>
            </w:pPr>
            <w:r>
              <w:t xml:space="preserve">反映退役士兵其他补贴(年）</w:t>
            </w:r>
          </w:p>
        </w:tc>
        <w:tc>
          <w:tcPr>
            <w:tcW w:w="2268" w:type="dxa"/>
            <w:vAlign w:val="center"/>
          </w:tcPr>
          <w:p>
            <w:pPr>
              <w:pStyle w:val="单元格样式2"/>
            </w:pPr>
            <w:r>
              <w:t xml:space="preserve">≤25200元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年养老保险</w:t>
            </w:r>
          </w:p>
        </w:tc>
        <w:tc>
          <w:tcPr>
            <w:tcW w:w="5386" w:type="dxa"/>
            <w:vAlign w:val="center"/>
          </w:tcPr>
          <w:p>
            <w:pPr>
              <w:pStyle w:val="单元格样式2"/>
            </w:pPr>
            <w:r>
              <w:t xml:space="preserve">反映退役士兵年养老保险金额</w:t>
            </w:r>
          </w:p>
        </w:tc>
        <w:tc>
          <w:tcPr>
            <w:tcW w:w="2268" w:type="dxa"/>
            <w:vAlign w:val="center"/>
          </w:tcPr>
          <w:p>
            <w:pPr>
              <w:pStyle w:val="单元格样式2"/>
            </w:pPr>
            <w:r>
              <w:t xml:space="preserve">≤75273.6元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年医疗保险</w:t>
            </w:r>
          </w:p>
          <w:p>
            <w:pPr>
              <w:pStyle w:val="单元格样式2"/>
            </w:pPr>
            <w:r>
              <w:t xml:space="preserve">（含生育保险）</w:t>
            </w:r>
          </w:p>
        </w:tc>
        <w:tc>
          <w:tcPr>
            <w:tcW w:w="5386" w:type="dxa"/>
            <w:vAlign w:val="center"/>
          </w:tcPr>
          <w:p>
            <w:pPr>
              <w:pStyle w:val="单元格样式2"/>
            </w:pPr>
            <w:r>
              <w:t xml:space="preserve">反映退役士兵年医疗保险金额</w:t>
            </w:r>
          </w:p>
          <w:p>
            <w:pPr>
              <w:pStyle w:val="单元格样式2"/>
            </w:pPr>
            <w:r>
              <w:t xml:space="preserve">（含生育保险）</w:t>
            </w:r>
          </w:p>
        </w:tc>
        <w:tc>
          <w:tcPr>
            <w:tcW w:w="2268" w:type="dxa"/>
            <w:vAlign w:val="center"/>
          </w:tcPr>
          <w:p>
            <w:pPr>
              <w:pStyle w:val="单元格样式2"/>
            </w:pPr>
            <w:r>
              <w:t xml:space="preserve">≤56684.16元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年大病医疗保险</w:t>
            </w:r>
          </w:p>
          <w:p>
            <w:pPr>
              <w:pStyle w:val="单元格样式2"/>
            </w:pPr>
            <w:r>
              <w:t xml:space="preserve">（5元/月）</w:t>
            </w:r>
          </w:p>
        </w:tc>
        <w:tc>
          <w:tcPr>
            <w:tcW w:w="5386" w:type="dxa"/>
            <w:vAlign w:val="center"/>
          </w:tcPr>
          <w:p>
            <w:pPr>
              <w:pStyle w:val="单元格样式2"/>
            </w:pPr>
            <w:r>
              <w:t xml:space="preserve">反映退役士兵年大病医疗保险金额</w:t>
            </w:r>
          </w:p>
          <w:p>
            <w:pPr>
              <w:pStyle w:val="单元格样式2"/>
            </w:pPr>
            <w:r>
              <w:t xml:space="preserve">（5元/月）</w:t>
            </w:r>
          </w:p>
        </w:tc>
        <w:tc>
          <w:tcPr>
            <w:tcW w:w="2268" w:type="dxa"/>
            <w:vAlign w:val="center"/>
          </w:tcPr>
          <w:p>
            <w:pPr>
              <w:pStyle w:val="单元格样式2"/>
            </w:pPr>
            <w:r>
              <w:t xml:space="preserve">≤780元</w:t>
            </w:r>
          </w:p>
        </w:tc>
        <w:tc>
          <w:tcPr>
            <w:tcW w:w="1276" w:type="dxa"/>
            <w:vAlign w:val="center"/>
          </w:tcPr>
          <w:p>
            <w:pPr>
              <w:pStyle w:val="单元格样式2"/>
            </w:pPr>
            <w:r>
              <w:t xml:space="preserve">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除个人待遇、保险外其他金额（年金额）</w:t>
            </w:r>
          </w:p>
        </w:tc>
        <w:tc>
          <w:tcPr>
            <w:tcW w:w="5386" w:type="dxa"/>
            <w:vAlign w:val="center"/>
          </w:tcPr>
          <w:p>
            <w:pPr>
              <w:pStyle w:val="单元格样式2"/>
            </w:pPr>
            <w:r>
              <w:t xml:space="preserve">反映退役士兵除个人待遇、保险外其他金额（年金额）</w:t>
            </w:r>
          </w:p>
        </w:tc>
        <w:tc>
          <w:tcPr>
            <w:tcW w:w="2268" w:type="dxa"/>
            <w:vAlign w:val="center"/>
          </w:tcPr>
          <w:p>
            <w:pPr>
              <w:pStyle w:val="单元格样式2"/>
            </w:pPr>
            <w:r>
              <w:t xml:space="preserve">≤57311.52元</w:t>
            </w:r>
          </w:p>
        </w:tc>
        <w:tc>
          <w:tcPr>
            <w:tcW w:w="1276" w:type="dxa"/>
            <w:vAlign w:val="center"/>
          </w:tcPr>
          <w:p>
            <w:pPr>
              <w:pStyle w:val="单元格样式2"/>
            </w:pPr>
            <w:r>
              <w:t xml:space="preserve">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基本生活水平提高率</w:t>
            </w:r>
          </w:p>
        </w:tc>
        <w:tc>
          <w:tcPr>
            <w:tcW w:w="5386" w:type="dxa"/>
            <w:vAlign w:val="center"/>
          </w:tcPr>
          <w:p>
            <w:pPr>
              <w:pStyle w:val="单元格样式2"/>
            </w:pPr>
            <w:r>
              <w:t xml:space="preserve">反映基本生活水平提高率</w:t>
            </w:r>
          </w:p>
        </w:tc>
        <w:tc>
          <w:tcPr>
            <w:tcW w:w="2268" w:type="dxa"/>
            <w:vAlign w:val="center"/>
          </w:tcPr>
          <w:p>
            <w:pPr>
              <w:pStyle w:val="单元格样式2"/>
            </w:pPr>
            <w:r>
              <w:t xml:space="preserve">≥10%</w:t>
            </w:r>
          </w:p>
        </w:tc>
        <w:tc>
          <w:tcPr>
            <w:tcW w:w="1276" w:type="dxa"/>
            <w:vAlign w:val="center"/>
          </w:tcPr>
          <w:p>
            <w:pPr>
              <w:pStyle w:val="单元格样式2"/>
            </w:pPr>
            <w:r>
              <w:t xml:space="preserve">《保定市徐水区城区办事处关于16名退役士兵工资、保险等资金的请示》的批复；保定市徐水区人民政府专题会议纪要[2017]81号；《关于供销社系统16名城镇义务兵医疗保险资金的请示》的批复及项目实施计划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反映退役士兵工作满意度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7、楼院长补贴绩效目标表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13062525P00023210037T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楼院长补贴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资金用于发放809名楼院长补贴，按季度发放，形成严密的社区管理网络，协助社区开展活动。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1.按照月人均40元的标准为809名楼院长补贴，按季度发放，保障发放及时率。</w:t>
            </w:r>
            <w:r>
              <w:rPr/>
              <w:tab/>
            </w:r>
            <w:r>
              <w:rPr/>
              <w:tab/>
            </w:r>
            <w:r>
              <w:rPr/>
              <w:tab/>
            </w:r>
            <w:r>
              <w:rPr/>
              <w:tab/>
            </w:r>
            <w:r>
              <w:rPr/>
              <w:tab/>
            </w:r>
          </w:p>
          <w:p>
            <w:pPr>
              <w:pStyle w:val="单元格样式2"/>
            </w:pPr>
          </w:p>
          <w:p>
            <w:pPr>
              <w:pStyle w:val="单元格样式2"/>
            </w:pPr>
            <w:r>
              <w:t xml:space="preserve">2.形成严密的社区管理网络，协助社区开展各项活动。</w:t>
            </w:r>
            <w:r>
              <w:rPr/>
              <w:tab/>
            </w:r>
            <w:r>
              <w:rPr/>
              <w:tab/>
            </w:r>
            <w:r>
              <w:rPr/>
              <w:tab/>
            </w:r>
            <w:r>
              <w:rPr/>
              <w:tab/>
            </w:r>
            <w:r>
              <w:rPr/>
              <w:tab/>
            </w:r>
          </w:p>
          <w:p>
            <w:pPr>
              <w:pStyle w:val="单元格样式2"/>
            </w:pPr>
          </w:p>
          <w:p>
            <w:pPr>
              <w:pStyle w:val="单元格样式2"/>
            </w:pPr>
            <w:r>
              <w:t xml:space="preserve">3.按照相对集中，便于管理的原则，每50户左右配备一名楼院长，楼院长共计809人，形成严密的社区管理网络。</w:t>
            </w:r>
          </w:p>
          <w:p>
            <w:pPr>
              <w:pStyle w:val="单元格样式2"/>
            </w:pPr>
            <w: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补贴发放人数</w:t>
            </w:r>
          </w:p>
        </w:tc>
        <w:tc>
          <w:tcPr>
            <w:tcW w:w="5386" w:type="dxa"/>
            <w:vAlign w:val="center"/>
          </w:tcPr>
          <w:p>
            <w:pPr>
              <w:pStyle w:val="单元格样式2"/>
            </w:pPr>
            <w:r>
              <w:t xml:space="preserve">反映楼院长补贴发放人数</w:t>
            </w:r>
          </w:p>
        </w:tc>
        <w:tc>
          <w:tcPr>
            <w:tcW w:w="2268" w:type="dxa"/>
            <w:vAlign w:val="center"/>
          </w:tcPr>
          <w:p>
            <w:pPr>
              <w:pStyle w:val="单元格样式2"/>
            </w:pPr>
            <w:r>
              <w:t xml:space="preserve">809人</w:t>
            </w:r>
          </w:p>
        </w:tc>
        <w:tc>
          <w:tcPr>
            <w:tcW w:w="1276" w:type="dxa"/>
            <w:vAlign w:val="center"/>
          </w:tcPr>
          <w:p>
            <w:pPr>
              <w:pStyle w:val="单元格样式2"/>
            </w:pPr>
            <w:r>
              <w:t xml:space="preserve">《关于加强社区工作者队伍建设的意见》徐发[2008]21号及项目实施计划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补贴发放准确率</w:t>
            </w:r>
          </w:p>
        </w:tc>
        <w:tc>
          <w:tcPr>
            <w:tcW w:w="5386" w:type="dxa"/>
            <w:vAlign w:val="center"/>
          </w:tcPr>
          <w:p>
            <w:pPr>
              <w:pStyle w:val="单元格样式2"/>
            </w:pPr>
            <w:r>
              <w:t xml:space="preserve">反映楼院长补贴发放准确率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补贴发放及时率</w:t>
            </w:r>
          </w:p>
        </w:tc>
        <w:tc>
          <w:tcPr>
            <w:tcW w:w="5386" w:type="dxa"/>
            <w:vAlign w:val="center"/>
          </w:tcPr>
          <w:p>
            <w:pPr>
              <w:pStyle w:val="单元格样式2"/>
            </w:pPr>
            <w:r>
              <w:t xml:space="preserve">反映楼院长补贴发放及时率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补贴发放人均标准</w:t>
            </w:r>
          </w:p>
        </w:tc>
        <w:tc>
          <w:tcPr>
            <w:tcW w:w="5386" w:type="dxa"/>
            <w:vAlign w:val="center"/>
          </w:tcPr>
          <w:p>
            <w:pPr>
              <w:pStyle w:val="单元格样式2"/>
            </w:pPr>
            <w:r>
              <w:t xml:space="preserve">反映楼院长补贴发放人均标准</w:t>
            </w:r>
          </w:p>
        </w:tc>
        <w:tc>
          <w:tcPr>
            <w:tcW w:w="2268" w:type="dxa"/>
            <w:vAlign w:val="center"/>
          </w:tcPr>
          <w:p>
            <w:pPr>
              <w:pStyle w:val="单元格样式2"/>
            </w:pPr>
            <w:r>
              <w:t xml:space="preserve">40元</w:t>
            </w:r>
          </w:p>
        </w:tc>
        <w:tc>
          <w:tcPr>
            <w:tcW w:w="1276" w:type="dxa"/>
            <w:vAlign w:val="center"/>
          </w:tcPr>
          <w:p>
            <w:pPr>
              <w:pStyle w:val="单元格样式2"/>
            </w:pPr>
            <w:r>
              <w:t xml:space="preserve">《关于加强社区工作者队伍建设的意见》徐发[2008]21号及项目实施计划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社区治理水平提高率</w:t>
            </w:r>
          </w:p>
        </w:tc>
        <w:tc>
          <w:tcPr>
            <w:tcW w:w="5386" w:type="dxa"/>
            <w:vAlign w:val="center"/>
          </w:tcPr>
          <w:p>
            <w:pPr>
              <w:pStyle w:val="单元格样式2"/>
            </w:pPr>
            <w:r>
              <w:t xml:space="preserve">反映社区治理水平提高率</w:t>
            </w:r>
          </w:p>
        </w:tc>
        <w:tc>
          <w:tcPr>
            <w:tcW w:w="2268" w:type="dxa"/>
            <w:vAlign w:val="center"/>
          </w:tcPr>
          <w:p>
            <w:pPr>
              <w:pStyle w:val="单元格样式2"/>
            </w:pPr>
            <w:r>
              <w:t xml:space="preserve">≥80%</w:t>
            </w:r>
          </w:p>
        </w:tc>
        <w:tc>
          <w:tcPr>
            <w:tcW w:w="1276" w:type="dxa"/>
            <w:vAlign w:val="center"/>
          </w:tcPr>
          <w:p>
            <w:pPr>
              <w:pStyle w:val="单元格样式2"/>
            </w:pPr>
            <w:r>
              <w:t xml:space="preserve">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8、团委综合事务管理经费绩效目标表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13062525P00002410077Y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团委综合事务管理经费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资金用于开展团员活动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1.组织开展团员活动不低于4次。</w:t>
            </w:r>
            <w:r>
              <w:rPr/>
              <w:tab/>
            </w:r>
            <w:r>
              <w:rPr/>
              <w:tab/>
            </w:r>
            <w:r>
              <w:rPr/>
              <w:tab/>
            </w:r>
            <w:r>
              <w:rPr/>
              <w:tab/>
            </w:r>
            <w:r>
              <w:rPr/>
              <w:tab/>
            </w:r>
            <w:r>
              <w:rPr/>
              <w:tab/>
            </w:r>
          </w:p>
          <w:p>
            <w:pPr>
              <w:pStyle w:val="单元格样式2"/>
            </w:pPr>
            <w:r>
              <w:t xml:space="preserve">2.控制开展活动总成本不高于2万元，提升团员入党意愿人数，较上年增加不低于10%。</w:t>
            </w:r>
            <w:r>
              <w:rPr/>
              <w:tab/>
            </w:r>
            <w:r>
              <w:rPr/>
              <w:tab/>
            </w:r>
            <w:r>
              <w:rPr/>
              <w:tab/>
            </w:r>
            <w:r>
              <w:rPr/>
              <w:tab/>
            </w:r>
            <w:r>
              <w:rPr/>
              <w:tab/>
            </w:r>
            <w:r>
              <w:rPr/>
              <w:tab/>
            </w:r>
          </w:p>
          <w:p>
            <w:pPr>
              <w:pStyle w:val="单元格样式2"/>
            </w:pPr>
            <w:r>
              <w:t xml:space="preserve">3.主要用于团委综合事务管理，促进团委工作创新改革，团委吸引力凝聚力得到加强，团委综合事务管理提高。</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组织团员活动次数</w:t>
            </w:r>
          </w:p>
        </w:tc>
        <w:tc>
          <w:tcPr>
            <w:tcW w:w="5386" w:type="dxa"/>
            <w:vAlign w:val="center"/>
          </w:tcPr>
          <w:p>
            <w:pPr>
              <w:pStyle w:val="单元格样式2"/>
            </w:pPr>
            <w:r>
              <w:t xml:space="preserve">反映组织团员活动次数</w:t>
            </w:r>
          </w:p>
        </w:tc>
        <w:tc>
          <w:tcPr>
            <w:tcW w:w="2268" w:type="dxa"/>
            <w:vAlign w:val="center"/>
          </w:tcPr>
          <w:p>
            <w:pPr>
              <w:pStyle w:val="单元格样式2"/>
            </w:pPr>
            <w:r>
              <w:t xml:space="preserve">≥4次</w:t>
            </w:r>
          </w:p>
        </w:tc>
        <w:tc>
          <w:tcPr>
            <w:tcW w:w="1276" w:type="dxa"/>
            <w:vAlign w:val="center"/>
          </w:tcPr>
          <w:p>
            <w:pPr>
              <w:pStyle w:val="单元格样式2"/>
            </w:pPr>
            <w:r>
              <w:t xml:space="preserve">中共保定市区委办公室关于印发《共青团徐水区委改革方案》的通知徐办发[2018]3号及项目实施计划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团委工作考核通过率</w:t>
            </w:r>
          </w:p>
        </w:tc>
        <w:tc>
          <w:tcPr>
            <w:tcW w:w="5386" w:type="dxa"/>
            <w:vAlign w:val="center"/>
          </w:tcPr>
          <w:p>
            <w:pPr>
              <w:pStyle w:val="单元格样式2"/>
            </w:pPr>
            <w:r>
              <w:t xml:space="preserve">反映团委工作考核通过率</w:t>
            </w:r>
          </w:p>
        </w:tc>
        <w:tc>
          <w:tcPr>
            <w:tcW w:w="2268" w:type="dxa"/>
            <w:vAlign w:val="center"/>
          </w:tcPr>
          <w:p>
            <w:pPr>
              <w:pStyle w:val="单元格样式2"/>
            </w:pPr>
            <w:r>
              <w:t xml:space="preserve">≥90%</w:t>
            </w:r>
          </w:p>
        </w:tc>
        <w:tc>
          <w:tcPr>
            <w:tcW w:w="1276" w:type="dxa"/>
            <w:vAlign w:val="center"/>
          </w:tcPr>
          <w:p>
            <w:pPr>
              <w:pStyle w:val="单元格样式2"/>
            </w:pPr>
            <w:r>
              <w:t xml:space="preserve">中共保定市区委办公室关于印发《共青团徐水区委改革方案》的通知徐办发[2018]3号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团委工作完成及时率</w:t>
            </w:r>
          </w:p>
        </w:tc>
        <w:tc>
          <w:tcPr>
            <w:tcW w:w="5386" w:type="dxa"/>
            <w:vAlign w:val="center"/>
          </w:tcPr>
          <w:p>
            <w:pPr>
              <w:pStyle w:val="单元格样式2"/>
            </w:pPr>
            <w:r>
              <w:t xml:space="preserve">反映团委工作完成及时率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中共保定市区委办公室关于印发《共青团徐水区委改革方案》的通知徐办发[2018]3号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反映项目开展的成本费用</w:t>
            </w:r>
          </w:p>
        </w:tc>
        <w:tc>
          <w:tcPr>
            <w:tcW w:w="2268" w:type="dxa"/>
            <w:vAlign w:val="center"/>
          </w:tcPr>
          <w:p>
            <w:pPr>
              <w:pStyle w:val="单元格样式2"/>
            </w:pPr>
            <w:r>
              <w:t xml:space="preserve">≤2万元</w:t>
            </w:r>
          </w:p>
        </w:tc>
        <w:tc>
          <w:tcPr>
            <w:tcW w:w="1276" w:type="dxa"/>
            <w:vAlign w:val="center"/>
          </w:tcPr>
          <w:p>
            <w:pPr>
              <w:pStyle w:val="单元格样式2"/>
            </w:pPr>
            <w:r>
              <w:t xml:space="preserve">中共保定市区委办公室关于印发《共青团徐水区委改革方案》的通知徐办发[2018]3号及项目实施计划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团员入党积极性提升率</w:t>
            </w:r>
          </w:p>
        </w:tc>
        <w:tc>
          <w:tcPr>
            <w:tcW w:w="5386" w:type="dxa"/>
            <w:vAlign w:val="center"/>
          </w:tcPr>
          <w:p>
            <w:pPr>
              <w:pStyle w:val="单元格样式2"/>
            </w:pPr>
            <w:r>
              <w:t xml:space="preserve">反映团员入党积极性提升率</w:t>
            </w:r>
          </w:p>
        </w:tc>
        <w:tc>
          <w:tcPr>
            <w:tcW w:w="2268" w:type="dxa"/>
            <w:vAlign w:val="center"/>
          </w:tcPr>
          <w:p>
            <w:pPr>
              <w:pStyle w:val="单元格样式2"/>
            </w:pPr>
            <w:r>
              <w:t xml:space="preserve">≥10%</w:t>
            </w:r>
          </w:p>
        </w:tc>
        <w:tc>
          <w:tcPr>
            <w:tcW w:w="1276" w:type="dxa"/>
            <w:vAlign w:val="center"/>
          </w:tcPr>
          <w:p>
            <w:pPr>
              <w:pStyle w:val="单元格样式2"/>
            </w:pPr>
            <w:r>
              <w:t xml:space="preserve">中共保定市区委办公室关于印发《共青团徐水区委改革方案》的通知徐办发[2018]3号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服务对象满意程度</w:t>
            </w:r>
          </w:p>
        </w:tc>
        <w:tc>
          <w:tcPr>
            <w:tcW w:w="5386" w:type="dxa"/>
            <w:vAlign w:val="center"/>
          </w:tcPr>
          <w:p>
            <w:pPr>
              <w:pStyle w:val="单元格样式2"/>
            </w:pPr>
            <w:r>
              <w:t xml:space="preserve">反映服务对象满意程度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9、退役军人公益岗人员工资绩效目标表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13062525P000229100329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退役军人公益岗人员工资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资金用于保障2名退役军人公益岗人员工资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1.确保全区稳定，保障退役军人专岗人员更好发挥作用。</w:t>
            </w:r>
          </w:p>
          <w:p>
            <w:pPr>
              <w:pStyle w:val="单元格样式2"/>
            </w:pPr>
            <w:r>
              <w:t xml:space="preserve">2.确保及时足额发放2名退役军人公益岗人员工资。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公益岗人员人数</w:t>
            </w:r>
          </w:p>
        </w:tc>
        <w:tc>
          <w:tcPr>
            <w:tcW w:w="5386" w:type="dxa"/>
            <w:vAlign w:val="center"/>
          </w:tcPr>
          <w:p>
            <w:pPr>
              <w:pStyle w:val="单元格样式2"/>
            </w:pPr>
            <w:r>
              <w:t xml:space="preserve">反映公益岗人员数量情况</w:t>
            </w:r>
          </w:p>
        </w:tc>
        <w:tc>
          <w:tcPr>
            <w:tcW w:w="2268" w:type="dxa"/>
            <w:vAlign w:val="center"/>
          </w:tcPr>
          <w:p>
            <w:pPr>
              <w:pStyle w:val="单元格样式2"/>
            </w:pPr>
            <w:r>
              <w:t xml:space="preserve">2人</w:t>
            </w:r>
          </w:p>
        </w:tc>
        <w:tc>
          <w:tcPr>
            <w:tcW w:w="1276" w:type="dxa"/>
            <w:vAlign w:val="center"/>
          </w:tcPr>
          <w:p>
            <w:pPr>
              <w:pStyle w:val="单元格样式2"/>
            </w:pPr>
            <w:r>
              <w:t xml:space="preserve">保定市徐水区人民政府专题会议纪要【2017】81号徐水区部分军队退役人员政策落实专题</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足额发放补贴人数占全部人数比例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退役军人公益岗人员工资项目实施计划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按月发放到位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退役军人公益岗人员工资项目实施计划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反映项目成本费用</w:t>
            </w:r>
          </w:p>
        </w:tc>
        <w:tc>
          <w:tcPr>
            <w:tcW w:w="2268" w:type="dxa"/>
            <w:vAlign w:val="center"/>
          </w:tcPr>
          <w:p>
            <w:pPr>
              <w:pStyle w:val="单元格样式2"/>
            </w:pPr>
            <w:r>
              <w:t xml:space="preserve">≤6.54万元</w:t>
            </w:r>
          </w:p>
        </w:tc>
        <w:tc>
          <w:tcPr>
            <w:tcW w:w="1276" w:type="dxa"/>
            <w:vAlign w:val="center"/>
          </w:tcPr>
          <w:p>
            <w:pPr>
              <w:pStyle w:val="单元格样式2"/>
            </w:pPr>
            <w:r>
              <w:t xml:space="preserve">退役军人公益岗人员工资项目实施计划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公益岗人员上访次数</w:t>
            </w:r>
          </w:p>
        </w:tc>
        <w:tc>
          <w:tcPr>
            <w:tcW w:w="5386" w:type="dxa"/>
            <w:vAlign w:val="center"/>
          </w:tcPr>
          <w:p>
            <w:pPr>
              <w:pStyle w:val="单元格样式2"/>
            </w:pPr>
            <w:r>
              <w:t xml:space="preserve">公益岗人员因为生活补贴上访的次数</w:t>
            </w:r>
          </w:p>
        </w:tc>
        <w:tc>
          <w:tcPr>
            <w:tcW w:w="2268" w:type="dxa"/>
            <w:vAlign w:val="center"/>
          </w:tcPr>
          <w:p>
            <w:pPr>
              <w:pStyle w:val="单元格样式2"/>
            </w:pPr>
            <w:r>
              <w:t xml:space="preserve">≤2次</w:t>
            </w:r>
          </w:p>
        </w:tc>
        <w:tc>
          <w:tcPr>
            <w:tcW w:w="1276" w:type="dxa"/>
            <w:vAlign w:val="center"/>
          </w:tcPr>
          <w:p>
            <w:pPr>
              <w:pStyle w:val="单元格样式2"/>
            </w:pPr>
            <w:r>
              <w:t xml:space="preserve">退役军人公益岗人员工资项目实施计划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退役军人公益岗人员满意度</w:t>
            </w:r>
          </w:p>
        </w:tc>
        <w:tc>
          <w:tcPr>
            <w:tcW w:w="5386" w:type="dxa"/>
            <w:vAlign w:val="center"/>
          </w:tcPr>
          <w:p>
            <w:pPr>
              <w:pStyle w:val="单元格样式2"/>
            </w:pPr>
            <w:r>
              <w:t xml:space="preserve">项目相关的退役军人满意度</w:t>
            </w:r>
          </w:p>
        </w:tc>
        <w:tc>
          <w:tcPr>
            <w:tcW w:w="2268" w:type="dxa"/>
            <w:vAlign w:val="center"/>
          </w:tcPr>
          <w:p>
            <w:pPr>
              <w:pStyle w:val="单元格样式2"/>
            </w:pPr>
            <w:r>
              <w:t xml:space="preserve">≥85%</w:t>
            </w:r>
          </w:p>
        </w:tc>
        <w:tc>
          <w:tcPr>
            <w:tcW w:w="1276" w:type="dxa"/>
            <w:vAlign w:val="center"/>
          </w:tcPr>
          <w:p>
            <w:pPr>
              <w:pStyle w:val="单元格样式2"/>
            </w:pPr>
            <w:r>
              <w:t xml:space="preserve">满意度调查问卷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10、退役军人专岗人员提高待遇资金绩效目标表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13062525P00022910031M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退役军人专岗人员提高待遇资金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资金用于3名退役军人专岗人员，按月支付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1.每人每月300元，共计3人，按月支付。按时足额发放到位，落实退役军人专岗人员待遇。</w:t>
            </w:r>
            <w:r>
              <w:rPr/>
              <w:tab/>
            </w:r>
            <w:r>
              <w:rPr/>
              <w:tab/>
            </w:r>
            <w:r>
              <w:rPr/>
              <w:tab/>
            </w:r>
            <w:r>
              <w:rPr/>
              <w:tab/>
            </w:r>
            <w:r>
              <w:rPr/>
              <w:tab/>
            </w:r>
          </w:p>
          <w:p>
            <w:pPr>
              <w:pStyle w:val="单元格样式2"/>
            </w:pPr>
          </w:p>
          <w:p>
            <w:pPr>
              <w:pStyle w:val="单元格样式2"/>
            </w:pPr>
            <w:r>
              <w:t xml:space="preserve">2.确保全区稳定，保障退役军人专岗人员更好发挥作用。</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专岗人员人数</w:t>
            </w:r>
          </w:p>
        </w:tc>
        <w:tc>
          <w:tcPr>
            <w:tcW w:w="5386" w:type="dxa"/>
            <w:vAlign w:val="center"/>
          </w:tcPr>
          <w:p>
            <w:pPr>
              <w:pStyle w:val="单元格样式2"/>
            </w:pPr>
            <w:r>
              <w:t xml:space="preserve">反映专岗人员数量</w:t>
            </w:r>
          </w:p>
        </w:tc>
        <w:tc>
          <w:tcPr>
            <w:tcW w:w="2268" w:type="dxa"/>
            <w:vAlign w:val="center"/>
          </w:tcPr>
          <w:p>
            <w:pPr>
              <w:pStyle w:val="单元格样式2"/>
            </w:pPr>
            <w:r>
              <w:t xml:space="preserve">3人</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足额发放补贴人数占全部人数比例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反应按月发放到位情况</w:t>
            </w:r>
          </w:p>
        </w:tc>
        <w:tc>
          <w:tcPr>
            <w:tcW w:w="2268" w:type="dxa"/>
            <w:vAlign w:val="center"/>
          </w:tcPr>
          <w:p>
            <w:pPr>
              <w:pStyle w:val="单元格样式2"/>
            </w:pPr>
            <w:r>
              <w:t xml:space="preserve">100%</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月支出标准</w:t>
            </w:r>
          </w:p>
        </w:tc>
        <w:tc>
          <w:tcPr>
            <w:tcW w:w="2268" w:type="dxa"/>
            <w:vAlign w:val="center"/>
          </w:tcPr>
          <w:p>
            <w:pPr>
              <w:pStyle w:val="单元格样式2"/>
            </w:pPr>
            <w:r>
              <w:t xml:space="preserve">300元</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专岗人员上访次数</w:t>
            </w:r>
          </w:p>
        </w:tc>
        <w:tc>
          <w:tcPr>
            <w:tcW w:w="5386" w:type="dxa"/>
            <w:vAlign w:val="center"/>
          </w:tcPr>
          <w:p>
            <w:pPr>
              <w:pStyle w:val="单元格样式2"/>
            </w:pPr>
            <w:r>
              <w:t xml:space="preserve">专岗人员因为生活补贴上访的次数</w:t>
            </w:r>
          </w:p>
        </w:tc>
        <w:tc>
          <w:tcPr>
            <w:tcW w:w="2268" w:type="dxa"/>
            <w:vAlign w:val="center"/>
          </w:tcPr>
          <w:p>
            <w:pPr>
              <w:pStyle w:val="单元格样式2"/>
            </w:pPr>
            <w:r>
              <w:t xml:space="preserve">≤2次</w:t>
            </w:r>
          </w:p>
        </w:tc>
        <w:tc>
          <w:tcPr>
            <w:tcW w:w="1276" w:type="dxa"/>
            <w:vAlign w:val="center"/>
          </w:tcPr>
          <w:p>
            <w:pPr>
              <w:pStyle w:val="单元格样式2"/>
            </w:pPr>
            <w:r>
              <w:t xml:space="preserve">保定市徐水区退役军人事务局《关于徐水区退役军人专岗人员提高</w:t>
            </w:r>
          </w:p>
          <w:p>
            <w:pPr>
              <w:pStyle w:val="单元格样式2"/>
            </w:pPr>
            <w:r>
              <w:t xml:space="preserve">待遇的请示》、项目实施计划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退役军人专岗人员满意度</w:t>
            </w:r>
          </w:p>
        </w:tc>
        <w:tc>
          <w:tcPr>
            <w:tcW w:w="5386" w:type="dxa"/>
            <w:vAlign w:val="center"/>
          </w:tcPr>
          <w:p>
            <w:pPr>
              <w:pStyle w:val="单元格样式2"/>
            </w:pPr>
            <w:r>
              <w:t xml:space="preserve">项目相关的退役军人专岗人员满意度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11、下沉工作队综合经费绩效目标表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13062525P000163100111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下沉工作队综合经费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资金用于下沉工作队的日常工作保障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1.为驻村干部开展工作和人身安全提供基本保障提供必要工作和生活条件。</w:t>
            </w:r>
            <w:r>
              <w:rPr/>
              <w:tab/>
            </w:r>
            <w:r>
              <w:rPr/>
              <w:tab/>
            </w:r>
            <w:r>
              <w:rPr/>
              <w:tab/>
            </w:r>
            <w:r>
              <w:rPr/>
              <w:tab/>
            </w:r>
            <w:r>
              <w:rPr/>
              <w:tab/>
            </w:r>
          </w:p>
          <w:p>
            <w:pPr>
              <w:pStyle w:val="单元格样式2"/>
            </w:pPr>
          </w:p>
          <w:p>
            <w:pPr>
              <w:pStyle w:val="单元格样式2"/>
            </w:pPr>
            <w:r>
              <w:t xml:space="preserve">2.通过实施此项目，党组织软弱涣散、经济发展滞后、信访问题突出、宗教领域风险隐患等问题解决情况。</w:t>
            </w:r>
            <w:r>
              <w:rPr/>
              <w:tab/>
            </w:r>
            <w:r>
              <w:rPr/>
              <w:tab/>
            </w:r>
            <w:r>
              <w:rPr/>
              <w:tab/>
            </w:r>
            <w:r>
              <w:rPr/>
              <w:tab/>
            </w:r>
            <w:r>
              <w:rPr/>
              <w:tab/>
            </w:r>
          </w:p>
          <w:p>
            <w:pPr>
              <w:pStyle w:val="单元格样式2"/>
            </w:pPr>
          </w:p>
          <w:p>
            <w:pPr>
              <w:pStyle w:val="单元格样式2"/>
            </w:pPr>
            <w:r>
              <w:t xml:space="preserve">3.为派出的下沉工作队，提供8万元的资金支持</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工作队数量</w:t>
            </w:r>
          </w:p>
        </w:tc>
        <w:tc>
          <w:tcPr>
            <w:tcW w:w="5386" w:type="dxa"/>
            <w:vAlign w:val="center"/>
          </w:tcPr>
          <w:p>
            <w:pPr>
              <w:pStyle w:val="单元格样式2"/>
            </w:pPr>
            <w:r>
              <w:t xml:space="preserve">下沉到村的工作队数量</w:t>
            </w:r>
          </w:p>
        </w:tc>
        <w:tc>
          <w:tcPr>
            <w:tcW w:w="2268" w:type="dxa"/>
            <w:vAlign w:val="center"/>
          </w:tcPr>
          <w:p>
            <w:pPr>
              <w:pStyle w:val="单元格样式2"/>
            </w:pPr>
            <w:r>
              <w:t xml:space="preserve">1个</w:t>
            </w:r>
          </w:p>
        </w:tc>
        <w:tc>
          <w:tcPr>
            <w:tcW w:w="1276" w:type="dxa"/>
            <w:vAlign w:val="center"/>
          </w:tcPr>
          <w:p>
            <w:pPr>
              <w:pStyle w:val="单元格样式2"/>
            </w:pPr>
            <w:r>
              <w:t xml:space="preserve">关于做好选派下沉干部的通知</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下沉工作队出勤率</w:t>
            </w:r>
          </w:p>
        </w:tc>
        <w:tc>
          <w:tcPr>
            <w:tcW w:w="5386" w:type="dxa"/>
            <w:vAlign w:val="center"/>
          </w:tcPr>
          <w:p>
            <w:pPr>
              <w:pStyle w:val="单元格样式2"/>
            </w:pPr>
            <w:r>
              <w:t xml:space="preserve">实际在岗人数数量/工作队人数总量</w:t>
            </w:r>
          </w:p>
        </w:tc>
        <w:tc>
          <w:tcPr>
            <w:tcW w:w="2268" w:type="dxa"/>
            <w:vAlign w:val="center"/>
          </w:tcPr>
          <w:p>
            <w:pPr>
              <w:pStyle w:val="单元格样式2"/>
            </w:pPr>
            <w:r>
              <w:t xml:space="preserve">≥90%</w:t>
            </w:r>
          </w:p>
        </w:tc>
        <w:tc>
          <w:tcPr>
            <w:tcW w:w="1276" w:type="dxa"/>
            <w:vAlign w:val="center"/>
          </w:tcPr>
          <w:p>
            <w:pPr>
              <w:pStyle w:val="单元格样式2"/>
            </w:pPr>
            <w:r>
              <w:t xml:space="preserve">关于做好选派下沉干部的通知</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关于做好选派下沉干部的通知</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每个工作队经费</w:t>
            </w:r>
          </w:p>
        </w:tc>
        <w:tc>
          <w:tcPr>
            <w:tcW w:w="5386" w:type="dxa"/>
            <w:vAlign w:val="center"/>
          </w:tcPr>
          <w:p>
            <w:pPr>
              <w:pStyle w:val="单元格样式2"/>
            </w:pPr>
            <w:r>
              <w:t xml:space="preserve">财政保障的每个工作队支出费用</w:t>
            </w:r>
          </w:p>
        </w:tc>
        <w:tc>
          <w:tcPr>
            <w:tcW w:w="2268" w:type="dxa"/>
            <w:vAlign w:val="center"/>
          </w:tcPr>
          <w:p>
            <w:pPr>
              <w:pStyle w:val="单元格样式2"/>
            </w:pPr>
            <w:r>
              <w:t xml:space="preserve">8万元</w:t>
            </w:r>
          </w:p>
        </w:tc>
        <w:tc>
          <w:tcPr>
            <w:tcW w:w="1276" w:type="dxa"/>
            <w:vAlign w:val="center"/>
          </w:tcPr>
          <w:p>
            <w:pPr>
              <w:pStyle w:val="单元格样式2"/>
            </w:pPr>
            <w:r>
              <w:t xml:space="preserve">关于做好选派下沉干部的通知</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推进乡村面貌改善及解决问题情况</w:t>
            </w:r>
          </w:p>
        </w:tc>
        <w:tc>
          <w:tcPr>
            <w:tcW w:w="5386" w:type="dxa"/>
            <w:vAlign w:val="center"/>
          </w:tcPr>
          <w:p>
            <w:pPr>
              <w:pStyle w:val="单元格样式2"/>
            </w:pPr>
            <w:r>
              <w:t xml:space="preserve">下沉工作队推进乡村面貌改善及解决问题情况</w:t>
            </w:r>
          </w:p>
        </w:tc>
        <w:tc>
          <w:tcPr>
            <w:tcW w:w="2268" w:type="dxa"/>
            <w:vAlign w:val="center"/>
          </w:tcPr>
          <w:p>
            <w:pPr>
              <w:pStyle w:val="单元格样式2"/>
            </w:pPr>
            <w:r>
              <w:t xml:space="preserve">≥90%</w:t>
            </w:r>
          </w:p>
        </w:tc>
        <w:tc>
          <w:tcPr>
            <w:tcW w:w="1276" w:type="dxa"/>
            <w:vAlign w:val="center"/>
          </w:tcPr>
          <w:p>
            <w:pPr>
              <w:pStyle w:val="单元格样式2"/>
            </w:pPr>
            <w:r>
              <w:t xml:space="preserve">关于做好选派下沉干部的通知</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所驻村村民群众满意度</w:t>
            </w:r>
          </w:p>
        </w:tc>
        <w:tc>
          <w:tcPr>
            <w:tcW w:w="5386" w:type="dxa"/>
            <w:vAlign w:val="center"/>
          </w:tcPr>
          <w:p>
            <w:pPr>
              <w:pStyle w:val="单元格样式2"/>
            </w:pPr>
            <w:r>
              <w:t xml:space="preserve">所驻村村民群众满意情况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12、乡镇武装工作经费绩效目标表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13062525P000026100121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乡镇武装工作经费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资金用于征兵工作及民兵训练工作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1.全年完成征兵数量不少于5人，项目成本费用不超过2.7584万元，提升民兵能力。</w:t>
            </w:r>
          </w:p>
          <w:p>
            <w:pPr>
              <w:pStyle w:val="单元格样式2"/>
            </w:pPr>
          </w:p>
          <w:p>
            <w:pPr>
              <w:pStyle w:val="单元格样式2"/>
            </w:pPr>
            <w:r>
              <w:t xml:space="preserve">2.规范我单位武装部基础设施建设，不断提升遂行任务能力；保障本单位的民兵训练，征兵等工作的正常开展，圆满完成上级交给的各项工作任务。</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征兵数量</w:t>
            </w:r>
          </w:p>
        </w:tc>
        <w:tc>
          <w:tcPr>
            <w:tcW w:w="5386" w:type="dxa"/>
            <w:vAlign w:val="center"/>
          </w:tcPr>
          <w:p>
            <w:pPr>
              <w:pStyle w:val="单元格样式2"/>
            </w:pPr>
            <w:r>
              <w:t xml:space="preserve">反映每年完成上级下达征兵数量</w:t>
            </w:r>
          </w:p>
        </w:tc>
        <w:tc>
          <w:tcPr>
            <w:tcW w:w="2268" w:type="dxa"/>
            <w:vAlign w:val="center"/>
          </w:tcPr>
          <w:p>
            <w:pPr>
              <w:pStyle w:val="单元格样式2"/>
            </w:pPr>
            <w:r>
              <w:t xml:space="preserve">≥5人</w:t>
            </w:r>
          </w:p>
        </w:tc>
        <w:tc>
          <w:tcPr>
            <w:tcW w:w="1276" w:type="dxa"/>
            <w:vAlign w:val="center"/>
          </w:tcPr>
          <w:p>
            <w:pPr>
              <w:pStyle w:val="单元格样式2"/>
            </w:pPr>
            <w:r>
              <w:t xml:space="preserve">中共保定市徐水区委办公室保定市徐水区人民政府办公室 《关于做好基层武装阵地建设经费保障的通知》徐办发[2018]36号及项目实施计划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民兵训练出勤率</w:t>
            </w:r>
          </w:p>
        </w:tc>
        <w:tc>
          <w:tcPr>
            <w:tcW w:w="5386" w:type="dxa"/>
            <w:vAlign w:val="center"/>
          </w:tcPr>
          <w:p>
            <w:pPr>
              <w:pStyle w:val="单元格样式2"/>
            </w:pPr>
            <w:r>
              <w:t xml:space="preserve">反映开展民兵训练的出勤率</w:t>
            </w:r>
          </w:p>
        </w:tc>
        <w:tc>
          <w:tcPr>
            <w:tcW w:w="2268" w:type="dxa"/>
            <w:vAlign w:val="center"/>
          </w:tcPr>
          <w:p>
            <w:pPr>
              <w:pStyle w:val="单元格样式2"/>
            </w:pPr>
            <w:r>
              <w:t xml:space="preserve">≥90%</w:t>
            </w:r>
          </w:p>
        </w:tc>
        <w:tc>
          <w:tcPr>
            <w:tcW w:w="1276" w:type="dxa"/>
            <w:vAlign w:val="center"/>
          </w:tcPr>
          <w:p>
            <w:pPr>
              <w:pStyle w:val="单元格样式2"/>
            </w:pPr>
            <w:r>
              <w:t xml:space="preserve">中共保定市徐水区委办公室保定市徐水区人民政府办公室 《关于做好基层武装阵地建设经费保障的通知》徐办发[2018]36号及项目实施计划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征兵工作完成及时率</w:t>
            </w:r>
          </w:p>
        </w:tc>
        <w:tc>
          <w:tcPr>
            <w:tcW w:w="5386" w:type="dxa"/>
            <w:vAlign w:val="center"/>
          </w:tcPr>
          <w:p>
            <w:pPr>
              <w:pStyle w:val="单元格样式2"/>
            </w:pPr>
            <w:r>
              <w:t xml:space="preserve">反映征兵工作完成的及时率</w:t>
            </w:r>
          </w:p>
        </w:tc>
        <w:tc>
          <w:tcPr>
            <w:tcW w:w="2268" w:type="dxa"/>
            <w:vAlign w:val="center"/>
          </w:tcPr>
          <w:p>
            <w:pPr>
              <w:pStyle w:val="单元格样式2"/>
            </w:pPr>
            <w:r>
              <w:t xml:space="preserve">≥90%</w:t>
            </w:r>
          </w:p>
        </w:tc>
        <w:tc>
          <w:tcPr>
            <w:tcW w:w="1276" w:type="dxa"/>
            <w:vAlign w:val="center"/>
          </w:tcPr>
          <w:p>
            <w:pPr>
              <w:pStyle w:val="单元格样式2"/>
            </w:pPr>
            <w:r>
              <w:t xml:space="preserve">中共保定市徐水区委办公室保定市徐水区人民政府办公室 《关于做好基层武装阵地建设经费保障的通知》徐办发[2018]36号及项目实施计划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项目成本费用</w:t>
            </w:r>
          </w:p>
        </w:tc>
        <w:tc>
          <w:tcPr>
            <w:tcW w:w="5386" w:type="dxa"/>
            <w:vAlign w:val="center"/>
          </w:tcPr>
          <w:p>
            <w:pPr>
              <w:pStyle w:val="单元格样式2"/>
            </w:pPr>
            <w:r>
              <w:t xml:space="preserve">反映项目开展的成本费用</w:t>
            </w:r>
          </w:p>
        </w:tc>
        <w:tc>
          <w:tcPr>
            <w:tcW w:w="2268" w:type="dxa"/>
            <w:vAlign w:val="center"/>
          </w:tcPr>
          <w:p>
            <w:pPr>
              <w:pStyle w:val="单元格样式2"/>
            </w:pPr>
            <w:r>
              <w:t xml:space="preserve">≤27584元</w:t>
            </w:r>
          </w:p>
        </w:tc>
        <w:tc>
          <w:tcPr>
            <w:tcW w:w="1276" w:type="dxa"/>
            <w:vAlign w:val="center"/>
          </w:tcPr>
          <w:p>
            <w:pPr>
              <w:pStyle w:val="单元格样式2"/>
            </w:pPr>
            <w:r>
              <w:t xml:space="preserve">中共保定市徐水区委办公室保定市徐水区人民政府办公室 《关于做好基层武装阵地建设经费保障的通知》徐办发[2018]36号及项目实施计划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基层民兵能力提升比率</w:t>
            </w:r>
          </w:p>
        </w:tc>
        <w:tc>
          <w:tcPr>
            <w:tcW w:w="5386" w:type="dxa"/>
            <w:vAlign w:val="center"/>
          </w:tcPr>
          <w:p>
            <w:pPr>
              <w:pStyle w:val="单元格样式2"/>
            </w:pPr>
            <w:r>
              <w:t xml:space="preserve">反映基层民兵能力提升的比率</w:t>
            </w:r>
          </w:p>
        </w:tc>
        <w:tc>
          <w:tcPr>
            <w:tcW w:w="2268" w:type="dxa"/>
            <w:vAlign w:val="center"/>
          </w:tcPr>
          <w:p>
            <w:pPr>
              <w:pStyle w:val="单元格样式2"/>
            </w:pPr>
            <w:r>
              <w:t xml:space="preserve">≥90%</w:t>
            </w:r>
          </w:p>
        </w:tc>
        <w:tc>
          <w:tcPr>
            <w:tcW w:w="1276" w:type="dxa"/>
            <w:vAlign w:val="center"/>
          </w:tcPr>
          <w:p>
            <w:pPr>
              <w:pStyle w:val="单元格样式2"/>
            </w:pPr>
            <w:r>
              <w:t xml:space="preserve">中共保定市徐水区委办公室保定市徐水区人民政府办公室 《关于做好基层武装阵地建设经费保障的通知》徐办发[2018]36号及项目实施计划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基层民兵满意度</w:t>
            </w:r>
          </w:p>
        </w:tc>
        <w:tc>
          <w:tcPr>
            <w:tcW w:w="5386" w:type="dxa"/>
            <w:vAlign w:val="center"/>
          </w:tcPr>
          <w:p>
            <w:pPr>
              <w:pStyle w:val="单元格样式2"/>
            </w:pPr>
            <w:r>
              <w:t xml:space="preserve">反映基层民兵满意度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13、选任专职人民调解员经费绩效目标表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13062525P00004610016X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选任专职人民调解员经费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资金用于调解员的工资及意外保险，保障其做好人民调解工作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1.全年调解人民调解案件70余次，做好人民调解工作，更好、更快调解诉前案件和信访案件。</w:t>
            </w:r>
          </w:p>
          <w:p>
            <w:pPr>
              <w:pStyle w:val="单元格样式2"/>
            </w:pPr>
            <w:r>
              <w:t xml:space="preserve">2.全年资金投入7.29元，保障3名专职调解员工资、保险经费支出，按月发放调解员工资，及时缴纳意外保险；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人民调解案件数量</w:t>
            </w:r>
          </w:p>
        </w:tc>
        <w:tc>
          <w:tcPr>
            <w:tcW w:w="5386" w:type="dxa"/>
            <w:vAlign w:val="center"/>
          </w:tcPr>
          <w:p>
            <w:pPr>
              <w:pStyle w:val="单元格样式2"/>
            </w:pPr>
            <w:r>
              <w:t xml:space="preserve">全年人民调解案件70余次</w:t>
            </w:r>
          </w:p>
        </w:tc>
        <w:tc>
          <w:tcPr>
            <w:tcW w:w="2268" w:type="dxa"/>
            <w:vAlign w:val="center"/>
          </w:tcPr>
          <w:p>
            <w:pPr>
              <w:pStyle w:val="单元格样式2"/>
            </w:pPr>
            <w:r>
              <w:t xml:space="preserve">≥70次</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人民调解员数量</w:t>
            </w:r>
          </w:p>
        </w:tc>
        <w:tc>
          <w:tcPr>
            <w:tcW w:w="5386" w:type="dxa"/>
            <w:vAlign w:val="center"/>
          </w:tcPr>
          <w:p>
            <w:pPr>
              <w:pStyle w:val="单元格样式2"/>
            </w:pPr>
            <w:r>
              <w:t xml:space="preserve">有专职人民调解员3名</w:t>
            </w:r>
          </w:p>
        </w:tc>
        <w:tc>
          <w:tcPr>
            <w:tcW w:w="2268" w:type="dxa"/>
            <w:vAlign w:val="center"/>
          </w:tcPr>
          <w:p>
            <w:pPr>
              <w:pStyle w:val="单元格样式2"/>
            </w:pPr>
            <w:r>
              <w:t xml:space="preserve">3人</w:t>
            </w:r>
          </w:p>
        </w:tc>
        <w:tc>
          <w:tcPr>
            <w:tcW w:w="1276" w:type="dxa"/>
            <w:vAlign w:val="center"/>
          </w:tcPr>
          <w:p>
            <w:pPr>
              <w:pStyle w:val="单元格样式2"/>
            </w:pPr>
            <w:r>
              <w:t xml:space="preserve">关于区调解中心、各乡镇（办）人民调解委员会选任专职调解员所需经费的请示。</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调解案件成功率</w:t>
            </w:r>
          </w:p>
        </w:tc>
        <w:tc>
          <w:tcPr>
            <w:tcW w:w="5386" w:type="dxa"/>
            <w:vAlign w:val="center"/>
          </w:tcPr>
          <w:p>
            <w:pPr>
              <w:pStyle w:val="单元格样式2"/>
            </w:pPr>
            <w:r>
              <w:t xml:space="preserve">反映全年调解案件成功率</w:t>
            </w:r>
          </w:p>
        </w:tc>
        <w:tc>
          <w:tcPr>
            <w:tcW w:w="2268" w:type="dxa"/>
            <w:vAlign w:val="center"/>
          </w:tcPr>
          <w:p>
            <w:pPr>
              <w:pStyle w:val="单元格样式2"/>
            </w:pPr>
            <w:r>
              <w:t xml:space="preserve">≥96%</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化解纠纷及时率</w:t>
            </w:r>
          </w:p>
        </w:tc>
        <w:tc>
          <w:tcPr>
            <w:tcW w:w="5386" w:type="dxa"/>
            <w:vAlign w:val="center"/>
          </w:tcPr>
          <w:p>
            <w:pPr>
              <w:pStyle w:val="单元格样式2"/>
            </w:pPr>
            <w:r>
              <w:t xml:space="preserve">反映全年化解纠纷及时率</w:t>
            </w:r>
          </w:p>
        </w:tc>
        <w:tc>
          <w:tcPr>
            <w:tcW w:w="2268" w:type="dxa"/>
            <w:vAlign w:val="center"/>
          </w:tcPr>
          <w:p>
            <w:pPr>
              <w:pStyle w:val="单元格样式2"/>
            </w:pPr>
            <w:r>
              <w:t xml:space="preserve">100%</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人员保险</w:t>
            </w:r>
          </w:p>
        </w:tc>
        <w:tc>
          <w:tcPr>
            <w:tcW w:w="5386" w:type="dxa"/>
            <w:vAlign w:val="center"/>
          </w:tcPr>
          <w:p>
            <w:pPr>
              <w:pStyle w:val="单元格样式2"/>
            </w:pPr>
            <w:r>
              <w:t xml:space="preserve">全年意外保险投入（300元*3人）</w:t>
            </w:r>
          </w:p>
        </w:tc>
        <w:tc>
          <w:tcPr>
            <w:tcW w:w="2268" w:type="dxa"/>
            <w:vAlign w:val="center"/>
          </w:tcPr>
          <w:p>
            <w:pPr>
              <w:pStyle w:val="单元格样式2"/>
            </w:pPr>
            <w:r>
              <w:t xml:space="preserve">900元</w:t>
            </w:r>
          </w:p>
        </w:tc>
        <w:tc>
          <w:tcPr>
            <w:tcW w:w="1276" w:type="dxa"/>
            <w:vAlign w:val="center"/>
          </w:tcPr>
          <w:p>
            <w:pPr>
              <w:pStyle w:val="单元格样式2"/>
            </w:pPr>
            <w:r>
              <w:t xml:space="preserve">关于区调解中心、各乡镇（办）人民调解委员会选任专职调解员所需经费的请示。</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人员工资</w:t>
            </w:r>
          </w:p>
        </w:tc>
        <w:tc>
          <w:tcPr>
            <w:tcW w:w="5386" w:type="dxa"/>
            <w:vAlign w:val="center"/>
          </w:tcPr>
          <w:p>
            <w:pPr>
              <w:pStyle w:val="单元格样式2"/>
            </w:pPr>
            <w:r>
              <w:t xml:space="preserve">全年人员工资投入（2000元*12月*3人）</w:t>
            </w:r>
          </w:p>
        </w:tc>
        <w:tc>
          <w:tcPr>
            <w:tcW w:w="2268" w:type="dxa"/>
            <w:vAlign w:val="center"/>
          </w:tcPr>
          <w:p>
            <w:pPr>
              <w:pStyle w:val="单元格样式2"/>
            </w:pPr>
            <w:r>
              <w:t xml:space="preserve">72000元</w:t>
            </w:r>
          </w:p>
        </w:tc>
        <w:tc>
          <w:tcPr>
            <w:tcW w:w="1276" w:type="dxa"/>
            <w:vAlign w:val="center"/>
          </w:tcPr>
          <w:p>
            <w:pPr>
              <w:pStyle w:val="单元格样式2"/>
            </w:pPr>
            <w:r>
              <w:t xml:space="preserve">关于区调解中心、各乡镇（办）人民调解委员会选任专职调解员所需经费的请示。</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案件数量提升率</w:t>
            </w:r>
          </w:p>
        </w:tc>
        <w:tc>
          <w:tcPr>
            <w:tcW w:w="5386" w:type="dxa"/>
            <w:vAlign w:val="center"/>
          </w:tcPr>
          <w:p>
            <w:pPr>
              <w:pStyle w:val="单元格样式2"/>
            </w:pPr>
            <w:r>
              <w:t xml:space="preserve">专职人民调解员全年办理案件数量提升率</w:t>
            </w:r>
          </w:p>
        </w:tc>
        <w:tc>
          <w:tcPr>
            <w:tcW w:w="2268" w:type="dxa"/>
            <w:vAlign w:val="center"/>
          </w:tcPr>
          <w:p>
            <w:pPr>
              <w:pStyle w:val="单元格样式2"/>
            </w:pPr>
            <w:r>
              <w:t xml:space="preserve">≥2%</w:t>
            </w:r>
          </w:p>
        </w:tc>
        <w:tc>
          <w:tcPr>
            <w:tcW w:w="1276" w:type="dxa"/>
            <w:vAlign w:val="center"/>
          </w:tcPr>
          <w:p>
            <w:pPr>
              <w:pStyle w:val="单元格样式2"/>
            </w:pPr>
            <w:r>
              <w:t xml:space="preserve">依据项目实施计划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服务对象满意程度</w:t>
            </w:r>
          </w:p>
        </w:tc>
        <w:tc>
          <w:tcPr>
            <w:tcW w:w="5386" w:type="dxa"/>
            <w:vAlign w:val="center"/>
          </w:tcPr>
          <w:p>
            <w:pPr>
              <w:pStyle w:val="单元格样式2"/>
            </w:pPr>
            <w:r>
              <w:t xml:space="preserve">调解对象对专职人民调解员工作的满意程度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保定市徐水区城区办事处（含所属单位）上年末固定资产金额为329.09万元（详见下表）。本年度拟购置固定资产总额为0.00万元，已按要求列入政府采购预算，详见政府采购预算表。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520保定市徐水区城区办事处</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329.09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7.55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401</w:t>
            </w:r>
          </w:p>
        </w:tc>
        <w:tc>
          <w:tcPr>
            <w:tcW w:w="2835" w:type="dxa"/>
            <w:vAlign w:val="center"/>
          </w:tcPr>
          <w:p>
            <w:pPr>
              <w:pStyle w:val="单元格样式4"/>
            </w:pPr>
            <w:r>
              <w:t xml:space="preserve">321.54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2025-02-24T14:49:57Z</dcterms:created>
  <dcterms:modified xsi:type="dcterms:W3CDTF">2025-02-24T14:49:57Z</dcterms:modified>
</cp:coreProperties>
</file>