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default"/>
          <w:lang w:val="en-US"/>
        </w:rPr>
        <w:t>1</w:t>
      </w:r>
      <w:r>
        <w:fldChar w:fldCharType="end"/>
      </w:r>
    </w:p>
    <w:p>
      <w:pPr>
        <w:pStyle w:val="2"/>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default"/>
          <w:lang w:val="en-US"/>
        </w:rPr>
        <w:t>3</w:t>
      </w:r>
      <w:r>
        <w:fldChar w:fldCharType="end"/>
      </w:r>
    </w:p>
    <w:p>
      <w:pPr>
        <w:pStyle w:val="2"/>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default"/>
          <w:lang w:val="en-US"/>
        </w:rPr>
        <w:t>5</w:t>
      </w:r>
      <w:r>
        <w:fldChar w:fldCharType="end"/>
      </w:r>
    </w:p>
    <w:p>
      <w:pPr>
        <w:pStyle w:val="2"/>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default"/>
          <w:lang w:val="en-US"/>
        </w:rPr>
        <w:t>7</w:t>
      </w:r>
      <w:r>
        <w:fldChar w:fldCharType="end"/>
      </w:r>
    </w:p>
    <w:p>
      <w:pPr>
        <w:pStyle w:val="2"/>
        <w:tabs>
          <w:tab w:val="right" w:leader="dot" w:pos="14562"/>
        </w:tabs>
        <w:rPr>
          <w:rFonts w:hint="default"/>
          <w:lang w:val="en-US"/>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default"/>
          <w:lang w:val="en-US"/>
        </w:rPr>
        <w:t>1</w:t>
      </w:r>
      <w:r>
        <w:fldChar w:fldCharType="end"/>
      </w:r>
      <w:r>
        <w:rPr>
          <w:rFonts w:hint="default"/>
          <w:lang w:val="en-US"/>
        </w:rPr>
        <w:t>0</w:t>
      </w:r>
    </w:p>
    <w:p>
      <w:pPr>
        <w:pStyle w:val="2"/>
        <w:tabs>
          <w:tab w:val="right" w:leader="dot" w:pos="14562"/>
        </w:tabs>
        <w:rPr>
          <w:rFonts w:hint="default"/>
          <w:lang w:val="en-US"/>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default"/>
          <w:lang w:val="en-US"/>
        </w:rPr>
        <w:t>1</w:t>
      </w:r>
      <w:r>
        <w:fldChar w:fldCharType="end"/>
      </w:r>
      <w:r>
        <w:rPr>
          <w:rFonts w:hint="default"/>
          <w:lang w:val="en-US"/>
        </w:rPr>
        <w:t>2</w:t>
      </w:r>
    </w:p>
    <w:p>
      <w:pPr>
        <w:pStyle w:val="2"/>
        <w:tabs>
          <w:tab w:val="right" w:leader="dot" w:pos="14562"/>
        </w:tabs>
        <w:rPr>
          <w:rFonts w:hint="default"/>
          <w:lang w:val="en-US"/>
        </w:rPr>
      </w:pPr>
      <w:r>
        <w:fldChar w:fldCharType="begin"/>
      </w:r>
      <w:r>
        <w:instrText xml:space="preserve"> HYPERLINK \l "_Toc_2_2_0000000007" </w:instrText>
      </w:r>
      <w:r>
        <w:fldChar w:fldCharType="separate"/>
      </w:r>
      <w:r>
        <w:rPr>
          <w:rFonts w:hint="eastAsia"/>
          <w:lang w:eastAsia="zh-CN"/>
        </w:rPr>
        <w:t>单位</w:t>
      </w:r>
      <w:r>
        <w:t>预算政府性基金预算财政拨款支出表</w:t>
      </w:r>
      <w:r>
        <w:tab/>
      </w:r>
      <w:r>
        <w:rPr>
          <w:rFonts w:hint="default"/>
          <w:lang w:val="en-US"/>
        </w:rPr>
        <w:t>1</w:t>
      </w:r>
      <w:r>
        <w:fldChar w:fldCharType="end"/>
      </w:r>
      <w:r>
        <w:rPr>
          <w:rFonts w:hint="default"/>
          <w:lang w:val="en-US"/>
        </w:rPr>
        <w:t>4</w:t>
      </w:r>
    </w:p>
    <w:p>
      <w:pPr>
        <w:pStyle w:val="2"/>
        <w:tabs>
          <w:tab w:val="right" w:leader="dot" w:pos="14562"/>
        </w:tabs>
        <w:rPr>
          <w:rFonts w:hint="default"/>
          <w:lang w:val="en-US"/>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default"/>
          <w:lang w:val="en-US"/>
        </w:rPr>
        <w:t>1</w:t>
      </w:r>
      <w:r>
        <w:fldChar w:fldCharType="end"/>
      </w:r>
      <w:r>
        <w:rPr>
          <w:rFonts w:hint="default"/>
          <w:lang w:val="en-US"/>
        </w:rPr>
        <w:t>5</w:t>
      </w:r>
    </w:p>
    <w:p>
      <w:pPr>
        <w:pStyle w:val="2"/>
        <w:tabs>
          <w:tab w:val="right" w:leader="dot" w:pos="14562"/>
        </w:tabs>
        <w:rPr>
          <w:rFonts w:hint="default"/>
          <w:lang w:val="en-US"/>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default"/>
          <w:lang w:val="en-US"/>
        </w:rPr>
        <w:t>1</w:t>
      </w:r>
      <w:r>
        <w:fldChar w:fldCharType="end"/>
      </w:r>
      <w:r>
        <w:rPr>
          <w:rFonts w:hint="default"/>
          <w:lang w:val="en-US"/>
        </w:rPr>
        <w:t>6</w:t>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2"/>
        <w:tabs>
          <w:tab w:val="right" w:leader="dot" w:pos="14562"/>
        </w:tabs>
        <w:rPr>
          <w:rFonts w:hint="default"/>
          <w:lang w:val="en-US"/>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default"/>
          <w:lang w:val="en-US"/>
        </w:rPr>
        <w:t>1</w:t>
      </w:r>
      <w:r>
        <w:fldChar w:fldCharType="end"/>
      </w:r>
      <w:r>
        <w:rPr>
          <w:rFonts w:hint="default"/>
          <w:lang w:val="en-US"/>
        </w:rPr>
        <w:t>7</w:t>
      </w:r>
    </w:p>
    <w:p>
      <w:pPr>
        <w:pStyle w:val="2"/>
        <w:tabs>
          <w:tab w:val="right" w:leader="dot" w:pos="14562"/>
        </w:tabs>
        <w:rPr>
          <w:rFonts w:hint="default"/>
          <w:lang w:val="en-US"/>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default"/>
          <w:lang w:val="en-US"/>
        </w:rPr>
        <w:t>1</w:t>
      </w:r>
      <w:r>
        <w:fldChar w:fldCharType="end"/>
      </w:r>
      <w:r>
        <w:rPr>
          <w:rFonts w:hint="default"/>
          <w:lang w:val="en-US"/>
        </w:rPr>
        <w:t>9</w:t>
      </w:r>
    </w:p>
    <w:p>
      <w:pPr>
        <w:pStyle w:val="2"/>
        <w:tabs>
          <w:tab w:val="right" w:leader="dot" w:pos="14562"/>
        </w:tabs>
        <w:rPr>
          <w:rFonts w:hint="default"/>
          <w:lang w:val="en-US"/>
        </w:rPr>
      </w:pPr>
      <w:r>
        <w:fldChar w:fldCharType="begin"/>
      </w:r>
      <w:r>
        <w:instrText xml:space="preserve"> HYPERLINK \l "_Toc_3_3_0000000012" </w:instrText>
      </w:r>
      <w:r>
        <w:fldChar w:fldCharType="separate"/>
      </w:r>
      <w:r>
        <w:t>三、机关运行经费安排情况</w:t>
      </w:r>
      <w:r>
        <w:tab/>
      </w:r>
      <w:r>
        <w:rPr>
          <w:rFonts w:hint="default"/>
          <w:lang w:val="en-US"/>
        </w:rPr>
        <w:t>2</w:t>
      </w:r>
      <w:r>
        <w:fldChar w:fldCharType="end"/>
      </w:r>
      <w:r>
        <w:rPr>
          <w:rFonts w:hint="default"/>
          <w:lang w:val="en-US"/>
        </w:rPr>
        <w:t>0</w:t>
      </w:r>
    </w:p>
    <w:p>
      <w:pPr>
        <w:pStyle w:val="2"/>
        <w:tabs>
          <w:tab w:val="right" w:leader="dot" w:pos="14562"/>
        </w:tabs>
        <w:rPr>
          <w:rFonts w:hint="default"/>
          <w:lang w:val="en-US"/>
        </w:rPr>
      </w:pPr>
      <w:r>
        <w:fldChar w:fldCharType="begin"/>
      </w:r>
      <w:r>
        <w:instrText xml:space="preserve"> HYPERLINK \l "_Toc_3_3_0000000013" </w:instrText>
      </w:r>
      <w:r>
        <w:fldChar w:fldCharType="separate"/>
      </w:r>
      <w:r>
        <w:t>四、财政拨款“三公”经费预算情况及增减变化原因</w:t>
      </w:r>
      <w:r>
        <w:tab/>
      </w:r>
      <w:r>
        <w:rPr>
          <w:rFonts w:hint="default"/>
          <w:lang w:val="en-US"/>
        </w:rPr>
        <w:t>2</w:t>
      </w:r>
      <w:r>
        <w:fldChar w:fldCharType="end"/>
      </w:r>
      <w:r>
        <w:rPr>
          <w:rFonts w:hint="default"/>
          <w:lang w:val="en-US"/>
        </w:rPr>
        <w:t>0</w:t>
      </w:r>
    </w:p>
    <w:p>
      <w:pPr>
        <w:pStyle w:val="2"/>
        <w:tabs>
          <w:tab w:val="right" w:leader="dot" w:pos="14562"/>
        </w:tabs>
        <w:rPr>
          <w:rFonts w:hint="default"/>
          <w:lang w:val="en-US"/>
        </w:rPr>
      </w:pPr>
      <w:r>
        <w:fldChar w:fldCharType="begin"/>
      </w:r>
      <w:r>
        <w:instrText xml:space="preserve"> HYPERLINK \l "_Toc_3_3_0000000016" </w:instrText>
      </w:r>
      <w:r>
        <w:fldChar w:fldCharType="separate"/>
      </w:r>
      <w:r>
        <w:rPr>
          <w:rFonts w:hint="eastAsia"/>
          <w:lang w:val="en-US" w:eastAsia="zh-CN"/>
        </w:rPr>
        <w:t>五</w:t>
      </w:r>
      <w:r>
        <w:t>、</w:t>
      </w:r>
      <w:r>
        <w:rPr>
          <w:rFonts w:hint="eastAsia"/>
          <w:lang w:eastAsia="zh-CN"/>
        </w:rPr>
        <w:t>单位</w:t>
      </w:r>
      <w:r>
        <w:t>项目预算安排情况及绩效目标</w:t>
      </w:r>
      <w:r>
        <w:tab/>
      </w:r>
      <w:r>
        <w:rPr>
          <w:rFonts w:hint="default"/>
          <w:lang w:val="en-US"/>
        </w:rPr>
        <w:t>2</w:t>
      </w:r>
      <w:r>
        <w:fldChar w:fldCharType="end"/>
      </w:r>
      <w:r>
        <w:rPr>
          <w:rFonts w:hint="default"/>
          <w:lang w:val="en-US"/>
        </w:rPr>
        <w:t>0</w:t>
      </w:r>
    </w:p>
    <w:p>
      <w:pPr>
        <w:pStyle w:val="2"/>
        <w:tabs>
          <w:tab w:val="right" w:leader="dot" w:pos="14562"/>
        </w:tabs>
        <w:rPr>
          <w:rFonts w:hint="default"/>
          <w:lang w:val="en-US"/>
        </w:rPr>
      </w:pPr>
      <w:r>
        <w:fldChar w:fldCharType="begin"/>
      </w:r>
      <w:r>
        <w:instrText xml:space="preserve"> HYPERLINK \l "_Toc_3_3_0000000017" </w:instrText>
      </w:r>
      <w:r>
        <w:fldChar w:fldCharType="separate"/>
      </w:r>
      <w:r>
        <w:rPr>
          <w:rFonts w:hint="eastAsia"/>
          <w:lang w:val="en-US" w:eastAsia="zh-CN"/>
        </w:rPr>
        <w:t>六</w:t>
      </w:r>
      <w:r>
        <w:t>、政府采购预算情况</w:t>
      </w:r>
      <w:r>
        <w:tab/>
      </w:r>
      <w:r>
        <w:rPr>
          <w:rFonts w:hint="default"/>
          <w:lang w:val="en-US"/>
        </w:rPr>
        <w:t>5</w:t>
      </w:r>
      <w:r>
        <w:fldChar w:fldCharType="end"/>
      </w:r>
      <w:r>
        <w:rPr>
          <w:rFonts w:hint="default"/>
          <w:lang w:val="en-US"/>
        </w:rPr>
        <w:t>7</w:t>
      </w:r>
    </w:p>
    <w:p>
      <w:pPr>
        <w:pStyle w:val="2"/>
        <w:tabs>
          <w:tab w:val="right" w:leader="dot" w:pos="14562"/>
        </w:tabs>
        <w:rPr>
          <w:rFonts w:hint="default"/>
          <w:lang w:val="en-US"/>
        </w:rPr>
      </w:pPr>
      <w:r>
        <w:fldChar w:fldCharType="begin"/>
      </w:r>
      <w:r>
        <w:instrText xml:space="preserve"> HYPERLINK \l "_Toc_3_3_0000000018" </w:instrText>
      </w:r>
      <w:r>
        <w:fldChar w:fldCharType="separate"/>
      </w:r>
      <w:r>
        <w:rPr>
          <w:rFonts w:hint="eastAsia"/>
          <w:lang w:val="en-US" w:eastAsia="zh-CN"/>
        </w:rPr>
        <w:t>七</w:t>
      </w:r>
      <w:r>
        <w:t>、国有资产信息</w:t>
      </w:r>
      <w:r>
        <w:tab/>
      </w:r>
      <w:r>
        <w:rPr>
          <w:rFonts w:hint="default"/>
          <w:lang w:val="en-US"/>
        </w:rPr>
        <w:t>5</w:t>
      </w:r>
      <w:r>
        <w:fldChar w:fldCharType="end"/>
      </w:r>
      <w:r>
        <w:rPr>
          <w:rFonts w:hint="default"/>
          <w:lang w:val="en-US"/>
        </w:rPr>
        <w:t>8</w:t>
      </w:r>
    </w:p>
    <w:p>
      <w:pPr>
        <w:pStyle w:val="2"/>
        <w:tabs>
          <w:tab w:val="right" w:leader="dot" w:pos="14562"/>
        </w:tabs>
        <w:rPr>
          <w:rFonts w:hint="default"/>
          <w:lang w:val="en-US"/>
        </w:rPr>
      </w:pPr>
      <w:r>
        <w:fldChar w:fldCharType="begin"/>
      </w:r>
      <w:r>
        <w:instrText xml:space="preserve"> HYPERLINK \l "_Toc_3_3_0000000019" </w:instrText>
      </w:r>
      <w:r>
        <w:fldChar w:fldCharType="separate"/>
      </w:r>
      <w:r>
        <w:rPr>
          <w:rFonts w:hint="eastAsia"/>
          <w:lang w:val="en-US" w:eastAsia="zh-CN"/>
        </w:rPr>
        <w:t>八</w:t>
      </w:r>
      <w:r>
        <w:t>、名词解释</w:t>
      </w:r>
      <w:r>
        <w:tab/>
      </w:r>
      <w:r>
        <w:rPr>
          <w:rFonts w:hint="default"/>
          <w:lang w:val="en-US"/>
        </w:rPr>
        <w:t>5</w:t>
      </w:r>
      <w:r>
        <w:fldChar w:fldCharType="end"/>
      </w:r>
      <w:r>
        <w:rPr>
          <w:rFonts w:hint="default"/>
          <w:lang w:val="en-US"/>
        </w:rPr>
        <w:t>9</w:t>
      </w:r>
    </w:p>
    <w:p>
      <w:pPr>
        <w:pStyle w:val="2"/>
        <w:tabs>
          <w:tab w:val="right" w:leader="dot" w:pos="14562"/>
        </w:tabs>
        <w:rPr>
          <w:rFonts w:hint="default"/>
          <w:lang w:val="en-US"/>
        </w:rPr>
      </w:pPr>
      <w:r>
        <w:fldChar w:fldCharType="begin"/>
      </w:r>
      <w:r>
        <w:instrText xml:space="preserve"> HYPERLINK \l "_Toc_3_3_0000000020" </w:instrText>
      </w:r>
      <w:r>
        <w:fldChar w:fldCharType="separate"/>
      </w:r>
      <w:r>
        <w:rPr>
          <w:rFonts w:hint="eastAsia"/>
          <w:lang w:val="en-US" w:eastAsia="zh-CN"/>
        </w:rPr>
        <w:t>九</w:t>
      </w:r>
      <w:r>
        <w:t>、其他需要说明的事项</w:t>
      </w:r>
      <w:r>
        <w:tab/>
      </w:r>
      <w:r>
        <w:rPr>
          <w:rFonts w:hint="default"/>
          <w:lang w:val="en-US"/>
        </w:rPr>
        <w:t>6</w:t>
      </w:r>
      <w:r>
        <w:fldChar w:fldCharType="end"/>
      </w:r>
      <w:r>
        <w:rPr>
          <w:rFonts w:hint="default"/>
          <w:lang w:val="en-US"/>
        </w:rPr>
        <w:t>0</w:t>
      </w:r>
      <w:bookmarkStart w:id="0" w:name="_GoBack"/>
      <w:bookmarkEnd w:id="0"/>
    </w:p>
    <w:p>
      <w:pPr>
        <w:pStyle w:val="2"/>
        <w:tabs>
          <w:tab w:val="right" w:leader="dot" w:pos="14562"/>
        </w:tabs>
      </w:pPr>
      <w:r>
        <w:fldChar w:fldCharType="end"/>
      </w:r>
      <w:r>
        <w:fldChar w:fldCharType="begin"/>
      </w:r>
      <w:r>
        <w:instrText xml:space="preserve">TOC \o "4-4" \h \z \u</w:instrText>
      </w:r>
      <w:r>
        <w:fldChar w:fldCharType="separate"/>
      </w:r>
      <w:r>
        <w:fldChar w:fldCharType="begin"/>
      </w:r>
      <w:r>
        <w:instrText xml:space="preserve"> HYPERLINK \l "_Toc_4_4_0000000001" </w:instrText>
      </w:r>
      <w:r>
        <w:fldChar w:fldCharType="separate"/>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203001中共保定市徐水区委组织部本级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5263.51</w:t>
            </w:r>
          </w:p>
        </w:tc>
        <w:tc>
          <w:tcPr>
            <w:tcW w:w="4535" w:type="dxa"/>
            <w:vAlign w:val="center"/>
          </w:tcPr>
          <w:p>
            <w:pPr>
              <w:pStyle w:val="12"/>
            </w:pPr>
            <w:r>
              <w:t>一、一般公共服务支出</w:t>
            </w:r>
          </w:p>
        </w:tc>
        <w:tc>
          <w:tcPr>
            <w:tcW w:w="2126" w:type="dxa"/>
            <w:vAlign w:val="center"/>
          </w:tcPr>
          <w:p>
            <w:pPr>
              <w:pStyle w:val="11"/>
            </w:pPr>
            <w:r>
              <w:t>454.29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52.50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12.02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4746.18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28.83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5263.51</w:t>
            </w:r>
          </w:p>
        </w:tc>
        <w:tc>
          <w:tcPr>
            <w:tcW w:w="4535" w:type="dxa"/>
            <w:vAlign w:val="center"/>
          </w:tcPr>
          <w:p>
            <w:pPr>
              <w:pStyle w:val="14"/>
            </w:pPr>
            <w:r>
              <w:t>本年支出合计</w:t>
            </w:r>
          </w:p>
        </w:tc>
        <w:tc>
          <w:tcPr>
            <w:tcW w:w="2126" w:type="dxa"/>
            <w:vAlign w:val="center"/>
          </w:tcPr>
          <w:p>
            <w:pPr>
              <w:pStyle w:val="15"/>
            </w:pPr>
            <w:r>
              <w:t>5293.83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30.32</w:t>
            </w: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5293.83</w:t>
            </w:r>
          </w:p>
        </w:tc>
        <w:tc>
          <w:tcPr>
            <w:tcW w:w="4535" w:type="dxa"/>
            <w:vAlign w:val="center"/>
          </w:tcPr>
          <w:p>
            <w:pPr>
              <w:pStyle w:val="14"/>
            </w:pPr>
            <w:r>
              <w:t>支出总计</w:t>
            </w:r>
          </w:p>
        </w:tc>
        <w:tc>
          <w:tcPr>
            <w:tcW w:w="2126" w:type="dxa"/>
            <w:vAlign w:val="center"/>
          </w:tcPr>
          <w:p>
            <w:pPr>
              <w:pStyle w:val="15"/>
            </w:pPr>
            <w:r>
              <w:t>5293.83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203001中共保定市徐水区委组织部本级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5293.83</w:t>
            </w:r>
          </w:p>
        </w:tc>
        <w:tc>
          <w:tcPr>
            <w:tcW w:w="1134" w:type="dxa"/>
            <w:vAlign w:val="center"/>
          </w:tcPr>
          <w:p>
            <w:pPr>
              <w:pStyle w:val="15"/>
            </w:pPr>
            <w:r>
              <w:t>5263.51</w:t>
            </w:r>
          </w:p>
        </w:tc>
        <w:tc>
          <w:tcPr>
            <w:tcW w:w="1134" w:type="dxa"/>
            <w:vAlign w:val="center"/>
          </w:tcPr>
          <w:p>
            <w:pPr>
              <w:pStyle w:val="15"/>
            </w:pPr>
            <w:r>
              <w:t>5263.51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30.32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454.29</w:t>
            </w:r>
          </w:p>
        </w:tc>
        <w:tc>
          <w:tcPr>
            <w:tcW w:w="1134" w:type="dxa"/>
            <w:vAlign w:val="center"/>
          </w:tcPr>
          <w:p>
            <w:pPr>
              <w:pStyle w:val="11"/>
            </w:pPr>
            <w:r>
              <w:t>454.29</w:t>
            </w:r>
          </w:p>
        </w:tc>
        <w:tc>
          <w:tcPr>
            <w:tcW w:w="1134" w:type="dxa"/>
            <w:vAlign w:val="center"/>
          </w:tcPr>
          <w:p>
            <w:pPr>
              <w:pStyle w:val="11"/>
            </w:pPr>
            <w:r>
              <w:t>454.29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20132</w:t>
            </w:r>
          </w:p>
        </w:tc>
        <w:tc>
          <w:tcPr>
            <w:tcW w:w="1559" w:type="dxa"/>
            <w:vAlign w:val="center"/>
          </w:tcPr>
          <w:p>
            <w:pPr>
              <w:pStyle w:val="12"/>
            </w:pPr>
            <w:r>
              <w:t>组织事务</w:t>
            </w:r>
          </w:p>
        </w:tc>
        <w:tc>
          <w:tcPr>
            <w:tcW w:w="1134" w:type="dxa"/>
            <w:vAlign w:val="center"/>
          </w:tcPr>
          <w:p>
            <w:pPr>
              <w:pStyle w:val="11"/>
            </w:pPr>
            <w:r>
              <w:t>454.29</w:t>
            </w:r>
          </w:p>
        </w:tc>
        <w:tc>
          <w:tcPr>
            <w:tcW w:w="1134" w:type="dxa"/>
            <w:vAlign w:val="center"/>
          </w:tcPr>
          <w:p>
            <w:pPr>
              <w:pStyle w:val="11"/>
            </w:pPr>
            <w:r>
              <w:t>454.29</w:t>
            </w:r>
          </w:p>
        </w:tc>
        <w:tc>
          <w:tcPr>
            <w:tcW w:w="1134" w:type="dxa"/>
            <w:vAlign w:val="center"/>
          </w:tcPr>
          <w:p>
            <w:pPr>
              <w:pStyle w:val="11"/>
            </w:pPr>
            <w:r>
              <w:t>454.29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2013201</w:t>
            </w:r>
          </w:p>
        </w:tc>
        <w:tc>
          <w:tcPr>
            <w:tcW w:w="1559" w:type="dxa"/>
            <w:vAlign w:val="center"/>
          </w:tcPr>
          <w:p>
            <w:pPr>
              <w:pStyle w:val="12"/>
            </w:pPr>
            <w:r>
              <w:t>行政运行</w:t>
            </w:r>
          </w:p>
        </w:tc>
        <w:tc>
          <w:tcPr>
            <w:tcW w:w="1134" w:type="dxa"/>
            <w:vAlign w:val="center"/>
          </w:tcPr>
          <w:p>
            <w:pPr>
              <w:pStyle w:val="11"/>
            </w:pPr>
            <w:r>
              <w:t>335.83</w:t>
            </w:r>
          </w:p>
        </w:tc>
        <w:tc>
          <w:tcPr>
            <w:tcW w:w="1134" w:type="dxa"/>
            <w:vAlign w:val="center"/>
          </w:tcPr>
          <w:p>
            <w:pPr>
              <w:pStyle w:val="11"/>
            </w:pPr>
            <w:r>
              <w:t>335.83</w:t>
            </w:r>
          </w:p>
        </w:tc>
        <w:tc>
          <w:tcPr>
            <w:tcW w:w="1134" w:type="dxa"/>
            <w:vAlign w:val="center"/>
          </w:tcPr>
          <w:p>
            <w:pPr>
              <w:pStyle w:val="11"/>
            </w:pPr>
            <w:r>
              <w:t>335.83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2013202</w:t>
            </w:r>
          </w:p>
        </w:tc>
        <w:tc>
          <w:tcPr>
            <w:tcW w:w="1559" w:type="dxa"/>
            <w:vAlign w:val="center"/>
          </w:tcPr>
          <w:p>
            <w:pPr>
              <w:pStyle w:val="12"/>
            </w:pPr>
            <w:r>
              <w:t>一般行政管理事务</w:t>
            </w:r>
          </w:p>
        </w:tc>
        <w:tc>
          <w:tcPr>
            <w:tcW w:w="1134" w:type="dxa"/>
            <w:vAlign w:val="center"/>
          </w:tcPr>
          <w:p>
            <w:pPr>
              <w:pStyle w:val="11"/>
            </w:pPr>
            <w:r>
              <w:t>118.46</w:t>
            </w:r>
          </w:p>
        </w:tc>
        <w:tc>
          <w:tcPr>
            <w:tcW w:w="1134" w:type="dxa"/>
            <w:vAlign w:val="center"/>
          </w:tcPr>
          <w:p>
            <w:pPr>
              <w:pStyle w:val="11"/>
            </w:pPr>
            <w:r>
              <w:t>118.46</w:t>
            </w:r>
          </w:p>
        </w:tc>
        <w:tc>
          <w:tcPr>
            <w:tcW w:w="1134" w:type="dxa"/>
            <w:vAlign w:val="center"/>
          </w:tcPr>
          <w:p>
            <w:pPr>
              <w:pStyle w:val="11"/>
            </w:pPr>
            <w:r>
              <w:t>118.46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52.50</w:t>
            </w:r>
          </w:p>
        </w:tc>
        <w:tc>
          <w:tcPr>
            <w:tcW w:w="1134" w:type="dxa"/>
            <w:vAlign w:val="center"/>
          </w:tcPr>
          <w:p>
            <w:pPr>
              <w:pStyle w:val="11"/>
            </w:pPr>
            <w:r>
              <w:t>52.50</w:t>
            </w:r>
          </w:p>
        </w:tc>
        <w:tc>
          <w:tcPr>
            <w:tcW w:w="1134" w:type="dxa"/>
            <w:vAlign w:val="center"/>
          </w:tcPr>
          <w:p>
            <w:pPr>
              <w:pStyle w:val="11"/>
            </w:pPr>
            <w:r>
              <w:t>52.50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52.50</w:t>
            </w:r>
          </w:p>
        </w:tc>
        <w:tc>
          <w:tcPr>
            <w:tcW w:w="1134" w:type="dxa"/>
            <w:vAlign w:val="center"/>
          </w:tcPr>
          <w:p>
            <w:pPr>
              <w:pStyle w:val="11"/>
            </w:pPr>
            <w:r>
              <w:t>52.50</w:t>
            </w:r>
          </w:p>
        </w:tc>
        <w:tc>
          <w:tcPr>
            <w:tcW w:w="1134" w:type="dxa"/>
            <w:vAlign w:val="center"/>
          </w:tcPr>
          <w:p>
            <w:pPr>
              <w:pStyle w:val="11"/>
            </w:pPr>
            <w:r>
              <w:t>52.50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17.45</w:t>
            </w:r>
          </w:p>
        </w:tc>
        <w:tc>
          <w:tcPr>
            <w:tcW w:w="1134" w:type="dxa"/>
            <w:vAlign w:val="center"/>
          </w:tcPr>
          <w:p>
            <w:pPr>
              <w:pStyle w:val="11"/>
            </w:pPr>
            <w:r>
              <w:t>17.45</w:t>
            </w:r>
          </w:p>
        </w:tc>
        <w:tc>
          <w:tcPr>
            <w:tcW w:w="1134" w:type="dxa"/>
            <w:vAlign w:val="center"/>
          </w:tcPr>
          <w:p>
            <w:pPr>
              <w:pStyle w:val="11"/>
            </w:pPr>
            <w:r>
              <w:t>17.45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35.05</w:t>
            </w:r>
          </w:p>
        </w:tc>
        <w:tc>
          <w:tcPr>
            <w:tcW w:w="1134" w:type="dxa"/>
            <w:vAlign w:val="center"/>
          </w:tcPr>
          <w:p>
            <w:pPr>
              <w:pStyle w:val="11"/>
            </w:pPr>
            <w:r>
              <w:t>35.05</w:t>
            </w:r>
          </w:p>
        </w:tc>
        <w:tc>
          <w:tcPr>
            <w:tcW w:w="1134" w:type="dxa"/>
            <w:vAlign w:val="center"/>
          </w:tcPr>
          <w:p>
            <w:pPr>
              <w:pStyle w:val="11"/>
            </w:pPr>
            <w:r>
              <w:t>35.05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12.02</w:t>
            </w:r>
          </w:p>
        </w:tc>
        <w:tc>
          <w:tcPr>
            <w:tcW w:w="1134" w:type="dxa"/>
            <w:vAlign w:val="center"/>
          </w:tcPr>
          <w:p>
            <w:pPr>
              <w:pStyle w:val="11"/>
            </w:pPr>
            <w:r>
              <w:t>12.02</w:t>
            </w:r>
          </w:p>
        </w:tc>
        <w:tc>
          <w:tcPr>
            <w:tcW w:w="1134" w:type="dxa"/>
            <w:vAlign w:val="center"/>
          </w:tcPr>
          <w:p>
            <w:pPr>
              <w:pStyle w:val="11"/>
            </w:pPr>
            <w:r>
              <w:t>12.02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12.02</w:t>
            </w:r>
          </w:p>
        </w:tc>
        <w:tc>
          <w:tcPr>
            <w:tcW w:w="1134" w:type="dxa"/>
            <w:vAlign w:val="center"/>
          </w:tcPr>
          <w:p>
            <w:pPr>
              <w:pStyle w:val="11"/>
            </w:pPr>
            <w:r>
              <w:t>12.02</w:t>
            </w:r>
          </w:p>
        </w:tc>
        <w:tc>
          <w:tcPr>
            <w:tcW w:w="1134" w:type="dxa"/>
            <w:vAlign w:val="center"/>
          </w:tcPr>
          <w:p>
            <w:pPr>
              <w:pStyle w:val="11"/>
            </w:pPr>
            <w:r>
              <w:t>12.02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12.02</w:t>
            </w:r>
          </w:p>
        </w:tc>
        <w:tc>
          <w:tcPr>
            <w:tcW w:w="1134" w:type="dxa"/>
            <w:vAlign w:val="center"/>
          </w:tcPr>
          <w:p>
            <w:pPr>
              <w:pStyle w:val="11"/>
            </w:pPr>
            <w:r>
              <w:t>12.02</w:t>
            </w:r>
          </w:p>
        </w:tc>
        <w:tc>
          <w:tcPr>
            <w:tcW w:w="1134" w:type="dxa"/>
            <w:vAlign w:val="center"/>
          </w:tcPr>
          <w:p>
            <w:pPr>
              <w:pStyle w:val="11"/>
            </w:pPr>
            <w:r>
              <w:t>12.02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4746.18</w:t>
            </w:r>
          </w:p>
        </w:tc>
        <w:tc>
          <w:tcPr>
            <w:tcW w:w="1134" w:type="dxa"/>
            <w:vAlign w:val="center"/>
          </w:tcPr>
          <w:p>
            <w:pPr>
              <w:pStyle w:val="11"/>
            </w:pPr>
            <w:r>
              <w:t>4715.86</w:t>
            </w:r>
          </w:p>
        </w:tc>
        <w:tc>
          <w:tcPr>
            <w:tcW w:w="1134" w:type="dxa"/>
            <w:vAlign w:val="center"/>
          </w:tcPr>
          <w:p>
            <w:pPr>
              <w:pStyle w:val="11"/>
            </w:pPr>
            <w:r>
              <w:t>4715.86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30.32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21301</w:t>
            </w:r>
          </w:p>
        </w:tc>
        <w:tc>
          <w:tcPr>
            <w:tcW w:w="1559" w:type="dxa"/>
            <w:vAlign w:val="center"/>
          </w:tcPr>
          <w:p>
            <w:pPr>
              <w:pStyle w:val="12"/>
            </w:pPr>
            <w:r>
              <w:t>农业农村</w:t>
            </w:r>
          </w:p>
        </w:tc>
        <w:tc>
          <w:tcPr>
            <w:tcW w:w="1134" w:type="dxa"/>
            <w:vAlign w:val="center"/>
          </w:tcPr>
          <w:p>
            <w:pPr>
              <w:pStyle w:val="11"/>
            </w:pPr>
            <w:r>
              <w:t>61.22</w:t>
            </w:r>
          </w:p>
        </w:tc>
        <w:tc>
          <w:tcPr>
            <w:tcW w:w="1134" w:type="dxa"/>
            <w:vAlign w:val="center"/>
          </w:tcPr>
          <w:p>
            <w:pPr>
              <w:pStyle w:val="11"/>
            </w:pPr>
            <w:r>
              <w:t>30.90</w:t>
            </w:r>
          </w:p>
        </w:tc>
        <w:tc>
          <w:tcPr>
            <w:tcW w:w="1134" w:type="dxa"/>
            <w:vAlign w:val="center"/>
          </w:tcPr>
          <w:p>
            <w:pPr>
              <w:pStyle w:val="11"/>
            </w:pPr>
            <w:r>
              <w:t>30.90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30.32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2130152</w:t>
            </w:r>
          </w:p>
        </w:tc>
        <w:tc>
          <w:tcPr>
            <w:tcW w:w="1559" w:type="dxa"/>
            <w:vAlign w:val="center"/>
          </w:tcPr>
          <w:p>
            <w:pPr>
              <w:pStyle w:val="12"/>
            </w:pPr>
            <w:r>
              <w:t>对高校毕业生到基层任职补助</w:t>
            </w:r>
          </w:p>
        </w:tc>
        <w:tc>
          <w:tcPr>
            <w:tcW w:w="1134" w:type="dxa"/>
            <w:vAlign w:val="center"/>
          </w:tcPr>
          <w:p>
            <w:pPr>
              <w:pStyle w:val="11"/>
            </w:pPr>
            <w:r>
              <w:t>61.22</w:t>
            </w:r>
          </w:p>
        </w:tc>
        <w:tc>
          <w:tcPr>
            <w:tcW w:w="1134" w:type="dxa"/>
            <w:vAlign w:val="center"/>
          </w:tcPr>
          <w:p>
            <w:pPr>
              <w:pStyle w:val="11"/>
            </w:pPr>
            <w:r>
              <w:t>30.90</w:t>
            </w:r>
          </w:p>
        </w:tc>
        <w:tc>
          <w:tcPr>
            <w:tcW w:w="1134" w:type="dxa"/>
            <w:vAlign w:val="center"/>
          </w:tcPr>
          <w:p>
            <w:pPr>
              <w:pStyle w:val="11"/>
            </w:pPr>
            <w:r>
              <w:t>30.90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30.32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1"/>
            </w:pPr>
            <w:r>
              <w:t>4684.96</w:t>
            </w:r>
          </w:p>
        </w:tc>
        <w:tc>
          <w:tcPr>
            <w:tcW w:w="1134" w:type="dxa"/>
            <w:vAlign w:val="center"/>
          </w:tcPr>
          <w:p>
            <w:pPr>
              <w:pStyle w:val="11"/>
            </w:pPr>
            <w:r>
              <w:t>4684.96</w:t>
            </w:r>
          </w:p>
        </w:tc>
        <w:tc>
          <w:tcPr>
            <w:tcW w:w="1134" w:type="dxa"/>
            <w:vAlign w:val="center"/>
          </w:tcPr>
          <w:p>
            <w:pPr>
              <w:pStyle w:val="11"/>
            </w:pPr>
            <w:r>
              <w:t>4684.96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2130705</w:t>
            </w:r>
          </w:p>
        </w:tc>
        <w:tc>
          <w:tcPr>
            <w:tcW w:w="1559" w:type="dxa"/>
            <w:vAlign w:val="center"/>
          </w:tcPr>
          <w:p>
            <w:pPr>
              <w:pStyle w:val="12"/>
            </w:pPr>
            <w:r>
              <w:t>对村民委员会和村党支部的补助</w:t>
            </w:r>
          </w:p>
        </w:tc>
        <w:tc>
          <w:tcPr>
            <w:tcW w:w="1134" w:type="dxa"/>
            <w:vAlign w:val="center"/>
          </w:tcPr>
          <w:p>
            <w:pPr>
              <w:pStyle w:val="11"/>
            </w:pPr>
            <w:r>
              <w:t>4684.96</w:t>
            </w:r>
          </w:p>
        </w:tc>
        <w:tc>
          <w:tcPr>
            <w:tcW w:w="1134" w:type="dxa"/>
            <w:vAlign w:val="center"/>
          </w:tcPr>
          <w:p>
            <w:pPr>
              <w:pStyle w:val="11"/>
            </w:pPr>
            <w:r>
              <w:t>4684.96</w:t>
            </w:r>
          </w:p>
        </w:tc>
        <w:tc>
          <w:tcPr>
            <w:tcW w:w="1134" w:type="dxa"/>
            <w:vAlign w:val="center"/>
          </w:tcPr>
          <w:p>
            <w:pPr>
              <w:pStyle w:val="11"/>
            </w:pPr>
            <w:r>
              <w:t>4684.96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28.83</w:t>
            </w:r>
          </w:p>
        </w:tc>
        <w:tc>
          <w:tcPr>
            <w:tcW w:w="1134" w:type="dxa"/>
            <w:vAlign w:val="center"/>
          </w:tcPr>
          <w:p>
            <w:pPr>
              <w:pStyle w:val="11"/>
            </w:pPr>
            <w:r>
              <w:t>28.83</w:t>
            </w:r>
          </w:p>
        </w:tc>
        <w:tc>
          <w:tcPr>
            <w:tcW w:w="1134" w:type="dxa"/>
            <w:vAlign w:val="center"/>
          </w:tcPr>
          <w:p>
            <w:pPr>
              <w:pStyle w:val="11"/>
            </w:pPr>
            <w:r>
              <w:t>28.83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28.83</w:t>
            </w:r>
          </w:p>
        </w:tc>
        <w:tc>
          <w:tcPr>
            <w:tcW w:w="1134" w:type="dxa"/>
            <w:vAlign w:val="center"/>
          </w:tcPr>
          <w:p>
            <w:pPr>
              <w:pStyle w:val="11"/>
            </w:pPr>
            <w:r>
              <w:t>28.83</w:t>
            </w:r>
          </w:p>
        </w:tc>
        <w:tc>
          <w:tcPr>
            <w:tcW w:w="1134" w:type="dxa"/>
            <w:vAlign w:val="center"/>
          </w:tcPr>
          <w:p>
            <w:pPr>
              <w:pStyle w:val="11"/>
            </w:pPr>
            <w:r>
              <w:t>28.83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28.83</w:t>
            </w:r>
          </w:p>
        </w:tc>
        <w:tc>
          <w:tcPr>
            <w:tcW w:w="1134" w:type="dxa"/>
            <w:vAlign w:val="center"/>
          </w:tcPr>
          <w:p>
            <w:pPr>
              <w:pStyle w:val="11"/>
            </w:pPr>
            <w:r>
              <w:t>28.83</w:t>
            </w:r>
          </w:p>
        </w:tc>
        <w:tc>
          <w:tcPr>
            <w:tcW w:w="1134" w:type="dxa"/>
            <w:vAlign w:val="center"/>
          </w:tcPr>
          <w:p>
            <w:pPr>
              <w:pStyle w:val="11"/>
            </w:pPr>
            <w:r>
              <w:t>28.83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203001中共保定市徐水区委组织部本级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5293.83</w:t>
            </w:r>
          </w:p>
        </w:tc>
        <w:tc>
          <w:tcPr>
            <w:tcW w:w="1361" w:type="dxa"/>
            <w:vAlign w:val="center"/>
          </w:tcPr>
          <w:p>
            <w:pPr>
              <w:pStyle w:val="15"/>
            </w:pPr>
            <w:r>
              <w:t>429.19</w:t>
            </w:r>
          </w:p>
        </w:tc>
        <w:tc>
          <w:tcPr>
            <w:tcW w:w="1361" w:type="dxa"/>
            <w:vAlign w:val="center"/>
          </w:tcPr>
          <w:p>
            <w:pPr>
              <w:pStyle w:val="15"/>
            </w:pPr>
            <w:r>
              <w:t>4864.64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454.29</w:t>
            </w:r>
          </w:p>
        </w:tc>
        <w:tc>
          <w:tcPr>
            <w:tcW w:w="1361" w:type="dxa"/>
            <w:vAlign w:val="center"/>
          </w:tcPr>
          <w:p>
            <w:pPr>
              <w:pStyle w:val="11"/>
            </w:pPr>
            <w:r>
              <w:t>335.83</w:t>
            </w:r>
          </w:p>
        </w:tc>
        <w:tc>
          <w:tcPr>
            <w:tcW w:w="1361" w:type="dxa"/>
            <w:vAlign w:val="center"/>
          </w:tcPr>
          <w:p>
            <w:pPr>
              <w:pStyle w:val="11"/>
            </w:pPr>
            <w:r>
              <w:t>118.46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20132</w:t>
            </w:r>
          </w:p>
        </w:tc>
        <w:tc>
          <w:tcPr>
            <w:tcW w:w="4535" w:type="dxa"/>
            <w:vAlign w:val="center"/>
          </w:tcPr>
          <w:p>
            <w:pPr>
              <w:pStyle w:val="12"/>
            </w:pPr>
            <w:r>
              <w:t>组织事务</w:t>
            </w:r>
          </w:p>
        </w:tc>
        <w:tc>
          <w:tcPr>
            <w:tcW w:w="1361" w:type="dxa"/>
            <w:vAlign w:val="center"/>
          </w:tcPr>
          <w:p>
            <w:pPr>
              <w:pStyle w:val="11"/>
            </w:pPr>
            <w:r>
              <w:t>454.29</w:t>
            </w:r>
          </w:p>
        </w:tc>
        <w:tc>
          <w:tcPr>
            <w:tcW w:w="1361" w:type="dxa"/>
            <w:vAlign w:val="center"/>
          </w:tcPr>
          <w:p>
            <w:pPr>
              <w:pStyle w:val="11"/>
            </w:pPr>
            <w:r>
              <w:t>335.83</w:t>
            </w:r>
          </w:p>
        </w:tc>
        <w:tc>
          <w:tcPr>
            <w:tcW w:w="1361" w:type="dxa"/>
            <w:vAlign w:val="center"/>
          </w:tcPr>
          <w:p>
            <w:pPr>
              <w:pStyle w:val="11"/>
            </w:pPr>
            <w:r>
              <w:t>118.46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2013201</w:t>
            </w:r>
          </w:p>
        </w:tc>
        <w:tc>
          <w:tcPr>
            <w:tcW w:w="4535" w:type="dxa"/>
            <w:vAlign w:val="center"/>
          </w:tcPr>
          <w:p>
            <w:pPr>
              <w:pStyle w:val="12"/>
            </w:pPr>
            <w:r>
              <w:t>行政运行</w:t>
            </w:r>
          </w:p>
        </w:tc>
        <w:tc>
          <w:tcPr>
            <w:tcW w:w="1361" w:type="dxa"/>
            <w:vAlign w:val="center"/>
          </w:tcPr>
          <w:p>
            <w:pPr>
              <w:pStyle w:val="11"/>
            </w:pPr>
            <w:r>
              <w:t>335.83</w:t>
            </w:r>
          </w:p>
        </w:tc>
        <w:tc>
          <w:tcPr>
            <w:tcW w:w="1361" w:type="dxa"/>
            <w:vAlign w:val="center"/>
          </w:tcPr>
          <w:p>
            <w:pPr>
              <w:pStyle w:val="11"/>
            </w:pPr>
            <w:r>
              <w:t>335.83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2013202</w:t>
            </w:r>
          </w:p>
        </w:tc>
        <w:tc>
          <w:tcPr>
            <w:tcW w:w="4535" w:type="dxa"/>
            <w:vAlign w:val="center"/>
          </w:tcPr>
          <w:p>
            <w:pPr>
              <w:pStyle w:val="12"/>
            </w:pPr>
            <w:r>
              <w:t>一般行政管理事务</w:t>
            </w:r>
          </w:p>
        </w:tc>
        <w:tc>
          <w:tcPr>
            <w:tcW w:w="1361" w:type="dxa"/>
            <w:vAlign w:val="center"/>
          </w:tcPr>
          <w:p>
            <w:pPr>
              <w:pStyle w:val="11"/>
            </w:pPr>
            <w:r>
              <w:t>118.46</w:t>
            </w:r>
          </w:p>
        </w:tc>
        <w:tc>
          <w:tcPr>
            <w:tcW w:w="1361" w:type="dxa"/>
            <w:vAlign w:val="center"/>
          </w:tcPr>
          <w:p>
            <w:pPr>
              <w:pStyle w:val="11"/>
            </w:pPr>
          </w:p>
        </w:tc>
        <w:tc>
          <w:tcPr>
            <w:tcW w:w="1361" w:type="dxa"/>
            <w:vAlign w:val="center"/>
          </w:tcPr>
          <w:p>
            <w:pPr>
              <w:pStyle w:val="11"/>
            </w:pPr>
            <w:r>
              <w:t>118.46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52.50</w:t>
            </w:r>
          </w:p>
        </w:tc>
        <w:tc>
          <w:tcPr>
            <w:tcW w:w="1361" w:type="dxa"/>
            <w:vAlign w:val="center"/>
          </w:tcPr>
          <w:p>
            <w:pPr>
              <w:pStyle w:val="11"/>
            </w:pPr>
            <w:r>
              <w:t>52.50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52.50</w:t>
            </w:r>
          </w:p>
        </w:tc>
        <w:tc>
          <w:tcPr>
            <w:tcW w:w="1361" w:type="dxa"/>
            <w:vAlign w:val="center"/>
          </w:tcPr>
          <w:p>
            <w:pPr>
              <w:pStyle w:val="11"/>
            </w:pPr>
            <w:r>
              <w:t>52.50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17.45</w:t>
            </w:r>
          </w:p>
        </w:tc>
        <w:tc>
          <w:tcPr>
            <w:tcW w:w="1361" w:type="dxa"/>
            <w:vAlign w:val="center"/>
          </w:tcPr>
          <w:p>
            <w:pPr>
              <w:pStyle w:val="11"/>
            </w:pPr>
            <w:r>
              <w:t>17.45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35.05</w:t>
            </w:r>
          </w:p>
        </w:tc>
        <w:tc>
          <w:tcPr>
            <w:tcW w:w="1361" w:type="dxa"/>
            <w:vAlign w:val="center"/>
          </w:tcPr>
          <w:p>
            <w:pPr>
              <w:pStyle w:val="11"/>
            </w:pPr>
            <w:r>
              <w:t>35.05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12.02</w:t>
            </w:r>
          </w:p>
        </w:tc>
        <w:tc>
          <w:tcPr>
            <w:tcW w:w="1361" w:type="dxa"/>
            <w:vAlign w:val="center"/>
          </w:tcPr>
          <w:p>
            <w:pPr>
              <w:pStyle w:val="11"/>
            </w:pPr>
            <w:r>
              <w:t>12.02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12.02</w:t>
            </w:r>
          </w:p>
        </w:tc>
        <w:tc>
          <w:tcPr>
            <w:tcW w:w="1361" w:type="dxa"/>
            <w:vAlign w:val="center"/>
          </w:tcPr>
          <w:p>
            <w:pPr>
              <w:pStyle w:val="11"/>
            </w:pPr>
            <w:r>
              <w:t>12.02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12.02</w:t>
            </w:r>
          </w:p>
        </w:tc>
        <w:tc>
          <w:tcPr>
            <w:tcW w:w="1361" w:type="dxa"/>
            <w:vAlign w:val="center"/>
          </w:tcPr>
          <w:p>
            <w:pPr>
              <w:pStyle w:val="11"/>
            </w:pPr>
            <w:r>
              <w:t>12.02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4746.18</w:t>
            </w:r>
          </w:p>
        </w:tc>
        <w:tc>
          <w:tcPr>
            <w:tcW w:w="1361" w:type="dxa"/>
            <w:vAlign w:val="center"/>
          </w:tcPr>
          <w:p>
            <w:pPr>
              <w:pStyle w:val="11"/>
            </w:pPr>
          </w:p>
        </w:tc>
        <w:tc>
          <w:tcPr>
            <w:tcW w:w="1361" w:type="dxa"/>
            <w:vAlign w:val="center"/>
          </w:tcPr>
          <w:p>
            <w:pPr>
              <w:pStyle w:val="11"/>
            </w:pPr>
            <w:r>
              <w:t>4746.18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21301</w:t>
            </w:r>
          </w:p>
        </w:tc>
        <w:tc>
          <w:tcPr>
            <w:tcW w:w="4535" w:type="dxa"/>
            <w:vAlign w:val="center"/>
          </w:tcPr>
          <w:p>
            <w:pPr>
              <w:pStyle w:val="12"/>
            </w:pPr>
            <w:r>
              <w:t>农业农村</w:t>
            </w:r>
          </w:p>
        </w:tc>
        <w:tc>
          <w:tcPr>
            <w:tcW w:w="1361" w:type="dxa"/>
            <w:vAlign w:val="center"/>
          </w:tcPr>
          <w:p>
            <w:pPr>
              <w:pStyle w:val="11"/>
            </w:pPr>
            <w:r>
              <w:t>61.22</w:t>
            </w:r>
          </w:p>
        </w:tc>
        <w:tc>
          <w:tcPr>
            <w:tcW w:w="1361" w:type="dxa"/>
            <w:vAlign w:val="center"/>
          </w:tcPr>
          <w:p>
            <w:pPr>
              <w:pStyle w:val="11"/>
            </w:pPr>
          </w:p>
        </w:tc>
        <w:tc>
          <w:tcPr>
            <w:tcW w:w="1361" w:type="dxa"/>
            <w:vAlign w:val="center"/>
          </w:tcPr>
          <w:p>
            <w:pPr>
              <w:pStyle w:val="11"/>
            </w:pPr>
            <w:r>
              <w:t>61.22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2130152</w:t>
            </w:r>
          </w:p>
        </w:tc>
        <w:tc>
          <w:tcPr>
            <w:tcW w:w="4535" w:type="dxa"/>
            <w:vAlign w:val="center"/>
          </w:tcPr>
          <w:p>
            <w:pPr>
              <w:pStyle w:val="12"/>
            </w:pPr>
            <w:r>
              <w:t>对高校毕业生到基层任职补助</w:t>
            </w:r>
          </w:p>
        </w:tc>
        <w:tc>
          <w:tcPr>
            <w:tcW w:w="1361" w:type="dxa"/>
            <w:vAlign w:val="center"/>
          </w:tcPr>
          <w:p>
            <w:pPr>
              <w:pStyle w:val="11"/>
            </w:pPr>
            <w:r>
              <w:t>61.22</w:t>
            </w:r>
          </w:p>
        </w:tc>
        <w:tc>
          <w:tcPr>
            <w:tcW w:w="1361" w:type="dxa"/>
            <w:vAlign w:val="center"/>
          </w:tcPr>
          <w:p>
            <w:pPr>
              <w:pStyle w:val="11"/>
            </w:pPr>
          </w:p>
        </w:tc>
        <w:tc>
          <w:tcPr>
            <w:tcW w:w="1361" w:type="dxa"/>
            <w:vAlign w:val="center"/>
          </w:tcPr>
          <w:p>
            <w:pPr>
              <w:pStyle w:val="11"/>
            </w:pPr>
            <w:r>
              <w:t>61.22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21307</w:t>
            </w:r>
          </w:p>
        </w:tc>
        <w:tc>
          <w:tcPr>
            <w:tcW w:w="4535" w:type="dxa"/>
            <w:vAlign w:val="center"/>
          </w:tcPr>
          <w:p>
            <w:pPr>
              <w:pStyle w:val="12"/>
            </w:pPr>
            <w:r>
              <w:t>农村综合改革</w:t>
            </w:r>
          </w:p>
        </w:tc>
        <w:tc>
          <w:tcPr>
            <w:tcW w:w="1361" w:type="dxa"/>
            <w:vAlign w:val="center"/>
          </w:tcPr>
          <w:p>
            <w:pPr>
              <w:pStyle w:val="11"/>
            </w:pPr>
            <w:r>
              <w:t>4684.96</w:t>
            </w:r>
          </w:p>
        </w:tc>
        <w:tc>
          <w:tcPr>
            <w:tcW w:w="1361" w:type="dxa"/>
            <w:vAlign w:val="center"/>
          </w:tcPr>
          <w:p>
            <w:pPr>
              <w:pStyle w:val="11"/>
            </w:pPr>
          </w:p>
        </w:tc>
        <w:tc>
          <w:tcPr>
            <w:tcW w:w="1361" w:type="dxa"/>
            <w:vAlign w:val="center"/>
          </w:tcPr>
          <w:p>
            <w:pPr>
              <w:pStyle w:val="11"/>
            </w:pPr>
            <w:r>
              <w:t>4684.96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2130705</w:t>
            </w:r>
          </w:p>
        </w:tc>
        <w:tc>
          <w:tcPr>
            <w:tcW w:w="4535" w:type="dxa"/>
            <w:vAlign w:val="center"/>
          </w:tcPr>
          <w:p>
            <w:pPr>
              <w:pStyle w:val="12"/>
            </w:pPr>
            <w:r>
              <w:t>对村民委员会和村党支部的补助</w:t>
            </w:r>
          </w:p>
        </w:tc>
        <w:tc>
          <w:tcPr>
            <w:tcW w:w="1361" w:type="dxa"/>
            <w:vAlign w:val="center"/>
          </w:tcPr>
          <w:p>
            <w:pPr>
              <w:pStyle w:val="11"/>
            </w:pPr>
            <w:r>
              <w:t>4684.96</w:t>
            </w:r>
          </w:p>
        </w:tc>
        <w:tc>
          <w:tcPr>
            <w:tcW w:w="1361" w:type="dxa"/>
            <w:vAlign w:val="center"/>
          </w:tcPr>
          <w:p>
            <w:pPr>
              <w:pStyle w:val="11"/>
            </w:pPr>
          </w:p>
        </w:tc>
        <w:tc>
          <w:tcPr>
            <w:tcW w:w="1361" w:type="dxa"/>
            <w:vAlign w:val="center"/>
          </w:tcPr>
          <w:p>
            <w:pPr>
              <w:pStyle w:val="11"/>
            </w:pPr>
            <w:r>
              <w:t>4684.96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28.83</w:t>
            </w:r>
          </w:p>
        </w:tc>
        <w:tc>
          <w:tcPr>
            <w:tcW w:w="1361" w:type="dxa"/>
            <w:vAlign w:val="center"/>
          </w:tcPr>
          <w:p>
            <w:pPr>
              <w:pStyle w:val="11"/>
            </w:pPr>
            <w:r>
              <w:t>28.83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28.83</w:t>
            </w:r>
          </w:p>
        </w:tc>
        <w:tc>
          <w:tcPr>
            <w:tcW w:w="1361" w:type="dxa"/>
            <w:vAlign w:val="center"/>
          </w:tcPr>
          <w:p>
            <w:pPr>
              <w:pStyle w:val="11"/>
            </w:pPr>
            <w:r>
              <w:t>28.83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28.83</w:t>
            </w:r>
          </w:p>
        </w:tc>
        <w:tc>
          <w:tcPr>
            <w:tcW w:w="1361" w:type="dxa"/>
            <w:vAlign w:val="center"/>
          </w:tcPr>
          <w:p>
            <w:pPr>
              <w:pStyle w:val="11"/>
            </w:pPr>
            <w:r>
              <w:t>28.83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203001中共保定市徐水区委组织部本级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5263.51</w:t>
            </w:r>
          </w:p>
        </w:tc>
        <w:tc>
          <w:tcPr>
            <w:tcW w:w="3402" w:type="dxa"/>
            <w:vAlign w:val="center"/>
          </w:tcPr>
          <w:p>
            <w:pPr>
              <w:pStyle w:val="12"/>
            </w:pPr>
            <w:r>
              <w:t>一、一般公共服务支出</w:t>
            </w:r>
          </w:p>
        </w:tc>
        <w:tc>
          <w:tcPr>
            <w:tcW w:w="1474" w:type="dxa"/>
            <w:vAlign w:val="center"/>
          </w:tcPr>
          <w:p>
            <w:pPr>
              <w:pStyle w:val="11"/>
            </w:pPr>
            <w:r>
              <w:t>454.29</w:t>
            </w:r>
          </w:p>
        </w:tc>
        <w:tc>
          <w:tcPr>
            <w:tcW w:w="1474" w:type="dxa"/>
            <w:vAlign w:val="center"/>
          </w:tcPr>
          <w:p>
            <w:pPr>
              <w:pStyle w:val="11"/>
            </w:pPr>
            <w:r>
              <w:t>454.29</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52.50</w:t>
            </w:r>
          </w:p>
        </w:tc>
        <w:tc>
          <w:tcPr>
            <w:tcW w:w="1474" w:type="dxa"/>
            <w:vAlign w:val="center"/>
          </w:tcPr>
          <w:p>
            <w:pPr>
              <w:pStyle w:val="11"/>
            </w:pPr>
            <w:r>
              <w:t>52.50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12.02</w:t>
            </w:r>
          </w:p>
        </w:tc>
        <w:tc>
          <w:tcPr>
            <w:tcW w:w="1474" w:type="dxa"/>
            <w:vAlign w:val="center"/>
          </w:tcPr>
          <w:p>
            <w:pPr>
              <w:pStyle w:val="11"/>
            </w:pPr>
            <w:r>
              <w:t>12.02</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4746.18</w:t>
            </w:r>
          </w:p>
        </w:tc>
        <w:tc>
          <w:tcPr>
            <w:tcW w:w="1474" w:type="dxa"/>
            <w:vAlign w:val="center"/>
          </w:tcPr>
          <w:p>
            <w:pPr>
              <w:pStyle w:val="11"/>
            </w:pPr>
            <w:r>
              <w:t>4746.18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28.83</w:t>
            </w:r>
          </w:p>
        </w:tc>
        <w:tc>
          <w:tcPr>
            <w:tcW w:w="1474" w:type="dxa"/>
            <w:vAlign w:val="center"/>
          </w:tcPr>
          <w:p>
            <w:pPr>
              <w:pStyle w:val="11"/>
            </w:pPr>
            <w:r>
              <w:t>28.83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5263.51</w:t>
            </w:r>
          </w:p>
        </w:tc>
        <w:tc>
          <w:tcPr>
            <w:tcW w:w="3402" w:type="dxa"/>
            <w:vAlign w:val="center"/>
          </w:tcPr>
          <w:p>
            <w:pPr>
              <w:pStyle w:val="14"/>
            </w:pPr>
            <w:r>
              <w:t>本年支出合计</w:t>
            </w:r>
          </w:p>
        </w:tc>
        <w:tc>
          <w:tcPr>
            <w:tcW w:w="1474" w:type="dxa"/>
            <w:vAlign w:val="center"/>
          </w:tcPr>
          <w:p>
            <w:pPr>
              <w:pStyle w:val="15"/>
            </w:pPr>
            <w:r>
              <w:t>5293.83</w:t>
            </w:r>
          </w:p>
        </w:tc>
        <w:tc>
          <w:tcPr>
            <w:tcW w:w="1474" w:type="dxa"/>
            <w:vAlign w:val="center"/>
          </w:tcPr>
          <w:p>
            <w:pPr>
              <w:pStyle w:val="15"/>
            </w:pPr>
            <w:r>
              <w:t>5293.83</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30.32</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30.32</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5293.83</w:t>
            </w:r>
          </w:p>
        </w:tc>
        <w:tc>
          <w:tcPr>
            <w:tcW w:w="3402" w:type="dxa"/>
            <w:vAlign w:val="center"/>
          </w:tcPr>
          <w:p>
            <w:pPr>
              <w:pStyle w:val="14"/>
            </w:pPr>
            <w:r>
              <w:t>支出总计</w:t>
            </w:r>
          </w:p>
        </w:tc>
        <w:tc>
          <w:tcPr>
            <w:tcW w:w="1474" w:type="dxa"/>
            <w:vAlign w:val="center"/>
          </w:tcPr>
          <w:p>
            <w:pPr>
              <w:pStyle w:val="15"/>
            </w:pPr>
            <w:r>
              <w:t>5293.83</w:t>
            </w:r>
          </w:p>
        </w:tc>
        <w:tc>
          <w:tcPr>
            <w:tcW w:w="1474" w:type="dxa"/>
            <w:vAlign w:val="center"/>
          </w:tcPr>
          <w:p>
            <w:pPr>
              <w:pStyle w:val="15"/>
            </w:pPr>
            <w:r>
              <w:t>5293.83</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203001中共保定市徐水区委组织部本级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5293.83</w:t>
            </w:r>
          </w:p>
        </w:tc>
        <w:tc>
          <w:tcPr>
            <w:tcW w:w="2551" w:type="dxa"/>
            <w:vAlign w:val="center"/>
          </w:tcPr>
          <w:p>
            <w:pPr>
              <w:pStyle w:val="15"/>
            </w:pPr>
            <w:r>
              <w:t>429.19</w:t>
            </w:r>
          </w:p>
        </w:tc>
        <w:tc>
          <w:tcPr>
            <w:tcW w:w="2551" w:type="dxa"/>
            <w:vAlign w:val="center"/>
          </w:tcPr>
          <w:p>
            <w:pPr>
              <w:pStyle w:val="15"/>
            </w:pPr>
            <w:r>
              <w:t>4864.64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454.29</w:t>
            </w:r>
          </w:p>
        </w:tc>
        <w:tc>
          <w:tcPr>
            <w:tcW w:w="2551" w:type="dxa"/>
            <w:vAlign w:val="center"/>
          </w:tcPr>
          <w:p>
            <w:pPr>
              <w:pStyle w:val="11"/>
            </w:pPr>
            <w:r>
              <w:t>335.83</w:t>
            </w:r>
          </w:p>
        </w:tc>
        <w:tc>
          <w:tcPr>
            <w:tcW w:w="2551" w:type="dxa"/>
            <w:vAlign w:val="center"/>
          </w:tcPr>
          <w:p>
            <w:pPr>
              <w:pStyle w:val="11"/>
            </w:pPr>
            <w:r>
              <w:t>118.46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20132</w:t>
            </w:r>
          </w:p>
        </w:tc>
        <w:tc>
          <w:tcPr>
            <w:tcW w:w="4535" w:type="dxa"/>
            <w:vAlign w:val="center"/>
          </w:tcPr>
          <w:p>
            <w:pPr>
              <w:pStyle w:val="12"/>
            </w:pPr>
            <w:r>
              <w:t>组织事务</w:t>
            </w:r>
          </w:p>
        </w:tc>
        <w:tc>
          <w:tcPr>
            <w:tcW w:w="2551" w:type="dxa"/>
            <w:vAlign w:val="center"/>
          </w:tcPr>
          <w:p>
            <w:pPr>
              <w:pStyle w:val="11"/>
            </w:pPr>
            <w:r>
              <w:t>454.29</w:t>
            </w:r>
          </w:p>
        </w:tc>
        <w:tc>
          <w:tcPr>
            <w:tcW w:w="2551" w:type="dxa"/>
            <w:vAlign w:val="center"/>
          </w:tcPr>
          <w:p>
            <w:pPr>
              <w:pStyle w:val="11"/>
            </w:pPr>
            <w:r>
              <w:t>335.83</w:t>
            </w:r>
          </w:p>
        </w:tc>
        <w:tc>
          <w:tcPr>
            <w:tcW w:w="2551" w:type="dxa"/>
            <w:vAlign w:val="center"/>
          </w:tcPr>
          <w:p>
            <w:pPr>
              <w:pStyle w:val="11"/>
            </w:pPr>
            <w:r>
              <w:t>118.46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2013201</w:t>
            </w:r>
          </w:p>
        </w:tc>
        <w:tc>
          <w:tcPr>
            <w:tcW w:w="4535" w:type="dxa"/>
            <w:vAlign w:val="center"/>
          </w:tcPr>
          <w:p>
            <w:pPr>
              <w:pStyle w:val="12"/>
            </w:pPr>
            <w:r>
              <w:t>行政运行</w:t>
            </w:r>
          </w:p>
        </w:tc>
        <w:tc>
          <w:tcPr>
            <w:tcW w:w="2551" w:type="dxa"/>
            <w:vAlign w:val="center"/>
          </w:tcPr>
          <w:p>
            <w:pPr>
              <w:pStyle w:val="11"/>
            </w:pPr>
            <w:r>
              <w:t>335.83</w:t>
            </w:r>
          </w:p>
        </w:tc>
        <w:tc>
          <w:tcPr>
            <w:tcW w:w="2551" w:type="dxa"/>
            <w:vAlign w:val="center"/>
          </w:tcPr>
          <w:p>
            <w:pPr>
              <w:pStyle w:val="11"/>
            </w:pPr>
            <w:r>
              <w:t>335.83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2013202</w:t>
            </w:r>
          </w:p>
        </w:tc>
        <w:tc>
          <w:tcPr>
            <w:tcW w:w="4535" w:type="dxa"/>
            <w:vAlign w:val="center"/>
          </w:tcPr>
          <w:p>
            <w:pPr>
              <w:pStyle w:val="12"/>
            </w:pPr>
            <w:r>
              <w:t>一般行政管理事务</w:t>
            </w:r>
          </w:p>
        </w:tc>
        <w:tc>
          <w:tcPr>
            <w:tcW w:w="2551" w:type="dxa"/>
            <w:vAlign w:val="center"/>
          </w:tcPr>
          <w:p>
            <w:pPr>
              <w:pStyle w:val="11"/>
            </w:pPr>
            <w:r>
              <w:t>118.46</w:t>
            </w:r>
          </w:p>
        </w:tc>
        <w:tc>
          <w:tcPr>
            <w:tcW w:w="2551" w:type="dxa"/>
            <w:vAlign w:val="center"/>
          </w:tcPr>
          <w:p>
            <w:pPr>
              <w:pStyle w:val="11"/>
            </w:pPr>
          </w:p>
        </w:tc>
        <w:tc>
          <w:tcPr>
            <w:tcW w:w="2551" w:type="dxa"/>
            <w:vAlign w:val="center"/>
          </w:tcPr>
          <w:p>
            <w:pPr>
              <w:pStyle w:val="11"/>
            </w:pPr>
            <w:r>
              <w:t>118.46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52.50</w:t>
            </w:r>
          </w:p>
        </w:tc>
        <w:tc>
          <w:tcPr>
            <w:tcW w:w="2551" w:type="dxa"/>
            <w:vAlign w:val="center"/>
          </w:tcPr>
          <w:p>
            <w:pPr>
              <w:pStyle w:val="11"/>
            </w:pPr>
            <w:r>
              <w:t>52.50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52.50</w:t>
            </w:r>
          </w:p>
        </w:tc>
        <w:tc>
          <w:tcPr>
            <w:tcW w:w="2551" w:type="dxa"/>
            <w:vAlign w:val="center"/>
          </w:tcPr>
          <w:p>
            <w:pPr>
              <w:pStyle w:val="11"/>
            </w:pPr>
            <w:r>
              <w:t>52.50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17.45</w:t>
            </w:r>
          </w:p>
        </w:tc>
        <w:tc>
          <w:tcPr>
            <w:tcW w:w="2551" w:type="dxa"/>
            <w:vAlign w:val="center"/>
          </w:tcPr>
          <w:p>
            <w:pPr>
              <w:pStyle w:val="11"/>
            </w:pPr>
            <w:r>
              <w:t>17.45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35.05</w:t>
            </w:r>
          </w:p>
        </w:tc>
        <w:tc>
          <w:tcPr>
            <w:tcW w:w="2551" w:type="dxa"/>
            <w:vAlign w:val="center"/>
          </w:tcPr>
          <w:p>
            <w:pPr>
              <w:pStyle w:val="11"/>
            </w:pPr>
            <w:r>
              <w:t>35.05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12.02</w:t>
            </w:r>
          </w:p>
        </w:tc>
        <w:tc>
          <w:tcPr>
            <w:tcW w:w="2551" w:type="dxa"/>
            <w:vAlign w:val="center"/>
          </w:tcPr>
          <w:p>
            <w:pPr>
              <w:pStyle w:val="11"/>
            </w:pPr>
            <w:r>
              <w:t>12.02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12.02</w:t>
            </w:r>
          </w:p>
        </w:tc>
        <w:tc>
          <w:tcPr>
            <w:tcW w:w="2551" w:type="dxa"/>
            <w:vAlign w:val="center"/>
          </w:tcPr>
          <w:p>
            <w:pPr>
              <w:pStyle w:val="11"/>
            </w:pPr>
            <w:r>
              <w:t>12.02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12.02</w:t>
            </w:r>
          </w:p>
        </w:tc>
        <w:tc>
          <w:tcPr>
            <w:tcW w:w="2551" w:type="dxa"/>
            <w:vAlign w:val="center"/>
          </w:tcPr>
          <w:p>
            <w:pPr>
              <w:pStyle w:val="11"/>
            </w:pPr>
            <w:r>
              <w:t>12.02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4746.18</w:t>
            </w:r>
          </w:p>
        </w:tc>
        <w:tc>
          <w:tcPr>
            <w:tcW w:w="2551" w:type="dxa"/>
            <w:vAlign w:val="center"/>
          </w:tcPr>
          <w:p>
            <w:pPr>
              <w:pStyle w:val="11"/>
            </w:pPr>
          </w:p>
        </w:tc>
        <w:tc>
          <w:tcPr>
            <w:tcW w:w="2551" w:type="dxa"/>
            <w:vAlign w:val="center"/>
          </w:tcPr>
          <w:p>
            <w:pPr>
              <w:pStyle w:val="11"/>
            </w:pPr>
            <w:r>
              <w:t>4746.18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21301</w:t>
            </w:r>
          </w:p>
        </w:tc>
        <w:tc>
          <w:tcPr>
            <w:tcW w:w="4535" w:type="dxa"/>
            <w:vAlign w:val="center"/>
          </w:tcPr>
          <w:p>
            <w:pPr>
              <w:pStyle w:val="12"/>
            </w:pPr>
            <w:r>
              <w:t>农业农村</w:t>
            </w:r>
          </w:p>
        </w:tc>
        <w:tc>
          <w:tcPr>
            <w:tcW w:w="2551" w:type="dxa"/>
            <w:vAlign w:val="center"/>
          </w:tcPr>
          <w:p>
            <w:pPr>
              <w:pStyle w:val="11"/>
            </w:pPr>
            <w:r>
              <w:t>61.22</w:t>
            </w:r>
          </w:p>
        </w:tc>
        <w:tc>
          <w:tcPr>
            <w:tcW w:w="2551" w:type="dxa"/>
            <w:vAlign w:val="center"/>
          </w:tcPr>
          <w:p>
            <w:pPr>
              <w:pStyle w:val="11"/>
            </w:pPr>
          </w:p>
        </w:tc>
        <w:tc>
          <w:tcPr>
            <w:tcW w:w="2551" w:type="dxa"/>
            <w:vAlign w:val="center"/>
          </w:tcPr>
          <w:p>
            <w:pPr>
              <w:pStyle w:val="11"/>
            </w:pPr>
            <w:r>
              <w:t>61.22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2130152</w:t>
            </w:r>
          </w:p>
        </w:tc>
        <w:tc>
          <w:tcPr>
            <w:tcW w:w="4535" w:type="dxa"/>
            <w:vAlign w:val="center"/>
          </w:tcPr>
          <w:p>
            <w:pPr>
              <w:pStyle w:val="12"/>
            </w:pPr>
            <w:r>
              <w:t>对高校毕业生到基层任职补助</w:t>
            </w:r>
          </w:p>
        </w:tc>
        <w:tc>
          <w:tcPr>
            <w:tcW w:w="2551" w:type="dxa"/>
            <w:vAlign w:val="center"/>
          </w:tcPr>
          <w:p>
            <w:pPr>
              <w:pStyle w:val="11"/>
            </w:pPr>
            <w:r>
              <w:t>61.22</w:t>
            </w:r>
          </w:p>
        </w:tc>
        <w:tc>
          <w:tcPr>
            <w:tcW w:w="2551" w:type="dxa"/>
            <w:vAlign w:val="center"/>
          </w:tcPr>
          <w:p>
            <w:pPr>
              <w:pStyle w:val="11"/>
            </w:pPr>
          </w:p>
        </w:tc>
        <w:tc>
          <w:tcPr>
            <w:tcW w:w="2551" w:type="dxa"/>
            <w:vAlign w:val="center"/>
          </w:tcPr>
          <w:p>
            <w:pPr>
              <w:pStyle w:val="11"/>
            </w:pPr>
            <w:r>
              <w:t>61.22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4684.96</w:t>
            </w:r>
          </w:p>
        </w:tc>
        <w:tc>
          <w:tcPr>
            <w:tcW w:w="2551" w:type="dxa"/>
            <w:vAlign w:val="center"/>
          </w:tcPr>
          <w:p>
            <w:pPr>
              <w:pStyle w:val="11"/>
            </w:pPr>
          </w:p>
        </w:tc>
        <w:tc>
          <w:tcPr>
            <w:tcW w:w="2551" w:type="dxa"/>
            <w:vAlign w:val="center"/>
          </w:tcPr>
          <w:p>
            <w:pPr>
              <w:pStyle w:val="11"/>
            </w:pPr>
            <w:r>
              <w:t>4684.96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2130705</w:t>
            </w:r>
          </w:p>
        </w:tc>
        <w:tc>
          <w:tcPr>
            <w:tcW w:w="4535" w:type="dxa"/>
            <w:vAlign w:val="center"/>
          </w:tcPr>
          <w:p>
            <w:pPr>
              <w:pStyle w:val="12"/>
            </w:pPr>
            <w:r>
              <w:t>对村民委员会和村党支部的补助</w:t>
            </w:r>
          </w:p>
        </w:tc>
        <w:tc>
          <w:tcPr>
            <w:tcW w:w="2551" w:type="dxa"/>
            <w:vAlign w:val="center"/>
          </w:tcPr>
          <w:p>
            <w:pPr>
              <w:pStyle w:val="11"/>
            </w:pPr>
            <w:r>
              <w:t>4684.96</w:t>
            </w:r>
          </w:p>
        </w:tc>
        <w:tc>
          <w:tcPr>
            <w:tcW w:w="2551" w:type="dxa"/>
            <w:vAlign w:val="center"/>
          </w:tcPr>
          <w:p>
            <w:pPr>
              <w:pStyle w:val="11"/>
            </w:pPr>
          </w:p>
        </w:tc>
        <w:tc>
          <w:tcPr>
            <w:tcW w:w="2551" w:type="dxa"/>
            <w:vAlign w:val="center"/>
          </w:tcPr>
          <w:p>
            <w:pPr>
              <w:pStyle w:val="11"/>
            </w:pPr>
            <w:r>
              <w:t>4684.96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28.83</w:t>
            </w:r>
          </w:p>
        </w:tc>
        <w:tc>
          <w:tcPr>
            <w:tcW w:w="2551" w:type="dxa"/>
            <w:vAlign w:val="center"/>
          </w:tcPr>
          <w:p>
            <w:pPr>
              <w:pStyle w:val="11"/>
            </w:pPr>
            <w:r>
              <w:t>28.83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28.83</w:t>
            </w:r>
          </w:p>
        </w:tc>
        <w:tc>
          <w:tcPr>
            <w:tcW w:w="2551" w:type="dxa"/>
            <w:vAlign w:val="center"/>
          </w:tcPr>
          <w:p>
            <w:pPr>
              <w:pStyle w:val="11"/>
            </w:pPr>
            <w:r>
              <w:t>28.83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28.83</w:t>
            </w:r>
          </w:p>
        </w:tc>
        <w:tc>
          <w:tcPr>
            <w:tcW w:w="2551" w:type="dxa"/>
            <w:vAlign w:val="center"/>
          </w:tcPr>
          <w:p>
            <w:pPr>
              <w:pStyle w:val="11"/>
            </w:pPr>
            <w:r>
              <w:t>28.83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203001中共保定市徐水区委组织部本级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w:t>
            </w:r>
            <w:r>
              <w:rPr>
                <w:rFonts w:hint="eastAsia"/>
                <w:lang w:eastAsia="zh-CN"/>
              </w:rPr>
              <w:t>单位</w:t>
            </w:r>
            <w:r>
              <w:t>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429.19</w:t>
            </w:r>
          </w:p>
        </w:tc>
        <w:tc>
          <w:tcPr>
            <w:tcW w:w="2551" w:type="dxa"/>
            <w:vAlign w:val="center"/>
          </w:tcPr>
          <w:p>
            <w:pPr>
              <w:pStyle w:val="15"/>
            </w:pPr>
            <w:r>
              <w:t>386.13</w:t>
            </w:r>
          </w:p>
        </w:tc>
        <w:tc>
          <w:tcPr>
            <w:tcW w:w="2551" w:type="dxa"/>
            <w:vAlign w:val="center"/>
          </w:tcPr>
          <w:p>
            <w:pPr>
              <w:pStyle w:val="15"/>
            </w:pPr>
            <w:r>
              <w:t>43.06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368.95</w:t>
            </w:r>
          </w:p>
        </w:tc>
        <w:tc>
          <w:tcPr>
            <w:tcW w:w="2551" w:type="dxa"/>
            <w:vAlign w:val="center"/>
          </w:tcPr>
          <w:p>
            <w:pPr>
              <w:pStyle w:val="11"/>
            </w:pPr>
            <w:r>
              <w:t>368.95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127.53</w:t>
            </w:r>
          </w:p>
        </w:tc>
        <w:tc>
          <w:tcPr>
            <w:tcW w:w="2551" w:type="dxa"/>
            <w:vAlign w:val="center"/>
          </w:tcPr>
          <w:p>
            <w:pPr>
              <w:pStyle w:val="11"/>
            </w:pPr>
            <w:r>
              <w:t>127.53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91.81</w:t>
            </w:r>
          </w:p>
        </w:tc>
        <w:tc>
          <w:tcPr>
            <w:tcW w:w="2551" w:type="dxa"/>
            <w:vAlign w:val="center"/>
          </w:tcPr>
          <w:p>
            <w:pPr>
              <w:pStyle w:val="11"/>
            </w:pPr>
            <w:r>
              <w:t>91.81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72.83</w:t>
            </w:r>
          </w:p>
        </w:tc>
        <w:tc>
          <w:tcPr>
            <w:tcW w:w="2551" w:type="dxa"/>
            <w:vAlign w:val="center"/>
          </w:tcPr>
          <w:p>
            <w:pPr>
              <w:pStyle w:val="11"/>
            </w:pPr>
            <w:r>
              <w:t>72.83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35.05</w:t>
            </w:r>
          </w:p>
        </w:tc>
        <w:tc>
          <w:tcPr>
            <w:tcW w:w="2551" w:type="dxa"/>
            <w:vAlign w:val="center"/>
          </w:tcPr>
          <w:p>
            <w:pPr>
              <w:pStyle w:val="11"/>
            </w:pPr>
            <w:r>
              <w:t>35.05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12.02</w:t>
            </w:r>
          </w:p>
        </w:tc>
        <w:tc>
          <w:tcPr>
            <w:tcW w:w="2551" w:type="dxa"/>
            <w:vAlign w:val="center"/>
          </w:tcPr>
          <w:p>
            <w:pPr>
              <w:pStyle w:val="11"/>
            </w:pPr>
            <w:r>
              <w:t>12.02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0.88</w:t>
            </w:r>
          </w:p>
        </w:tc>
        <w:tc>
          <w:tcPr>
            <w:tcW w:w="2551" w:type="dxa"/>
            <w:vAlign w:val="center"/>
          </w:tcPr>
          <w:p>
            <w:pPr>
              <w:pStyle w:val="11"/>
            </w:pPr>
            <w:r>
              <w:t>0.88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28.83</w:t>
            </w:r>
          </w:p>
        </w:tc>
        <w:tc>
          <w:tcPr>
            <w:tcW w:w="2551" w:type="dxa"/>
            <w:vAlign w:val="center"/>
          </w:tcPr>
          <w:p>
            <w:pPr>
              <w:pStyle w:val="11"/>
            </w:pPr>
            <w:r>
              <w:t>28.83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43.06</w:t>
            </w:r>
          </w:p>
        </w:tc>
        <w:tc>
          <w:tcPr>
            <w:tcW w:w="2551" w:type="dxa"/>
            <w:vAlign w:val="center"/>
          </w:tcPr>
          <w:p>
            <w:pPr>
              <w:pStyle w:val="11"/>
            </w:pPr>
          </w:p>
        </w:tc>
        <w:tc>
          <w:tcPr>
            <w:tcW w:w="2551" w:type="dxa"/>
            <w:vAlign w:val="center"/>
          </w:tcPr>
          <w:p>
            <w:pPr>
              <w:pStyle w:val="11"/>
            </w:pPr>
            <w:r>
              <w:t>43.06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6.48</w:t>
            </w:r>
          </w:p>
        </w:tc>
        <w:tc>
          <w:tcPr>
            <w:tcW w:w="2551" w:type="dxa"/>
            <w:vAlign w:val="center"/>
          </w:tcPr>
          <w:p>
            <w:pPr>
              <w:pStyle w:val="11"/>
            </w:pPr>
          </w:p>
        </w:tc>
        <w:tc>
          <w:tcPr>
            <w:tcW w:w="2551" w:type="dxa"/>
            <w:vAlign w:val="center"/>
          </w:tcPr>
          <w:p>
            <w:pPr>
              <w:pStyle w:val="11"/>
            </w:pPr>
            <w:r>
              <w:t>6.48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9.54</w:t>
            </w:r>
          </w:p>
        </w:tc>
        <w:tc>
          <w:tcPr>
            <w:tcW w:w="2551" w:type="dxa"/>
            <w:vAlign w:val="center"/>
          </w:tcPr>
          <w:p>
            <w:pPr>
              <w:pStyle w:val="11"/>
            </w:pPr>
          </w:p>
        </w:tc>
        <w:tc>
          <w:tcPr>
            <w:tcW w:w="2551" w:type="dxa"/>
            <w:vAlign w:val="center"/>
          </w:tcPr>
          <w:p>
            <w:pPr>
              <w:pStyle w:val="11"/>
            </w:pPr>
            <w:r>
              <w:t>9.54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3.51</w:t>
            </w:r>
          </w:p>
        </w:tc>
        <w:tc>
          <w:tcPr>
            <w:tcW w:w="2551" w:type="dxa"/>
            <w:vAlign w:val="center"/>
          </w:tcPr>
          <w:p>
            <w:pPr>
              <w:pStyle w:val="11"/>
            </w:pPr>
          </w:p>
        </w:tc>
        <w:tc>
          <w:tcPr>
            <w:tcW w:w="2551" w:type="dxa"/>
            <w:vAlign w:val="center"/>
          </w:tcPr>
          <w:p>
            <w:pPr>
              <w:pStyle w:val="11"/>
            </w:pPr>
            <w:r>
              <w:t>3.51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2.66</w:t>
            </w:r>
          </w:p>
        </w:tc>
        <w:tc>
          <w:tcPr>
            <w:tcW w:w="2551" w:type="dxa"/>
            <w:vAlign w:val="center"/>
          </w:tcPr>
          <w:p>
            <w:pPr>
              <w:pStyle w:val="11"/>
            </w:pPr>
          </w:p>
        </w:tc>
        <w:tc>
          <w:tcPr>
            <w:tcW w:w="2551" w:type="dxa"/>
            <w:vAlign w:val="center"/>
          </w:tcPr>
          <w:p>
            <w:pPr>
              <w:pStyle w:val="11"/>
            </w:pPr>
            <w:r>
              <w:t>2.66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2.43</w:t>
            </w:r>
          </w:p>
        </w:tc>
        <w:tc>
          <w:tcPr>
            <w:tcW w:w="2551" w:type="dxa"/>
            <w:vAlign w:val="center"/>
          </w:tcPr>
          <w:p>
            <w:pPr>
              <w:pStyle w:val="11"/>
            </w:pPr>
          </w:p>
        </w:tc>
        <w:tc>
          <w:tcPr>
            <w:tcW w:w="2551" w:type="dxa"/>
            <w:vAlign w:val="center"/>
          </w:tcPr>
          <w:p>
            <w:pPr>
              <w:pStyle w:val="11"/>
            </w:pPr>
            <w:r>
              <w:t>2.43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15.06</w:t>
            </w:r>
          </w:p>
        </w:tc>
        <w:tc>
          <w:tcPr>
            <w:tcW w:w="2551" w:type="dxa"/>
            <w:vAlign w:val="center"/>
          </w:tcPr>
          <w:p>
            <w:pPr>
              <w:pStyle w:val="11"/>
            </w:pPr>
          </w:p>
        </w:tc>
        <w:tc>
          <w:tcPr>
            <w:tcW w:w="2551" w:type="dxa"/>
            <w:vAlign w:val="center"/>
          </w:tcPr>
          <w:p>
            <w:pPr>
              <w:pStyle w:val="11"/>
            </w:pPr>
            <w:r>
              <w:t>15.06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3.38</w:t>
            </w:r>
          </w:p>
        </w:tc>
        <w:tc>
          <w:tcPr>
            <w:tcW w:w="2551" w:type="dxa"/>
            <w:vAlign w:val="center"/>
          </w:tcPr>
          <w:p>
            <w:pPr>
              <w:pStyle w:val="11"/>
            </w:pPr>
          </w:p>
        </w:tc>
        <w:tc>
          <w:tcPr>
            <w:tcW w:w="2551" w:type="dxa"/>
            <w:vAlign w:val="center"/>
          </w:tcPr>
          <w:p>
            <w:pPr>
              <w:pStyle w:val="11"/>
            </w:pPr>
            <w:r>
              <w:t>3.38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17.18</w:t>
            </w:r>
          </w:p>
        </w:tc>
        <w:tc>
          <w:tcPr>
            <w:tcW w:w="2551" w:type="dxa"/>
            <w:vAlign w:val="center"/>
          </w:tcPr>
          <w:p>
            <w:pPr>
              <w:pStyle w:val="11"/>
            </w:pPr>
            <w:r>
              <w:t>17.18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17.18</w:t>
            </w:r>
          </w:p>
        </w:tc>
        <w:tc>
          <w:tcPr>
            <w:tcW w:w="2551" w:type="dxa"/>
            <w:vAlign w:val="center"/>
          </w:tcPr>
          <w:p>
            <w:pPr>
              <w:pStyle w:val="11"/>
            </w:pPr>
            <w:r>
              <w:t>17.18</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203001中共保定市徐水区委组织部本级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203001中共保定市徐水区委组织部本级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203001中共保定市徐水区委组织部本级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5.67</w:t>
            </w:r>
          </w:p>
        </w:tc>
        <w:tc>
          <w:tcPr>
            <w:tcW w:w="2381" w:type="dxa"/>
            <w:vAlign w:val="center"/>
          </w:tcPr>
          <w:p>
            <w:pPr>
              <w:pStyle w:val="15"/>
            </w:pPr>
            <w:r>
              <w:t>5.67</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5.67</w:t>
            </w:r>
          </w:p>
        </w:tc>
        <w:tc>
          <w:tcPr>
            <w:tcW w:w="2381" w:type="dxa"/>
            <w:vAlign w:val="center"/>
          </w:tcPr>
          <w:p>
            <w:pPr>
              <w:pStyle w:val="11"/>
            </w:pPr>
            <w:r>
              <w:t>5.67</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2.43</w:t>
            </w:r>
          </w:p>
        </w:tc>
        <w:tc>
          <w:tcPr>
            <w:tcW w:w="2381" w:type="dxa"/>
            <w:vAlign w:val="center"/>
          </w:tcPr>
          <w:p>
            <w:pPr>
              <w:pStyle w:val="11"/>
            </w:pPr>
            <w:r>
              <w:t>2.43</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2.43</w:t>
            </w:r>
          </w:p>
        </w:tc>
        <w:tc>
          <w:tcPr>
            <w:tcW w:w="2381" w:type="dxa"/>
            <w:vAlign w:val="center"/>
          </w:tcPr>
          <w:p>
            <w:pPr>
              <w:pStyle w:val="11"/>
            </w:pPr>
            <w:r>
              <w:t>2.43</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3.24</w:t>
            </w:r>
          </w:p>
        </w:tc>
        <w:tc>
          <w:tcPr>
            <w:tcW w:w="2381" w:type="dxa"/>
            <w:vAlign w:val="center"/>
          </w:tcPr>
          <w:p>
            <w:pPr>
              <w:pStyle w:val="11"/>
            </w:pPr>
            <w:r>
              <w:t>3.24</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中共保定市徐水区委组织部本级2025年单位预算信息公开情况说明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按照《中华人民共和国预算法》、《地方预决算公开操作规程》和《关于进一步推进预算公开工作的实施意见》规定，现将中共保定市徐水区委组织部本级2025年单位预算公开如下：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承担区委党的建设（基层组织建设）工作领导小组办公室工作职责。围绕党的重大理论和实践问题调查研究，提出加强全区党的建设的建议；负责党的建设制度改革的宏观指导，综合研究党的组织工作、干部工作、人才工作重要方针政策，制定或参与制定全区性重要政策和制度。</w:t>
      </w:r>
    </w:p>
    <w:p>
      <w:pPr>
        <w:pStyle w:val="17"/>
      </w:pPr>
      <w:r>
        <w:t>（二）统筹全区党员队伍建设、组织员队伍建设的宏观指导以及全区党员发展、教育、管理工作。指导全区党的组织制度、党内生活制度建设；协调指导全区党代表大会、党代表会议、人民代表大会的选举工作；负责全区党代表大会代表的日常管理和服务工作；负责全区党组织建设特别是党的基层组织建设的调查研究、政策制定和宏观指导；负责全区抓党建促脱贫攻坚工作的谋划指导和组织推动；承担区委非公有制经济组织和社会组织工作委员会职责。</w:t>
      </w:r>
    </w:p>
    <w:p>
      <w:pPr>
        <w:pStyle w:val="17"/>
      </w:pPr>
      <w:r>
        <w:t>（三）负责全区科级领导班子和干部队伍建设的宏观管理。研究提出领导班子和领导干部队伍建设规划以及干部管理体制的建议，指导领导班子思想政治作风建设；负责提出各乡镇和区直各</w:t>
      </w:r>
      <w:r>
        <w:rPr>
          <w:rFonts w:hint="eastAsia"/>
          <w:lang w:eastAsia="zh-CN"/>
        </w:rPr>
        <w:t>单位</w:t>
      </w:r>
      <w:r>
        <w:t>以及其他列入区委管理的领导班子调整、配备的意见和建议；负责区委管理干部的考察，办理职务任免、工资、待遇、退休审批手续；综合管理优秀年轻干部队伍，统筹选育管用工作，指导协调妇女干部、少数民族干部和党外干部培养选拔工作；负责对口支援西藏、新疆干部人才的选派管理及有关工作；负责全区选调生、大学生村官的管理、培养和宏观指导。</w:t>
      </w:r>
    </w:p>
    <w:p>
      <w:pPr>
        <w:pStyle w:val="17"/>
      </w:pPr>
      <w:r>
        <w:t>（四）负责全区干部教育培训的宏观管理、统筹协调、指导检查；研究拟订全区干部教育工作规划，起草有关政策法规；组织实施区委管理干部和一定层次其他干部的培训；承担区委党员干部教育工作领导小组办公室职责；负责全区组织系统干部监督工作的综合协调和宏观指导；组织开展选人用人工作和执行干部监督制度规定情况的监督检查，处置反映违反干部选拔任用工作政策法规选人用人问题及领导干部相关问题的举报；负责全区干部考核工作的宏观指导和督导检查，组织实施对区委管理领导班子和领导干部的考核工作；指导全区机关目标绩效管理，组织实施区级机关职能绩效目标考核；负责区委干部考核委员会办公室日常工作。</w:t>
      </w:r>
    </w:p>
    <w:p>
      <w:pPr>
        <w:pStyle w:val="17"/>
      </w:pPr>
      <w:r>
        <w:t>（五）研究拟订公务员、参照公务员法管理事业单位工作人员管理政策法规并组织实施。负责公务员、参照公务员法管理事业单位工作人员录用调配、考核奖惩、培训和工资福利等工作；指导全区公务员、参照公务员法管理事业单位工作人员队伍建设。</w:t>
      </w:r>
    </w:p>
    <w:p>
      <w:pPr>
        <w:pStyle w:val="17"/>
      </w:pPr>
      <w:r>
        <w:t>（六）负责全区人才工作和人才队伍建设的牵头抓总、统筹协调、推进落实。负责牵头人才政策法规和规划的制定、实施，人才发展体制机制的改革推进；负责区管优秀专家的选拔管理；负责区管优秀专家等高层次人才的联系服务工作；负责京津冀人才一体化发展组织实施；承担区委人才工作领导小组办公室职责。</w:t>
      </w:r>
    </w:p>
    <w:p>
      <w:pPr>
        <w:pStyle w:val="17"/>
      </w:pPr>
      <w:r>
        <w:t>（七）负责全区组织工作的督导检查，及时向区委反映重要情况，提出建议。</w:t>
      </w:r>
    </w:p>
    <w:p>
      <w:pPr>
        <w:pStyle w:val="17"/>
      </w:pPr>
      <w:r>
        <w:t>（八）统一管理区委机构编制委员会办公室，归口管理区委老干部局。</w:t>
      </w:r>
    </w:p>
    <w:p>
      <w:pPr>
        <w:pStyle w:val="17"/>
      </w:pPr>
      <w:r>
        <w:t>（九）完成区委交办的其他任务。</w:t>
      </w: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中共保定市徐水区委组织部本级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5293.83万元，其中：一般公共预算收入5263.51万元，基金预算收入0.00万元，国有资本经营预算收入0.00万元，财政专户核拨收入0.00万元，单位资金收入0.00万元，上年结转结余30.32万元。</w:t>
      </w:r>
    </w:p>
    <w:p>
      <w:pPr>
        <w:pStyle w:val="18"/>
      </w:pPr>
      <w:r>
        <w:t>2、支出说明</w:t>
      </w:r>
    </w:p>
    <w:p>
      <w:pPr>
        <w:pStyle w:val="18"/>
      </w:pPr>
      <w:r>
        <w:t>收支预算总表支出栏、基本支出表、项目支出表按经济分类和支出功能分类科目编制，反映中共保定市徐水区委组织部本级年度单位预算中支出预算的总体情况。2025年支出预算5293.83万元，其中基本支出429.19万元，包括人员经费386.13万元和日常公用经费43.06万元；项目支出4864.64万元，主要为主要为农村干部基础职务补贴、农村干部养老保险、正常离任村干部生活补贴、党员干部教育培训费、网络运行维护费、涉组涉干活动专项经费等。</w:t>
      </w:r>
    </w:p>
    <w:p>
      <w:pPr>
        <w:pStyle w:val="18"/>
      </w:pPr>
      <w:r>
        <w:t>3、比上年增减情况</w:t>
      </w:r>
    </w:p>
    <w:p>
      <w:pPr>
        <w:pStyle w:val="18"/>
      </w:pPr>
      <w:r>
        <w:t>2025年预算收支安排5293.83万元，较2024年预算减少128.11万元，其中：基本支出增加14.50万元，主要为2025年公务员工资调标，致使基本支出增加项目支出减少142.61万元，主要为2025年减少了乡村振兴工作队经费和下沉工作队经费</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2025年，我单位机关运行经费共计安排43.06万元，主要用于日常维修、办公用房水电费、办公用房取暖费、办公用房物业管理费等日常运行支出。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5.67万元，其中因公出国（境）费0.00万元；公务用车购置及运维费2.43万元（其中：公务用车购置费为0.00万元，公务用车运维费2.43万元)；公务接待费3.24万元。与2024年相比增加0.00万元，增减变化的主要原因是与上年度持平</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1、党内关爱资金绩效目标表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13062525P00023210045F</w:t>
            </w:r>
          </w:p>
        </w:tc>
        <w:tc>
          <w:tcPr>
            <w:tcW w:w="2835" w:type="dxa"/>
            <w:vAlign w:val="center"/>
          </w:tcPr>
          <w:p>
            <w:pPr>
              <w:pStyle w:val="10"/>
            </w:pPr>
            <w:r>
              <w:t>项目名称</w:t>
            </w:r>
          </w:p>
        </w:tc>
        <w:tc>
          <w:tcPr>
            <w:tcW w:w="6095" w:type="dxa"/>
            <w:gridSpan w:val="3"/>
            <w:vAlign w:val="center"/>
          </w:tcPr>
          <w:p>
            <w:pPr>
              <w:pStyle w:val="12"/>
            </w:pPr>
            <w:r>
              <w:t>党内关爱资金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此项经费用于困难党员户生活有所改善，增强党组织凝聚力和党员归属感。</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100%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1.享受关爱资金的困难党员200人，每人按500元/年的标准进行补助。使困难党员群众感受到政府的关怀，享受关爱资金的困难党员满意度90%</w:t>
            </w:r>
          </w:p>
          <w:p>
            <w:pPr>
              <w:pStyle w:val="12"/>
            </w:pPr>
            <w:r>
              <w:t>2.实施此项经费，困难党员户生活有所改善，增强党组织凝聚力和党员归属感。</w:t>
            </w:r>
          </w:p>
          <w:p>
            <w:pPr>
              <w:pStyle w:val="12"/>
            </w:pPr>
            <w:r>
              <w:t>3.对生活困难党员进行帮扶，对党和人民事业作出牺牲和奉献的优秀党员及建档立卡户帮扶，解决他们的后顾之忧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享受关爱资金的困难党员人数</w:t>
            </w:r>
          </w:p>
        </w:tc>
        <w:tc>
          <w:tcPr>
            <w:tcW w:w="5386" w:type="dxa"/>
            <w:vAlign w:val="center"/>
          </w:tcPr>
          <w:p>
            <w:pPr>
              <w:pStyle w:val="12"/>
            </w:pPr>
            <w:r>
              <w:t>建档立卡户享受关爱资金的人员数量</w:t>
            </w:r>
          </w:p>
        </w:tc>
        <w:tc>
          <w:tcPr>
            <w:tcW w:w="2268" w:type="dxa"/>
            <w:vAlign w:val="center"/>
          </w:tcPr>
          <w:p>
            <w:pPr>
              <w:pStyle w:val="12"/>
            </w:pPr>
            <w:r>
              <w:t>200人</w:t>
            </w:r>
          </w:p>
        </w:tc>
        <w:tc>
          <w:tcPr>
            <w:tcW w:w="1276" w:type="dxa"/>
            <w:vAlign w:val="center"/>
          </w:tcPr>
          <w:p>
            <w:pPr>
              <w:pStyle w:val="12"/>
            </w:pPr>
            <w:r>
              <w:t>根据工作实施计划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关爱资金发放准确率</w:t>
            </w:r>
          </w:p>
        </w:tc>
        <w:tc>
          <w:tcPr>
            <w:tcW w:w="5386" w:type="dxa"/>
            <w:vAlign w:val="center"/>
          </w:tcPr>
          <w:p>
            <w:pPr>
              <w:pStyle w:val="12"/>
            </w:pPr>
            <w:r>
              <w:t>关爱资金发放数量、人员准确率</w:t>
            </w:r>
          </w:p>
        </w:tc>
        <w:tc>
          <w:tcPr>
            <w:tcW w:w="2268" w:type="dxa"/>
            <w:vAlign w:val="center"/>
          </w:tcPr>
          <w:p>
            <w:pPr>
              <w:pStyle w:val="12"/>
            </w:pPr>
            <w:r>
              <w:t>≥90%</w:t>
            </w:r>
          </w:p>
        </w:tc>
        <w:tc>
          <w:tcPr>
            <w:tcW w:w="1276" w:type="dxa"/>
            <w:vAlign w:val="center"/>
          </w:tcPr>
          <w:p>
            <w:pPr>
              <w:pStyle w:val="12"/>
            </w:pPr>
            <w:r>
              <w:t>根据工作实施计划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资金发放及时性</w:t>
            </w:r>
          </w:p>
        </w:tc>
        <w:tc>
          <w:tcPr>
            <w:tcW w:w="5386" w:type="dxa"/>
            <w:vAlign w:val="center"/>
          </w:tcPr>
          <w:p>
            <w:pPr>
              <w:pStyle w:val="12"/>
            </w:pPr>
            <w:r>
              <w:t>关爱资金及时发放的程度，一个月内发放完毕为及时</w:t>
            </w:r>
          </w:p>
        </w:tc>
        <w:tc>
          <w:tcPr>
            <w:tcW w:w="2268" w:type="dxa"/>
            <w:vAlign w:val="center"/>
          </w:tcPr>
          <w:p>
            <w:pPr>
              <w:pStyle w:val="12"/>
            </w:pPr>
            <w:r>
              <w:t>≥90%</w:t>
            </w:r>
          </w:p>
        </w:tc>
        <w:tc>
          <w:tcPr>
            <w:tcW w:w="1276" w:type="dxa"/>
            <w:vAlign w:val="center"/>
          </w:tcPr>
          <w:p>
            <w:pPr>
              <w:pStyle w:val="12"/>
            </w:pPr>
            <w:r>
              <w:t>根据工作实施计划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关爱资金补贴人均标准</w:t>
            </w:r>
          </w:p>
        </w:tc>
        <w:tc>
          <w:tcPr>
            <w:tcW w:w="5386" w:type="dxa"/>
            <w:vAlign w:val="center"/>
          </w:tcPr>
          <w:p>
            <w:pPr>
              <w:pStyle w:val="12"/>
            </w:pPr>
            <w:r>
              <w:t>享受关爱资金补贴的人均标准</w:t>
            </w:r>
          </w:p>
        </w:tc>
        <w:tc>
          <w:tcPr>
            <w:tcW w:w="2268" w:type="dxa"/>
            <w:vAlign w:val="center"/>
          </w:tcPr>
          <w:p>
            <w:pPr>
              <w:pStyle w:val="12"/>
            </w:pPr>
            <w:r>
              <w:t>500元</w:t>
            </w:r>
          </w:p>
        </w:tc>
        <w:tc>
          <w:tcPr>
            <w:tcW w:w="1276" w:type="dxa"/>
            <w:vAlign w:val="center"/>
          </w:tcPr>
          <w:p>
            <w:pPr>
              <w:pStyle w:val="12"/>
            </w:pPr>
            <w:r>
              <w:t>根据工作实施计划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困难党员生活水平改善率</w:t>
            </w:r>
          </w:p>
        </w:tc>
        <w:tc>
          <w:tcPr>
            <w:tcW w:w="5386" w:type="dxa"/>
            <w:vAlign w:val="center"/>
          </w:tcPr>
          <w:p>
            <w:pPr>
              <w:pStyle w:val="12"/>
            </w:pPr>
            <w:r>
              <w:t>困难党员生活水平改善程度</w:t>
            </w:r>
          </w:p>
        </w:tc>
        <w:tc>
          <w:tcPr>
            <w:tcW w:w="2268" w:type="dxa"/>
            <w:vAlign w:val="center"/>
          </w:tcPr>
          <w:p>
            <w:pPr>
              <w:pStyle w:val="12"/>
            </w:pPr>
            <w:r>
              <w:t>≥90%</w:t>
            </w:r>
          </w:p>
        </w:tc>
        <w:tc>
          <w:tcPr>
            <w:tcW w:w="1276" w:type="dxa"/>
            <w:vAlign w:val="center"/>
          </w:tcPr>
          <w:p>
            <w:pPr>
              <w:pStyle w:val="12"/>
            </w:pPr>
            <w:r>
              <w:t>根据工作实施计划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困难满意度</w:t>
            </w:r>
          </w:p>
        </w:tc>
        <w:tc>
          <w:tcPr>
            <w:tcW w:w="5386" w:type="dxa"/>
            <w:vAlign w:val="center"/>
          </w:tcPr>
          <w:p>
            <w:pPr>
              <w:pStyle w:val="12"/>
            </w:pPr>
            <w:r>
              <w:t>享受关爱资金的困难党员满意程度</w:t>
            </w:r>
          </w:p>
        </w:tc>
        <w:tc>
          <w:tcPr>
            <w:tcW w:w="2268" w:type="dxa"/>
            <w:vAlign w:val="center"/>
          </w:tcPr>
          <w:p>
            <w:pPr>
              <w:pStyle w:val="12"/>
            </w:pPr>
            <w:r>
              <w:t>≥98%</w:t>
            </w:r>
          </w:p>
        </w:tc>
        <w:tc>
          <w:tcPr>
            <w:tcW w:w="1276" w:type="dxa"/>
            <w:vAlign w:val="center"/>
          </w:tcPr>
          <w:p>
            <w:pPr>
              <w:pStyle w:val="12"/>
            </w:pPr>
            <w:r>
              <w:t>依据满意度调查问卷</w:t>
            </w:r>
          </w:p>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2、党员干部教育培训费绩效目标表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13062525P00001910002Y</w:t>
            </w:r>
          </w:p>
        </w:tc>
        <w:tc>
          <w:tcPr>
            <w:tcW w:w="2835" w:type="dxa"/>
            <w:vAlign w:val="center"/>
          </w:tcPr>
          <w:p>
            <w:pPr>
              <w:pStyle w:val="10"/>
            </w:pPr>
            <w:r>
              <w:t>项目名称</w:t>
            </w:r>
          </w:p>
        </w:tc>
        <w:tc>
          <w:tcPr>
            <w:tcW w:w="6095" w:type="dxa"/>
            <w:gridSpan w:val="3"/>
            <w:vAlign w:val="center"/>
          </w:tcPr>
          <w:p>
            <w:pPr>
              <w:pStyle w:val="12"/>
            </w:pPr>
            <w:r>
              <w:t>党员干部教育培训费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25.41</w:t>
            </w:r>
          </w:p>
        </w:tc>
        <w:tc>
          <w:tcPr>
            <w:tcW w:w="2835" w:type="dxa"/>
            <w:vAlign w:val="center"/>
          </w:tcPr>
          <w:p>
            <w:pPr>
              <w:pStyle w:val="10"/>
            </w:pPr>
            <w:r>
              <w:t>其中：财政    资金</w:t>
            </w:r>
          </w:p>
        </w:tc>
        <w:tc>
          <w:tcPr>
            <w:tcW w:w="2551" w:type="dxa"/>
            <w:vAlign w:val="center"/>
          </w:tcPr>
          <w:p>
            <w:pPr>
              <w:pStyle w:val="12"/>
            </w:pPr>
            <w:r>
              <w:t>25.41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用于领导干部及新录用公务员培训，提高党员干部的综合素质</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30%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w:t>
            </w:r>
            <w:r>
              <w:tab/>
            </w:r>
            <w:r>
              <w:t>对领导干部及新录用公务员培训，提高党员干部的综合素质</w:t>
            </w:r>
            <w:r>
              <w:tab/>
            </w:r>
            <w:r>
              <w:tab/>
            </w:r>
            <w:r>
              <w:tab/>
            </w:r>
            <w:r>
              <w:tab/>
            </w:r>
          </w:p>
          <w:p>
            <w:pPr>
              <w:pStyle w:val="12"/>
            </w:pPr>
          </w:p>
          <w:p>
            <w:pPr>
              <w:pStyle w:val="12"/>
            </w:pPr>
            <w:r>
              <w:t>2.对符合参训条件的1694人进行培训，费用成本为150元/人，共需经费254100元</w:t>
            </w:r>
            <w:r>
              <w:tab/>
            </w:r>
            <w:r>
              <w:tab/>
            </w:r>
            <w:r>
              <w:tab/>
            </w:r>
            <w:r>
              <w:tab/>
            </w:r>
            <w:r>
              <w:tab/>
            </w:r>
          </w:p>
          <w:p>
            <w:pPr>
              <w:pStyle w:val="12"/>
            </w:pPr>
          </w:p>
          <w:p>
            <w:pPr>
              <w:pStyle w:val="12"/>
            </w:pPr>
            <w:r>
              <w:t>3.按时完成全区村、社区党支部书记和本年度发展党员的培训、领导干部和年轻干部教育培训，年内各种培训不低于五次，培训费用在培训完成后及时支付。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组织培训班期数</w:t>
            </w:r>
          </w:p>
        </w:tc>
        <w:tc>
          <w:tcPr>
            <w:tcW w:w="5386" w:type="dxa"/>
            <w:vAlign w:val="center"/>
          </w:tcPr>
          <w:p>
            <w:pPr>
              <w:pStyle w:val="12"/>
            </w:pPr>
            <w:r>
              <w:t>组织培训班期数</w:t>
            </w:r>
          </w:p>
        </w:tc>
        <w:tc>
          <w:tcPr>
            <w:tcW w:w="2268" w:type="dxa"/>
            <w:vAlign w:val="center"/>
          </w:tcPr>
          <w:p>
            <w:pPr>
              <w:pStyle w:val="12"/>
            </w:pPr>
            <w:r>
              <w:t>≥5次</w:t>
            </w:r>
          </w:p>
        </w:tc>
        <w:tc>
          <w:tcPr>
            <w:tcW w:w="1276" w:type="dxa"/>
            <w:vAlign w:val="center"/>
          </w:tcPr>
          <w:p>
            <w:pPr>
              <w:pStyle w:val="12"/>
            </w:pPr>
            <w:r>
              <w:t>党员干部教育培训费项目工作实施计划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培训覆盖率</w:t>
            </w:r>
          </w:p>
        </w:tc>
        <w:tc>
          <w:tcPr>
            <w:tcW w:w="5386" w:type="dxa"/>
            <w:vAlign w:val="center"/>
          </w:tcPr>
          <w:p>
            <w:pPr>
              <w:pStyle w:val="12"/>
            </w:pPr>
            <w:r>
              <w:t>实际培训人数占应培训人数的比例</w:t>
            </w:r>
          </w:p>
        </w:tc>
        <w:tc>
          <w:tcPr>
            <w:tcW w:w="2268" w:type="dxa"/>
            <w:vAlign w:val="center"/>
          </w:tcPr>
          <w:p>
            <w:pPr>
              <w:pStyle w:val="12"/>
            </w:pPr>
            <w:r>
              <w:t>≥90%</w:t>
            </w:r>
          </w:p>
        </w:tc>
        <w:tc>
          <w:tcPr>
            <w:tcW w:w="1276" w:type="dxa"/>
            <w:vAlign w:val="center"/>
          </w:tcPr>
          <w:p>
            <w:pPr>
              <w:pStyle w:val="12"/>
            </w:pPr>
            <w:r>
              <w:t>党员干部教育培训费项目工作实施计划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培训按期完成率</w:t>
            </w:r>
          </w:p>
        </w:tc>
        <w:tc>
          <w:tcPr>
            <w:tcW w:w="5386" w:type="dxa"/>
            <w:vAlign w:val="center"/>
          </w:tcPr>
          <w:p>
            <w:pPr>
              <w:pStyle w:val="12"/>
            </w:pPr>
            <w:r>
              <w:t>实际培训按时完成期数占总培训期数的比例</w:t>
            </w:r>
          </w:p>
        </w:tc>
        <w:tc>
          <w:tcPr>
            <w:tcW w:w="2268" w:type="dxa"/>
            <w:vAlign w:val="center"/>
          </w:tcPr>
          <w:p>
            <w:pPr>
              <w:pStyle w:val="12"/>
            </w:pPr>
            <w:r>
              <w:t>≥95%</w:t>
            </w:r>
          </w:p>
        </w:tc>
        <w:tc>
          <w:tcPr>
            <w:tcW w:w="1276" w:type="dxa"/>
            <w:vAlign w:val="center"/>
          </w:tcPr>
          <w:p>
            <w:pPr>
              <w:pStyle w:val="12"/>
            </w:pPr>
            <w:r>
              <w:t>党员干部教育培训费项目工作实施计划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参加培训人均成本</w:t>
            </w:r>
          </w:p>
        </w:tc>
        <w:tc>
          <w:tcPr>
            <w:tcW w:w="5386" w:type="dxa"/>
            <w:vAlign w:val="center"/>
          </w:tcPr>
          <w:p>
            <w:pPr>
              <w:pStyle w:val="12"/>
            </w:pPr>
            <w:r>
              <w:t>参加培训人均成本</w:t>
            </w:r>
          </w:p>
        </w:tc>
        <w:tc>
          <w:tcPr>
            <w:tcW w:w="2268" w:type="dxa"/>
            <w:vAlign w:val="center"/>
          </w:tcPr>
          <w:p>
            <w:pPr>
              <w:pStyle w:val="12"/>
            </w:pPr>
            <w:r>
              <w:t>150元</w:t>
            </w:r>
          </w:p>
        </w:tc>
        <w:tc>
          <w:tcPr>
            <w:tcW w:w="1276" w:type="dxa"/>
            <w:vAlign w:val="center"/>
          </w:tcPr>
          <w:p>
            <w:pPr>
              <w:pStyle w:val="12"/>
            </w:pPr>
            <w:r>
              <w:t>党员干部教育培训费项目工作实施计划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参训人员数量</w:t>
            </w:r>
          </w:p>
        </w:tc>
        <w:tc>
          <w:tcPr>
            <w:tcW w:w="5386" w:type="dxa"/>
            <w:vAlign w:val="center"/>
          </w:tcPr>
          <w:p>
            <w:pPr>
              <w:pStyle w:val="12"/>
            </w:pPr>
            <w:r>
              <w:t>符合参训条件的人员数量</w:t>
            </w:r>
          </w:p>
        </w:tc>
        <w:tc>
          <w:tcPr>
            <w:tcW w:w="2268" w:type="dxa"/>
            <w:vAlign w:val="center"/>
          </w:tcPr>
          <w:p>
            <w:pPr>
              <w:pStyle w:val="12"/>
            </w:pPr>
            <w:r>
              <w:t>1694人</w:t>
            </w:r>
          </w:p>
        </w:tc>
        <w:tc>
          <w:tcPr>
            <w:tcW w:w="1276" w:type="dxa"/>
            <w:vAlign w:val="center"/>
          </w:tcPr>
          <w:p>
            <w:pPr>
              <w:pStyle w:val="12"/>
            </w:pPr>
            <w:r>
              <w:t>党员干部教育培训费项目工作实施计划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培训效果提升率</w:t>
            </w:r>
          </w:p>
        </w:tc>
        <w:tc>
          <w:tcPr>
            <w:tcW w:w="5386" w:type="dxa"/>
            <w:vAlign w:val="center"/>
          </w:tcPr>
          <w:p>
            <w:pPr>
              <w:pStyle w:val="12"/>
            </w:pPr>
            <w:r>
              <w:t>培训后工作能力提升人数占总培训人数的比重</w:t>
            </w:r>
          </w:p>
        </w:tc>
        <w:tc>
          <w:tcPr>
            <w:tcW w:w="2268" w:type="dxa"/>
            <w:vAlign w:val="center"/>
          </w:tcPr>
          <w:p>
            <w:pPr>
              <w:pStyle w:val="12"/>
            </w:pPr>
            <w:r>
              <w:t>≥95%</w:t>
            </w:r>
          </w:p>
        </w:tc>
        <w:tc>
          <w:tcPr>
            <w:tcW w:w="1276" w:type="dxa"/>
            <w:vAlign w:val="center"/>
          </w:tcPr>
          <w:p>
            <w:pPr>
              <w:pStyle w:val="12"/>
            </w:pPr>
            <w:r>
              <w:t>党员干部教育培训费项目工作实施计划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干部满意度</w:t>
            </w:r>
          </w:p>
        </w:tc>
        <w:tc>
          <w:tcPr>
            <w:tcW w:w="5386" w:type="dxa"/>
            <w:vAlign w:val="center"/>
          </w:tcPr>
          <w:p>
            <w:pPr>
              <w:pStyle w:val="12"/>
            </w:pPr>
            <w:r>
              <w:t>参加培训的干部满意度</w:t>
            </w:r>
          </w:p>
        </w:tc>
        <w:tc>
          <w:tcPr>
            <w:tcW w:w="2268" w:type="dxa"/>
            <w:vAlign w:val="center"/>
          </w:tcPr>
          <w:p>
            <w:pPr>
              <w:pStyle w:val="12"/>
            </w:pPr>
            <w:r>
              <w:t>≥90%</w:t>
            </w:r>
          </w:p>
        </w:tc>
        <w:tc>
          <w:tcPr>
            <w:tcW w:w="1276" w:type="dxa"/>
            <w:vAlign w:val="center"/>
          </w:tcPr>
          <w:p>
            <w:pPr>
              <w:pStyle w:val="12"/>
            </w:pPr>
            <w:r>
              <w:t>依据满意度调查问卷</w:t>
            </w:r>
          </w:p>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3、干部体检经费绩效目标表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13062525P000232100463</w:t>
            </w:r>
          </w:p>
        </w:tc>
        <w:tc>
          <w:tcPr>
            <w:tcW w:w="2835" w:type="dxa"/>
            <w:vAlign w:val="center"/>
          </w:tcPr>
          <w:p>
            <w:pPr>
              <w:pStyle w:val="10"/>
            </w:pPr>
            <w:r>
              <w:t>项目名称</w:t>
            </w:r>
          </w:p>
        </w:tc>
        <w:tc>
          <w:tcPr>
            <w:tcW w:w="6095" w:type="dxa"/>
            <w:gridSpan w:val="3"/>
            <w:vAlign w:val="center"/>
          </w:tcPr>
          <w:p>
            <w:pPr>
              <w:pStyle w:val="12"/>
            </w:pPr>
            <w:r>
              <w:t>干部体检经费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w:t>
            </w:r>
          </w:p>
        </w:tc>
        <w:tc>
          <w:tcPr>
            <w:tcW w:w="2835" w:type="dxa"/>
            <w:vAlign w:val="center"/>
          </w:tcPr>
          <w:p>
            <w:pPr>
              <w:pStyle w:val="10"/>
            </w:pPr>
            <w:r>
              <w:t>其中：财政    资金</w:t>
            </w:r>
          </w:p>
        </w:tc>
        <w:tc>
          <w:tcPr>
            <w:tcW w:w="2551" w:type="dxa"/>
            <w:vAlign w:val="center"/>
          </w:tcPr>
          <w:p>
            <w:pPr>
              <w:pStyle w:val="12"/>
            </w:pPr>
            <w:r>
              <w:t>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区级领导和乡镇、城区办、区直</w:t>
            </w:r>
            <w:r>
              <w:rPr>
                <w:rFonts w:hint="eastAsia"/>
                <w:lang w:eastAsia="zh-CN"/>
              </w:rPr>
              <w:t>单位</w:t>
            </w:r>
            <w:r>
              <w:t>党政主要领导和拔尖人才体检费用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100%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1.通过对领导体检达到疾病早发现早治疗，能够更好的工作生活，使领导干部能够一饱满的精神状态投入到工作中。</w:t>
            </w:r>
          </w:p>
          <w:p>
            <w:pPr>
              <w:pStyle w:val="12"/>
            </w:pPr>
            <w:r>
              <w:t>2.  对区级领导和乡镇、城区办、区直</w:t>
            </w:r>
            <w:r>
              <w:rPr>
                <w:rFonts w:hint="eastAsia"/>
                <w:lang w:eastAsia="zh-CN"/>
              </w:rPr>
              <w:t>单位</w:t>
            </w:r>
            <w:r>
              <w:t>党政主要领导和拔尖人才共200人进行体检，按照每人200元标准支付。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体检人数</w:t>
            </w:r>
          </w:p>
        </w:tc>
        <w:tc>
          <w:tcPr>
            <w:tcW w:w="5386" w:type="dxa"/>
            <w:vAlign w:val="center"/>
          </w:tcPr>
          <w:p>
            <w:pPr>
              <w:pStyle w:val="12"/>
            </w:pPr>
            <w:r>
              <w:t>全区主要领导和拔尖人才体检人数</w:t>
            </w:r>
          </w:p>
        </w:tc>
        <w:tc>
          <w:tcPr>
            <w:tcW w:w="2268" w:type="dxa"/>
            <w:vAlign w:val="center"/>
          </w:tcPr>
          <w:p>
            <w:pPr>
              <w:pStyle w:val="12"/>
            </w:pPr>
            <w:r>
              <w:t>200人</w:t>
            </w:r>
          </w:p>
        </w:tc>
        <w:tc>
          <w:tcPr>
            <w:tcW w:w="1276" w:type="dxa"/>
            <w:vAlign w:val="center"/>
          </w:tcPr>
          <w:p>
            <w:pPr>
              <w:pStyle w:val="12"/>
            </w:pPr>
            <w:r>
              <w:t>干部体检经费工作实施计划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体检质量达标率</w:t>
            </w:r>
          </w:p>
        </w:tc>
        <w:tc>
          <w:tcPr>
            <w:tcW w:w="5386" w:type="dxa"/>
            <w:vAlign w:val="center"/>
          </w:tcPr>
          <w:p>
            <w:pPr>
              <w:pStyle w:val="12"/>
            </w:pPr>
            <w:r>
              <w:t>安排体检医院的资质达标情况</w:t>
            </w:r>
          </w:p>
        </w:tc>
        <w:tc>
          <w:tcPr>
            <w:tcW w:w="2268" w:type="dxa"/>
            <w:vAlign w:val="center"/>
          </w:tcPr>
          <w:p>
            <w:pPr>
              <w:pStyle w:val="12"/>
            </w:pPr>
            <w:r>
              <w:t>≥90%</w:t>
            </w:r>
          </w:p>
        </w:tc>
        <w:tc>
          <w:tcPr>
            <w:tcW w:w="1276" w:type="dxa"/>
            <w:vAlign w:val="center"/>
          </w:tcPr>
          <w:p>
            <w:pPr>
              <w:pStyle w:val="12"/>
            </w:pPr>
            <w:r>
              <w:t>干部体检经费工作实施计划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体检及时性</w:t>
            </w:r>
          </w:p>
        </w:tc>
        <w:tc>
          <w:tcPr>
            <w:tcW w:w="5386" w:type="dxa"/>
            <w:vAlign w:val="center"/>
          </w:tcPr>
          <w:p>
            <w:pPr>
              <w:pStyle w:val="12"/>
            </w:pPr>
            <w:r>
              <w:t>干部和拔尖人才体检完成的时间</w:t>
            </w:r>
          </w:p>
        </w:tc>
        <w:tc>
          <w:tcPr>
            <w:tcW w:w="2268" w:type="dxa"/>
            <w:vAlign w:val="center"/>
          </w:tcPr>
          <w:p>
            <w:pPr>
              <w:pStyle w:val="12"/>
            </w:pPr>
            <w:r>
              <w:t>≤10工作日</w:t>
            </w:r>
          </w:p>
        </w:tc>
        <w:tc>
          <w:tcPr>
            <w:tcW w:w="1276" w:type="dxa"/>
            <w:vAlign w:val="center"/>
          </w:tcPr>
          <w:p>
            <w:pPr>
              <w:pStyle w:val="12"/>
            </w:pPr>
            <w:r>
              <w:t>干部体检经费工作实施计划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人均体检费</w:t>
            </w:r>
          </w:p>
        </w:tc>
        <w:tc>
          <w:tcPr>
            <w:tcW w:w="5386" w:type="dxa"/>
            <w:vAlign w:val="center"/>
          </w:tcPr>
          <w:p>
            <w:pPr>
              <w:pStyle w:val="12"/>
            </w:pPr>
            <w:r>
              <w:t>人均体检费</w:t>
            </w:r>
          </w:p>
        </w:tc>
        <w:tc>
          <w:tcPr>
            <w:tcW w:w="2268" w:type="dxa"/>
            <w:vAlign w:val="center"/>
          </w:tcPr>
          <w:p>
            <w:pPr>
              <w:pStyle w:val="12"/>
            </w:pPr>
            <w:r>
              <w:t>≤200元</w:t>
            </w:r>
          </w:p>
        </w:tc>
        <w:tc>
          <w:tcPr>
            <w:tcW w:w="1276" w:type="dxa"/>
            <w:vAlign w:val="center"/>
          </w:tcPr>
          <w:p>
            <w:pPr>
              <w:pStyle w:val="12"/>
            </w:pPr>
            <w:r>
              <w:t>干部体检经费工作实施计划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组织正常运转保障率</w:t>
            </w:r>
          </w:p>
        </w:tc>
        <w:tc>
          <w:tcPr>
            <w:tcW w:w="5386" w:type="dxa"/>
            <w:vAlign w:val="center"/>
          </w:tcPr>
          <w:p>
            <w:pPr>
              <w:pStyle w:val="12"/>
            </w:pPr>
            <w:r>
              <w:t>对主要领导进行健康体检，保障组织正常运转</w:t>
            </w:r>
          </w:p>
        </w:tc>
        <w:tc>
          <w:tcPr>
            <w:tcW w:w="2268" w:type="dxa"/>
            <w:vAlign w:val="center"/>
          </w:tcPr>
          <w:p>
            <w:pPr>
              <w:pStyle w:val="12"/>
            </w:pPr>
            <w:r>
              <w:t>≥90%</w:t>
            </w:r>
          </w:p>
        </w:tc>
        <w:tc>
          <w:tcPr>
            <w:tcW w:w="1276" w:type="dxa"/>
            <w:vAlign w:val="center"/>
          </w:tcPr>
          <w:p>
            <w:pPr>
              <w:pStyle w:val="12"/>
            </w:pPr>
            <w:r>
              <w:t>干部体检经费工作实施计划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干部满意度</w:t>
            </w:r>
          </w:p>
        </w:tc>
        <w:tc>
          <w:tcPr>
            <w:tcW w:w="5386" w:type="dxa"/>
            <w:vAlign w:val="center"/>
          </w:tcPr>
          <w:p>
            <w:pPr>
              <w:pStyle w:val="12"/>
            </w:pPr>
            <w:r>
              <w:t>参加体检的干部满意度</w:t>
            </w:r>
          </w:p>
        </w:tc>
        <w:tc>
          <w:tcPr>
            <w:tcW w:w="2268" w:type="dxa"/>
            <w:vAlign w:val="center"/>
          </w:tcPr>
          <w:p>
            <w:pPr>
              <w:pStyle w:val="12"/>
            </w:pPr>
            <w:r>
              <w:t>≥90%</w:t>
            </w:r>
          </w:p>
        </w:tc>
        <w:tc>
          <w:tcPr>
            <w:tcW w:w="1276" w:type="dxa"/>
            <w:vAlign w:val="center"/>
          </w:tcPr>
          <w:p>
            <w:pPr>
              <w:pStyle w:val="12"/>
            </w:pPr>
            <w:r>
              <w:t>依据满意度调查问卷</w:t>
            </w:r>
          </w:p>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4、结算下达2024年下派选调生到村工作中央财政补助资金绩效目标表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13062524P00001710625F</w:t>
            </w:r>
          </w:p>
        </w:tc>
        <w:tc>
          <w:tcPr>
            <w:tcW w:w="2835" w:type="dxa"/>
            <w:vAlign w:val="center"/>
          </w:tcPr>
          <w:p>
            <w:pPr>
              <w:pStyle w:val="10"/>
            </w:pPr>
            <w:r>
              <w:t>项目名称</w:t>
            </w:r>
          </w:p>
        </w:tc>
        <w:tc>
          <w:tcPr>
            <w:tcW w:w="6095" w:type="dxa"/>
            <w:gridSpan w:val="3"/>
            <w:vAlign w:val="center"/>
          </w:tcPr>
          <w:p>
            <w:pPr>
              <w:pStyle w:val="12"/>
            </w:pPr>
            <w:r>
              <w:t>结算下达2024年下派选调生到村工作中央财政补助资金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24.28</w:t>
            </w:r>
          </w:p>
        </w:tc>
        <w:tc>
          <w:tcPr>
            <w:tcW w:w="2835" w:type="dxa"/>
            <w:vAlign w:val="center"/>
          </w:tcPr>
          <w:p>
            <w:pPr>
              <w:pStyle w:val="10"/>
            </w:pPr>
            <w:r>
              <w:t>其中：财政    资金</w:t>
            </w:r>
          </w:p>
        </w:tc>
        <w:tc>
          <w:tcPr>
            <w:tcW w:w="2551" w:type="dxa"/>
            <w:vAlign w:val="center"/>
          </w:tcPr>
          <w:p>
            <w:pPr>
              <w:pStyle w:val="12"/>
            </w:pPr>
            <w:r>
              <w:t>24.28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解决到村任职选调生的后顾之忧，帮助他们尽快适应基层工作；加强对到村任职选调生的教育培训，国情调研，化解复杂矛盾和问题，提供经费保障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1.对26名到村任职选调生的教育培训，国情调研，化解复杂矛盾和问题，提供经费保障，及时支付低于3000元的安置费用</w:t>
            </w:r>
          </w:p>
          <w:p>
            <w:pPr>
              <w:pStyle w:val="12"/>
            </w:pPr>
            <w:r>
              <w:t>2.解决到村任职选调生的后顾之忧，帮助他们尽快适应基层工作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到村任职选调生数量</w:t>
            </w:r>
          </w:p>
        </w:tc>
        <w:tc>
          <w:tcPr>
            <w:tcW w:w="5386" w:type="dxa"/>
            <w:vAlign w:val="center"/>
          </w:tcPr>
          <w:p>
            <w:pPr>
              <w:pStyle w:val="12"/>
            </w:pPr>
            <w:r>
              <w:t>到村任职选调生人员数量</w:t>
            </w:r>
          </w:p>
        </w:tc>
        <w:tc>
          <w:tcPr>
            <w:tcW w:w="2268" w:type="dxa"/>
            <w:vAlign w:val="center"/>
          </w:tcPr>
          <w:p>
            <w:pPr>
              <w:pStyle w:val="12"/>
            </w:pPr>
            <w:r>
              <w:t>26人</w:t>
            </w:r>
          </w:p>
        </w:tc>
        <w:tc>
          <w:tcPr>
            <w:tcW w:w="1276" w:type="dxa"/>
            <w:vAlign w:val="center"/>
          </w:tcPr>
          <w:p>
            <w:pPr>
              <w:pStyle w:val="12"/>
            </w:pPr>
            <w:r>
              <w:t>依据结算下达2024年下派选调生到村工作中央财政补助资金项目实施计划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培训经费到位率</w:t>
            </w:r>
          </w:p>
        </w:tc>
        <w:tc>
          <w:tcPr>
            <w:tcW w:w="5386" w:type="dxa"/>
            <w:vAlign w:val="center"/>
          </w:tcPr>
          <w:p>
            <w:pPr>
              <w:pStyle w:val="12"/>
            </w:pPr>
            <w:r>
              <w:t>培训经费到位率</w:t>
            </w:r>
          </w:p>
        </w:tc>
        <w:tc>
          <w:tcPr>
            <w:tcW w:w="2268" w:type="dxa"/>
            <w:vAlign w:val="center"/>
          </w:tcPr>
          <w:p>
            <w:pPr>
              <w:pStyle w:val="12"/>
            </w:pPr>
            <w:r>
              <w:t>≥90%</w:t>
            </w:r>
          </w:p>
        </w:tc>
        <w:tc>
          <w:tcPr>
            <w:tcW w:w="1276" w:type="dxa"/>
            <w:vAlign w:val="center"/>
          </w:tcPr>
          <w:p>
            <w:pPr>
              <w:pStyle w:val="12"/>
            </w:pPr>
            <w:r>
              <w:t>依据结算下达2024年下派选调生到村工作中央财政补助资金项目实施计划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安置费用补贴发放及时率</w:t>
            </w:r>
          </w:p>
        </w:tc>
        <w:tc>
          <w:tcPr>
            <w:tcW w:w="5386" w:type="dxa"/>
            <w:vAlign w:val="center"/>
          </w:tcPr>
          <w:p>
            <w:pPr>
              <w:pStyle w:val="12"/>
            </w:pPr>
            <w:r>
              <w:t>安置费用补贴发放及时程度</w:t>
            </w:r>
          </w:p>
        </w:tc>
        <w:tc>
          <w:tcPr>
            <w:tcW w:w="2268" w:type="dxa"/>
            <w:vAlign w:val="center"/>
          </w:tcPr>
          <w:p>
            <w:pPr>
              <w:pStyle w:val="12"/>
            </w:pPr>
            <w:r>
              <w:t>≥90%</w:t>
            </w:r>
          </w:p>
        </w:tc>
        <w:tc>
          <w:tcPr>
            <w:tcW w:w="1276" w:type="dxa"/>
            <w:vAlign w:val="center"/>
          </w:tcPr>
          <w:p>
            <w:pPr>
              <w:pStyle w:val="12"/>
            </w:pPr>
            <w:r>
              <w:t>依据结算下达2024年下派选调生到村工作中央财政补助资金项目实施计划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项目资金预算控制数</w:t>
            </w:r>
          </w:p>
        </w:tc>
        <w:tc>
          <w:tcPr>
            <w:tcW w:w="5386" w:type="dxa"/>
            <w:vAlign w:val="center"/>
          </w:tcPr>
          <w:p>
            <w:pPr>
              <w:pStyle w:val="12"/>
            </w:pPr>
            <w:r>
              <w:t>反映项目实际支出成本费用不高于预算数</w:t>
            </w:r>
          </w:p>
        </w:tc>
        <w:tc>
          <w:tcPr>
            <w:tcW w:w="2268" w:type="dxa"/>
            <w:vAlign w:val="center"/>
          </w:tcPr>
          <w:p>
            <w:pPr>
              <w:pStyle w:val="12"/>
            </w:pPr>
            <w:r>
              <w:t>≤24.28万元</w:t>
            </w:r>
          </w:p>
        </w:tc>
        <w:tc>
          <w:tcPr>
            <w:tcW w:w="1276" w:type="dxa"/>
            <w:vAlign w:val="center"/>
          </w:tcPr>
          <w:p>
            <w:pPr>
              <w:pStyle w:val="12"/>
            </w:pPr>
            <w:r>
              <w:t>依据结算下达2024年下派选调生到村工作中央财政补助资金项目实施计划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群众急难愁盼问题解决率</w:t>
            </w:r>
          </w:p>
        </w:tc>
        <w:tc>
          <w:tcPr>
            <w:tcW w:w="5386" w:type="dxa"/>
            <w:vAlign w:val="center"/>
          </w:tcPr>
          <w:p>
            <w:pPr>
              <w:pStyle w:val="12"/>
            </w:pPr>
            <w:r>
              <w:t>反映群众急难愁盼问题解决情况</w:t>
            </w:r>
          </w:p>
        </w:tc>
        <w:tc>
          <w:tcPr>
            <w:tcW w:w="2268" w:type="dxa"/>
            <w:vAlign w:val="center"/>
          </w:tcPr>
          <w:p>
            <w:pPr>
              <w:pStyle w:val="12"/>
            </w:pPr>
            <w:r>
              <w:t>≥90%</w:t>
            </w:r>
          </w:p>
        </w:tc>
        <w:tc>
          <w:tcPr>
            <w:tcW w:w="1276" w:type="dxa"/>
            <w:vAlign w:val="center"/>
          </w:tcPr>
          <w:p>
            <w:pPr>
              <w:pStyle w:val="12"/>
            </w:pPr>
            <w:r>
              <w:t>依据结算下达2024年下派选调生到村工作中央财政补助资金项目实施计划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反映到村任职选调生的满意程度度</w:t>
            </w:r>
          </w:p>
        </w:tc>
        <w:tc>
          <w:tcPr>
            <w:tcW w:w="2268" w:type="dxa"/>
            <w:vAlign w:val="center"/>
          </w:tcPr>
          <w:p>
            <w:pPr>
              <w:pStyle w:val="12"/>
            </w:pPr>
            <w:r>
              <w:t>≥90%</w:t>
            </w:r>
          </w:p>
        </w:tc>
        <w:tc>
          <w:tcPr>
            <w:tcW w:w="1276"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5、农村干部基础职务补贴绩效目标表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13062525P000162100023</w:t>
            </w:r>
          </w:p>
        </w:tc>
        <w:tc>
          <w:tcPr>
            <w:tcW w:w="2835" w:type="dxa"/>
            <w:vAlign w:val="center"/>
          </w:tcPr>
          <w:p>
            <w:pPr>
              <w:pStyle w:val="10"/>
            </w:pPr>
            <w:r>
              <w:t>项目名称</w:t>
            </w:r>
          </w:p>
        </w:tc>
        <w:tc>
          <w:tcPr>
            <w:tcW w:w="6095" w:type="dxa"/>
            <w:gridSpan w:val="3"/>
            <w:vAlign w:val="center"/>
          </w:tcPr>
          <w:p>
            <w:pPr>
              <w:pStyle w:val="12"/>
            </w:pPr>
            <w:r>
              <w:t>农村干部基础职务补贴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4407.25</w:t>
            </w:r>
          </w:p>
        </w:tc>
        <w:tc>
          <w:tcPr>
            <w:tcW w:w="2835" w:type="dxa"/>
            <w:vAlign w:val="center"/>
          </w:tcPr>
          <w:p>
            <w:pPr>
              <w:pStyle w:val="10"/>
            </w:pPr>
            <w:r>
              <w:t>其中：财政    资金</w:t>
            </w:r>
          </w:p>
        </w:tc>
        <w:tc>
          <w:tcPr>
            <w:tcW w:w="2551" w:type="dxa"/>
            <w:vAlign w:val="center"/>
          </w:tcPr>
          <w:p>
            <w:pPr>
              <w:pStyle w:val="12"/>
            </w:pPr>
            <w:r>
              <w:t>4407.25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用于发放本年度村两委干部职务补贴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1.通过实施此项目，促进社会稳定水平逐步提高。</w:t>
            </w:r>
          </w:p>
          <w:p>
            <w:pPr>
              <w:pStyle w:val="12"/>
            </w:pPr>
            <w:r>
              <w:t>2.及时对1740名符合条件的农村干部发放村基础职务补贴其中：“一人兼”干部为290人,每人每年56880元;支书3人,每人每年37920人；村委会主任3人，每人每年28440元，村其他“两委”干部1444人，每人每年18960元。准确率达到95%以上，村干部满意度达到95%以上，提高村两委干部的工作积极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“一人兼”干部补贴发放人数</w:t>
            </w:r>
          </w:p>
        </w:tc>
        <w:tc>
          <w:tcPr>
            <w:tcW w:w="5386" w:type="dxa"/>
            <w:vAlign w:val="center"/>
          </w:tcPr>
          <w:p>
            <w:pPr>
              <w:pStyle w:val="12"/>
            </w:pPr>
            <w:r>
              <w:t>“一人兼”干部基础职务补贴发放的人数</w:t>
            </w:r>
          </w:p>
        </w:tc>
        <w:tc>
          <w:tcPr>
            <w:tcW w:w="2268" w:type="dxa"/>
            <w:vAlign w:val="center"/>
          </w:tcPr>
          <w:p>
            <w:pPr>
              <w:pStyle w:val="12"/>
            </w:pPr>
            <w:r>
              <w:t>290人</w:t>
            </w:r>
          </w:p>
        </w:tc>
        <w:tc>
          <w:tcPr>
            <w:tcW w:w="1276" w:type="dxa"/>
            <w:vAlign w:val="center"/>
          </w:tcPr>
          <w:p>
            <w:pPr>
              <w:pStyle w:val="12"/>
            </w:pPr>
            <w:r>
              <w:t xml:space="preserve">冀组字【2020】18号《关于调整村“两委”干部基础职务补贴标准的通知》、徐组[2020]33号 《关于做好农村干部基础职务补贴发放工作的通知》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发放准确率</w:t>
            </w:r>
          </w:p>
        </w:tc>
        <w:tc>
          <w:tcPr>
            <w:tcW w:w="5386" w:type="dxa"/>
            <w:vAlign w:val="center"/>
          </w:tcPr>
          <w:p>
            <w:pPr>
              <w:pStyle w:val="12"/>
            </w:pPr>
            <w:r>
              <w:t>基础职务补贴发放准确到位情况</w:t>
            </w:r>
          </w:p>
        </w:tc>
        <w:tc>
          <w:tcPr>
            <w:tcW w:w="2268" w:type="dxa"/>
            <w:vAlign w:val="center"/>
          </w:tcPr>
          <w:p>
            <w:pPr>
              <w:pStyle w:val="12"/>
            </w:pPr>
            <w:r>
              <w:t>≥95%</w:t>
            </w:r>
          </w:p>
        </w:tc>
        <w:tc>
          <w:tcPr>
            <w:tcW w:w="1276" w:type="dxa"/>
            <w:vAlign w:val="center"/>
          </w:tcPr>
          <w:p>
            <w:pPr>
              <w:pStyle w:val="12"/>
            </w:pPr>
            <w:r>
              <w:t xml:space="preserve">冀组字【2020】18号《关于调整村“两委”干部基础职务补贴标准的通知》、徐组[2020]33号 《关于做好农村干部基础职务补贴发放工作的通知》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发放及时率</w:t>
            </w:r>
          </w:p>
        </w:tc>
        <w:tc>
          <w:tcPr>
            <w:tcW w:w="5386" w:type="dxa"/>
            <w:vAlign w:val="center"/>
          </w:tcPr>
          <w:p>
            <w:pPr>
              <w:pStyle w:val="12"/>
            </w:pPr>
            <w:r>
              <w:t>补贴发放及时的及时程度</w:t>
            </w:r>
          </w:p>
        </w:tc>
        <w:tc>
          <w:tcPr>
            <w:tcW w:w="2268" w:type="dxa"/>
            <w:vAlign w:val="center"/>
          </w:tcPr>
          <w:p>
            <w:pPr>
              <w:pStyle w:val="12"/>
            </w:pPr>
            <w:r>
              <w:t>≥955</w:t>
            </w:r>
          </w:p>
        </w:tc>
        <w:tc>
          <w:tcPr>
            <w:tcW w:w="1276" w:type="dxa"/>
            <w:vAlign w:val="center"/>
          </w:tcPr>
          <w:p>
            <w:pPr>
              <w:pStyle w:val="12"/>
            </w:pPr>
            <w:r>
              <w:t>冀组字【2020】18号《关于调整村“两委”干部基础职务补贴标准的通知》、徐组[2020]33号 《关于做好农村干部基础职务补贴发放工作的通知》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“一人兼”项目成本费用</w:t>
            </w:r>
          </w:p>
        </w:tc>
        <w:tc>
          <w:tcPr>
            <w:tcW w:w="5386" w:type="dxa"/>
            <w:vAlign w:val="center"/>
          </w:tcPr>
          <w:p>
            <w:pPr>
              <w:pStyle w:val="12"/>
            </w:pPr>
            <w:r>
              <w:t>反映“一人兼”项目实际支出成本费用情况</w:t>
            </w:r>
          </w:p>
        </w:tc>
        <w:tc>
          <w:tcPr>
            <w:tcW w:w="2268" w:type="dxa"/>
            <w:vAlign w:val="center"/>
          </w:tcPr>
          <w:p>
            <w:pPr>
              <w:pStyle w:val="12"/>
            </w:pPr>
            <w:r>
              <w:t>4740元/人/月</w:t>
            </w:r>
          </w:p>
        </w:tc>
        <w:tc>
          <w:tcPr>
            <w:tcW w:w="1276" w:type="dxa"/>
            <w:vAlign w:val="center"/>
          </w:tcPr>
          <w:p>
            <w:pPr>
              <w:pStyle w:val="12"/>
            </w:pPr>
            <w:r>
              <w:t>冀组字【2020】18号《关于调整村“两委”干部基础职务补贴标准的通知》、徐组[2020]33号 《关于做好农村干部基础职务补贴发放工作的通知》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村主任人数</w:t>
            </w:r>
          </w:p>
        </w:tc>
        <w:tc>
          <w:tcPr>
            <w:tcW w:w="5386" w:type="dxa"/>
            <w:vAlign w:val="center"/>
          </w:tcPr>
          <w:p>
            <w:pPr>
              <w:pStyle w:val="12"/>
            </w:pPr>
            <w:r>
              <w:t>享受基础职务补贴发放的村支书人数</w:t>
            </w:r>
          </w:p>
        </w:tc>
        <w:tc>
          <w:tcPr>
            <w:tcW w:w="2268" w:type="dxa"/>
            <w:vAlign w:val="center"/>
          </w:tcPr>
          <w:p>
            <w:pPr>
              <w:pStyle w:val="12"/>
            </w:pPr>
            <w:r>
              <w:t>3人</w:t>
            </w:r>
          </w:p>
        </w:tc>
        <w:tc>
          <w:tcPr>
            <w:tcW w:w="1276" w:type="dxa"/>
            <w:vAlign w:val="center"/>
          </w:tcPr>
          <w:p>
            <w:pPr>
              <w:pStyle w:val="12"/>
            </w:pPr>
            <w:r>
              <w:t>冀组字【2020】18号《关于调整村“两委”干部基础职务补贴标准的通知》、徐组[2020]33号 《关于做好农村干部基础职务补贴发放工作的通知》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村主任人数</w:t>
            </w:r>
          </w:p>
        </w:tc>
        <w:tc>
          <w:tcPr>
            <w:tcW w:w="5386" w:type="dxa"/>
            <w:vAlign w:val="center"/>
          </w:tcPr>
          <w:p>
            <w:pPr>
              <w:pStyle w:val="12"/>
            </w:pPr>
            <w:r>
              <w:t>享受基础职务补贴发放的村主任人数</w:t>
            </w:r>
          </w:p>
        </w:tc>
        <w:tc>
          <w:tcPr>
            <w:tcW w:w="2268" w:type="dxa"/>
            <w:vAlign w:val="center"/>
          </w:tcPr>
          <w:p>
            <w:pPr>
              <w:pStyle w:val="12"/>
            </w:pPr>
            <w:r>
              <w:t>3人</w:t>
            </w:r>
          </w:p>
        </w:tc>
        <w:tc>
          <w:tcPr>
            <w:tcW w:w="1276" w:type="dxa"/>
            <w:vAlign w:val="center"/>
          </w:tcPr>
          <w:p>
            <w:pPr>
              <w:pStyle w:val="12"/>
            </w:pPr>
            <w:r>
              <w:t>冀组字【2020】18号《关于调整村“两委”干部基础职务补贴标准的通知》、徐组[2020]33号 《关于做好农村干部基础职务补贴发放工作的通知》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其他两委干部人数</w:t>
            </w:r>
          </w:p>
        </w:tc>
        <w:tc>
          <w:tcPr>
            <w:tcW w:w="5386" w:type="dxa"/>
            <w:vAlign w:val="center"/>
          </w:tcPr>
          <w:p>
            <w:pPr>
              <w:pStyle w:val="12"/>
            </w:pPr>
            <w:r>
              <w:t>享受基础职务补贴发放的其他两委干部人数</w:t>
            </w:r>
          </w:p>
        </w:tc>
        <w:tc>
          <w:tcPr>
            <w:tcW w:w="2268" w:type="dxa"/>
            <w:vAlign w:val="center"/>
          </w:tcPr>
          <w:p>
            <w:pPr>
              <w:pStyle w:val="12"/>
            </w:pPr>
            <w:r>
              <w:t>1444人</w:t>
            </w:r>
          </w:p>
        </w:tc>
        <w:tc>
          <w:tcPr>
            <w:tcW w:w="1276" w:type="dxa"/>
            <w:vAlign w:val="center"/>
          </w:tcPr>
          <w:p>
            <w:pPr>
              <w:pStyle w:val="12"/>
            </w:pPr>
            <w:r>
              <w:t>冀组字【2020】18号《关于调整村“两委”干部基础职务补贴标准的通知》、徐组[2020]33号 《关于做好农村干部基础职务补贴发放工作的通知》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村主任项目成本费用</w:t>
            </w:r>
          </w:p>
        </w:tc>
        <w:tc>
          <w:tcPr>
            <w:tcW w:w="5386" w:type="dxa"/>
            <w:vAlign w:val="center"/>
          </w:tcPr>
          <w:p>
            <w:pPr>
              <w:pStyle w:val="12"/>
            </w:pPr>
            <w:r>
              <w:t>反映村支书项目实际支出成本费用情况</w:t>
            </w:r>
          </w:p>
        </w:tc>
        <w:tc>
          <w:tcPr>
            <w:tcW w:w="2268" w:type="dxa"/>
            <w:vAlign w:val="center"/>
          </w:tcPr>
          <w:p>
            <w:pPr>
              <w:pStyle w:val="12"/>
            </w:pPr>
            <w:r>
              <w:t>3160元/人/月</w:t>
            </w:r>
          </w:p>
        </w:tc>
        <w:tc>
          <w:tcPr>
            <w:tcW w:w="1276" w:type="dxa"/>
            <w:vAlign w:val="center"/>
          </w:tcPr>
          <w:p>
            <w:pPr>
              <w:pStyle w:val="12"/>
            </w:pPr>
            <w:r>
              <w:t>冀组字【2020】18号《关于调整村“两委”干部基础职务补贴标准的通知》、徐组[2020]33号 《关于做好农村干部基础职务补贴发放工作的通知》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村主任项目成本费用</w:t>
            </w:r>
          </w:p>
        </w:tc>
        <w:tc>
          <w:tcPr>
            <w:tcW w:w="5386" w:type="dxa"/>
            <w:vAlign w:val="center"/>
          </w:tcPr>
          <w:p>
            <w:pPr>
              <w:pStyle w:val="12"/>
            </w:pPr>
            <w:r>
              <w:t>反映村主任项目实际支出成本费用情况</w:t>
            </w:r>
          </w:p>
        </w:tc>
        <w:tc>
          <w:tcPr>
            <w:tcW w:w="2268" w:type="dxa"/>
            <w:vAlign w:val="center"/>
          </w:tcPr>
          <w:p>
            <w:pPr>
              <w:pStyle w:val="12"/>
            </w:pPr>
            <w:r>
              <w:t>2370元/人/月</w:t>
            </w:r>
          </w:p>
        </w:tc>
        <w:tc>
          <w:tcPr>
            <w:tcW w:w="1276" w:type="dxa"/>
            <w:vAlign w:val="center"/>
          </w:tcPr>
          <w:p>
            <w:pPr>
              <w:pStyle w:val="12"/>
            </w:pPr>
            <w:r>
              <w:t>冀组字【2020】18号《关于调整村“两委”干部基础职务补贴标准的通知》、徐组[2020]33号 《关于做好农村干部基础职务补贴发放工作的通知》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其他两委干部项目成本费用</w:t>
            </w:r>
          </w:p>
        </w:tc>
        <w:tc>
          <w:tcPr>
            <w:tcW w:w="5386" w:type="dxa"/>
            <w:vAlign w:val="center"/>
          </w:tcPr>
          <w:p>
            <w:pPr>
              <w:pStyle w:val="12"/>
            </w:pPr>
            <w:r>
              <w:t>反映其他两委干部项目实际支出成本费用情况</w:t>
            </w:r>
          </w:p>
        </w:tc>
        <w:tc>
          <w:tcPr>
            <w:tcW w:w="2268" w:type="dxa"/>
            <w:vAlign w:val="center"/>
          </w:tcPr>
          <w:p>
            <w:pPr>
              <w:pStyle w:val="12"/>
            </w:pPr>
            <w:r>
              <w:t>1580元/人/年</w:t>
            </w:r>
          </w:p>
        </w:tc>
        <w:tc>
          <w:tcPr>
            <w:tcW w:w="1276" w:type="dxa"/>
            <w:vAlign w:val="center"/>
          </w:tcPr>
          <w:p>
            <w:pPr>
              <w:pStyle w:val="12"/>
            </w:pPr>
            <w:r>
              <w:t>冀组字【2020】18号《关于调整村“两委”干部基础职务补贴标准的通知》、徐组[2020]33号 《关于做好农村干部基础职务补贴发放工作的通知》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提高生活水平</w:t>
            </w:r>
          </w:p>
        </w:tc>
        <w:tc>
          <w:tcPr>
            <w:tcW w:w="5386" w:type="dxa"/>
            <w:vAlign w:val="center"/>
          </w:tcPr>
          <w:p>
            <w:pPr>
              <w:pStyle w:val="12"/>
            </w:pPr>
            <w:r>
              <w:t>农村干部生活水平提高程度</w:t>
            </w:r>
          </w:p>
        </w:tc>
        <w:tc>
          <w:tcPr>
            <w:tcW w:w="2268" w:type="dxa"/>
            <w:vAlign w:val="center"/>
          </w:tcPr>
          <w:p>
            <w:pPr>
              <w:pStyle w:val="12"/>
            </w:pPr>
            <w:r>
              <w:t>≥95%</w:t>
            </w:r>
          </w:p>
        </w:tc>
        <w:tc>
          <w:tcPr>
            <w:tcW w:w="1276" w:type="dxa"/>
            <w:vAlign w:val="center"/>
          </w:tcPr>
          <w:p>
            <w:pPr>
              <w:pStyle w:val="12"/>
            </w:pPr>
            <w:r>
              <w:t>冀组字【2020】18号《关于调整村“两委”干部基础职务补贴标准的通知》、徐组[2020]33号 《关于做好农村干部基础职务补贴发放工作的通知》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享受补贴的村干部满意程度</w:t>
            </w:r>
          </w:p>
        </w:tc>
        <w:tc>
          <w:tcPr>
            <w:tcW w:w="2268" w:type="dxa"/>
            <w:vAlign w:val="center"/>
          </w:tcPr>
          <w:p>
            <w:pPr>
              <w:pStyle w:val="12"/>
            </w:pPr>
            <w:r>
              <w:t>≥95%</w:t>
            </w:r>
          </w:p>
        </w:tc>
        <w:tc>
          <w:tcPr>
            <w:tcW w:w="1276" w:type="dxa"/>
            <w:vAlign w:val="center"/>
          </w:tcPr>
          <w:p>
            <w:pPr>
              <w:pStyle w:val="12"/>
            </w:pPr>
            <w:r>
              <w:t>依据满意度调查问卷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6、农村干部人身意外伤害保险绩效目标表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13062525P00023210047N</w:t>
            </w:r>
          </w:p>
        </w:tc>
        <w:tc>
          <w:tcPr>
            <w:tcW w:w="2835" w:type="dxa"/>
            <w:vAlign w:val="center"/>
          </w:tcPr>
          <w:p>
            <w:pPr>
              <w:pStyle w:val="10"/>
            </w:pPr>
            <w:r>
              <w:t>项目名称</w:t>
            </w:r>
          </w:p>
        </w:tc>
        <w:tc>
          <w:tcPr>
            <w:tcW w:w="6095" w:type="dxa"/>
            <w:gridSpan w:val="3"/>
            <w:vAlign w:val="center"/>
          </w:tcPr>
          <w:p>
            <w:pPr>
              <w:pStyle w:val="12"/>
            </w:pPr>
            <w:r>
              <w:t>农村干部人身意外伤害保险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8.70</w:t>
            </w:r>
          </w:p>
        </w:tc>
        <w:tc>
          <w:tcPr>
            <w:tcW w:w="2835" w:type="dxa"/>
            <w:vAlign w:val="center"/>
          </w:tcPr>
          <w:p>
            <w:pPr>
              <w:pStyle w:val="10"/>
            </w:pPr>
            <w:r>
              <w:t>其中：财政    资金</w:t>
            </w:r>
          </w:p>
        </w:tc>
        <w:tc>
          <w:tcPr>
            <w:tcW w:w="2551" w:type="dxa"/>
            <w:vAlign w:val="center"/>
          </w:tcPr>
          <w:p>
            <w:pPr>
              <w:pStyle w:val="12"/>
            </w:pPr>
            <w:r>
              <w:t>8.70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此项经费用于缴纳农村“两委”干部办理人身意外伤害保险，解决他们的后顾之忧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1.全区共有农村两委干部1740人，每人每年100元，县财政和参保个人分别承担50元。确保两委干部发生意外有所保障</w:t>
            </w:r>
            <w:r>
              <w:tab/>
            </w:r>
            <w:r>
              <w:tab/>
            </w:r>
            <w:r>
              <w:tab/>
            </w:r>
            <w:r>
              <w:tab/>
            </w:r>
            <w:r>
              <w:tab/>
            </w:r>
          </w:p>
          <w:p>
            <w:pPr>
              <w:pStyle w:val="12"/>
            </w:pPr>
          </w:p>
          <w:p>
            <w:pPr>
              <w:pStyle w:val="12"/>
            </w:pPr>
            <w:r>
              <w:t>2.   为，能够进一步激发广大农村基层干部执行为民能力</w:t>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缴纳人身意外保险人数</w:t>
            </w:r>
          </w:p>
          <w:p>
            <w:pPr>
              <w:pStyle w:val="12"/>
            </w:pPr>
          </w:p>
        </w:tc>
        <w:tc>
          <w:tcPr>
            <w:tcW w:w="5386" w:type="dxa"/>
            <w:vAlign w:val="center"/>
          </w:tcPr>
          <w:p>
            <w:pPr>
              <w:pStyle w:val="12"/>
            </w:pPr>
            <w:r>
              <w:t>缴纳人身意外保险的农村干部人数</w:t>
            </w:r>
          </w:p>
        </w:tc>
        <w:tc>
          <w:tcPr>
            <w:tcW w:w="2268" w:type="dxa"/>
            <w:vAlign w:val="center"/>
          </w:tcPr>
          <w:p>
            <w:pPr>
              <w:pStyle w:val="12"/>
            </w:pPr>
            <w:r>
              <w:t>1740人</w:t>
            </w:r>
          </w:p>
        </w:tc>
        <w:tc>
          <w:tcPr>
            <w:tcW w:w="1276" w:type="dxa"/>
            <w:vAlign w:val="center"/>
          </w:tcPr>
          <w:p>
            <w:pPr>
              <w:pStyle w:val="12"/>
            </w:pPr>
            <w:r>
              <w:t>依据农村干部人身意外伤害保险工作实施计划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意外保险缴纳到位率</w:t>
            </w:r>
          </w:p>
        </w:tc>
        <w:tc>
          <w:tcPr>
            <w:tcW w:w="5386" w:type="dxa"/>
            <w:vAlign w:val="center"/>
          </w:tcPr>
          <w:p>
            <w:pPr>
              <w:pStyle w:val="12"/>
            </w:pPr>
            <w:r>
              <w:t>按照实际应缴意外保险金额缴纳情况</w:t>
            </w:r>
          </w:p>
        </w:tc>
        <w:tc>
          <w:tcPr>
            <w:tcW w:w="2268" w:type="dxa"/>
            <w:vAlign w:val="center"/>
          </w:tcPr>
          <w:p>
            <w:pPr>
              <w:pStyle w:val="12"/>
            </w:pPr>
            <w:r>
              <w:t>≥95%</w:t>
            </w:r>
          </w:p>
        </w:tc>
        <w:tc>
          <w:tcPr>
            <w:tcW w:w="1276" w:type="dxa"/>
            <w:vAlign w:val="center"/>
          </w:tcPr>
          <w:p>
            <w:pPr>
              <w:pStyle w:val="12"/>
            </w:pPr>
            <w:r>
              <w:t>依据农村干部人身意外伤害保险工作实施计划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及时率</w:t>
            </w:r>
          </w:p>
        </w:tc>
        <w:tc>
          <w:tcPr>
            <w:tcW w:w="5386" w:type="dxa"/>
            <w:vAlign w:val="center"/>
          </w:tcPr>
          <w:p>
            <w:pPr>
              <w:pStyle w:val="12"/>
            </w:pPr>
            <w:r>
              <w:t>缴纳意外保险与上年度衔接及时性</w:t>
            </w:r>
          </w:p>
        </w:tc>
        <w:tc>
          <w:tcPr>
            <w:tcW w:w="2268" w:type="dxa"/>
            <w:vAlign w:val="center"/>
          </w:tcPr>
          <w:p>
            <w:pPr>
              <w:pStyle w:val="12"/>
            </w:pPr>
            <w:r>
              <w:t>≥90%</w:t>
            </w:r>
          </w:p>
        </w:tc>
        <w:tc>
          <w:tcPr>
            <w:tcW w:w="1276" w:type="dxa"/>
            <w:vAlign w:val="center"/>
          </w:tcPr>
          <w:p>
            <w:pPr>
              <w:pStyle w:val="12"/>
            </w:pPr>
            <w:r>
              <w:t>依据农村干部人身意外伤害保险工作实施计划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项目成本费用</w:t>
            </w:r>
          </w:p>
        </w:tc>
        <w:tc>
          <w:tcPr>
            <w:tcW w:w="5386" w:type="dxa"/>
            <w:vAlign w:val="center"/>
          </w:tcPr>
          <w:p>
            <w:pPr>
              <w:pStyle w:val="12"/>
            </w:pPr>
            <w:r>
              <w:t>反映项目实际支出成本费用情况</w:t>
            </w:r>
          </w:p>
        </w:tc>
        <w:tc>
          <w:tcPr>
            <w:tcW w:w="2268" w:type="dxa"/>
            <w:vAlign w:val="center"/>
          </w:tcPr>
          <w:p>
            <w:pPr>
              <w:pStyle w:val="12"/>
            </w:pPr>
            <w:r>
              <w:t>50元/人/年</w:t>
            </w:r>
          </w:p>
        </w:tc>
        <w:tc>
          <w:tcPr>
            <w:tcW w:w="1276" w:type="dxa"/>
            <w:vAlign w:val="center"/>
          </w:tcPr>
          <w:p>
            <w:pPr>
              <w:pStyle w:val="12"/>
            </w:pPr>
            <w:r>
              <w:t>依据农村干部人身意外伤害保险工作实施计划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农村干部人身安全保障率</w:t>
            </w:r>
          </w:p>
        </w:tc>
        <w:tc>
          <w:tcPr>
            <w:tcW w:w="5386" w:type="dxa"/>
            <w:vAlign w:val="center"/>
          </w:tcPr>
          <w:p>
            <w:pPr>
              <w:pStyle w:val="12"/>
            </w:pPr>
            <w:r>
              <w:t>办理人身意外保险的农村干部的人身安全保障率</w:t>
            </w:r>
          </w:p>
        </w:tc>
        <w:tc>
          <w:tcPr>
            <w:tcW w:w="2268" w:type="dxa"/>
            <w:vAlign w:val="center"/>
          </w:tcPr>
          <w:p>
            <w:pPr>
              <w:pStyle w:val="12"/>
            </w:pPr>
            <w:r>
              <w:t>≥90%</w:t>
            </w:r>
          </w:p>
        </w:tc>
        <w:tc>
          <w:tcPr>
            <w:tcW w:w="1276" w:type="dxa"/>
            <w:vAlign w:val="center"/>
          </w:tcPr>
          <w:p>
            <w:pPr>
              <w:pStyle w:val="12"/>
            </w:pPr>
            <w:r>
              <w:t>依据农村干部人身意外伤害保险工作实施计划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农村干部满意度</w:t>
            </w:r>
          </w:p>
        </w:tc>
        <w:tc>
          <w:tcPr>
            <w:tcW w:w="2268" w:type="dxa"/>
            <w:vAlign w:val="center"/>
          </w:tcPr>
          <w:p>
            <w:pPr>
              <w:pStyle w:val="12"/>
            </w:pPr>
            <w:r>
              <w:t>≥90%</w:t>
            </w:r>
          </w:p>
        </w:tc>
        <w:tc>
          <w:tcPr>
            <w:tcW w:w="1276" w:type="dxa"/>
            <w:vAlign w:val="center"/>
          </w:tcPr>
          <w:p>
            <w:pPr>
              <w:pStyle w:val="12"/>
            </w:pPr>
            <w:r>
              <w:t>依据满意度调查问卷</w:t>
            </w:r>
          </w:p>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7、农村干部养老保险绩效目标表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13062525P000232100411</w:t>
            </w:r>
          </w:p>
        </w:tc>
        <w:tc>
          <w:tcPr>
            <w:tcW w:w="2835" w:type="dxa"/>
            <w:vAlign w:val="center"/>
          </w:tcPr>
          <w:p>
            <w:pPr>
              <w:pStyle w:val="10"/>
            </w:pPr>
            <w:r>
              <w:t>项目名称</w:t>
            </w:r>
          </w:p>
        </w:tc>
        <w:tc>
          <w:tcPr>
            <w:tcW w:w="6095" w:type="dxa"/>
            <w:gridSpan w:val="3"/>
            <w:vAlign w:val="center"/>
          </w:tcPr>
          <w:p>
            <w:pPr>
              <w:pStyle w:val="12"/>
            </w:pPr>
            <w:r>
              <w:t>农村干部养老保险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33.61</w:t>
            </w:r>
          </w:p>
        </w:tc>
        <w:tc>
          <w:tcPr>
            <w:tcW w:w="2835" w:type="dxa"/>
            <w:vAlign w:val="center"/>
          </w:tcPr>
          <w:p>
            <w:pPr>
              <w:pStyle w:val="10"/>
            </w:pPr>
            <w:r>
              <w:t>其中：财政    资金</w:t>
            </w:r>
          </w:p>
        </w:tc>
        <w:tc>
          <w:tcPr>
            <w:tcW w:w="2551" w:type="dxa"/>
            <w:vAlign w:val="center"/>
          </w:tcPr>
          <w:p>
            <w:pPr>
              <w:pStyle w:val="12"/>
            </w:pPr>
            <w:r>
              <w:t>33.61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用于为村两委正职缴纳养老保险，提高他们退休后的生活质量</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1.充分调动全区广大农村干部工作积极性和创造性，促进农村和谐稳定，切实解决农村干部后顾之忧。</w:t>
            </w:r>
            <w:r>
              <w:tab/>
            </w:r>
            <w:r>
              <w:tab/>
            </w:r>
            <w:r>
              <w:tab/>
            </w:r>
            <w:r>
              <w:tab/>
            </w:r>
            <w:r>
              <w:tab/>
            </w:r>
          </w:p>
          <w:p>
            <w:pPr>
              <w:pStyle w:val="12"/>
            </w:pPr>
          </w:p>
          <w:p>
            <w:pPr>
              <w:pStyle w:val="12"/>
            </w:pPr>
            <w:r>
              <w:t>2.通过实施此项目，</w:t>
            </w:r>
            <w:r>
              <w:tab/>
            </w:r>
            <w:r>
              <w:tab/>
            </w:r>
            <w:r>
              <w:tab/>
            </w:r>
            <w:r>
              <w:tab/>
            </w:r>
          </w:p>
          <w:p>
            <w:pPr>
              <w:pStyle w:val="12"/>
            </w:pPr>
          </w:p>
          <w:p>
            <w:pPr>
              <w:pStyle w:val="12"/>
            </w:pPr>
            <w:r>
              <w:t>3.全区共有村支书、主任304人，符合参保条件的连续任职9年以上的参保人员22人，财政负担1960元/人/年；连续任职9年以下的参保人员161人，财政负担1820元/人/年满意度达到90%以上</w:t>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连续任职9年以上的农村干部养老保险参保人数</w:t>
            </w:r>
          </w:p>
        </w:tc>
        <w:tc>
          <w:tcPr>
            <w:tcW w:w="5386" w:type="dxa"/>
            <w:vAlign w:val="center"/>
          </w:tcPr>
          <w:p>
            <w:pPr>
              <w:pStyle w:val="12"/>
            </w:pPr>
            <w:r>
              <w:t>能够享受养老保险待遇的任职9年以上的参保人数</w:t>
            </w:r>
          </w:p>
        </w:tc>
        <w:tc>
          <w:tcPr>
            <w:tcW w:w="2268" w:type="dxa"/>
            <w:vAlign w:val="center"/>
          </w:tcPr>
          <w:p>
            <w:pPr>
              <w:pStyle w:val="12"/>
            </w:pPr>
            <w:r>
              <w:t>22人</w:t>
            </w:r>
          </w:p>
        </w:tc>
        <w:tc>
          <w:tcPr>
            <w:tcW w:w="1276" w:type="dxa"/>
            <w:vAlign w:val="center"/>
          </w:tcPr>
          <w:p>
            <w:pPr>
              <w:pStyle w:val="12"/>
            </w:pPr>
            <w:r>
              <w:t>1、（徐字[2008]27号）；2、（徐字【2013】4号）；3、关于调整《农村干部社会养老保险的实施办法（试行）》参保对象范围的通知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养老保险财政补贴准确率</w:t>
            </w:r>
          </w:p>
        </w:tc>
        <w:tc>
          <w:tcPr>
            <w:tcW w:w="5386" w:type="dxa"/>
            <w:vAlign w:val="center"/>
          </w:tcPr>
          <w:p>
            <w:pPr>
              <w:pStyle w:val="12"/>
            </w:pPr>
            <w:r>
              <w:t>反映养老保险实际补贴数占总补贴数的比例</w:t>
            </w:r>
          </w:p>
        </w:tc>
        <w:tc>
          <w:tcPr>
            <w:tcW w:w="2268" w:type="dxa"/>
            <w:vAlign w:val="center"/>
          </w:tcPr>
          <w:p>
            <w:pPr>
              <w:pStyle w:val="12"/>
            </w:pPr>
            <w:r>
              <w:t>≥90%</w:t>
            </w:r>
          </w:p>
        </w:tc>
        <w:tc>
          <w:tcPr>
            <w:tcW w:w="1276" w:type="dxa"/>
            <w:vAlign w:val="center"/>
          </w:tcPr>
          <w:p>
            <w:pPr>
              <w:pStyle w:val="12"/>
            </w:pPr>
            <w:r>
              <w:t>1、（徐字[2008]27号）；2、（徐字【2013】4号）；3、关于调整《农村干部社会养老保险的实施办法（试行）》参保对象范围的通知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补助覆盖率(%)</w:t>
            </w:r>
          </w:p>
        </w:tc>
        <w:tc>
          <w:tcPr>
            <w:tcW w:w="5386" w:type="dxa"/>
            <w:vAlign w:val="center"/>
          </w:tcPr>
          <w:p>
            <w:pPr>
              <w:pStyle w:val="12"/>
            </w:pPr>
            <w:r>
              <w:t>已参保人数占应参保人数的比率</w:t>
            </w:r>
          </w:p>
        </w:tc>
        <w:tc>
          <w:tcPr>
            <w:tcW w:w="2268" w:type="dxa"/>
            <w:vAlign w:val="center"/>
          </w:tcPr>
          <w:p>
            <w:pPr>
              <w:pStyle w:val="12"/>
            </w:pPr>
            <w:r>
              <w:t>≥90%</w:t>
            </w:r>
          </w:p>
        </w:tc>
        <w:tc>
          <w:tcPr>
            <w:tcW w:w="1276" w:type="dxa"/>
            <w:vAlign w:val="center"/>
          </w:tcPr>
          <w:p>
            <w:pPr>
              <w:pStyle w:val="12"/>
            </w:pPr>
            <w:r>
              <w:t>1、（徐字[2008]27号）；2、（徐字【2013】4号）；3、关于调整《农村干部社会养老保险的实施办法（试行）》参保对象范围的通知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缴纳及时率</w:t>
            </w:r>
          </w:p>
        </w:tc>
        <w:tc>
          <w:tcPr>
            <w:tcW w:w="5386" w:type="dxa"/>
            <w:vAlign w:val="center"/>
          </w:tcPr>
          <w:p>
            <w:pPr>
              <w:pStyle w:val="12"/>
            </w:pPr>
            <w:r>
              <w:t>按规定时限缴纳保险的比率</w:t>
            </w:r>
          </w:p>
        </w:tc>
        <w:tc>
          <w:tcPr>
            <w:tcW w:w="2268" w:type="dxa"/>
            <w:vAlign w:val="center"/>
          </w:tcPr>
          <w:p>
            <w:pPr>
              <w:pStyle w:val="12"/>
            </w:pPr>
            <w:r>
              <w:t>≥90%</w:t>
            </w:r>
          </w:p>
        </w:tc>
        <w:tc>
          <w:tcPr>
            <w:tcW w:w="1276" w:type="dxa"/>
            <w:vAlign w:val="center"/>
          </w:tcPr>
          <w:p>
            <w:pPr>
              <w:pStyle w:val="12"/>
            </w:pPr>
            <w:r>
              <w:t>1、（徐字[2008]27号）；2、（徐字【2013】4号）；3、关于调整《农村干部社会养老保险的实施办法（试行）》参保对象范围的通知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任职9年以上的农村干部养老保险项目成本费用</w:t>
            </w:r>
          </w:p>
        </w:tc>
        <w:tc>
          <w:tcPr>
            <w:tcW w:w="5386" w:type="dxa"/>
            <w:vAlign w:val="center"/>
          </w:tcPr>
          <w:p>
            <w:pPr>
              <w:pStyle w:val="12"/>
            </w:pPr>
            <w:r>
              <w:t>反映任职9年以上的农村干部养老保险项目成本费用</w:t>
            </w:r>
          </w:p>
        </w:tc>
        <w:tc>
          <w:tcPr>
            <w:tcW w:w="2268" w:type="dxa"/>
            <w:vAlign w:val="center"/>
          </w:tcPr>
          <w:p>
            <w:pPr>
              <w:pStyle w:val="12"/>
            </w:pPr>
            <w:r>
              <w:t>1960元/人/年</w:t>
            </w:r>
          </w:p>
        </w:tc>
        <w:tc>
          <w:tcPr>
            <w:tcW w:w="1276" w:type="dxa"/>
            <w:vAlign w:val="center"/>
          </w:tcPr>
          <w:p>
            <w:pPr>
              <w:pStyle w:val="12"/>
            </w:pPr>
            <w:r>
              <w:t>1、（徐字[2008]27号）；2、（徐字【2013】4号）；3、关于调整《农村干部社会养老保险的实施办法（试行）》参保对象范围的通知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任职9年以下的农村干部养老保险参保人数</w:t>
            </w:r>
          </w:p>
        </w:tc>
        <w:tc>
          <w:tcPr>
            <w:tcW w:w="5386" w:type="dxa"/>
            <w:vAlign w:val="center"/>
          </w:tcPr>
          <w:p>
            <w:pPr>
              <w:pStyle w:val="12"/>
            </w:pPr>
            <w:r>
              <w:t>能够享受养老保险待遇的任职9年以下的参保人数</w:t>
            </w:r>
          </w:p>
        </w:tc>
        <w:tc>
          <w:tcPr>
            <w:tcW w:w="2268" w:type="dxa"/>
            <w:vAlign w:val="center"/>
          </w:tcPr>
          <w:p>
            <w:pPr>
              <w:pStyle w:val="12"/>
            </w:pPr>
            <w:r>
              <w:t>161人</w:t>
            </w:r>
          </w:p>
        </w:tc>
        <w:tc>
          <w:tcPr>
            <w:tcW w:w="1276" w:type="dxa"/>
            <w:vAlign w:val="center"/>
          </w:tcPr>
          <w:p>
            <w:pPr>
              <w:pStyle w:val="12"/>
            </w:pPr>
            <w:r>
              <w:t>1、（徐字[2008]27号）；2、（徐字【2013】4号）；3、关于调整《农村干部社会养老保险的实施办法（试行）》参保对象范围的通知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任职9年以下的农村干部养老保险项目成本费用</w:t>
            </w:r>
          </w:p>
        </w:tc>
        <w:tc>
          <w:tcPr>
            <w:tcW w:w="5386" w:type="dxa"/>
            <w:vAlign w:val="center"/>
          </w:tcPr>
          <w:p>
            <w:pPr>
              <w:pStyle w:val="12"/>
            </w:pPr>
            <w:r>
              <w:t>反映任职9年以下的农村干部养老保险项目成本费用</w:t>
            </w:r>
          </w:p>
        </w:tc>
        <w:tc>
          <w:tcPr>
            <w:tcW w:w="2268" w:type="dxa"/>
            <w:vAlign w:val="center"/>
          </w:tcPr>
          <w:p>
            <w:pPr>
              <w:pStyle w:val="12"/>
            </w:pPr>
            <w:r>
              <w:t>1820元/人/年</w:t>
            </w:r>
          </w:p>
        </w:tc>
        <w:tc>
          <w:tcPr>
            <w:tcW w:w="1276" w:type="dxa"/>
            <w:vAlign w:val="center"/>
          </w:tcPr>
          <w:p>
            <w:pPr>
              <w:pStyle w:val="12"/>
            </w:pPr>
            <w:r>
              <w:t>1、（徐字[2008]27号）；2、（徐字【2013】4号）；3、关于调整《农村干部社会养老保险的实施办法（试行）》参保对象范围的通知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提高生活水平</w:t>
            </w:r>
          </w:p>
        </w:tc>
        <w:tc>
          <w:tcPr>
            <w:tcW w:w="5386" w:type="dxa"/>
            <w:vAlign w:val="center"/>
          </w:tcPr>
          <w:p>
            <w:pPr>
              <w:pStyle w:val="12"/>
            </w:pPr>
            <w:r>
              <w:t>农村干部退休后生活水平提高程度</w:t>
            </w:r>
          </w:p>
        </w:tc>
        <w:tc>
          <w:tcPr>
            <w:tcW w:w="2268" w:type="dxa"/>
            <w:vAlign w:val="center"/>
          </w:tcPr>
          <w:p>
            <w:pPr>
              <w:pStyle w:val="12"/>
            </w:pPr>
            <w:r>
              <w:t>≥90%</w:t>
            </w:r>
          </w:p>
        </w:tc>
        <w:tc>
          <w:tcPr>
            <w:tcW w:w="1276" w:type="dxa"/>
            <w:vAlign w:val="center"/>
          </w:tcPr>
          <w:p>
            <w:pPr>
              <w:pStyle w:val="12"/>
            </w:pPr>
            <w:r>
              <w:t>1、（徐字[2008]27号）；2、（徐字【2013】4号）；3、关于调整《农村干部社会养老保险的实施办法（试行）》参保对象范围的通知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接受农村干部养老保险政府补贴的农村干部的满意程度</w:t>
            </w:r>
          </w:p>
        </w:tc>
        <w:tc>
          <w:tcPr>
            <w:tcW w:w="2268" w:type="dxa"/>
            <w:vAlign w:val="center"/>
          </w:tcPr>
          <w:p>
            <w:pPr>
              <w:pStyle w:val="12"/>
            </w:pPr>
            <w:r>
              <w:t>≥90%</w:t>
            </w:r>
          </w:p>
        </w:tc>
        <w:tc>
          <w:tcPr>
            <w:tcW w:w="1276" w:type="dxa"/>
            <w:vAlign w:val="center"/>
          </w:tcPr>
          <w:p>
            <w:pPr>
              <w:pStyle w:val="12"/>
            </w:pPr>
            <w:r>
              <w:t>依据满意度调查问卷</w:t>
            </w:r>
          </w:p>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8、人才工作及队伍建设经费绩效目标表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13062525P00012110001W</w:t>
            </w:r>
          </w:p>
        </w:tc>
        <w:tc>
          <w:tcPr>
            <w:tcW w:w="2835" w:type="dxa"/>
            <w:vAlign w:val="center"/>
          </w:tcPr>
          <w:p>
            <w:pPr>
              <w:pStyle w:val="10"/>
            </w:pPr>
            <w:r>
              <w:t>项目名称</w:t>
            </w:r>
          </w:p>
        </w:tc>
        <w:tc>
          <w:tcPr>
            <w:tcW w:w="6095" w:type="dxa"/>
            <w:gridSpan w:val="3"/>
            <w:vAlign w:val="center"/>
          </w:tcPr>
          <w:p>
            <w:pPr>
              <w:pStyle w:val="12"/>
            </w:pPr>
            <w:r>
              <w:t>人才工作及队伍建设经费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10.80</w:t>
            </w:r>
          </w:p>
        </w:tc>
        <w:tc>
          <w:tcPr>
            <w:tcW w:w="2835" w:type="dxa"/>
            <w:vAlign w:val="center"/>
          </w:tcPr>
          <w:p>
            <w:pPr>
              <w:pStyle w:val="10"/>
            </w:pPr>
            <w:r>
              <w:t>其中：财政    资金</w:t>
            </w:r>
          </w:p>
        </w:tc>
        <w:tc>
          <w:tcPr>
            <w:tcW w:w="2551" w:type="dxa"/>
            <w:vAlign w:val="center"/>
          </w:tcPr>
          <w:p>
            <w:pPr>
              <w:pStyle w:val="12"/>
            </w:pPr>
            <w:r>
              <w:t>10.80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用于全区人才工作活动及区管专家津贴，进一步加强我区高层次创新创业人才队伍建设。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23%</w:t>
            </w:r>
          </w:p>
        </w:tc>
        <w:tc>
          <w:tcPr>
            <w:tcW w:w="2835" w:type="dxa"/>
            <w:vAlign w:val="center"/>
          </w:tcPr>
          <w:p>
            <w:pPr>
              <w:pStyle w:val="13"/>
            </w:pPr>
            <w:r>
              <w:t>50%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1.该项经费主要用于全区人才工作活动及区管专家津贴，进一步加强我区高层次创新创业人才队伍建设。</w:t>
            </w:r>
          </w:p>
          <w:p>
            <w:pPr>
              <w:pStyle w:val="12"/>
            </w:pPr>
            <w:r>
              <w:t>2.全区共有区管专家29人，每月津贴300元/人，按季度及时足额发放区管专家津贴。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申报区管专家人才的数量</w:t>
            </w:r>
          </w:p>
        </w:tc>
        <w:tc>
          <w:tcPr>
            <w:tcW w:w="5386" w:type="dxa"/>
            <w:vAlign w:val="center"/>
          </w:tcPr>
          <w:p>
            <w:pPr>
              <w:pStyle w:val="12"/>
            </w:pPr>
            <w:r>
              <w:t>享受津补贴的区管专家人才数量</w:t>
            </w:r>
          </w:p>
        </w:tc>
        <w:tc>
          <w:tcPr>
            <w:tcW w:w="2268" w:type="dxa"/>
            <w:vAlign w:val="center"/>
          </w:tcPr>
          <w:p>
            <w:pPr>
              <w:pStyle w:val="12"/>
            </w:pPr>
            <w:r>
              <w:t>29人</w:t>
            </w:r>
          </w:p>
        </w:tc>
        <w:tc>
          <w:tcPr>
            <w:tcW w:w="1276" w:type="dxa"/>
            <w:vAlign w:val="center"/>
          </w:tcPr>
          <w:p>
            <w:pPr>
              <w:pStyle w:val="12"/>
            </w:pPr>
            <w:r>
              <w:t>依据年初工作安排</w:t>
            </w:r>
          </w:p>
          <w:p>
            <w:pPr>
              <w:pStyle w:val="12"/>
            </w:pP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人才津贴发放覆盖率</w:t>
            </w:r>
          </w:p>
        </w:tc>
        <w:tc>
          <w:tcPr>
            <w:tcW w:w="5386" w:type="dxa"/>
            <w:vAlign w:val="center"/>
          </w:tcPr>
          <w:p>
            <w:pPr>
              <w:pStyle w:val="12"/>
            </w:pPr>
            <w:r>
              <w:t>发放津补贴的人数占申报人才数量的比例</w:t>
            </w:r>
          </w:p>
        </w:tc>
        <w:tc>
          <w:tcPr>
            <w:tcW w:w="2268" w:type="dxa"/>
            <w:vAlign w:val="center"/>
          </w:tcPr>
          <w:p>
            <w:pPr>
              <w:pStyle w:val="12"/>
            </w:pPr>
            <w:r>
              <w:t>≥90%</w:t>
            </w:r>
          </w:p>
        </w:tc>
        <w:tc>
          <w:tcPr>
            <w:tcW w:w="1276" w:type="dxa"/>
            <w:vAlign w:val="center"/>
          </w:tcPr>
          <w:p>
            <w:pPr>
              <w:pStyle w:val="12"/>
            </w:pPr>
            <w:r>
              <w:t>依据年初工作安排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人才津贴发放及时率</w:t>
            </w:r>
          </w:p>
        </w:tc>
        <w:tc>
          <w:tcPr>
            <w:tcW w:w="5386" w:type="dxa"/>
            <w:vAlign w:val="center"/>
          </w:tcPr>
          <w:p>
            <w:pPr>
              <w:pStyle w:val="12"/>
            </w:pPr>
            <w:r>
              <w:t>人才津贴发放及时程度</w:t>
            </w:r>
          </w:p>
        </w:tc>
        <w:tc>
          <w:tcPr>
            <w:tcW w:w="2268" w:type="dxa"/>
            <w:vAlign w:val="center"/>
          </w:tcPr>
          <w:p>
            <w:pPr>
              <w:pStyle w:val="12"/>
            </w:pPr>
            <w:r>
              <w:t>≥90%</w:t>
            </w:r>
          </w:p>
        </w:tc>
        <w:tc>
          <w:tcPr>
            <w:tcW w:w="1276" w:type="dxa"/>
            <w:vAlign w:val="center"/>
          </w:tcPr>
          <w:p>
            <w:pPr>
              <w:pStyle w:val="12"/>
            </w:pPr>
            <w:r>
              <w:t>依据年初工作安排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区管专家人才津贴发放标准</w:t>
            </w:r>
          </w:p>
        </w:tc>
        <w:tc>
          <w:tcPr>
            <w:tcW w:w="5386" w:type="dxa"/>
            <w:vAlign w:val="center"/>
          </w:tcPr>
          <w:p>
            <w:pPr>
              <w:pStyle w:val="12"/>
            </w:pPr>
            <w:r>
              <w:t>反映区管专家人才津贴年发放标准</w:t>
            </w:r>
          </w:p>
        </w:tc>
        <w:tc>
          <w:tcPr>
            <w:tcW w:w="2268" w:type="dxa"/>
            <w:vAlign w:val="center"/>
          </w:tcPr>
          <w:p>
            <w:pPr>
              <w:pStyle w:val="12"/>
            </w:pPr>
            <w:r>
              <w:t>3600元/人/年</w:t>
            </w:r>
          </w:p>
        </w:tc>
        <w:tc>
          <w:tcPr>
            <w:tcW w:w="1276" w:type="dxa"/>
            <w:vAlign w:val="center"/>
          </w:tcPr>
          <w:p>
            <w:pPr>
              <w:pStyle w:val="12"/>
            </w:pPr>
            <w:r>
              <w:t>依据年初工作安排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办公费用成本</w:t>
            </w:r>
          </w:p>
        </w:tc>
        <w:tc>
          <w:tcPr>
            <w:tcW w:w="5386" w:type="dxa"/>
            <w:vAlign w:val="center"/>
          </w:tcPr>
          <w:p>
            <w:pPr>
              <w:pStyle w:val="12"/>
            </w:pPr>
            <w:r>
              <w:t>用于区管专家活动支出的办公费用</w:t>
            </w:r>
          </w:p>
        </w:tc>
        <w:tc>
          <w:tcPr>
            <w:tcW w:w="2268" w:type="dxa"/>
            <w:vAlign w:val="center"/>
          </w:tcPr>
          <w:p>
            <w:pPr>
              <w:pStyle w:val="12"/>
            </w:pPr>
            <w:r>
              <w:t>≤3600元/年</w:t>
            </w:r>
          </w:p>
        </w:tc>
        <w:tc>
          <w:tcPr>
            <w:tcW w:w="1276" w:type="dxa"/>
            <w:vAlign w:val="center"/>
          </w:tcPr>
          <w:p>
            <w:pPr>
              <w:pStyle w:val="12"/>
            </w:pPr>
            <w:r>
              <w:t>依据年初工作安排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专业技术人才学术研讨效果</w:t>
            </w:r>
          </w:p>
        </w:tc>
        <w:tc>
          <w:tcPr>
            <w:tcW w:w="5386" w:type="dxa"/>
            <w:vAlign w:val="center"/>
          </w:tcPr>
          <w:p>
            <w:pPr>
              <w:pStyle w:val="12"/>
            </w:pPr>
            <w:r>
              <w:t>通过专业技术人才学术研讨效果情况</w:t>
            </w:r>
          </w:p>
        </w:tc>
        <w:tc>
          <w:tcPr>
            <w:tcW w:w="2268" w:type="dxa"/>
            <w:vAlign w:val="center"/>
          </w:tcPr>
          <w:p>
            <w:pPr>
              <w:pStyle w:val="12"/>
            </w:pPr>
            <w:r>
              <w:t>≥90%</w:t>
            </w:r>
          </w:p>
        </w:tc>
        <w:tc>
          <w:tcPr>
            <w:tcW w:w="1276" w:type="dxa"/>
            <w:vAlign w:val="center"/>
          </w:tcPr>
          <w:p>
            <w:pPr>
              <w:pStyle w:val="12"/>
            </w:pPr>
            <w:r>
              <w:t>依据年初工作安排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专家人才满意度</w:t>
            </w:r>
          </w:p>
        </w:tc>
        <w:tc>
          <w:tcPr>
            <w:tcW w:w="5386" w:type="dxa"/>
            <w:vAlign w:val="center"/>
          </w:tcPr>
          <w:p>
            <w:pPr>
              <w:pStyle w:val="12"/>
            </w:pPr>
            <w:r>
              <w:t>反映区管专家人才的满意度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9、涉组涉干活动专项经费绩效目标表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13062525P00001910001B</w:t>
            </w:r>
          </w:p>
        </w:tc>
        <w:tc>
          <w:tcPr>
            <w:tcW w:w="2835" w:type="dxa"/>
            <w:vAlign w:val="center"/>
          </w:tcPr>
          <w:p>
            <w:pPr>
              <w:pStyle w:val="10"/>
            </w:pPr>
            <w:r>
              <w:t>项目名称</w:t>
            </w:r>
          </w:p>
        </w:tc>
        <w:tc>
          <w:tcPr>
            <w:tcW w:w="6095" w:type="dxa"/>
            <w:gridSpan w:val="3"/>
            <w:vAlign w:val="center"/>
          </w:tcPr>
          <w:p>
            <w:pPr>
              <w:pStyle w:val="12"/>
            </w:pPr>
            <w:r>
              <w:t>涉组涉干活动专项经费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41.96</w:t>
            </w:r>
          </w:p>
        </w:tc>
        <w:tc>
          <w:tcPr>
            <w:tcW w:w="2835" w:type="dxa"/>
            <w:vAlign w:val="center"/>
          </w:tcPr>
          <w:p>
            <w:pPr>
              <w:pStyle w:val="10"/>
            </w:pPr>
            <w:r>
              <w:t>其中：财政    资金</w:t>
            </w:r>
          </w:p>
        </w:tc>
        <w:tc>
          <w:tcPr>
            <w:tcW w:w="2551" w:type="dxa"/>
            <w:vAlign w:val="center"/>
          </w:tcPr>
          <w:p>
            <w:pPr>
              <w:pStyle w:val="12"/>
            </w:pPr>
            <w:r>
              <w:t>41.96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用于部机关办公设备及办公用品购置，保障工作正常开展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50%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1.通过实施此项目，保证部机关办公设备及办公用品正常保障，保证督导检查等工作干部满意度超过95%。</w:t>
            </w:r>
            <w:r>
              <w:tab/>
            </w:r>
            <w:r>
              <w:tab/>
            </w:r>
            <w:r>
              <w:tab/>
            </w:r>
            <w:r>
              <w:tab/>
            </w:r>
            <w:r>
              <w:tab/>
            </w:r>
          </w:p>
          <w:p>
            <w:pPr>
              <w:pStyle w:val="12"/>
            </w:pPr>
          </w:p>
          <w:p>
            <w:pPr>
              <w:pStyle w:val="12"/>
            </w:pPr>
            <w:r>
              <w:t>2.购置办公用品不低于5000件，办公设备和办公用品购置合格率不低于95%，机关运行保障率不低于90%，促进组织工作有序开展。</w:t>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购置办公用品</w:t>
            </w:r>
          </w:p>
        </w:tc>
        <w:tc>
          <w:tcPr>
            <w:tcW w:w="5386" w:type="dxa"/>
            <w:vAlign w:val="center"/>
          </w:tcPr>
          <w:p>
            <w:pPr>
              <w:pStyle w:val="12"/>
            </w:pPr>
            <w:r>
              <w:t>购置办公用品</w:t>
            </w:r>
          </w:p>
        </w:tc>
        <w:tc>
          <w:tcPr>
            <w:tcW w:w="2268" w:type="dxa"/>
            <w:vAlign w:val="center"/>
          </w:tcPr>
          <w:p>
            <w:pPr>
              <w:pStyle w:val="12"/>
            </w:pPr>
            <w:r>
              <w:t>≥5000件</w:t>
            </w:r>
          </w:p>
        </w:tc>
        <w:tc>
          <w:tcPr>
            <w:tcW w:w="1276" w:type="dxa"/>
            <w:vAlign w:val="center"/>
          </w:tcPr>
          <w:p>
            <w:pPr>
              <w:pStyle w:val="12"/>
            </w:pPr>
            <w:r>
              <w:t xml:space="preserve"> 涉组涉干活动专项经费项目实施计划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党建督导检查次数</w:t>
            </w:r>
          </w:p>
        </w:tc>
        <w:tc>
          <w:tcPr>
            <w:tcW w:w="5386" w:type="dxa"/>
            <w:vAlign w:val="center"/>
          </w:tcPr>
          <w:p>
            <w:pPr>
              <w:pStyle w:val="12"/>
            </w:pPr>
            <w:r>
              <w:t>全年党建督导检查活动次数</w:t>
            </w:r>
          </w:p>
        </w:tc>
        <w:tc>
          <w:tcPr>
            <w:tcW w:w="2268" w:type="dxa"/>
            <w:vAlign w:val="center"/>
          </w:tcPr>
          <w:p>
            <w:pPr>
              <w:pStyle w:val="12"/>
            </w:pPr>
            <w:r>
              <w:t>≥6次</w:t>
            </w:r>
          </w:p>
        </w:tc>
        <w:tc>
          <w:tcPr>
            <w:tcW w:w="1276" w:type="dxa"/>
            <w:vAlign w:val="center"/>
          </w:tcPr>
          <w:p>
            <w:pPr>
              <w:pStyle w:val="12"/>
            </w:pPr>
            <w:r>
              <w:t xml:space="preserve"> 涉组涉干活动专项经费项目实施计划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干部考核考察次数</w:t>
            </w:r>
          </w:p>
        </w:tc>
        <w:tc>
          <w:tcPr>
            <w:tcW w:w="5386" w:type="dxa"/>
            <w:vAlign w:val="center"/>
          </w:tcPr>
          <w:p>
            <w:pPr>
              <w:pStyle w:val="12"/>
            </w:pPr>
            <w:r>
              <w:t>全年考核考察干部次数</w:t>
            </w:r>
          </w:p>
        </w:tc>
        <w:tc>
          <w:tcPr>
            <w:tcW w:w="2268" w:type="dxa"/>
            <w:vAlign w:val="center"/>
          </w:tcPr>
          <w:p>
            <w:pPr>
              <w:pStyle w:val="12"/>
            </w:pPr>
            <w:r>
              <w:t>≥10次</w:t>
            </w:r>
          </w:p>
        </w:tc>
        <w:tc>
          <w:tcPr>
            <w:tcW w:w="1276" w:type="dxa"/>
            <w:vAlign w:val="center"/>
          </w:tcPr>
          <w:p>
            <w:pPr>
              <w:pStyle w:val="12"/>
            </w:pPr>
            <w:r>
              <w:t xml:space="preserve"> 涉组涉干活动专项经费项目实施计划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干部考核考察及基层党建督导检查合格率</w:t>
            </w:r>
          </w:p>
        </w:tc>
        <w:tc>
          <w:tcPr>
            <w:tcW w:w="5386" w:type="dxa"/>
            <w:vAlign w:val="center"/>
          </w:tcPr>
          <w:p>
            <w:pPr>
              <w:pStyle w:val="12"/>
            </w:pPr>
            <w:r>
              <w:t>干部考核考察及基层党建督导检查合格程度</w:t>
            </w:r>
          </w:p>
        </w:tc>
        <w:tc>
          <w:tcPr>
            <w:tcW w:w="2268" w:type="dxa"/>
            <w:vAlign w:val="center"/>
          </w:tcPr>
          <w:p>
            <w:pPr>
              <w:pStyle w:val="12"/>
            </w:pPr>
            <w:r>
              <w:t>≥90%</w:t>
            </w:r>
          </w:p>
        </w:tc>
        <w:tc>
          <w:tcPr>
            <w:tcW w:w="1276" w:type="dxa"/>
            <w:vAlign w:val="center"/>
          </w:tcPr>
          <w:p>
            <w:pPr>
              <w:pStyle w:val="12"/>
            </w:pPr>
            <w:r>
              <w:t xml:space="preserve"> 涉组涉干活动专项经费项目实施计划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办公设备和办公用品购置合格率</w:t>
            </w:r>
          </w:p>
        </w:tc>
        <w:tc>
          <w:tcPr>
            <w:tcW w:w="5386" w:type="dxa"/>
            <w:vAlign w:val="center"/>
          </w:tcPr>
          <w:p>
            <w:pPr>
              <w:pStyle w:val="12"/>
            </w:pPr>
            <w:r>
              <w:t>办公设备和办公用品购置合格程度</w:t>
            </w:r>
          </w:p>
        </w:tc>
        <w:tc>
          <w:tcPr>
            <w:tcW w:w="2268" w:type="dxa"/>
            <w:vAlign w:val="center"/>
          </w:tcPr>
          <w:p>
            <w:pPr>
              <w:pStyle w:val="12"/>
            </w:pPr>
            <w:r>
              <w:t>≥95%</w:t>
            </w:r>
          </w:p>
        </w:tc>
        <w:tc>
          <w:tcPr>
            <w:tcW w:w="1276" w:type="dxa"/>
            <w:vAlign w:val="center"/>
          </w:tcPr>
          <w:p>
            <w:pPr>
              <w:pStyle w:val="12"/>
            </w:pPr>
            <w:r>
              <w:t xml:space="preserve"> 涉组涉干活动专项经费项目实施计划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办公用品费用标准达标率</w:t>
            </w:r>
          </w:p>
        </w:tc>
        <w:tc>
          <w:tcPr>
            <w:tcW w:w="5386" w:type="dxa"/>
            <w:vAlign w:val="center"/>
          </w:tcPr>
          <w:p>
            <w:pPr>
              <w:pStyle w:val="12"/>
            </w:pPr>
            <w:r>
              <w:t>办公用品严格控制在规定标准之下的比率</w:t>
            </w:r>
          </w:p>
        </w:tc>
        <w:tc>
          <w:tcPr>
            <w:tcW w:w="2268" w:type="dxa"/>
            <w:vAlign w:val="center"/>
          </w:tcPr>
          <w:p>
            <w:pPr>
              <w:pStyle w:val="12"/>
            </w:pPr>
            <w:r>
              <w:t>≥90%</w:t>
            </w:r>
          </w:p>
        </w:tc>
        <w:tc>
          <w:tcPr>
            <w:tcW w:w="1276" w:type="dxa"/>
            <w:vAlign w:val="center"/>
          </w:tcPr>
          <w:p>
            <w:pPr>
              <w:pStyle w:val="12"/>
            </w:pPr>
            <w:r>
              <w:t xml:space="preserve"> 涉组涉干活动专项经费项目实施计划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办公设备采购及时率</w:t>
            </w:r>
          </w:p>
        </w:tc>
        <w:tc>
          <w:tcPr>
            <w:tcW w:w="5386" w:type="dxa"/>
            <w:vAlign w:val="center"/>
          </w:tcPr>
          <w:p>
            <w:pPr>
              <w:pStyle w:val="12"/>
            </w:pPr>
            <w:r>
              <w:t>办公设备采购完成及时程度</w:t>
            </w:r>
          </w:p>
        </w:tc>
        <w:tc>
          <w:tcPr>
            <w:tcW w:w="2268" w:type="dxa"/>
            <w:vAlign w:val="center"/>
          </w:tcPr>
          <w:p>
            <w:pPr>
              <w:pStyle w:val="12"/>
            </w:pPr>
            <w:r>
              <w:t>≥90%</w:t>
            </w:r>
          </w:p>
        </w:tc>
        <w:tc>
          <w:tcPr>
            <w:tcW w:w="1276" w:type="dxa"/>
            <w:vAlign w:val="center"/>
          </w:tcPr>
          <w:p>
            <w:pPr>
              <w:pStyle w:val="12"/>
            </w:pPr>
            <w:r>
              <w:t xml:space="preserve"> 涉组涉干活动专项经费项目实施计划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预算控制成本数</w:t>
            </w:r>
          </w:p>
        </w:tc>
        <w:tc>
          <w:tcPr>
            <w:tcW w:w="5386" w:type="dxa"/>
            <w:vAlign w:val="center"/>
          </w:tcPr>
          <w:p>
            <w:pPr>
              <w:pStyle w:val="12"/>
            </w:pPr>
            <w:r>
              <w:t>反映预算控制成本</w:t>
            </w:r>
          </w:p>
        </w:tc>
        <w:tc>
          <w:tcPr>
            <w:tcW w:w="2268" w:type="dxa"/>
            <w:vAlign w:val="center"/>
          </w:tcPr>
          <w:p>
            <w:pPr>
              <w:pStyle w:val="12"/>
            </w:pPr>
            <w:r>
              <w:t>≤41.96万元</w:t>
            </w:r>
          </w:p>
        </w:tc>
        <w:tc>
          <w:tcPr>
            <w:tcW w:w="1276" w:type="dxa"/>
            <w:vAlign w:val="center"/>
          </w:tcPr>
          <w:p>
            <w:pPr>
              <w:pStyle w:val="12"/>
            </w:pPr>
            <w:r>
              <w:t xml:space="preserve"> 涉组涉干活动专项经费项目实施计划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机关运行保障率</w:t>
            </w:r>
          </w:p>
        </w:tc>
        <w:tc>
          <w:tcPr>
            <w:tcW w:w="5386" w:type="dxa"/>
            <w:vAlign w:val="center"/>
          </w:tcPr>
          <w:p>
            <w:pPr>
              <w:pStyle w:val="12"/>
            </w:pPr>
            <w:r>
              <w:t>机关正常运行的保障率</w:t>
            </w:r>
          </w:p>
        </w:tc>
        <w:tc>
          <w:tcPr>
            <w:tcW w:w="2268" w:type="dxa"/>
            <w:vAlign w:val="center"/>
          </w:tcPr>
          <w:p>
            <w:pPr>
              <w:pStyle w:val="12"/>
            </w:pPr>
            <w:r>
              <w:t>≥90%</w:t>
            </w:r>
          </w:p>
        </w:tc>
        <w:tc>
          <w:tcPr>
            <w:tcW w:w="1276" w:type="dxa"/>
            <w:vAlign w:val="center"/>
          </w:tcPr>
          <w:p>
            <w:pPr>
              <w:pStyle w:val="12"/>
            </w:pPr>
            <w:r>
              <w:t xml:space="preserve"> 涉组涉干活动专项经费项目实施计划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组工干部满意度</w:t>
            </w:r>
          </w:p>
        </w:tc>
        <w:tc>
          <w:tcPr>
            <w:tcW w:w="2268" w:type="dxa"/>
            <w:vAlign w:val="center"/>
          </w:tcPr>
          <w:p>
            <w:pPr>
              <w:pStyle w:val="12"/>
            </w:pPr>
            <w:r>
              <w:t>≥95%</w:t>
            </w:r>
          </w:p>
        </w:tc>
        <w:tc>
          <w:tcPr>
            <w:tcW w:w="1276" w:type="dxa"/>
            <w:vAlign w:val="center"/>
          </w:tcPr>
          <w:p>
            <w:pPr>
              <w:pStyle w:val="12"/>
            </w:pPr>
            <w:r>
              <w:t>依据满意度调查问卷</w:t>
            </w:r>
          </w:p>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10、提前下达2024年度下派选调生到村工作中央财政补助资金绩效目标表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13062524P00001710003Q</w:t>
            </w:r>
          </w:p>
        </w:tc>
        <w:tc>
          <w:tcPr>
            <w:tcW w:w="2835" w:type="dxa"/>
            <w:vAlign w:val="center"/>
          </w:tcPr>
          <w:p>
            <w:pPr>
              <w:pStyle w:val="10"/>
            </w:pPr>
            <w:r>
              <w:t>项目名称</w:t>
            </w:r>
          </w:p>
        </w:tc>
        <w:tc>
          <w:tcPr>
            <w:tcW w:w="6095" w:type="dxa"/>
            <w:gridSpan w:val="3"/>
            <w:vAlign w:val="center"/>
          </w:tcPr>
          <w:p>
            <w:pPr>
              <w:pStyle w:val="12"/>
            </w:pPr>
            <w:r>
              <w:t>提前下达2024年度下派选调生到村工作中央财政补助资金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6.04</w:t>
            </w:r>
          </w:p>
        </w:tc>
        <w:tc>
          <w:tcPr>
            <w:tcW w:w="2835" w:type="dxa"/>
            <w:vAlign w:val="center"/>
          </w:tcPr>
          <w:p>
            <w:pPr>
              <w:pStyle w:val="10"/>
            </w:pPr>
            <w:r>
              <w:t>其中：财政    资金</w:t>
            </w:r>
          </w:p>
        </w:tc>
        <w:tc>
          <w:tcPr>
            <w:tcW w:w="2551" w:type="dxa"/>
            <w:vAlign w:val="center"/>
          </w:tcPr>
          <w:p>
            <w:pPr>
              <w:pStyle w:val="12"/>
            </w:pPr>
            <w:r>
              <w:t>6.04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用于到村任职选调生补助资金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1.解决到村任职选调生的后顾之忧，帮助他们尽快适应基层工作</w:t>
            </w:r>
          </w:p>
          <w:p>
            <w:pPr>
              <w:pStyle w:val="12"/>
            </w:pPr>
            <w:r>
              <w:t>2.对15名到村任职选调生的教育培训，国情调研，化解复杂矛盾和问题，提供经费保障，及时支付低于3000元的安置费用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到村任职选调生数量</w:t>
            </w:r>
          </w:p>
        </w:tc>
        <w:tc>
          <w:tcPr>
            <w:tcW w:w="5386" w:type="dxa"/>
            <w:vAlign w:val="center"/>
          </w:tcPr>
          <w:p>
            <w:pPr>
              <w:pStyle w:val="12"/>
            </w:pPr>
            <w:r>
              <w:t>到村任职选调生人员数量</w:t>
            </w:r>
          </w:p>
        </w:tc>
        <w:tc>
          <w:tcPr>
            <w:tcW w:w="2268" w:type="dxa"/>
            <w:vAlign w:val="center"/>
          </w:tcPr>
          <w:p>
            <w:pPr>
              <w:pStyle w:val="12"/>
            </w:pPr>
            <w:r>
              <w:t>≥15人</w:t>
            </w:r>
          </w:p>
        </w:tc>
        <w:tc>
          <w:tcPr>
            <w:tcW w:w="1276" w:type="dxa"/>
            <w:vAlign w:val="center"/>
          </w:tcPr>
          <w:p>
            <w:pPr>
              <w:pStyle w:val="12"/>
            </w:pPr>
            <w:r>
              <w:t>依据工作要求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培训经费到位率</w:t>
            </w:r>
          </w:p>
        </w:tc>
        <w:tc>
          <w:tcPr>
            <w:tcW w:w="5386" w:type="dxa"/>
            <w:vAlign w:val="center"/>
          </w:tcPr>
          <w:p>
            <w:pPr>
              <w:pStyle w:val="12"/>
            </w:pPr>
            <w:r>
              <w:t>培训经费到位率</w:t>
            </w:r>
          </w:p>
        </w:tc>
        <w:tc>
          <w:tcPr>
            <w:tcW w:w="2268" w:type="dxa"/>
            <w:vAlign w:val="center"/>
          </w:tcPr>
          <w:p>
            <w:pPr>
              <w:pStyle w:val="12"/>
            </w:pPr>
            <w:r>
              <w:t>≥90%</w:t>
            </w:r>
          </w:p>
        </w:tc>
        <w:tc>
          <w:tcPr>
            <w:tcW w:w="1276" w:type="dxa"/>
            <w:vAlign w:val="center"/>
          </w:tcPr>
          <w:p>
            <w:pPr>
              <w:pStyle w:val="12"/>
            </w:pPr>
            <w:r>
              <w:t>依据工作要求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安置费用补贴发放及时率</w:t>
            </w:r>
          </w:p>
        </w:tc>
        <w:tc>
          <w:tcPr>
            <w:tcW w:w="5386" w:type="dxa"/>
            <w:vAlign w:val="center"/>
          </w:tcPr>
          <w:p>
            <w:pPr>
              <w:pStyle w:val="12"/>
            </w:pPr>
            <w:r>
              <w:t>安置费用补贴发放及时程度</w:t>
            </w:r>
          </w:p>
        </w:tc>
        <w:tc>
          <w:tcPr>
            <w:tcW w:w="2268" w:type="dxa"/>
            <w:vAlign w:val="center"/>
          </w:tcPr>
          <w:p>
            <w:pPr>
              <w:pStyle w:val="12"/>
            </w:pPr>
            <w:r>
              <w:t>≥90%</w:t>
            </w:r>
          </w:p>
        </w:tc>
        <w:tc>
          <w:tcPr>
            <w:tcW w:w="1276" w:type="dxa"/>
            <w:vAlign w:val="center"/>
          </w:tcPr>
          <w:p>
            <w:pPr>
              <w:pStyle w:val="12"/>
            </w:pPr>
            <w:r>
              <w:t>依据工作要求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项目安置费用</w:t>
            </w:r>
          </w:p>
        </w:tc>
        <w:tc>
          <w:tcPr>
            <w:tcW w:w="5386" w:type="dxa"/>
            <w:vAlign w:val="center"/>
          </w:tcPr>
          <w:p>
            <w:pPr>
              <w:pStyle w:val="12"/>
            </w:pPr>
            <w:r>
              <w:t>到村任职选调生项目实际安置费用</w:t>
            </w:r>
          </w:p>
        </w:tc>
        <w:tc>
          <w:tcPr>
            <w:tcW w:w="2268" w:type="dxa"/>
            <w:vAlign w:val="center"/>
          </w:tcPr>
          <w:p>
            <w:pPr>
              <w:pStyle w:val="12"/>
            </w:pPr>
            <w:r>
              <w:t>≤3000元/人</w:t>
            </w:r>
          </w:p>
        </w:tc>
        <w:tc>
          <w:tcPr>
            <w:tcW w:w="1276" w:type="dxa"/>
            <w:vAlign w:val="center"/>
          </w:tcPr>
          <w:p>
            <w:pPr>
              <w:pStyle w:val="12"/>
            </w:pPr>
            <w:r>
              <w:t>依据工作要求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群众急难愁盼问题解决率</w:t>
            </w:r>
          </w:p>
        </w:tc>
        <w:tc>
          <w:tcPr>
            <w:tcW w:w="5386" w:type="dxa"/>
            <w:vAlign w:val="center"/>
          </w:tcPr>
          <w:p>
            <w:pPr>
              <w:pStyle w:val="12"/>
            </w:pPr>
            <w:r>
              <w:t>反映群众急难愁盼问题解决情况</w:t>
            </w:r>
          </w:p>
        </w:tc>
        <w:tc>
          <w:tcPr>
            <w:tcW w:w="2268" w:type="dxa"/>
            <w:vAlign w:val="center"/>
          </w:tcPr>
          <w:p>
            <w:pPr>
              <w:pStyle w:val="12"/>
            </w:pPr>
            <w:r>
              <w:t>≥90%</w:t>
            </w:r>
          </w:p>
        </w:tc>
        <w:tc>
          <w:tcPr>
            <w:tcW w:w="1276" w:type="dxa"/>
            <w:vAlign w:val="center"/>
          </w:tcPr>
          <w:p>
            <w:pPr>
              <w:pStyle w:val="12"/>
            </w:pPr>
            <w:r>
              <w:t>依据工作要求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反映到村任职选调生的满意程度度</w:t>
            </w:r>
          </w:p>
        </w:tc>
        <w:tc>
          <w:tcPr>
            <w:tcW w:w="2268" w:type="dxa"/>
            <w:vAlign w:val="center"/>
          </w:tcPr>
          <w:p>
            <w:pPr>
              <w:pStyle w:val="12"/>
            </w:pPr>
            <w:r>
              <w:t>≥90%</w:t>
            </w:r>
          </w:p>
        </w:tc>
        <w:tc>
          <w:tcPr>
            <w:tcW w:w="1276"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11、提前下达2025年度下派选调生到村工作中央财政补助资金 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13062525P00016410001T</w:t>
            </w:r>
          </w:p>
        </w:tc>
        <w:tc>
          <w:tcPr>
            <w:tcW w:w="2835" w:type="dxa"/>
            <w:vAlign w:val="center"/>
          </w:tcPr>
          <w:p>
            <w:pPr>
              <w:pStyle w:val="10"/>
            </w:pPr>
            <w:r>
              <w:t>项目名称</w:t>
            </w:r>
          </w:p>
        </w:tc>
        <w:tc>
          <w:tcPr>
            <w:tcW w:w="6095" w:type="dxa"/>
            <w:gridSpan w:val="3"/>
            <w:vAlign w:val="center"/>
          </w:tcPr>
          <w:p>
            <w:pPr>
              <w:pStyle w:val="12"/>
            </w:pPr>
            <w:r>
              <w:t xml:space="preserve">提前下达2025年度下派选调生到村工作中央财政补助资金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30.90</w:t>
            </w:r>
          </w:p>
        </w:tc>
        <w:tc>
          <w:tcPr>
            <w:tcW w:w="2835" w:type="dxa"/>
            <w:vAlign w:val="center"/>
          </w:tcPr>
          <w:p>
            <w:pPr>
              <w:pStyle w:val="10"/>
            </w:pPr>
            <w:r>
              <w:t>其中：财政    资金</w:t>
            </w:r>
          </w:p>
        </w:tc>
        <w:tc>
          <w:tcPr>
            <w:tcW w:w="2551" w:type="dxa"/>
            <w:vAlign w:val="center"/>
          </w:tcPr>
          <w:p>
            <w:pPr>
              <w:pStyle w:val="12"/>
            </w:pPr>
            <w:r>
              <w:t>30.90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用于到村任职选调生的教育培训，国情调研，化解复杂矛盾和问题，提供经费保障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50%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1.对26名到村任职选调生的教育培训，国情调研，化解复杂矛盾和问题，提供经费保障，及时支付低于3000元的安置费用</w:t>
            </w:r>
          </w:p>
          <w:p>
            <w:pPr>
              <w:pStyle w:val="12"/>
            </w:pPr>
            <w:r>
              <w:t>2.解决到村任职选调生的后顾之忧，帮助他们尽快适应基层工作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到村任职选调生数量</w:t>
            </w:r>
          </w:p>
        </w:tc>
        <w:tc>
          <w:tcPr>
            <w:tcW w:w="5386" w:type="dxa"/>
            <w:vAlign w:val="center"/>
          </w:tcPr>
          <w:p>
            <w:pPr>
              <w:pStyle w:val="12"/>
            </w:pPr>
            <w:r>
              <w:t>到村任职选调生人员数量</w:t>
            </w:r>
          </w:p>
        </w:tc>
        <w:tc>
          <w:tcPr>
            <w:tcW w:w="2268" w:type="dxa"/>
            <w:vAlign w:val="center"/>
          </w:tcPr>
          <w:p>
            <w:pPr>
              <w:pStyle w:val="12"/>
            </w:pPr>
            <w:r>
              <w:t>≤26人</w:t>
            </w:r>
          </w:p>
        </w:tc>
        <w:tc>
          <w:tcPr>
            <w:tcW w:w="1276" w:type="dxa"/>
            <w:vAlign w:val="center"/>
          </w:tcPr>
          <w:p>
            <w:pPr>
              <w:pStyle w:val="12"/>
            </w:pPr>
            <w:r>
              <w:t>依据工作要求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培训经费到位率</w:t>
            </w:r>
          </w:p>
        </w:tc>
        <w:tc>
          <w:tcPr>
            <w:tcW w:w="5386" w:type="dxa"/>
            <w:vAlign w:val="center"/>
          </w:tcPr>
          <w:p>
            <w:pPr>
              <w:pStyle w:val="12"/>
            </w:pPr>
            <w:r>
              <w:t>培训经费到位率</w:t>
            </w:r>
          </w:p>
        </w:tc>
        <w:tc>
          <w:tcPr>
            <w:tcW w:w="2268" w:type="dxa"/>
            <w:vAlign w:val="center"/>
          </w:tcPr>
          <w:p>
            <w:pPr>
              <w:pStyle w:val="12"/>
            </w:pPr>
            <w:r>
              <w:t>≥90%</w:t>
            </w:r>
          </w:p>
        </w:tc>
        <w:tc>
          <w:tcPr>
            <w:tcW w:w="1276" w:type="dxa"/>
            <w:vAlign w:val="center"/>
          </w:tcPr>
          <w:p>
            <w:pPr>
              <w:pStyle w:val="12"/>
            </w:pPr>
            <w:r>
              <w:t>依据工作要求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安置费用补贴发放及时率</w:t>
            </w:r>
          </w:p>
        </w:tc>
        <w:tc>
          <w:tcPr>
            <w:tcW w:w="5386" w:type="dxa"/>
            <w:vAlign w:val="center"/>
          </w:tcPr>
          <w:p>
            <w:pPr>
              <w:pStyle w:val="12"/>
            </w:pPr>
            <w:r>
              <w:t>安置费用补贴发放及时程度</w:t>
            </w:r>
          </w:p>
        </w:tc>
        <w:tc>
          <w:tcPr>
            <w:tcW w:w="2268" w:type="dxa"/>
            <w:vAlign w:val="center"/>
          </w:tcPr>
          <w:p>
            <w:pPr>
              <w:pStyle w:val="12"/>
            </w:pPr>
            <w:r>
              <w:t>≥90%</w:t>
            </w:r>
          </w:p>
        </w:tc>
        <w:tc>
          <w:tcPr>
            <w:tcW w:w="1276" w:type="dxa"/>
            <w:vAlign w:val="center"/>
          </w:tcPr>
          <w:p>
            <w:pPr>
              <w:pStyle w:val="12"/>
            </w:pPr>
            <w:r>
              <w:t>依据工作要求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项目安置费用</w:t>
            </w:r>
          </w:p>
        </w:tc>
        <w:tc>
          <w:tcPr>
            <w:tcW w:w="5386" w:type="dxa"/>
            <w:vAlign w:val="center"/>
          </w:tcPr>
          <w:p>
            <w:pPr>
              <w:pStyle w:val="12"/>
            </w:pPr>
            <w:r>
              <w:t>到村任职选调生项目实际安置费用</w:t>
            </w:r>
          </w:p>
        </w:tc>
        <w:tc>
          <w:tcPr>
            <w:tcW w:w="2268" w:type="dxa"/>
            <w:vAlign w:val="center"/>
          </w:tcPr>
          <w:p>
            <w:pPr>
              <w:pStyle w:val="12"/>
            </w:pPr>
            <w:r>
              <w:t>≤3000元/人</w:t>
            </w:r>
          </w:p>
        </w:tc>
        <w:tc>
          <w:tcPr>
            <w:tcW w:w="1276" w:type="dxa"/>
            <w:vAlign w:val="center"/>
          </w:tcPr>
          <w:p>
            <w:pPr>
              <w:pStyle w:val="12"/>
            </w:pPr>
            <w:r>
              <w:t>依据工作要求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群众急难愁盼问题解决率</w:t>
            </w:r>
          </w:p>
        </w:tc>
        <w:tc>
          <w:tcPr>
            <w:tcW w:w="5386" w:type="dxa"/>
            <w:vAlign w:val="center"/>
          </w:tcPr>
          <w:p>
            <w:pPr>
              <w:pStyle w:val="12"/>
            </w:pPr>
            <w:r>
              <w:t>反映群众急难愁盼问题解决情况</w:t>
            </w:r>
          </w:p>
        </w:tc>
        <w:tc>
          <w:tcPr>
            <w:tcW w:w="2268" w:type="dxa"/>
            <w:vAlign w:val="center"/>
          </w:tcPr>
          <w:p>
            <w:pPr>
              <w:pStyle w:val="12"/>
            </w:pPr>
            <w:r>
              <w:t>≥90%</w:t>
            </w:r>
          </w:p>
        </w:tc>
        <w:tc>
          <w:tcPr>
            <w:tcW w:w="1276" w:type="dxa"/>
            <w:vAlign w:val="center"/>
          </w:tcPr>
          <w:p>
            <w:pPr>
              <w:pStyle w:val="12"/>
            </w:pPr>
            <w:r>
              <w:t>依据工作要求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反映到村任职选调生的满意程度度</w:t>
            </w:r>
          </w:p>
        </w:tc>
        <w:tc>
          <w:tcPr>
            <w:tcW w:w="2268" w:type="dxa"/>
            <w:vAlign w:val="center"/>
          </w:tcPr>
          <w:p>
            <w:pPr>
              <w:pStyle w:val="12"/>
            </w:pPr>
            <w:r>
              <w:t>≥90%</w:t>
            </w:r>
          </w:p>
        </w:tc>
        <w:tc>
          <w:tcPr>
            <w:tcW w:w="1276"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12、网络运行维护费绩效目标表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13062525P00002010001F</w:t>
            </w:r>
          </w:p>
        </w:tc>
        <w:tc>
          <w:tcPr>
            <w:tcW w:w="2835" w:type="dxa"/>
            <w:vAlign w:val="center"/>
          </w:tcPr>
          <w:p>
            <w:pPr>
              <w:pStyle w:val="10"/>
            </w:pPr>
            <w:r>
              <w:t>项目名称</w:t>
            </w:r>
          </w:p>
        </w:tc>
        <w:tc>
          <w:tcPr>
            <w:tcW w:w="6095" w:type="dxa"/>
            <w:gridSpan w:val="3"/>
            <w:vAlign w:val="center"/>
          </w:tcPr>
          <w:p>
            <w:pPr>
              <w:pStyle w:val="12"/>
            </w:pPr>
            <w:r>
              <w:t>网络运行维护费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26.29</w:t>
            </w:r>
          </w:p>
        </w:tc>
        <w:tc>
          <w:tcPr>
            <w:tcW w:w="2835" w:type="dxa"/>
            <w:vAlign w:val="center"/>
          </w:tcPr>
          <w:p>
            <w:pPr>
              <w:pStyle w:val="10"/>
            </w:pPr>
            <w:r>
              <w:t>其中：财政    资金</w:t>
            </w:r>
          </w:p>
        </w:tc>
        <w:tc>
          <w:tcPr>
            <w:tcW w:w="2551" w:type="dxa"/>
            <w:vAlign w:val="center"/>
          </w:tcPr>
          <w:p>
            <w:pPr>
              <w:pStyle w:val="12"/>
            </w:pPr>
            <w:r>
              <w:t>26.29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用于全区乡村的党员干部现代远程教育系统正常运行，提供优质服务平台，保障视频会议有序进行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1.为全区乡村的党员干部现代远程教育系统提供优质服务平台，保障视频会议有序进行</w:t>
            </w:r>
          </w:p>
          <w:p>
            <w:pPr>
              <w:pStyle w:val="12"/>
            </w:pPr>
            <w:r>
              <w:t>2.改造升级的远程教育网络终端站点344个，每个站点服务费无740元/年；无需改造的远程教育网络终端站点26个，每个站点服务费无320元/年；保证故障处理率达到95%以上，故障排除平均时效不高于1天，农村学习覆盖率不低于90%，促进社会稳定水平逐步提高。</w:t>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改造升级的远程教育网络终端站点数量</w:t>
            </w:r>
          </w:p>
        </w:tc>
        <w:tc>
          <w:tcPr>
            <w:tcW w:w="5386" w:type="dxa"/>
            <w:vAlign w:val="center"/>
          </w:tcPr>
          <w:p>
            <w:pPr>
              <w:pStyle w:val="12"/>
            </w:pPr>
            <w:r>
              <w:t>反映改造升级的远程教育网络站点的数量</w:t>
            </w:r>
          </w:p>
        </w:tc>
        <w:tc>
          <w:tcPr>
            <w:tcW w:w="2268" w:type="dxa"/>
            <w:vAlign w:val="center"/>
          </w:tcPr>
          <w:p>
            <w:pPr>
              <w:pStyle w:val="12"/>
            </w:pPr>
            <w:r>
              <w:t>344个</w:t>
            </w:r>
          </w:p>
        </w:tc>
        <w:tc>
          <w:tcPr>
            <w:tcW w:w="1276" w:type="dxa"/>
            <w:vAlign w:val="center"/>
          </w:tcPr>
          <w:p>
            <w:pPr>
              <w:pStyle w:val="12"/>
            </w:pPr>
            <w:r>
              <w:t>依据合同要求</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未改造站点数量</w:t>
            </w:r>
          </w:p>
        </w:tc>
        <w:tc>
          <w:tcPr>
            <w:tcW w:w="5386" w:type="dxa"/>
            <w:vAlign w:val="center"/>
          </w:tcPr>
          <w:p>
            <w:pPr>
              <w:pStyle w:val="12"/>
            </w:pPr>
            <w:r>
              <w:t>反映未改造未改造站点的数量</w:t>
            </w:r>
          </w:p>
        </w:tc>
        <w:tc>
          <w:tcPr>
            <w:tcW w:w="2268" w:type="dxa"/>
            <w:vAlign w:val="center"/>
          </w:tcPr>
          <w:p>
            <w:pPr>
              <w:pStyle w:val="12"/>
            </w:pPr>
            <w:r>
              <w:t>26个</w:t>
            </w:r>
          </w:p>
        </w:tc>
        <w:tc>
          <w:tcPr>
            <w:tcW w:w="1276" w:type="dxa"/>
            <w:vAlign w:val="center"/>
          </w:tcPr>
          <w:p>
            <w:pPr>
              <w:pStyle w:val="12"/>
            </w:pPr>
            <w:r>
              <w:t>依据合同要求</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故障处理率</w:t>
            </w:r>
          </w:p>
        </w:tc>
        <w:tc>
          <w:tcPr>
            <w:tcW w:w="5386" w:type="dxa"/>
            <w:vAlign w:val="center"/>
          </w:tcPr>
          <w:p>
            <w:pPr>
              <w:pStyle w:val="12"/>
            </w:pPr>
            <w:r>
              <w:t>反映远程教育网络站点故障处理情况</w:t>
            </w:r>
          </w:p>
        </w:tc>
        <w:tc>
          <w:tcPr>
            <w:tcW w:w="2268" w:type="dxa"/>
            <w:vAlign w:val="center"/>
          </w:tcPr>
          <w:p>
            <w:pPr>
              <w:pStyle w:val="12"/>
            </w:pPr>
            <w:r>
              <w:t>≥95%</w:t>
            </w:r>
          </w:p>
        </w:tc>
        <w:tc>
          <w:tcPr>
            <w:tcW w:w="1276" w:type="dxa"/>
            <w:vAlign w:val="center"/>
          </w:tcPr>
          <w:p>
            <w:pPr>
              <w:pStyle w:val="12"/>
            </w:pPr>
            <w:r>
              <w:t>依据合同要求</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故障处理率故障排除平均时效</w:t>
            </w:r>
          </w:p>
        </w:tc>
        <w:tc>
          <w:tcPr>
            <w:tcW w:w="5386" w:type="dxa"/>
            <w:vAlign w:val="center"/>
          </w:tcPr>
          <w:p>
            <w:pPr>
              <w:pStyle w:val="12"/>
            </w:pPr>
            <w:r>
              <w:t>反映故障排除平均时效</w:t>
            </w:r>
          </w:p>
        </w:tc>
        <w:tc>
          <w:tcPr>
            <w:tcW w:w="2268" w:type="dxa"/>
            <w:vAlign w:val="center"/>
          </w:tcPr>
          <w:p>
            <w:pPr>
              <w:pStyle w:val="12"/>
            </w:pPr>
            <w:r>
              <w:t>≤1天</w:t>
            </w:r>
          </w:p>
        </w:tc>
        <w:tc>
          <w:tcPr>
            <w:tcW w:w="1276" w:type="dxa"/>
            <w:vAlign w:val="center"/>
          </w:tcPr>
          <w:p>
            <w:pPr>
              <w:pStyle w:val="12"/>
            </w:pPr>
            <w:r>
              <w:t>依据合同要求</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升级后单位运行保障成本</w:t>
            </w:r>
          </w:p>
        </w:tc>
        <w:tc>
          <w:tcPr>
            <w:tcW w:w="5386" w:type="dxa"/>
            <w:vAlign w:val="center"/>
          </w:tcPr>
          <w:p>
            <w:pPr>
              <w:pStyle w:val="12"/>
            </w:pPr>
            <w:r>
              <w:t>反映升级后每个站点每年的运行保障成本</w:t>
            </w:r>
          </w:p>
        </w:tc>
        <w:tc>
          <w:tcPr>
            <w:tcW w:w="2268" w:type="dxa"/>
            <w:vAlign w:val="center"/>
          </w:tcPr>
          <w:p>
            <w:pPr>
              <w:pStyle w:val="12"/>
            </w:pPr>
            <w:r>
              <w:t>740元</w:t>
            </w:r>
          </w:p>
        </w:tc>
        <w:tc>
          <w:tcPr>
            <w:tcW w:w="1276" w:type="dxa"/>
            <w:vAlign w:val="center"/>
          </w:tcPr>
          <w:p>
            <w:pPr>
              <w:pStyle w:val="12"/>
            </w:pPr>
            <w:r>
              <w:t>依据合同要求</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未改造站点运行保障成本</w:t>
            </w:r>
          </w:p>
        </w:tc>
        <w:tc>
          <w:tcPr>
            <w:tcW w:w="5386" w:type="dxa"/>
            <w:vAlign w:val="center"/>
          </w:tcPr>
          <w:p>
            <w:pPr>
              <w:pStyle w:val="12"/>
            </w:pPr>
            <w:r>
              <w:t>反映未改造站点每年的运行保障成本</w:t>
            </w:r>
          </w:p>
        </w:tc>
        <w:tc>
          <w:tcPr>
            <w:tcW w:w="2268" w:type="dxa"/>
            <w:vAlign w:val="center"/>
          </w:tcPr>
          <w:p>
            <w:pPr>
              <w:pStyle w:val="12"/>
            </w:pPr>
            <w:r>
              <w:t>320元</w:t>
            </w:r>
          </w:p>
        </w:tc>
        <w:tc>
          <w:tcPr>
            <w:tcW w:w="1276" w:type="dxa"/>
            <w:vAlign w:val="center"/>
          </w:tcPr>
          <w:p>
            <w:pPr>
              <w:pStyle w:val="12"/>
            </w:pPr>
            <w:r>
              <w:t>依据合同要求</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网络环境稳定提升率</w:t>
            </w:r>
          </w:p>
        </w:tc>
        <w:tc>
          <w:tcPr>
            <w:tcW w:w="5386" w:type="dxa"/>
            <w:vAlign w:val="center"/>
          </w:tcPr>
          <w:p>
            <w:pPr>
              <w:pStyle w:val="12"/>
            </w:pPr>
            <w:r>
              <w:t>考察网络环境稳定提升率情况</w:t>
            </w:r>
          </w:p>
        </w:tc>
        <w:tc>
          <w:tcPr>
            <w:tcW w:w="2268" w:type="dxa"/>
            <w:vAlign w:val="center"/>
          </w:tcPr>
          <w:p>
            <w:pPr>
              <w:pStyle w:val="12"/>
            </w:pPr>
            <w:r>
              <w:t>≥90%</w:t>
            </w:r>
          </w:p>
        </w:tc>
        <w:tc>
          <w:tcPr>
            <w:tcW w:w="1276" w:type="dxa"/>
            <w:vAlign w:val="center"/>
          </w:tcPr>
          <w:p>
            <w:pPr>
              <w:pStyle w:val="12"/>
            </w:pPr>
            <w:r>
              <w:t>依据合同要求</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考察服务对象满意度情况</w:t>
            </w:r>
          </w:p>
        </w:tc>
        <w:tc>
          <w:tcPr>
            <w:tcW w:w="2268" w:type="dxa"/>
            <w:vAlign w:val="center"/>
          </w:tcPr>
          <w:p>
            <w:pPr>
              <w:pStyle w:val="12"/>
            </w:pPr>
            <w:r>
              <w:t>≥90%</w:t>
            </w:r>
          </w:p>
        </w:tc>
        <w:tc>
          <w:tcPr>
            <w:tcW w:w="1276" w:type="dxa"/>
            <w:vAlign w:val="center"/>
          </w:tcPr>
          <w:p>
            <w:pPr>
              <w:pStyle w:val="12"/>
            </w:pPr>
            <w:r>
              <w:t>依据满意度调查问卷</w:t>
            </w:r>
          </w:p>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13、正常离任村干部生活补贴绩效目标表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13062525P00016210004A</w:t>
            </w:r>
          </w:p>
        </w:tc>
        <w:tc>
          <w:tcPr>
            <w:tcW w:w="2835" w:type="dxa"/>
            <w:vAlign w:val="center"/>
          </w:tcPr>
          <w:p>
            <w:pPr>
              <w:pStyle w:val="10"/>
            </w:pPr>
            <w:r>
              <w:t>项目名称</w:t>
            </w:r>
          </w:p>
        </w:tc>
        <w:tc>
          <w:tcPr>
            <w:tcW w:w="6095" w:type="dxa"/>
            <w:gridSpan w:val="3"/>
            <w:vAlign w:val="center"/>
          </w:tcPr>
          <w:p>
            <w:pPr>
              <w:pStyle w:val="12"/>
            </w:pPr>
            <w:r>
              <w:t>正常离任村干部生活补贴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235.39</w:t>
            </w:r>
          </w:p>
        </w:tc>
        <w:tc>
          <w:tcPr>
            <w:tcW w:w="2835" w:type="dxa"/>
            <w:vAlign w:val="center"/>
          </w:tcPr>
          <w:p>
            <w:pPr>
              <w:pStyle w:val="10"/>
            </w:pPr>
            <w:r>
              <w:t>其中：财政    资金</w:t>
            </w:r>
          </w:p>
        </w:tc>
        <w:tc>
          <w:tcPr>
            <w:tcW w:w="2551" w:type="dxa"/>
            <w:vAlign w:val="center"/>
          </w:tcPr>
          <w:p>
            <w:pPr>
              <w:pStyle w:val="12"/>
            </w:pPr>
            <w:r>
              <w:t>235.39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用于发放本年度正常离任村干部放补贴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50%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1.及时发放本年度达到退休年龄的离任干部补贴，每半年发放一次</w:t>
            </w:r>
          </w:p>
          <w:p>
            <w:pPr>
              <w:pStyle w:val="12"/>
            </w:pPr>
            <w:r>
              <w:t>2.通过实施此项目，为正常离任村干部发放补贴，提高他们的生活质量</w:t>
            </w:r>
          </w:p>
          <w:p>
            <w:pPr>
              <w:pStyle w:val="12"/>
            </w:pPr>
            <w:r>
              <w:t>3.对765名正常离任村干部发放生活补贴，每年成本为2353920元，改善他们的生活水平，符合条件的人员满意度达到90%以上。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正常离任干部补贴人数</w:t>
            </w:r>
          </w:p>
        </w:tc>
        <w:tc>
          <w:tcPr>
            <w:tcW w:w="5386" w:type="dxa"/>
            <w:vAlign w:val="center"/>
          </w:tcPr>
          <w:p>
            <w:pPr>
              <w:pStyle w:val="12"/>
            </w:pPr>
            <w:r>
              <w:t>享受正常离任干部补贴人数</w:t>
            </w:r>
          </w:p>
        </w:tc>
        <w:tc>
          <w:tcPr>
            <w:tcW w:w="2268" w:type="dxa"/>
            <w:vAlign w:val="center"/>
          </w:tcPr>
          <w:p>
            <w:pPr>
              <w:pStyle w:val="12"/>
            </w:pPr>
            <w:r>
              <w:t>765人</w:t>
            </w:r>
          </w:p>
        </w:tc>
        <w:tc>
          <w:tcPr>
            <w:tcW w:w="1276" w:type="dxa"/>
            <w:vAlign w:val="center"/>
          </w:tcPr>
          <w:p>
            <w:pPr>
              <w:pStyle w:val="12"/>
            </w:pPr>
            <w:r>
              <w:t>1、冀组发[2018]14号文件；2、徐字[2019]77号文件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执行准确率</w:t>
            </w:r>
          </w:p>
        </w:tc>
        <w:tc>
          <w:tcPr>
            <w:tcW w:w="5386" w:type="dxa"/>
            <w:vAlign w:val="center"/>
          </w:tcPr>
          <w:p>
            <w:pPr>
              <w:pStyle w:val="12"/>
            </w:pPr>
            <w:r>
              <w:t>离任干部补贴发放到位情况</w:t>
            </w:r>
          </w:p>
        </w:tc>
        <w:tc>
          <w:tcPr>
            <w:tcW w:w="2268" w:type="dxa"/>
            <w:vAlign w:val="center"/>
          </w:tcPr>
          <w:p>
            <w:pPr>
              <w:pStyle w:val="12"/>
            </w:pPr>
            <w:r>
              <w:t>≥90%</w:t>
            </w:r>
          </w:p>
        </w:tc>
        <w:tc>
          <w:tcPr>
            <w:tcW w:w="1276" w:type="dxa"/>
            <w:vAlign w:val="center"/>
          </w:tcPr>
          <w:p>
            <w:pPr>
              <w:pStyle w:val="12"/>
            </w:pPr>
            <w:r>
              <w:t>1、冀组发[2018]14号文件；2、徐字[2019]77号文件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发放及时率</w:t>
            </w:r>
          </w:p>
        </w:tc>
        <w:tc>
          <w:tcPr>
            <w:tcW w:w="5386" w:type="dxa"/>
            <w:vAlign w:val="center"/>
          </w:tcPr>
          <w:p>
            <w:pPr>
              <w:pStyle w:val="12"/>
            </w:pPr>
            <w:r>
              <w:t>按时发放离任干部补贴，保障农村离任干部生活水平提高</w:t>
            </w:r>
          </w:p>
        </w:tc>
        <w:tc>
          <w:tcPr>
            <w:tcW w:w="2268" w:type="dxa"/>
            <w:vAlign w:val="center"/>
          </w:tcPr>
          <w:p>
            <w:pPr>
              <w:pStyle w:val="12"/>
            </w:pPr>
            <w:r>
              <w:t>≥90%</w:t>
            </w:r>
          </w:p>
        </w:tc>
        <w:tc>
          <w:tcPr>
            <w:tcW w:w="1276" w:type="dxa"/>
            <w:vAlign w:val="center"/>
          </w:tcPr>
          <w:p>
            <w:pPr>
              <w:pStyle w:val="12"/>
            </w:pPr>
            <w:r>
              <w:t>1、冀组发[2018]14号文件；2、徐字[2019]77号文件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项目成本费用</w:t>
            </w:r>
          </w:p>
        </w:tc>
        <w:tc>
          <w:tcPr>
            <w:tcW w:w="5386" w:type="dxa"/>
            <w:vAlign w:val="center"/>
          </w:tcPr>
          <w:p>
            <w:pPr>
              <w:pStyle w:val="12"/>
            </w:pPr>
            <w:r>
              <w:t>反映项目实际支出成本费用情况</w:t>
            </w:r>
          </w:p>
        </w:tc>
        <w:tc>
          <w:tcPr>
            <w:tcW w:w="2268" w:type="dxa"/>
            <w:vAlign w:val="center"/>
          </w:tcPr>
          <w:p>
            <w:pPr>
              <w:pStyle w:val="12"/>
            </w:pPr>
            <w:r>
              <w:t>20元/月/每任职1年</w:t>
            </w:r>
          </w:p>
        </w:tc>
        <w:tc>
          <w:tcPr>
            <w:tcW w:w="1276" w:type="dxa"/>
            <w:vAlign w:val="center"/>
          </w:tcPr>
          <w:p>
            <w:pPr>
              <w:pStyle w:val="12"/>
            </w:pPr>
            <w:r>
              <w:t>1、冀组发[2018]14号文件；2、徐字[2019]77号文件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正常离任村干部累计任职年限</w:t>
            </w:r>
          </w:p>
        </w:tc>
        <w:tc>
          <w:tcPr>
            <w:tcW w:w="5386" w:type="dxa"/>
            <w:vAlign w:val="center"/>
          </w:tcPr>
          <w:p>
            <w:pPr>
              <w:pStyle w:val="12"/>
            </w:pPr>
            <w:r>
              <w:t>反映正常离任村干部累计担任正职的工作年限</w:t>
            </w:r>
          </w:p>
        </w:tc>
        <w:tc>
          <w:tcPr>
            <w:tcW w:w="2268" w:type="dxa"/>
            <w:vAlign w:val="center"/>
          </w:tcPr>
          <w:p>
            <w:pPr>
              <w:pStyle w:val="12"/>
            </w:pPr>
            <w:r>
              <w:t>9808年</w:t>
            </w:r>
          </w:p>
        </w:tc>
        <w:tc>
          <w:tcPr>
            <w:tcW w:w="1276" w:type="dxa"/>
            <w:vAlign w:val="center"/>
          </w:tcPr>
          <w:p>
            <w:pPr>
              <w:pStyle w:val="12"/>
            </w:pPr>
            <w:r>
              <w:t>1、冀组发[2018]14号文件；2、徐字[2019]77号文件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离任村干部生活保障率</w:t>
            </w:r>
          </w:p>
        </w:tc>
        <w:tc>
          <w:tcPr>
            <w:tcW w:w="5386" w:type="dxa"/>
            <w:vAlign w:val="center"/>
          </w:tcPr>
          <w:p>
            <w:pPr>
              <w:pStyle w:val="12"/>
            </w:pPr>
            <w:r>
              <w:t>享受补贴的离任村干部生活保障程度</w:t>
            </w:r>
          </w:p>
        </w:tc>
        <w:tc>
          <w:tcPr>
            <w:tcW w:w="2268" w:type="dxa"/>
            <w:vAlign w:val="center"/>
          </w:tcPr>
          <w:p>
            <w:pPr>
              <w:pStyle w:val="12"/>
            </w:pPr>
            <w:r>
              <w:t>≥90%</w:t>
            </w:r>
          </w:p>
        </w:tc>
        <w:tc>
          <w:tcPr>
            <w:tcW w:w="1276" w:type="dxa"/>
            <w:vAlign w:val="center"/>
          </w:tcPr>
          <w:p>
            <w:pPr>
              <w:pStyle w:val="12"/>
            </w:pPr>
            <w:r>
              <w:t>1、冀组发[2018]14号文件；2、徐字[2019]77号文件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离任村干部满意度</w:t>
            </w:r>
          </w:p>
        </w:tc>
        <w:tc>
          <w:tcPr>
            <w:tcW w:w="5386" w:type="dxa"/>
            <w:vAlign w:val="center"/>
          </w:tcPr>
          <w:p>
            <w:pPr>
              <w:pStyle w:val="12"/>
            </w:pPr>
            <w:r>
              <w:t>享受正常离任村干部补贴的对象满意程度</w:t>
            </w:r>
          </w:p>
        </w:tc>
        <w:tc>
          <w:tcPr>
            <w:tcW w:w="2268" w:type="dxa"/>
            <w:vAlign w:val="center"/>
          </w:tcPr>
          <w:p>
            <w:pPr>
              <w:pStyle w:val="12"/>
            </w:pPr>
            <w:r>
              <w:t>≥90%</w:t>
            </w:r>
          </w:p>
        </w:tc>
        <w:tc>
          <w:tcPr>
            <w:tcW w:w="1276" w:type="dxa"/>
            <w:vAlign w:val="center"/>
          </w:tcPr>
          <w:p>
            <w:pPr>
              <w:pStyle w:val="12"/>
            </w:pPr>
            <w:r>
              <w:t>依据满意度调查问卷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203001中共保定市徐水区委组织部本级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w:t>
            </w:r>
            <w:r>
              <w:rPr>
                <w:rFonts w:hint="eastAsia"/>
                <w:lang w:eastAsia="zh-CN"/>
              </w:rPr>
              <w:t>单位</w:t>
            </w:r>
            <w:r>
              <w:t>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5.91</w:t>
            </w:r>
          </w:p>
        </w:tc>
        <w:tc>
          <w:tcPr>
            <w:tcW w:w="964" w:type="dxa"/>
            <w:vAlign w:val="center"/>
          </w:tcPr>
          <w:p>
            <w:pPr>
              <w:pStyle w:val="15"/>
            </w:pPr>
            <w:r>
              <w:t>5.91</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中共保定市徐水区委组织部本级小计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5.91</w:t>
            </w:r>
          </w:p>
        </w:tc>
        <w:tc>
          <w:tcPr>
            <w:tcW w:w="964" w:type="dxa"/>
            <w:vAlign w:val="center"/>
          </w:tcPr>
          <w:p>
            <w:pPr>
              <w:pStyle w:val="15"/>
            </w:pPr>
            <w:r>
              <w:t>5.91</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11.79</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80</w:t>
            </w:r>
          </w:p>
        </w:tc>
        <w:tc>
          <w:tcPr>
            <w:tcW w:w="850" w:type="dxa"/>
            <w:vAlign w:val="center"/>
          </w:tcPr>
          <w:p>
            <w:pPr>
              <w:pStyle w:val="11"/>
            </w:pPr>
            <w:r>
              <w:t>0.01</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11.79</w:t>
            </w:r>
          </w:p>
        </w:tc>
        <w:tc>
          <w:tcPr>
            <w:tcW w:w="1134" w:type="dxa"/>
            <w:vAlign w:val="center"/>
          </w:tcPr>
          <w:p>
            <w:pPr>
              <w:pStyle w:val="12"/>
            </w:pPr>
            <w:r>
              <w:t>其他保险服务</w:t>
            </w:r>
          </w:p>
        </w:tc>
        <w:tc>
          <w:tcPr>
            <w:tcW w:w="1134" w:type="dxa"/>
            <w:vAlign w:val="center"/>
          </w:tcPr>
          <w:p>
            <w:pPr>
              <w:pStyle w:val="12"/>
            </w:pPr>
            <w:r>
              <w:t>C18049900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0.16</w:t>
            </w:r>
          </w:p>
        </w:tc>
        <w:tc>
          <w:tcPr>
            <w:tcW w:w="964" w:type="dxa"/>
            <w:vAlign w:val="center"/>
          </w:tcPr>
          <w:p>
            <w:pPr>
              <w:pStyle w:val="11"/>
            </w:pPr>
            <w:r>
              <w:t>0.16</w:t>
            </w:r>
          </w:p>
        </w:tc>
        <w:tc>
          <w:tcPr>
            <w:tcW w:w="964" w:type="dxa"/>
            <w:vAlign w:val="center"/>
          </w:tcPr>
          <w:p>
            <w:pPr>
              <w:pStyle w:val="11"/>
            </w:pPr>
            <w:r>
              <w:t>0.16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11.79</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1.00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11.79</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0.50</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涉组涉干活动专项经费</w:t>
            </w:r>
          </w:p>
        </w:tc>
        <w:tc>
          <w:tcPr>
            <w:tcW w:w="964" w:type="dxa"/>
            <w:vAlign w:val="center"/>
          </w:tcPr>
          <w:p>
            <w:pPr>
              <w:pStyle w:val="11"/>
            </w:pPr>
            <w:r>
              <w:t>41.96</w:t>
            </w:r>
          </w:p>
        </w:tc>
        <w:tc>
          <w:tcPr>
            <w:tcW w:w="1134" w:type="dxa"/>
            <w:vAlign w:val="center"/>
          </w:tcPr>
          <w:p>
            <w:pPr>
              <w:pStyle w:val="12"/>
            </w:pPr>
            <w:r>
              <w:t>其他计算机</w:t>
            </w:r>
          </w:p>
        </w:tc>
        <w:tc>
          <w:tcPr>
            <w:tcW w:w="1134" w:type="dxa"/>
            <w:vAlign w:val="center"/>
          </w:tcPr>
          <w:p>
            <w:pPr>
              <w:pStyle w:val="12"/>
            </w:pPr>
            <w:r>
              <w:t>A02010199</w:t>
            </w:r>
          </w:p>
        </w:tc>
        <w:tc>
          <w:tcPr>
            <w:tcW w:w="709" w:type="dxa"/>
            <w:vAlign w:val="center"/>
          </w:tcPr>
          <w:p>
            <w:pPr>
              <w:pStyle w:val="13"/>
            </w:pPr>
            <w:r>
              <w:t>台</w:t>
            </w:r>
          </w:p>
        </w:tc>
        <w:tc>
          <w:tcPr>
            <w:tcW w:w="850" w:type="dxa"/>
            <w:vAlign w:val="center"/>
          </w:tcPr>
          <w:p>
            <w:pPr>
              <w:pStyle w:val="11"/>
            </w:pPr>
            <w:r>
              <w:t>2</w:t>
            </w:r>
          </w:p>
        </w:tc>
        <w:tc>
          <w:tcPr>
            <w:tcW w:w="850" w:type="dxa"/>
            <w:vAlign w:val="center"/>
          </w:tcPr>
          <w:p>
            <w:pPr>
              <w:pStyle w:val="11"/>
            </w:pPr>
            <w:r>
              <w:t>0.53</w:t>
            </w:r>
          </w:p>
        </w:tc>
        <w:tc>
          <w:tcPr>
            <w:tcW w:w="964" w:type="dxa"/>
            <w:vAlign w:val="center"/>
          </w:tcPr>
          <w:p>
            <w:pPr>
              <w:pStyle w:val="11"/>
            </w:pPr>
            <w:r>
              <w:t>1.05</w:t>
            </w:r>
          </w:p>
        </w:tc>
        <w:tc>
          <w:tcPr>
            <w:tcW w:w="964" w:type="dxa"/>
            <w:vAlign w:val="center"/>
          </w:tcPr>
          <w:p>
            <w:pPr>
              <w:pStyle w:val="11"/>
            </w:pPr>
            <w:r>
              <w:t>1.05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涉组涉干活动专项经费</w:t>
            </w:r>
          </w:p>
        </w:tc>
        <w:tc>
          <w:tcPr>
            <w:tcW w:w="964" w:type="dxa"/>
            <w:vAlign w:val="center"/>
          </w:tcPr>
          <w:p>
            <w:pPr>
              <w:pStyle w:val="11"/>
            </w:pPr>
            <w:r>
              <w:t>41.96</w:t>
            </w:r>
          </w:p>
        </w:tc>
        <w:tc>
          <w:tcPr>
            <w:tcW w:w="1134" w:type="dxa"/>
            <w:vAlign w:val="center"/>
          </w:tcPr>
          <w:p>
            <w:pPr>
              <w:pStyle w:val="12"/>
            </w:pPr>
            <w:r>
              <w:t>速印机</w:t>
            </w:r>
          </w:p>
        </w:tc>
        <w:tc>
          <w:tcPr>
            <w:tcW w:w="1134" w:type="dxa"/>
            <w:vAlign w:val="center"/>
          </w:tcPr>
          <w:p>
            <w:pPr>
              <w:pStyle w:val="12"/>
            </w:pPr>
            <w:r>
              <w:t>A02021201</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2.00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涉组涉干活动专项经费</w:t>
            </w:r>
          </w:p>
        </w:tc>
        <w:tc>
          <w:tcPr>
            <w:tcW w:w="964" w:type="dxa"/>
            <w:vAlign w:val="center"/>
          </w:tcPr>
          <w:p>
            <w:pPr>
              <w:pStyle w:val="11"/>
            </w:pPr>
            <w:r>
              <w:t>41.96</w:t>
            </w:r>
          </w:p>
        </w:tc>
        <w:tc>
          <w:tcPr>
            <w:tcW w:w="1134" w:type="dxa"/>
            <w:vAlign w:val="center"/>
          </w:tcPr>
          <w:p>
            <w:pPr>
              <w:pStyle w:val="12"/>
            </w:pPr>
            <w:r>
              <w:t>木制床类</w:t>
            </w:r>
          </w:p>
        </w:tc>
        <w:tc>
          <w:tcPr>
            <w:tcW w:w="1134" w:type="dxa"/>
            <w:vAlign w:val="center"/>
          </w:tcPr>
          <w:p>
            <w:pPr>
              <w:pStyle w:val="12"/>
            </w:pPr>
            <w:r>
              <w:t>A05010104</w:t>
            </w:r>
          </w:p>
        </w:tc>
        <w:tc>
          <w:tcPr>
            <w:tcW w:w="709" w:type="dxa"/>
            <w:vAlign w:val="center"/>
          </w:tcPr>
          <w:p>
            <w:pPr>
              <w:pStyle w:val="13"/>
            </w:pPr>
            <w:r>
              <w:t>张</w:t>
            </w:r>
          </w:p>
        </w:tc>
        <w:tc>
          <w:tcPr>
            <w:tcW w:w="850" w:type="dxa"/>
            <w:vAlign w:val="center"/>
          </w:tcPr>
          <w:p>
            <w:pPr>
              <w:pStyle w:val="11"/>
            </w:pPr>
            <w:r>
              <w:t>2</w:t>
            </w:r>
          </w:p>
        </w:tc>
        <w:tc>
          <w:tcPr>
            <w:tcW w:w="850" w:type="dxa"/>
            <w:vAlign w:val="center"/>
          </w:tcPr>
          <w:p>
            <w:pPr>
              <w:pStyle w:val="11"/>
            </w:pPr>
            <w:r>
              <w:t>0.10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中共保定市徐水区委组织部本级上年末固定资产金额为0.00万元（详见下表）。本年度拟购置固定资产总额为3.25万元，已按要求列入政府采购预算，详见政府采购预算表。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203001中共保定市徐水区委组织部本级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预算中的基本支出；运转类项目中的其他运转类项目支出和特定目标类项目支出对应</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46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9C0669C"/>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48</Pages>
  <TotalTime>6</TotalTime>
  <ScaleCrop>false</ScaleCrop>
  <LinksUpToDate>false</LinksUpToDate>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2025-02-22T11:34:00Z</dcterms:created>
  <dc:creator>Administrator</dc:creator>
  <cp:lastModifiedBy>user</cp:lastModifiedBy>
  <cp:lastPrinted>2025-02-22T03:36:59Z</cp:lastPrinted>
  <dcterms:modified xsi:type="dcterms:W3CDTF">2025-02-22T03:58:09Z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7198B1224B1D4107BB47DDE5AE8ED72E</vt:lpwstr>
  </property>
</Properties>
</file>