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6"/>
          <w:szCs w:val="36"/>
          <w:lang w:eastAsia="zh-CN"/>
        </w:rPr>
      </w:pP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6835775</wp:posOffset>
                </wp:positionV>
                <wp:extent cx="9525" cy="390525"/>
                <wp:effectExtent l="46990" t="0" r="57785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05pt;margin-top:538.25pt;height:30.75pt;width:0.75pt;z-index:251669504;mso-width-relative:page;mso-height-relative:page;" filled="f" stroked="t" coordsize="21600,21600" o:gfxdata="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6Bm022wAAAA0BAAAPAAAAAAAAAAEA&#10;IAAAACIAAABkcnMvZG93bnJldi54bWxQSwECFAAUAAAACACHTuJAazFWVQwCAADqAwAADgAAAAAA&#10;AAABACAAAAAq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2769235</wp:posOffset>
                </wp:positionH>
                <wp:positionV relativeFrom="paragraph">
                  <wp:posOffset>5799455</wp:posOffset>
                </wp:positionV>
                <wp:extent cx="9525" cy="390525"/>
                <wp:effectExtent l="46990" t="0" r="57785" b="95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.05pt;margin-top:456.65pt;height:30.75pt;width:0.75pt;z-index:251663360;mso-width-relative:page;mso-height-relative:page;" filled="f" stroked="t" coordsize="21600,21600" o:gfxdata="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sHeETbAAAACwEAAA8AAAAAAAAAAQAg&#10;AAAAIgAAAGRycy9kb3ducmV2LnhtbFBLAQIUABQAAAAIAIdO4kDS38BJCwIAAOoDAAAOAAAAAAAA&#10;AAEAIAAAACo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4796790</wp:posOffset>
                </wp:positionV>
                <wp:extent cx="9525" cy="390525"/>
                <wp:effectExtent l="46990" t="0" r="57785" b="952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0.1pt;margin-top:377.7pt;height:30.75pt;width:0.75pt;z-index:251666432;mso-width-relative:page;mso-height-relative:page;" filled="f" stroked="t" coordsize="21600,21600" o:gfxdata="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goiJg2gAAAAsBAAAPAAAAAAAAAAEA&#10;IAAAACIAAABkcnMvZG93bnJldi54bWxQSwECFAAUAAAACACHTuJA/em9kw0CAADsAwAADgAAAAAA&#10;AAABACAAAAAp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7242175</wp:posOffset>
                </wp:positionV>
                <wp:extent cx="3308985" cy="527685"/>
                <wp:effectExtent l="6350" t="6350" r="18415" b="184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985" cy="527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360" w:firstLineChars="2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6.行政处罚决定书按法律规定的方式送达当事人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.25pt;margin-top:570.25pt;height:41.55pt;width:260.55pt;z-index:251668480;v-text-anchor:middle;mso-width-relative:page;mso-height-relative:page;" fillcolor="#FFFFFF [3201]" filled="t" stroked="t" coordsize="21600,21600" o:gfxdata="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RIHyu2AAAAA0BAAAPAAAAAAAAAAEAIAAAACIAAABkcnMv&#10;ZG93bnJldi54bWxQSwECFAAUAAAACACHTuJAbG+loHUCAAD/BAAADgAAAAAAAAABACAAAAAn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60" w:firstLineChars="2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6.行政处罚决定书按法律规定的方式送达当事人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6220460</wp:posOffset>
                </wp:positionV>
                <wp:extent cx="3340100" cy="589280"/>
                <wp:effectExtent l="6350" t="6350" r="6350" b="1397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0" cy="589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5.制作行政处罚决定书，载明行政处罚告知、当事人陈述申辩或者听证情况等内容。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9.95pt;margin-top:489.8pt;height:46.4pt;width:263pt;z-index:251664384;v-text-anchor:middle;mso-width-relative:page;mso-height-relative:page;" fillcolor="#FFFFFF [3201]" filled="t" stroked="t" coordsize="21600,21600" o:gfxdata="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hSkCetgAAAAMAQAADwAAAAAAAAABACAAAAAiAAAAZHJz&#10;L2Rvd25yZXYueG1sUEsBAhQAFAAAAAgAh07iQLxQ5U12AgAA/wQAAA4AAAAAAAAAAQAgAAAAJwEA&#10;AGRycy9lMm9Eb2MueG1sUEsFBgAAAAAGAAYAWQEAAA8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5.制作行政处罚决定书，载明行政处罚告知、当事人陈述申辩或者听证情况等内容。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5212715</wp:posOffset>
                </wp:positionV>
                <wp:extent cx="3329940" cy="561975"/>
                <wp:effectExtent l="6350" t="6350" r="16510" b="222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0960" y="6270625"/>
                          <a:ext cx="3329940" cy="561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4.作出行政处罚决定前，应告知当事人违法事实及其享有的陈述、申辩、听证等权利。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.15pt;margin-top:410.45pt;height:44.25pt;width:262.2pt;z-index:251667456;v-text-anchor:middle;mso-width-relative:page;mso-height-relative:page;" fillcolor="#FFFFFF [3201]" filled="t" stroked="t" coordsize="21600,21600" o:gfxdata="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5apEatgAAAALAQAADwAAAAAAAAABACAA&#10;AAAiAAAAZHJzL2Rvd25yZXYueG1sUEsBAhQAFAAAAAgAh07iQPkpzCR/AgAACwUAAA4AAAAAAAAA&#10;AQAgAAAAJwEAAGRycy9lMm9Eb2MueG1sUEsFBgAAAAAGAAYAWQEAABg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4.作出行政处罚决定前，应告知当事人违法事实及其享有的陈述、申辩、听证等权利。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textAlignment w:val="auto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3964305</wp:posOffset>
                </wp:positionV>
                <wp:extent cx="3352800" cy="819150"/>
                <wp:effectExtent l="6350" t="6350" r="12700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3.审查案件调查报告，对案件违法事实、证据、调查取证程序、法律适用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处罚种类和幅度、当事人陈述和申辩理由等方面进行审查，提出处理意见。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9.4pt;margin-top:312.15pt;height:64.5pt;width:264pt;z-index:251665408;v-text-anchor:middle;mso-width-relative:page;mso-height-relative:page;" fillcolor="#FFFFFF [3201]" filled="t" stroked="t" coordsize="21600,21600" o:gfxdata="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CVdb/2AAAAAsBAAAPAAAAAAAAAAEAIAAAACIAAABkcnMv&#10;ZG93bnJldi54bWxQSwECFAAUAAAACACHTuJABYgyinUCAAABBQAADgAAAAAAAAABACAAAAAnAQAA&#10;ZHJzL2Uyb0RvYy54bWxQSwUGAAAAAAYABgBZAQAAD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3.审查案件调查报告，对案件违法事实、证据、调查取证程序、法律适用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、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处罚种类和幅度、当事人陈述和申辩理由等方面进行审查，提出处理意见。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6"/>
          <w:szCs w:val="36"/>
          <w:lang w:eastAsia="zh-CN"/>
        </w:rPr>
        <w:t>隐匿或者故意销毁依法应当保存的会计凭证、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1241425</wp:posOffset>
                </wp:positionV>
                <wp:extent cx="3429635" cy="605155"/>
                <wp:effectExtent l="6350" t="6350" r="12065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5385" y="972820"/>
                          <a:ext cx="3429635" cy="6051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left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、发现隐匿或者故意销毁依法应当保存的会计凭证、会计账簿、财务会计报告的违法事项，予以审查，并决定是否立案。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4pt;margin-top:97.75pt;height:47.65pt;width:270.05pt;z-index:251659264;v-text-anchor:middle;mso-width-relative:page;mso-height-relative:page;" fillcolor="#FFFFFF [3201]" filled="t" stroked="t" coordsize="21600,21600" o:gfxdata="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MNqXj2AAAAAsBAAAPAAAAAAAAAAEA&#10;IAAAACIAAABkcnMvZG93bnJldi54bWxQSwECFAAUAAAACACHTuJAYPiMS4ECAAAKBQAADgAAAAAA&#10;AAABACAAAAAnAQAAZHJzL2Uyb0RvYy54bWxQSwUGAAAAAAYABgBZAQAAG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left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、发现隐匿或者故意销毁依法应当保存的会计凭证、会计账簿、财务会计报告的违法事项，予以审查，并决定是否立案。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977265</wp:posOffset>
                </wp:positionH>
                <wp:positionV relativeFrom="paragraph">
                  <wp:posOffset>2286635</wp:posOffset>
                </wp:positionV>
                <wp:extent cx="3434080" cy="890270"/>
                <wp:effectExtent l="6350" t="6350" r="7620" b="177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4080" cy="890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2.财政部门对立案的案件，成立专项检查机构，指定专人负责，及时组织调查取证，与当事人有直接利害关系的应当回避。执法人员不得少于两人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，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调查时应出示执法证件，允许当事人辩解陈述。执法人员应保守有关秘密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，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出具调查报告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95pt;margin-top:180.05pt;height:70.1pt;width:270.4pt;z-index:251661312;v-text-anchor:middle;mso-width-relative:page;mso-height-relative:page;" fillcolor="#FFFFFF [3201]" filled="t" stroked="t" coordsize="21600,21600" o:gfxdata="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J4Rwm2AAAAAsBAAAPAAAAAAAAAAEAIAAAACIAAABkcnMv&#10;ZG93bnJldi54bWxQSwECFAAUAAAACACHTuJA+avd7XUCAAD/BAAADgAAAAAAAAABACAAAAAnAQAA&#10;ZHJzL2Uyb0RvYy54bWxQSwUGAAAAAAYABgBZAQAAD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2.财政部门对立案的案件，成立专项检查机构，指定专人负责，及时组织调查取证，与当事人有直接利害关系的应当回避。执法人员不得少于两人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，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调查时应出示执法证件，允许当事人辩解陈述。执法人员应保守有关秘密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，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出具调查报告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2710180</wp:posOffset>
                </wp:positionH>
                <wp:positionV relativeFrom="paragraph">
                  <wp:posOffset>1898650</wp:posOffset>
                </wp:positionV>
                <wp:extent cx="3810" cy="356870"/>
                <wp:effectExtent l="46355" t="0" r="64135" b="508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85235" y="3011170"/>
                          <a:ext cx="3810" cy="3568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4pt;margin-top:149.5pt;height:28.1pt;width:0.3pt;z-index:251660288;mso-width-relative:page;mso-height-relative:page;" filled="f" stroked="t" coordsize="21600,21600" o:gfxdata="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010arbAAAACwEAAA8AAAAA&#10;AAAAAQAgAAAAIgAAAGRycy9kb3ducmV2LnhtbFBLAQIUABQAAAAIAIdO4kAAR3EgEQIAAOwDAAAO&#10;AAAAAAAAAAEAIAAAACoBAABkcnMvZTJvRG9jLnhtbFBLBQYAAAAABgAGAFkBAACt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2731770</wp:posOffset>
                </wp:positionH>
                <wp:positionV relativeFrom="paragraph">
                  <wp:posOffset>3196590</wp:posOffset>
                </wp:positionV>
                <wp:extent cx="9525" cy="390525"/>
                <wp:effectExtent l="46990" t="0" r="57785" b="952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5.1pt;margin-top:251.7pt;height:30.75pt;width:0.75pt;z-index:251662336;mso-width-relative:page;mso-height-relative:page;" filled="f" stroked="t" coordsize="21600,21600" o:gfxdata="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VrQKF2wAAAAsBAAAPAAAAAAAAAAEA&#10;IAAAACIAAABkcnMvZG93bnJldi54bWxQSwECFAAUAAAACACHTuJAEEUqVwwCAADqAwAADgAAAAAA&#10;AAABACAAAAAq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sz w:val="36"/>
          <w:szCs w:val="36"/>
          <w:lang w:eastAsia="zh-CN"/>
        </w:rPr>
        <w:t>会计账簿、财务会计报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eastAsia="zh-CN"/>
        </w:rPr>
        <w:t>告的处罚流程图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A2AB1"/>
    <w:rsid w:val="020F0861"/>
    <w:rsid w:val="054F23A0"/>
    <w:rsid w:val="09810265"/>
    <w:rsid w:val="2A7441B1"/>
    <w:rsid w:val="2BE92D4C"/>
    <w:rsid w:val="2FC62D3B"/>
    <w:rsid w:val="3CE05742"/>
    <w:rsid w:val="4A220776"/>
    <w:rsid w:val="5DC17874"/>
    <w:rsid w:val="5E0A2AB1"/>
    <w:rsid w:val="6B305A2E"/>
    <w:rsid w:val="6CEF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2021-12-02T03:21:00Z</dcterms:created>
  <dc:creator>Administrator</dc:creator>
  <cp:lastModifiedBy>����</cp:lastModifiedBy>
  <dcterms:modified xsi:type="dcterms:W3CDTF">2024-09-02T09:06:59Z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9C349DC5B6184B68B1C9F2BE23B3D497</vt:lpwstr>
  </property>
</Properties>
</file>