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伪造、变造会计凭证、会计账簿，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44"/>
          <w:szCs w:val="44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1080770</wp:posOffset>
                </wp:positionH>
                <wp:positionV relativeFrom="paragraph">
                  <wp:posOffset>6249035</wp:posOffset>
                </wp:positionV>
                <wp:extent cx="3308985" cy="527685"/>
                <wp:effectExtent l="6350" t="6350" r="1841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985" cy="527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6.行政处罚决定书按法律规定的方式送达当事人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1pt;margin-top:492.05pt;height:41.55pt;width:260.55pt;z-index:251667456;v-text-anchor:middle;mso-width-relative:page;mso-height-relative:page;" fillcolor="#FFFFFF [3201]" filled="t" stroked="t" coordsize="21600,21600" o:gfxdata="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QBwds2AAAAAwBAAAPAAAAAAAAAAEAIAAAACIAAABkcnMv&#10;ZG93bnJldi54bWxQSwECFAAUAAAACACHTuJAbG+loHUCAAD/BA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60" w:firstLineChars="2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6.行政处罚决定书按法律规定的方式送达当事人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5863590</wp:posOffset>
                </wp:positionV>
                <wp:extent cx="9525" cy="390525"/>
                <wp:effectExtent l="46990" t="0" r="57785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2pt;margin-top:461.7pt;height:30.75pt;width:0.75pt;z-index:251668480;mso-width-relative:page;mso-height-relative:page;" filled="f" stroked="t" coordsize="21600,21600" o:gfxdata="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j4yf9kAAAALAQAADwAAAAAAAAABACAA&#10;AAAiAAAAZHJzL2Rvd25yZXYueG1sUEsBAhQAFAAAAAgAh07iQGsxVlUMAgAA6gMAAA4AAAAAAAAA&#10;AQAgAAAAKA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5268595</wp:posOffset>
                </wp:positionV>
                <wp:extent cx="3340100" cy="589280"/>
                <wp:effectExtent l="6350" t="6350" r="6350" b="1397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0" cy="589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5.制作行政处罚决定书，载明行政处罚告知、当事人陈述申辩或者听证情况等内容。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.55pt;margin-top:414.85pt;height:46.4pt;width:263pt;z-index:251663360;v-text-anchor:middle;mso-width-relative:page;mso-height-relative:page;" fillcolor="#FFFFFF [3201]" filled="t" stroked="t" coordsize="21600,21600" o:gfxdata="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iPozi1wAAAAsBAAAPAAAAAAAAAAEAIAAAACIAAABkcnMv&#10;ZG93bnJldi54bWxQSwECFAAUAAAACACHTuJAvFDlTXYCAAD/BAAADgAAAAAAAAABACAAAAAm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5.制作行政处罚决定书，载明行政处罚告知、当事人陈述申辩或者听证情况等内容。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4881880</wp:posOffset>
                </wp:positionV>
                <wp:extent cx="9525" cy="390525"/>
                <wp:effectExtent l="46990" t="0" r="57785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1pt;margin-top:384.4pt;height:30.75pt;width:0.75pt;z-index:251662336;mso-width-relative:page;mso-height-relative:page;" filled="f" stroked="t" coordsize="21600,21600" o:gfxdata="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9xBJHbAAAACwEAAA8AAAAAAAAAAQAg&#10;AAAAIgAAAGRycy9kb3ducmV2LnhtbFBLAQIUABQAAAAIAIdO4kDS38BJCwIAAOoDAAAOAAAAAAAA&#10;AAEAIAAAACo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1031875</wp:posOffset>
                </wp:positionH>
                <wp:positionV relativeFrom="paragraph">
                  <wp:posOffset>4302125</wp:posOffset>
                </wp:positionV>
                <wp:extent cx="3329940" cy="561975"/>
                <wp:effectExtent l="6350" t="6350" r="1651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0960" y="6270625"/>
                          <a:ext cx="3329940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4.作出行政处罚决定前，应告知当事人违法事实及其享有的陈述、申辩、听证等权利。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.25pt;margin-top:338.75pt;height:44.25pt;width:262.2pt;z-index:251666432;v-text-anchor:middle;mso-width-relative:page;mso-height-relative:page;" fillcolor="#FFFFFF [3201]" filled="t" stroked="t" coordsize="21600,21600" o:gfxdata="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hdm0h1wAAAAsBAAAPAAAAAAAAAAEAIAAA&#10;ACIAAABkcnMvZG93bnJldi54bWxQSwECFAAUAAAACACHTuJA+SnMJH8CAAALBQAADgAAAAAAAAAB&#10;ACAAAAAmAQAAZHJzL2Uyb0RvYy54bWxQSwUGAAAAAAYABgBZAQAAF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4.作出行政处罚决定前，应告知当事人违法事实及其享有的陈述、申辩、听证等权利。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textAlignment w:val="auto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3886200</wp:posOffset>
                </wp:positionV>
                <wp:extent cx="9525" cy="390525"/>
                <wp:effectExtent l="46990" t="0" r="57785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85pt;margin-top:306pt;height:30.75pt;width:0.75pt;z-index:251665408;mso-width-relative:page;mso-height-relative:page;" filled="f" stroked="t" coordsize="21600,21600" o:gfxdata="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LuW8q2gAAAAsBAAAPAAAAAAAAAAEA&#10;IAAAACIAAABkcnMvZG93bnJldi54bWxQSwECFAAUAAAACACHTuJA/em9kw0CAADsAwAADgAAAAAA&#10;AAABACAAAAAp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987425</wp:posOffset>
                </wp:positionH>
                <wp:positionV relativeFrom="paragraph">
                  <wp:posOffset>3053715</wp:posOffset>
                </wp:positionV>
                <wp:extent cx="3352800" cy="819150"/>
                <wp:effectExtent l="6350" t="6350" r="127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3.审查案件调查报告，对案件违法事实、证据、调查取证程序、法律适用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处罚种类和幅度、当事人陈述和申辩理由等方面进行审查，提出处理意见。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7.75pt;margin-top:240.45pt;height:64.5pt;width:264pt;z-index:251664384;v-text-anchor:middle;mso-width-relative:page;mso-height-relative:page;" fillcolor="#FFFFFF [3201]" filled="t" stroked="t" coordsize="21600,21600" o:gfxdata="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sZOdTXAAAACwEAAA8AAAAAAAAAAQAgAAAAIgAAAGRycy9k&#10;b3ducmV2LnhtbFBLAQIUABQAAAAIAIdO4kAFiDKKdQIAAAEFAAAOAAAAAAAAAAEAIAAAACYBAABk&#10;cnMvZTJvRG9jLnhtbFBLBQYAAAAABgAGAFkBAAAN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3.审查案件调查报告，对案件违法事实、证据、调查取证程序、法律适用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处罚种类和幅度、当事人陈述和申辩理由等方面进行审查，提出处理意见。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2656205</wp:posOffset>
                </wp:positionV>
                <wp:extent cx="9525" cy="390525"/>
                <wp:effectExtent l="46990" t="0" r="5778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8.6pt;margin-top:209.15pt;height:30.75pt;width:0.75pt;z-index:251661312;mso-width-relative:page;mso-height-relative:page;" filled="f" stroked="t" coordsize="21600,21600" o:gfxdata="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q81JI2AAAAAsBAAAPAAAAAAAAAAEAIAAA&#10;ACIAAABkcnMvZG93bnJldi54bWxQSwECFAAUAAAACACHTuJAEEUqVwwCAADq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1745615</wp:posOffset>
                </wp:positionV>
                <wp:extent cx="3420745" cy="890270"/>
                <wp:effectExtent l="6350" t="6350" r="20955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74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2.财政部门对立案的案件，成立专项检查机构，指定专人负责，及时组织调查取证，与当事人有直接利害关系的应当回避。执法人员不得少于两人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调查时应出示执法证件，允许当事人辩解陈述。执法人员应保守有关秘密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出具调查报告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4pt;margin-top:137.45pt;height:70.1pt;width:269.35pt;z-index:251660288;v-text-anchor:middle;mso-width-relative:page;mso-height-relative:page;" fillcolor="#FFFFFF [3201]" filled="t" stroked="t" coordsize="21600,21600" o:gfxdata="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byLm22AAAAAsBAAAPAAAAAAAAAAEAIAAAACIAAABkcnMv&#10;ZG93bnJldi54bWxQSwECFAAUAAAACACHTuJAz2pzR3UCAAD/BA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2.财政部门对立案的案件，成立专项检查机构，指定专人负责，及时组织调查取证，与当事人有直接利害关系的应当回避。执法人员不得少于两人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调查时应出示执法证件，允许当事人辩解陈述。执法人员应保守有关秘密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出具调查报告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1342390</wp:posOffset>
                </wp:positionV>
                <wp:extent cx="9525" cy="390525"/>
                <wp:effectExtent l="46990" t="0" r="57785" b="95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5pt;margin-top:105.7pt;height:30.75pt;width:0.75pt;z-index:251669504;mso-width-relative:page;mso-height-relative:page;" filled="f" stroked="t" coordsize="21600,21600" o:gfxdata="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63bzaAAAACwEAAA8AAAAAAAAAAQAg&#10;AAAAIgAAAGRycy9kb3ducmV2LnhtbFBLAQIUABQAAAAIAIdO4kDmrdJTDAIAAOoDAAAOAAAAAAAA&#10;AAEAIAAAACk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799465</wp:posOffset>
                </wp:positionV>
                <wp:extent cx="3429635" cy="550545"/>
                <wp:effectExtent l="6350" t="6350" r="1206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5385" y="972820"/>
                          <a:ext cx="3429635" cy="5505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、发现伪造、变造会计凭证、会计账簿，编制虚假财务会计报告的违法事项，予以审查，并决定是否立案。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15pt;margin-top:62.95pt;height:43.35pt;width:270.05pt;z-index:251659264;v-text-anchor:middle;mso-width-relative:page;mso-height-relative:page;" fillcolor="#FFFFFF [3201]" filled="t" stroked="t" coordsize="21600,21600" o:gfxdata="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nZRDfXAAAACwEAAA8AAAAAAAAAAQAg&#10;AAAAIgAAAGRycy9kb3ducmV2LnhtbFBLAQIUABQAAAAIAIdO4kDPZxwWgQIAAAoFAAAOAAAAAAAA&#10;AAEAIAAAACY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、发现伪造、变造会计凭证、会计账簿，编制虚假财务会计报告的违法事项，予以审查，并决定是否立案。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6"/>
          <w:szCs w:val="36"/>
          <w:lang w:eastAsia="zh-CN"/>
        </w:rPr>
        <w:t>编制虚假财务会计报告的处罚流程图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A2AB1"/>
    <w:rsid w:val="2A7441B1"/>
    <w:rsid w:val="2BE92D4C"/>
    <w:rsid w:val="354F4C94"/>
    <w:rsid w:val="4A220776"/>
    <w:rsid w:val="5E0A2AB1"/>
    <w:rsid w:val="6B305A2E"/>
    <w:rsid w:val="6CEF2FFC"/>
    <w:rsid w:val="74A1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2021-12-02T03:21:00Z</dcterms:created>
  <dc:creator>Administrator</dc:creator>
  <cp:lastModifiedBy>user</cp:lastModifiedBy>
  <dcterms:modified xsi:type="dcterms:W3CDTF">2024-06-24T03:47:53Z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9C349DC5B6184B68B1C9F2BE23B3D497</vt:lpwstr>
  </property>
</Properties>
</file>