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20" w:firstLineChars="300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320" w:firstLineChars="300"/>
        <w:jc w:val="both"/>
        <w:textAlignment w:val="auto"/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-SA"/>
        </w:rPr>
        <w:t>中共保定市徐水区委政法委员会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_GBK" w:cs="Tahoma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部门年度预算项目绩效自评工作报告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643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根据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保定市徐水区财政局《关于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开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展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度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财政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资金部门绩效自评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价工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作的通知》要求，确实做好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年度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绩效工作，提高财政资金使用效益，我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对专项资金开展了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绩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主要包括部门绩效自评工作的组织情况、实施过程，部门预算安排及资金分配拨付，部门日常财务管理、专项监督检查及审计部门审查意见等情况。预算项目支出总计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万元，自评得分 90分以上的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，其中，抽查项目1个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分别是机关事务保障经费，项目基本情况是：机关事务保障经费项目预算金额为57.08万元，通过此项目建立保安保洁工作长效机制，聘请有责任心、严格遵守工作纪律的保安保洁人员8名，通过保安保洁工作，使四家单位办公楼院内得到有效管理，办公楼院内中水、电、燃气费用按4个季度及时缴付保障机关正常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黑体"/>
          <w:sz w:val="32"/>
          <w:szCs w:val="32"/>
          <w:lang w:val="en-US" w:eastAsia="zh-CN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根据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通知要求，我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对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雪亮工程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一期暨公共安全视频监控建设联网应用（集成设备）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工程款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和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en-US" w:eastAsia="zh-CN"/>
        </w:rPr>
        <w:t>2022年财政建设补助经费（数字财政）、机关事务保障经费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十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个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项目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进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行了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绩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效目标自评工作。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防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范工作经费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6.3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处理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邪教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问题，深入推进教育转化、宣传教育、防范控制、深挖打击等重点工作，不断把同邪教组织的斗争引向深入，维护全区的社会安定、政治稳定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机关事务保障经费57.08万元，主要用于办公楼院内中水、电、燃气费用的缴纳及聘请保安保洁工作人员，确保办公区域安全和环境卫生；2022年财政建设补助经费（数字财政）1.5万元，主要用于我单位更新购置数字财政专用电脑3台，确保数字财政工作顺利进行；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雪亮工程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一期暨公共安全视频监控建设联网应用（集成设备）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工程款300万元，主要用于实现““全域覆盖、全网共享、全时可用、全程可控”，提高全区安全系数，视频监控网络畅通，能够顺利开展工作；政法系统全员意外伤害保险13.98万元，主要用于1398员政法干警意外伤害保险缴纳，保障政法系统全员意外伤害得到及时赔付，确保全员政法干警全身心投入稳定工作；政法委专项稳定经费2万元，主要用于指导、协调和督导各级各部门，预防减少不稳定因素的发生，有效化解不稳定隐患、群体性事件和突发事件，确保全区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根据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通知要求，我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对年初设定的绩效目标完成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情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况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进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行了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自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查。绩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目标立项合理、指标明确，项目资金全部到位。对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经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费的管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和使用合理规范，相关管理制度健全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项目质量有保障、项目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益明显，项目实施达到了预期效果，各项工作均已完成。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过自评，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绩效目标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评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价结果为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通过绩效自评结果与年初绩效目标设定对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比，年初绩效目标设定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情况比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较合理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绩效目标设定清晰准确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绩效指标较全面完整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四、整改措施及结果应用</w:t>
      </w:r>
    </w:p>
    <w:p>
      <w:pPr>
        <w:spacing w:line="560" w:lineRule="exact"/>
        <w:ind w:firstLine="640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加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强组织领导，便于及时发现项目运行过程中出现的问题并加以改进。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严格加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强各项资金管理，实现资金的规范、高效、安全和廉洁使用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做到专款专用。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加强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对日常工作的监督管理，防止在项目执行过程中出现偏差。</w:t>
      </w:r>
    </w:p>
    <w:p>
      <w:pPr>
        <w:spacing w:line="560" w:lineRule="exact"/>
        <w:ind w:firstLine="64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/>
    <w:p>
      <w:pPr>
        <w:pStyle w:val="2"/>
      </w:pP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中共</w:t>
      </w:r>
      <w:r>
        <w:rPr>
          <w:rFonts w:ascii="仿宋" w:hAnsi="仿宋" w:eastAsia="仿宋"/>
          <w:sz w:val="32"/>
          <w:szCs w:val="32"/>
        </w:rPr>
        <w:t>保定市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ascii="仿宋" w:hAnsi="仿宋" w:eastAsia="仿宋"/>
          <w:sz w:val="32"/>
          <w:szCs w:val="32"/>
        </w:rPr>
        <w:t>水区委政法委员会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2543FA6"/>
    <w:rsid w:val="030D1222"/>
    <w:rsid w:val="0B0C4F93"/>
    <w:rsid w:val="0ED7699B"/>
    <w:rsid w:val="0F0749BA"/>
    <w:rsid w:val="10D72EFE"/>
    <w:rsid w:val="1212645F"/>
    <w:rsid w:val="16D24FC8"/>
    <w:rsid w:val="1E5429E1"/>
    <w:rsid w:val="20BE19DD"/>
    <w:rsid w:val="2481222B"/>
    <w:rsid w:val="250F2E61"/>
    <w:rsid w:val="26CB0A95"/>
    <w:rsid w:val="2DF71D14"/>
    <w:rsid w:val="318409CB"/>
    <w:rsid w:val="3A505762"/>
    <w:rsid w:val="3CA30D54"/>
    <w:rsid w:val="3D3E6D29"/>
    <w:rsid w:val="3D816AC0"/>
    <w:rsid w:val="3F2919CB"/>
    <w:rsid w:val="408432FE"/>
    <w:rsid w:val="40C23972"/>
    <w:rsid w:val="43EC210E"/>
    <w:rsid w:val="45AD34DF"/>
    <w:rsid w:val="45AF3E4C"/>
    <w:rsid w:val="46251C31"/>
    <w:rsid w:val="472D0DB0"/>
    <w:rsid w:val="4834493D"/>
    <w:rsid w:val="4A37783A"/>
    <w:rsid w:val="4B923FE2"/>
    <w:rsid w:val="4D8A4F4B"/>
    <w:rsid w:val="4D94324F"/>
    <w:rsid w:val="55B64E12"/>
    <w:rsid w:val="561A5093"/>
    <w:rsid w:val="564D2B1E"/>
    <w:rsid w:val="62C276BC"/>
    <w:rsid w:val="673724C9"/>
    <w:rsid w:val="6E8A380C"/>
    <w:rsid w:val="76F6653E"/>
    <w:rsid w:val="77C27A80"/>
    <w:rsid w:val="7AE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user</cp:lastModifiedBy>
  <dcterms:modified xsi:type="dcterms:W3CDTF">2024-11-22T03:14:04Z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64026F99A471439AB0E39574986DC591</vt:lpwstr>
  </property>
</Properties>
</file>