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7306.50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7306.50</w:t>
            </w:r>
          </w:p>
        </w:tc>
        <w:tc>
          <w:tcPr>
            <w:tcW w:w="4535" w:type="dxa"/>
            <w:vAlign w:val="center"/>
          </w:tcPr>
          <w:p>
            <w:pPr>
              <w:pStyle w:val="15"/>
            </w:pPr>
            <w:r>
              <w:t>本年支出合计</w:t>
            </w:r>
          </w:p>
        </w:tc>
        <w:tc>
          <w:tcPr>
            <w:tcW w:w="2126" w:type="dxa"/>
            <w:vAlign w:val="center"/>
          </w:tcPr>
          <w:p>
            <w:pPr>
              <w:pStyle w:val="16"/>
            </w:pPr>
            <w:r>
              <w:t>7347.72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41.22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7347.72</w:t>
            </w:r>
          </w:p>
        </w:tc>
        <w:tc>
          <w:tcPr>
            <w:tcW w:w="4535" w:type="dxa"/>
            <w:vAlign w:val="center"/>
          </w:tcPr>
          <w:p>
            <w:pPr>
              <w:pStyle w:val="15"/>
            </w:pPr>
            <w:r>
              <w:t>支出总计</w:t>
            </w:r>
          </w:p>
        </w:tc>
        <w:tc>
          <w:tcPr>
            <w:tcW w:w="2126" w:type="dxa"/>
            <w:vAlign w:val="center"/>
          </w:tcPr>
          <w:p>
            <w:pPr>
              <w:pStyle w:val="16"/>
            </w:pPr>
            <w:r>
              <w:t>7347.72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7347.72</w:t>
            </w:r>
          </w:p>
        </w:tc>
        <w:tc>
          <w:tcPr>
            <w:tcW w:w="1134" w:type="dxa"/>
            <w:vAlign w:val="center"/>
          </w:tcPr>
          <w:p>
            <w:pPr>
              <w:pStyle w:val="16"/>
            </w:pPr>
            <w:r>
              <w:t>7306.50</w:t>
            </w:r>
          </w:p>
        </w:tc>
        <w:tc>
          <w:tcPr>
            <w:tcW w:w="1134" w:type="dxa"/>
            <w:vAlign w:val="center"/>
          </w:tcPr>
          <w:p>
            <w:pPr>
              <w:pStyle w:val="16"/>
            </w:pPr>
            <w:r>
              <w:t>7306.50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7107.64</w:t>
            </w:r>
          </w:p>
        </w:tc>
        <w:tc>
          <w:tcPr>
            <w:tcW w:w="1134" w:type="dxa"/>
            <w:vAlign w:val="center"/>
          </w:tcPr>
          <w:p>
            <w:pPr>
              <w:pStyle w:val="12"/>
            </w:pPr>
            <w:r>
              <w:t>7066.42</w:t>
            </w:r>
          </w:p>
        </w:tc>
        <w:tc>
          <w:tcPr>
            <w:tcW w:w="1134" w:type="dxa"/>
            <w:vAlign w:val="center"/>
          </w:tcPr>
          <w:p>
            <w:pPr>
              <w:pStyle w:val="12"/>
            </w:pPr>
            <w:r>
              <w:t>7066.42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40.43</w:t>
            </w:r>
          </w:p>
        </w:tc>
        <w:tc>
          <w:tcPr>
            <w:tcW w:w="1134" w:type="dxa"/>
            <w:vAlign w:val="center"/>
          </w:tcPr>
          <w:p>
            <w:pPr>
              <w:pStyle w:val="12"/>
            </w:pPr>
            <w:r>
              <w:t>40.43</w:t>
            </w:r>
          </w:p>
        </w:tc>
        <w:tc>
          <w:tcPr>
            <w:tcW w:w="1134" w:type="dxa"/>
            <w:vAlign w:val="center"/>
          </w:tcPr>
          <w:p>
            <w:pPr>
              <w:pStyle w:val="12"/>
            </w:pPr>
            <w:r>
              <w:t>40.43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6.26</w:t>
            </w:r>
          </w:p>
        </w:tc>
        <w:tc>
          <w:tcPr>
            <w:tcW w:w="1134" w:type="dxa"/>
            <w:vAlign w:val="center"/>
          </w:tcPr>
          <w:p>
            <w:pPr>
              <w:pStyle w:val="12"/>
            </w:pPr>
            <w:r>
              <w:t>6.26</w:t>
            </w:r>
          </w:p>
        </w:tc>
        <w:tc>
          <w:tcPr>
            <w:tcW w:w="1134" w:type="dxa"/>
            <w:vAlign w:val="center"/>
          </w:tcPr>
          <w:p>
            <w:pPr>
              <w:pStyle w:val="12"/>
            </w:pPr>
            <w:r>
              <w:t>6.26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30.78</w:t>
            </w:r>
          </w:p>
        </w:tc>
        <w:tc>
          <w:tcPr>
            <w:tcW w:w="1134" w:type="dxa"/>
            <w:vAlign w:val="center"/>
          </w:tcPr>
          <w:p>
            <w:pPr>
              <w:pStyle w:val="12"/>
            </w:pPr>
            <w:r>
              <w:t>30.78</w:t>
            </w:r>
          </w:p>
        </w:tc>
        <w:tc>
          <w:tcPr>
            <w:tcW w:w="1134" w:type="dxa"/>
            <w:vAlign w:val="center"/>
          </w:tcPr>
          <w:p>
            <w:pPr>
              <w:pStyle w:val="12"/>
            </w:pPr>
            <w:r>
              <w:t>30.78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3.39</w:t>
            </w:r>
          </w:p>
        </w:tc>
        <w:tc>
          <w:tcPr>
            <w:tcW w:w="1134" w:type="dxa"/>
            <w:vAlign w:val="center"/>
          </w:tcPr>
          <w:p>
            <w:pPr>
              <w:pStyle w:val="12"/>
            </w:pPr>
            <w:r>
              <w:t>3.39</w:t>
            </w:r>
          </w:p>
        </w:tc>
        <w:tc>
          <w:tcPr>
            <w:tcW w:w="1134" w:type="dxa"/>
            <w:vAlign w:val="center"/>
          </w:tcPr>
          <w:p>
            <w:pPr>
              <w:pStyle w:val="12"/>
            </w:pPr>
            <w:r>
              <w:t>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129.09</w:t>
            </w:r>
          </w:p>
        </w:tc>
        <w:tc>
          <w:tcPr>
            <w:tcW w:w="1134" w:type="dxa"/>
            <w:vAlign w:val="center"/>
          </w:tcPr>
          <w:p>
            <w:pPr>
              <w:pStyle w:val="12"/>
            </w:pPr>
            <w:r>
              <w:t>129.09</w:t>
            </w:r>
          </w:p>
        </w:tc>
        <w:tc>
          <w:tcPr>
            <w:tcW w:w="1134" w:type="dxa"/>
            <w:vAlign w:val="center"/>
          </w:tcPr>
          <w:p>
            <w:pPr>
              <w:pStyle w:val="12"/>
            </w:pPr>
            <w:r>
              <w:t>129.09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129.09</w:t>
            </w:r>
          </w:p>
        </w:tc>
        <w:tc>
          <w:tcPr>
            <w:tcW w:w="1134" w:type="dxa"/>
            <w:vAlign w:val="center"/>
          </w:tcPr>
          <w:p>
            <w:pPr>
              <w:pStyle w:val="12"/>
            </w:pPr>
            <w:r>
              <w:t>129.09</w:t>
            </w:r>
          </w:p>
        </w:tc>
        <w:tc>
          <w:tcPr>
            <w:tcW w:w="1134" w:type="dxa"/>
            <w:vAlign w:val="center"/>
          </w:tcPr>
          <w:p>
            <w:pPr>
              <w:pStyle w:val="12"/>
            </w:pPr>
            <w:r>
              <w:t>129.09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4246.32</w:t>
            </w:r>
          </w:p>
        </w:tc>
        <w:tc>
          <w:tcPr>
            <w:tcW w:w="1134" w:type="dxa"/>
            <w:vAlign w:val="center"/>
          </w:tcPr>
          <w:p>
            <w:pPr>
              <w:pStyle w:val="12"/>
            </w:pPr>
            <w:r>
              <w:t>4205.10</w:t>
            </w:r>
          </w:p>
        </w:tc>
        <w:tc>
          <w:tcPr>
            <w:tcW w:w="1134" w:type="dxa"/>
            <w:vAlign w:val="center"/>
          </w:tcPr>
          <w:p>
            <w:pPr>
              <w:pStyle w:val="12"/>
            </w:pPr>
            <w:r>
              <w:t>4205.10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195.61</w:t>
            </w:r>
          </w:p>
        </w:tc>
        <w:tc>
          <w:tcPr>
            <w:tcW w:w="1134" w:type="dxa"/>
            <w:vAlign w:val="center"/>
          </w:tcPr>
          <w:p>
            <w:pPr>
              <w:pStyle w:val="12"/>
            </w:pPr>
            <w:r>
              <w:t>195.61</w:t>
            </w:r>
          </w:p>
        </w:tc>
        <w:tc>
          <w:tcPr>
            <w:tcW w:w="1134" w:type="dxa"/>
            <w:vAlign w:val="center"/>
          </w:tcPr>
          <w:p>
            <w:pPr>
              <w:pStyle w:val="12"/>
            </w:pPr>
            <w:r>
              <w:t>195.61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648.53</w:t>
            </w:r>
          </w:p>
        </w:tc>
        <w:tc>
          <w:tcPr>
            <w:tcW w:w="1134" w:type="dxa"/>
            <w:vAlign w:val="center"/>
          </w:tcPr>
          <w:p>
            <w:pPr>
              <w:pStyle w:val="12"/>
            </w:pPr>
            <w:r>
              <w:t>630.61</w:t>
            </w:r>
          </w:p>
        </w:tc>
        <w:tc>
          <w:tcPr>
            <w:tcW w:w="1134" w:type="dxa"/>
            <w:vAlign w:val="center"/>
          </w:tcPr>
          <w:p>
            <w:pPr>
              <w:pStyle w:val="12"/>
            </w:pPr>
            <w:r>
              <w:t>630.61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2080803</w:t>
            </w:r>
          </w:p>
        </w:tc>
        <w:tc>
          <w:tcPr>
            <w:tcW w:w="1559" w:type="dxa"/>
            <w:vAlign w:val="center"/>
          </w:tcPr>
          <w:p>
            <w:pPr>
              <w:pStyle w:val="13"/>
            </w:pPr>
            <w:r>
              <w:t>在乡复员、退伍军人生活补助</w:t>
            </w:r>
          </w:p>
        </w:tc>
        <w:tc>
          <w:tcPr>
            <w:tcW w:w="1134" w:type="dxa"/>
            <w:vAlign w:val="center"/>
          </w:tcPr>
          <w:p>
            <w:pPr>
              <w:pStyle w:val="12"/>
            </w:pPr>
            <w:r>
              <w:t>333.81</w:t>
            </w:r>
          </w:p>
        </w:tc>
        <w:tc>
          <w:tcPr>
            <w:tcW w:w="1134" w:type="dxa"/>
            <w:vAlign w:val="center"/>
          </w:tcPr>
          <w:p>
            <w:pPr>
              <w:pStyle w:val="12"/>
            </w:pPr>
            <w:r>
              <w:t>333.81</w:t>
            </w:r>
          </w:p>
        </w:tc>
        <w:tc>
          <w:tcPr>
            <w:tcW w:w="1134" w:type="dxa"/>
            <w:vAlign w:val="center"/>
          </w:tcPr>
          <w:p>
            <w:pPr>
              <w:pStyle w:val="12"/>
            </w:pPr>
            <w:r>
              <w:t>333.81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2080805</w:t>
            </w:r>
          </w:p>
        </w:tc>
        <w:tc>
          <w:tcPr>
            <w:tcW w:w="1559" w:type="dxa"/>
            <w:vAlign w:val="center"/>
          </w:tcPr>
          <w:p>
            <w:pPr>
              <w:pStyle w:val="13"/>
            </w:pPr>
            <w:r>
              <w:t>义务兵优待</w:t>
            </w:r>
          </w:p>
        </w:tc>
        <w:tc>
          <w:tcPr>
            <w:tcW w:w="1134" w:type="dxa"/>
            <w:vAlign w:val="center"/>
          </w:tcPr>
          <w:p>
            <w:pPr>
              <w:pStyle w:val="12"/>
            </w:pPr>
            <w:r>
              <w:t>1046.70</w:t>
            </w:r>
          </w:p>
        </w:tc>
        <w:tc>
          <w:tcPr>
            <w:tcW w:w="1134" w:type="dxa"/>
            <w:vAlign w:val="center"/>
          </w:tcPr>
          <w:p>
            <w:pPr>
              <w:pStyle w:val="12"/>
            </w:pPr>
            <w:r>
              <w:t>1046.70</w:t>
            </w:r>
          </w:p>
        </w:tc>
        <w:tc>
          <w:tcPr>
            <w:tcW w:w="1134" w:type="dxa"/>
            <w:vAlign w:val="center"/>
          </w:tcPr>
          <w:p>
            <w:pPr>
              <w:pStyle w:val="12"/>
            </w:pPr>
            <w:r>
              <w:t>1046.70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2080806</w:t>
            </w:r>
          </w:p>
        </w:tc>
        <w:tc>
          <w:tcPr>
            <w:tcW w:w="1559" w:type="dxa"/>
            <w:vAlign w:val="center"/>
          </w:tcPr>
          <w:p>
            <w:pPr>
              <w:pStyle w:val="13"/>
            </w:pPr>
            <w:r>
              <w:t>农村籍退役士兵老年生活补助</w:t>
            </w:r>
          </w:p>
        </w:tc>
        <w:tc>
          <w:tcPr>
            <w:tcW w:w="1134" w:type="dxa"/>
            <w:vAlign w:val="center"/>
          </w:tcPr>
          <w:p>
            <w:pPr>
              <w:pStyle w:val="12"/>
            </w:pPr>
            <w:r>
              <w:t>1686.83</w:t>
            </w:r>
          </w:p>
        </w:tc>
        <w:tc>
          <w:tcPr>
            <w:tcW w:w="1134" w:type="dxa"/>
            <w:vAlign w:val="center"/>
          </w:tcPr>
          <w:p>
            <w:pPr>
              <w:pStyle w:val="12"/>
            </w:pPr>
            <w:r>
              <w:t>1669.73</w:t>
            </w:r>
          </w:p>
        </w:tc>
        <w:tc>
          <w:tcPr>
            <w:tcW w:w="1134" w:type="dxa"/>
            <w:vAlign w:val="center"/>
          </w:tcPr>
          <w:p>
            <w:pPr>
              <w:pStyle w:val="12"/>
            </w:pPr>
            <w:r>
              <w:t>1669.73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2080807</w:t>
            </w:r>
          </w:p>
        </w:tc>
        <w:tc>
          <w:tcPr>
            <w:tcW w:w="1559" w:type="dxa"/>
            <w:vAlign w:val="center"/>
          </w:tcPr>
          <w:p>
            <w:pPr>
              <w:pStyle w:val="13"/>
            </w:pPr>
            <w:r>
              <w:t>光荣院</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r>
              <w:t>23.41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2080808</w:t>
            </w:r>
          </w:p>
        </w:tc>
        <w:tc>
          <w:tcPr>
            <w:tcW w:w="1559" w:type="dxa"/>
            <w:vAlign w:val="center"/>
          </w:tcPr>
          <w:p>
            <w:pPr>
              <w:pStyle w:val="13"/>
            </w:pPr>
            <w:r>
              <w:t>褒扬纪念</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305.45</w:t>
            </w:r>
          </w:p>
        </w:tc>
        <w:tc>
          <w:tcPr>
            <w:tcW w:w="1134" w:type="dxa"/>
            <w:vAlign w:val="center"/>
          </w:tcPr>
          <w:p>
            <w:pPr>
              <w:pStyle w:val="12"/>
            </w:pPr>
            <w:r>
              <w:t>299.24</w:t>
            </w:r>
          </w:p>
        </w:tc>
        <w:tc>
          <w:tcPr>
            <w:tcW w:w="1134" w:type="dxa"/>
            <w:vAlign w:val="center"/>
          </w:tcPr>
          <w:p>
            <w:pPr>
              <w:pStyle w:val="12"/>
            </w:pPr>
            <w:r>
              <w:t>299.24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2334.31</w:t>
            </w:r>
          </w:p>
        </w:tc>
        <w:tc>
          <w:tcPr>
            <w:tcW w:w="1134" w:type="dxa"/>
            <w:vAlign w:val="center"/>
          </w:tcPr>
          <w:p>
            <w:pPr>
              <w:pStyle w:val="12"/>
            </w:pPr>
            <w:r>
              <w:t>2334.31</w:t>
            </w:r>
          </w:p>
        </w:tc>
        <w:tc>
          <w:tcPr>
            <w:tcW w:w="1134" w:type="dxa"/>
            <w:vAlign w:val="center"/>
          </w:tcPr>
          <w:p>
            <w:pPr>
              <w:pStyle w:val="12"/>
            </w:pPr>
            <w:r>
              <w:t>2334.31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1830.48</w:t>
            </w:r>
          </w:p>
        </w:tc>
        <w:tc>
          <w:tcPr>
            <w:tcW w:w="1134" w:type="dxa"/>
            <w:vAlign w:val="center"/>
          </w:tcPr>
          <w:p>
            <w:pPr>
              <w:pStyle w:val="12"/>
            </w:pPr>
            <w:r>
              <w:t>1830.48</w:t>
            </w:r>
          </w:p>
        </w:tc>
        <w:tc>
          <w:tcPr>
            <w:tcW w:w="1134" w:type="dxa"/>
            <w:vAlign w:val="center"/>
          </w:tcPr>
          <w:p>
            <w:pPr>
              <w:pStyle w:val="12"/>
            </w:pPr>
            <w:r>
              <w:t>1830.48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2080902</w:t>
            </w:r>
          </w:p>
        </w:tc>
        <w:tc>
          <w:tcPr>
            <w:tcW w:w="1559" w:type="dxa"/>
            <w:vAlign w:val="center"/>
          </w:tcPr>
          <w:p>
            <w:pPr>
              <w:pStyle w:val="13"/>
            </w:pPr>
            <w:r>
              <w:t>军队移交政府的离退休人员安置</w:t>
            </w:r>
          </w:p>
        </w:tc>
        <w:tc>
          <w:tcPr>
            <w:tcW w:w="1134" w:type="dxa"/>
            <w:vAlign w:val="center"/>
          </w:tcPr>
          <w:p>
            <w:pPr>
              <w:pStyle w:val="12"/>
            </w:pPr>
            <w:r>
              <w:t>117.12</w:t>
            </w:r>
          </w:p>
        </w:tc>
        <w:tc>
          <w:tcPr>
            <w:tcW w:w="1134" w:type="dxa"/>
            <w:vAlign w:val="center"/>
          </w:tcPr>
          <w:p>
            <w:pPr>
              <w:pStyle w:val="12"/>
            </w:pPr>
            <w:r>
              <w:t>117.12</w:t>
            </w:r>
          </w:p>
        </w:tc>
        <w:tc>
          <w:tcPr>
            <w:tcW w:w="1134" w:type="dxa"/>
            <w:vAlign w:val="center"/>
          </w:tcPr>
          <w:p>
            <w:pPr>
              <w:pStyle w:val="12"/>
            </w:pPr>
            <w:r>
              <w:t>117.12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2080904</w:t>
            </w:r>
          </w:p>
        </w:tc>
        <w:tc>
          <w:tcPr>
            <w:tcW w:w="1559" w:type="dxa"/>
            <w:vAlign w:val="center"/>
          </w:tcPr>
          <w:p>
            <w:pPr>
              <w:pStyle w:val="13"/>
            </w:pPr>
            <w:r>
              <w:t>退役士兵管理教育</w:t>
            </w:r>
          </w:p>
        </w:tc>
        <w:tc>
          <w:tcPr>
            <w:tcW w:w="1134" w:type="dxa"/>
            <w:vAlign w:val="center"/>
          </w:tcPr>
          <w:p>
            <w:pPr>
              <w:pStyle w:val="12"/>
            </w:pPr>
            <w:r>
              <w:t>10.48</w:t>
            </w:r>
          </w:p>
        </w:tc>
        <w:tc>
          <w:tcPr>
            <w:tcW w:w="1134" w:type="dxa"/>
            <w:vAlign w:val="center"/>
          </w:tcPr>
          <w:p>
            <w:pPr>
              <w:pStyle w:val="12"/>
            </w:pPr>
            <w:r>
              <w:t>10.48</w:t>
            </w:r>
          </w:p>
        </w:tc>
        <w:tc>
          <w:tcPr>
            <w:tcW w:w="1134" w:type="dxa"/>
            <w:vAlign w:val="center"/>
          </w:tcPr>
          <w:p>
            <w:pPr>
              <w:pStyle w:val="12"/>
            </w:pPr>
            <w:r>
              <w:t>10.48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2080905</w:t>
            </w:r>
          </w:p>
        </w:tc>
        <w:tc>
          <w:tcPr>
            <w:tcW w:w="1559" w:type="dxa"/>
            <w:vAlign w:val="center"/>
          </w:tcPr>
          <w:p>
            <w:pPr>
              <w:pStyle w:val="13"/>
            </w:pPr>
            <w:r>
              <w:t>军队转业干部安置</w:t>
            </w:r>
          </w:p>
        </w:tc>
        <w:tc>
          <w:tcPr>
            <w:tcW w:w="1134" w:type="dxa"/>
            <w:vAlign w:val="center"/>
          </w:tcPr>
          <w:p>
            <w:pPr>
              <w:pStyle w:val="12"/>
            </w:pPr>
            <w:r>
              <w:t>113.54</w:t>
            </w:r>
          </w:p>
        </w:tc>
        <w:tc>
          <w:tcPr>
            <w:tcW w:w="1134" w:type="dxa"/>
            <w:vAlign w:val="center"/>
          </w:tcPr>
          <w:p>
            <w:pPr>
              <w:pStyle w:val="12"/>
            </w:pPr>
            <w:r>
              <w:t>113.54</w:t>
            </w:r>
          </w:p>
        </w:tc>
        <w:tc>
          <w:tcPr>
            <w:tcW w:w="1134" w:type="dxa"/>
            <w:vAlign w:val="center"/>
          </w:tcPr>
          <w:p>
            <w:pPr>
              <w:pStyle w:val="12"/>
            </w:pPr>
            <w:r>
              <w:t>113.54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262.69</w:t>
            </w:r>
          </w:p>
        </w:tc>
        <w:tc>
          <w:tcPr>
            <w:tcW w:w="1134" w:type="dxa"/>
            <w:vAlign w:val="center"/>
          </w:tcPr>
          <w:p>
            <w:pPr>
              <w:pStyle w:val="12"/>
            </w:pPr>
            <w:r>
              <w:t>262.69</w:t>
            </w:r>
          </w:p>
        </w:tc>
        <w:tc>
          <w:tcPr>
            <w:tcW w:w="1134" w:type="dxa"/>
            <w:vAlign w:val="center"/>
          </w:tcPr>
          <w:p>
            <w:pPr>
              <w:pStyle w:val="12"/>
            </w:pPr>
            <w:r>
              <w:t>262.69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20828</w:t>
            </w:r>
          </w:p>
        </w:tc>
        <w:tc>
          <w:tcPr>
            <w:tcW w:w="1559" w:type="dxa"/>
            <w:vAlign w:val="center"/>
          </w:tcPr>
          <w:p>
            <w:pPr>
              <w:pStyle w:val="13"/>
            </w:pPr>
            <w:r>
              <w:t>退役军人管理事务</w:t>
            </w:r>
          </w:p>
        </w:tc>
        <w:tc>
          <w:tcPr>
            <w:tcW w:w="1134" w:type="dxa"/>
            <w:vAlign w:val="center"/>
          </w:tcPr>
          <w:p>
            <w:pPr>
              <w:pStyle w:val="12"/>
            </w:pPr>
            <w:r>
              <w:t>357.49</w:t>
            </w:r>
          </w:p>
        </w:tc>
        <w:tc>
          <w:tcPr>
            <w:tcW w:w="1134" w:type="dxa"/>
            <w:vAlign w:val="center"/>
          </w:tcPr>
          <w:p>
            <w:pPr>
              <w:pStyle w:val="12"/>
            </w:pPr>
            <w:r>
              <w:t>357.49</w:t>
            </w:r>
          </w:p>
        </w:tc>
        <w:tc>
          <w:tcPr>
            <w:tcW w:w="1134" w:type="dxa"/>
            <w:vAlign w:val="center"/>
          </w:tcPr>
          <w:p>
            <w:pPr>
              <w:pStyle w:val="12"/>
            </w:pPr>
            <w:r>
              <w:t>357.49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2082801</w:t>
            </w:r>
          </w:p>
        </w:tc>
        <w:tc>
          <w:tcPr>
            <w:tcW w:w="1559" w:type="dxa"/>
            <w:vAlign w:val="center"/>
          </w:tcPr>
          <w:p>
            <w:pPr>
              <w:pStyle w:val="13"/>
            </w:pPr>
            <w:r>
              <w:t>行政运行</w:t>
            </w:r>
          </w:p>
        </w:tc>
        <w:tc>
          <w:tcPr>
            <w:tcW w:w="1134" w:type="dxa"/>
            <w:vAlign w:val="center"/>
          </w:tcPr>
          <w:p>
            <w:pPr>
              <w:pStyle w:val="12"/>
            </w:pPr>
            <w:r>
              <w:t>103.15</w:t>
            </w:r>
          </w:p>
        </w:tc>
        <w:tc>
          <w:tcPr>
            <w:tcW w:w="1134" w:type="dxa"/>
            <w:vAlign w:val="center"/>
          </w:tcPr>
          <w:p>
            <w:pPr>
              <w:pStyle w:val="12"/>
            </w:pPr>
            <w:r>
              <w:t>103.15</w:t>
            </w:r>
          </w:p>
        </w:tc>
        <w:tc>
          <w:tcPr>
            <w:tcW w:w="1134" w:type="dxa"/>
            <w:vAlign w:val="center"/>
          </w:tcPr>
          <w:p>
            <w:pPr>
              <w:pStyle w:val="12"/>
            </w:pPr>
            <w:r>
              <w:t>103.15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2082802</w:t>
            </w:r>
          </w:p>
        </w:tc>
        <w:tc>
          <w:tcPr>
            <w:tcW w:w="1559" w:type="dxa"/>
            <w:vAlign w:val="center"/>
          </w:tcPr>
          <w:p>
            <w:pPr>
              <w:pStyle w:val="13"/>
            </w:pPr>
            <w:r>
              <w:t>一般行政管理事务</w:t>
            </w:r>
          </w:p>
        </w:tc>
        <w:tc>
          <w:tcPr>
            <w:tcW w:w="1134" w:type="dxa"/>
            <w:vAlign w:val="center"/>
          </w:tcPr>
          <w:p>
            <w:pPr>
              <w:pStyle w:val="12"/>
            </w:pPr>
            <w:r>
              <w:t>53.71</w:t>
            </w:r>
          </w:p>
        </w:tc>
        <w:tc>
          <w:tcPr>
            <w:tcW w:w="1134" w:type="dxa"/>
            <w:vAlign w:val="center"/>
          </w:tcPr>
          <w:p>
            <w:pPr>
              <w:pStyle w:val="12"/>
            </w:pPr>
            <w:r>
              <w:t>53.71</w:t>
            </w:r>
          </w:p>
        </w:tc>
        <w:tc>
          <w:tcPr>
            <w:tcW w:w="1134" w:type="dxa"/>
            <w:vAlign w:val="center"/>
          </w:tcPr>
          <w:p>
            <w:pPr>
              <w:pStyle w:val="12"/>
            </w:pPr>
            <w:r>
              <w:t>53.71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2082850</w:t>
            </w:r>
          </w:p>
        </w:tc>
        <w:tc>
          <w:tcPr>
            <w:tcW w:w="1559" w:type="dxa"/>
            <w:vAlign w:val="center"/>
          </w:tcPr>
          <w:p>
            <w:pPr>
              <w:pStyle w:val="13"/>
            </w:pPr>
            <w:r>
              <w:t>事业运行</w:t>
            </w:r>
          </w:p>
        </w:tc>
        <w:tc>
          <w:tcPr>
            <w:tcW w:w="1134" w:type="dxa"/>
            <w:vAlign w:val="center"/>
          </w:tcPr>
          <w:p>
            <w:pPr>
              <w:pStyle w:val="12"/>
            </w:pPr>
            <w:r>
              <w:t>200.64</w:t>
            </w:r>
          </w:p>
        </w:tc>
        <w:tc>
          <w:tcPr>
            <w:tcW w:w="1134" w:type="dxa"/>
            <w:vAlign w:val="center"/>
          </w:tcPr>
          <w:p>
            <w:pPr>
              <w:pStyle w:val="12"/>
            </w:pPr>
            <w:r>
              <w:t>200.64</w:t>
            </w:r>
          </w:p>
        </w:tc>
        <w:tc>
          <w:tcPr>
            <w:tcW w:w="1134" w:type="dxa"/>
            <w:vAlign w:val="center"/>
          </w:tcPr>
          <w:p>
            <w:pPr>
              <w:pStyle w:val="12"/>
            </w:pPr>
            <w:r>
              <w:t>200.64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214.66</w:t>
            </w:r>
          </w:p>
        </w:tc>
        <w:tc>
          <w:tcPr>
            <w:tcW w:w="1134" w:type="dxa"/>
            <w:vAlign w:val="center"/>
          </w:tcPr>
          <w:p>
            <w:pPr>
              <w:pStyle w:val="12"/>
            </w:pPr>
            <w:r>
              <w:t>214.66</w:t>
            </w:r>
          </w:p>
        </w:tc>
        <w:tc>
          <w:tcPr>
            <w:tcW w:w="1134" w:type="dxa"/>
            <w:vAlign w:val="center"/>
          </w:tcPr>
          <w:p>
            <w:pPr>
              <w:pStyle w:val="12"/>
            </w:pPr>
            <w:r>
              <w:t>214.66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10.34</w:t>
            </w:r>
          </w:p>
        </w:tc>
        <w:tc>
          <w:tcPr>
            <w:tcW w:w="1134" w:type="dxa"/>
            <w:vAlign w:val="center"/>
          </w:tcPr>
          <w:p>
            <w:pPr>
              <w:pStyle w:val="12"/>
            </w:pPr>
            <w:r>
              <w:t>10.34</w:t>
            </w:r>
          </w:p>
        </w:tc>
        <w:tc>
          <w:tcPr>
            <w:tcW w:w="1134" w:type="dxa"/>
            <w:vAlign w:val="center"/>
          </w:tcPr>
          <w:p>
            <w:pPr>
              <w:pStyle w:val="12"/>
            </w:pPr>
            <w:r>
              <w:t>10.34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10.34</w:t>
            </w:r>
          </w:p>
        </w:tc>
        <w:tc>
          <w:tcPr>
            <w:tcW w:w="1134" w:type="dxa"/>
            <w:vAlign w:val="center"/>
          </w:tcPr>
          <w:p>
            <w:pPr>
              <w:pStyle w:val="12"/>
            </w:pPr>
            <w:r>
              <w:t>10.34</w:t>
            </w:r>
          </w:p>
        </w:tc>
        <w:tc>
          <w:tcPr>
            <w:tcW w:w="1134" w:type="dxa"/>
            <w:vAlign w:val="center"/>
          </w:tcPr>
          <w:p>
            <w:pPr>
              <w:pStyle w:val="12"/>
            </w:pPr>
            <w:r>
              <w:t>10.34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204.32</w:t>
            </w:r>
          </w:p>
        </w:tc>
        <w:tc>
          <w:tcPr>
            <w:tcW w:w="1134" w:type="dxa"/>
            <w:vAlign w:val="center"/>
          </w:tcPr>
          <w:p>
            <w:pPr>
              <w:pStyle w:val="12"/>
            </w:pPr>
            <w:r>
              <w:t>204.32</w:t>
            </w:r>
          </w:p>
        </w:tc>
        <w:tc>
          <w:tcPr>
            <w:tcW w:w="1134" w:type="dxa"/>
            <w:vAlign w:val="center"/>
          </w:tcPr>
          <w:p>
            <w:pPr>
              <w:pStyle w:val="12"/>
            </w:pPr>
            <w:r>
              <w:t>204.32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204.32</w:t>
            </w:r>
          </w:p>
        </w:tc>
        <w:tc>
          <w:tcPr>
            <w:tcW w:w="1134" w:type="dxa"/>
            <w:vAlign w:val="center"/>
          </w:tcPr>
          <w:p>
            <w:pPr>
              <w:pStyle w:val="12"/>
            </w:pPr>
            <w:r>
              <w:t>204.32</w:t>
            </w:r>
          </w:p>
        </w:tc>
        <w:tc>
          <w:tcPr>
            <w:tcW w:w="1134" w:type="dxa"/>
            <w:vAlign w:val="center"/>
          </w:tcPr>
          <w:p>
            <w:pPr>
              <w:pStyle w:val="12"/>
            </w:pPr>
            <w:r>
              <w:t>204.32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25.42</w:t>
            </w:r>
          </w:p>
        </w:tc>
        <w:tc>
          <w:tcPr>
            <w:tcW w:w="1134" w:type="dxa"/>
            <w:vAlign w:val="center"/>
          </w:tcPr>
          <w:p>
            <w:pPr>
              <w:pStyle w:val="12"/>
            </w:pPr>
            <w:r>
              <w:t>25.42</w:t>
            </w:r>
          </w:p>
        </w:tc>
        <w:tc>
          <w:tcPr>
            <w:tcW w:w="1134" w:type="dxa"/>
            <w:vAlign w:val="center"/>
          </w:tcPr>
          <w:p>
            <w:pPr>
              <w:pStyle w:val="12"/>
            </w:pPr>
            <w:r>
              <w:t>25.42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25.42</w:t>
            </w:r>
          </w:p>
        </w:tc>
        <w:tc>
          <w:tcPr>
            <w:tcW w:w="1134" w:type="dxa"/>
            <w:vAlign w:val="center"/>
          </w:tcPr>
          <w:p>
            <w:pPr>
              <w:pStyle w:val="12"/>
            </w:pPr>
            <w:r>
              <w:t>25.42</w:t>
            </w:r>
          </w:p>
        </w:tc>
        <w:tc>
          <w:tcPr>
            <w:tcW w:w="1134" w:type="dxa"/>
            <w:vAlign w:val="center"/>
          </w:tcPr>
          <w:p>
            <w:pPr>
              <w:pStyle w:val="12"/>
            </w:pPr>
            <w:r>
              <w:t>25.42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25.42</w:t>
            </w:r>
          </w:p>
        </w:tc>
        <w:tc>
          <w:tcPr>
            <w:tcW w:w="1134" w:type="dxa"/>
            <w:vAlign w:val="center"/>
          </w:tcPr>
          <w:p>
            <w:pPr>
              <w:pStyle w:val="12"/>
            </w:pPr>
            <w:r>
              <w:t>25.42</w:t>
            </w:r>
          </w:p>
        </w:tc>
        <w:tc>
          <w:tcPr>
            <w:tcW w:w="1134" w:type="dxa"/>
            <w:vAlign w:val="center"/>
          </w:tcPr>
          <w:p>
            <w:pPr>
              <w:pStyle w:val="12"/>
            </w:pPr>
            <w:r>
              <w:t>25.42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7347.72</w:t>
            </w:r>
          </w:p>
        </w:tc>
        <w:tc>
          <w:tcPr>
            <w:tcW w:w="1361" w:type="dxa"/>
            <w:vAlign w:val="center"/>
          </w:tcPr>
          <w:p>
            <w:pPr>
              <w:pStyle w:val="16"/>
            </w:pPr>
            <w:r>
              <w:t>363.44</w:t>
            </w:r>
          </w:p>
        </w:tc>
        <w:tc>
          <w:tcPr>
            <w:tcW w:w="1361" w:type="dxa"/>
            <w:vAlign w:val="center"/>
          </w:tcPr>
          <w:p>
            <w:pPr>
              <w:pStyle w:val="16"/>
            </w:pPr>
            <w:r>
              <w:t>6984.28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7107.64</w:t>
            </w:r>
          </w:p>
        </w:tc>
        <w:tc>
          <w:tcPr>
            <w:tcW w:w="1361" w:type="dxa"/>
            <w:vAlign w:val="center"/>
          </w:tcPr>
          <w:p>
            <w:pPr>
              <w:pStyle w:val="12"/>
            </w:pPr>
            <w:r>
              <w:t>327.68</w:t>
            </w:r>
          </w:p>
        </w:tc>
        <w:tc>
          <w:tcPr>
            <w:tcW w:w="1361" w:type="dxa"/>
            <w:vAlign w:val="center"/>
          </w:tcPr>
          <w:p>
            <w:pPr>
              <w:pStyle w:val="12"/>
            </w:pPr>
            <w:r>
              <w:t>6779.96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40.43</w:t>
            </w:r>
          </w:p>
        </w:tc>
        <w:tc>
          <w:tcPr>
            <w:tcW w:w="1361" w:type="dxa"/>
            <w:vAlign w:val="center"/>
          </w:tcPr>
          <w:p>
            <w:pPr>
              <w:pStyle w:val="12"/>
            </w:pPr>
            <w:r>
              <w:t>40.43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6.26</w:t>
            </w:r>
          </w:p>
        </w:tc>
        <w:tc>
          <w:tcPr>
            <w:tcW w:w="1361" w:type="dxa"/>
            <w:vAlign w:val="center"/>
          </w:tcPr>
          <w:p>
            <w:pPr>
              <w:pStyle w:val="12"/>
            </w:pPr>
            <w:r>
              <w:t>6.26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30.78</w:t>
            </w:r>
          </w:p>
        </w:tc>
        <w:tc>
          <w:tcPr>
            <w:tcW w:w="1361" w:type="dxa"/>
            <w:vAlign w:val="center"/>
          </w:tcPr>
          <w:p>
            <w:pPr>
              <w:pStyle w:val="12"/>
            </w:pPr>
            <w:r>
              <w:t>30.78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3.39</w:t>
            </w:r>
          </w:p>
        </w:tc>
        <w:tc>
          <w:tcPr>
            <w:tcW w:w="1361" w:type="dxa"/>
            <w:vAlign w:val="center"/>
          </w:tcPr>
          <w:p>
            <w:pPr>
              <w:pStyle w:val="12"/>
            </w:pPr>
            <w:r>
              <w:t>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129.09</w:t>
            </w:r>
          </w:p>
        </w:tc>
        <w:tc>
          <w:tcPr>
            <w:tcW w:w="1361" w:type="dxa"/>
            <w:vAlign w:val="center"/>
          </w:tcPr>
          <w:p>
            <w:pPr>
              <w:pStyle w:val="12"/>
            </w:pPr>
          </w:p>
        </w:tc>
        <w:tc>
          <w:tcPr>
            <w:tcW w:w="1361" w:type="dxa"/>
            <w:vAlign w:val="center"/>
          </w:tcPr>
          <w:p>
            <w:pPr>
              <w:pStyle w:val="12"/>
            </w:pPr>
            <w:r>
              <w:t>129.09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129.09</w:t>
            </w:r>
          </w:p>
        </w:tc>
        <w:tc>
          <w:tcPr>
            <w:tcW w:w="1361" w:type="dxa"/>
            <w:vAlign w:val="center"/>
          </w:tcPr>
          <w:p>
            <w:pPr>
              <w:pStyle w:val="12"/>
            </w:pPr>
          </w:p>
        </w:tc>
        <w:tc>
          <w:tcPr>
            <w:tcW w:w="1361" w:type="dxa"/>
            <w:vAlign w:val="center"/>
          </w:tcPr>
          <w:p>
            <w:pPr>
              <w:pStyle w:val="12"/>
            </w:pPr>
            <w:r>
              <w:t>129.09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4246.32</w:t>
            </w:r>
          </w:p>
        </w:tc>
        <w:tc>
          <w:tcPr>
            <w:tcW w:w="1361" w:type="dxa"/>
            <w:vAlign w:val="center"/>
          </w:tcPr>
          <w:p>
            <w:pPr>
              <w:pStyle w:val="12"/>
            </w:pPr>
          </w:p>
        </w:tc>
        <w:tc>
          <w:tcPr>
            <w:tcW w:w="1361" w:type="dxa"/>
            <w:vAlign w:val="center"/>
          </w:tcPr>
          <w:p>
            <w:pPr>
              <w:pStyle w:val="12"/>
            </w:pPr>
            <w:r>
              <w:t>4246.32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195.61</w:t>
            </w:r>
          </w:p>
        </w:tc>
        <w:tc>
          <w:tcPr>
            <w:tcW w:w="1361" w:type="dxa"/>
            <w:vAlign w:val="center"/>
          </w:tcPr>
          <w:p>
            <w:pPr>
              <w:pStyle w:val="12"/>
            </w:pPr>
          </w:p>
        </w:tc>
        <w:tc>
          <w:tcPr>
            <w:tcW w:w="1361" w:type="dxa"/>
            <w:vAlign w:val="center"/>
          </w:tcPr>
          <w:p>
            <w:pPr>
              <w:pStyle w:val="12"/>
            </w:pPr>
            <w:r>
              <w:t>195.61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648.53</w:t>
            </w:r>
          </w:p>
        </w:tc>
        <w:tc>
          <w:tcPr>
            <w:tcW w:w="1361" w:type="dxa"/>
            <w:vAlign w:val="center"/>
          </w:tcPr>
          <w:p>
            <w:pPr>
              <w:pStyle w:val="12"/>
            </w:pPr>
          </w:p>
        </w:tc>
        <w:tc>
          <w:tcPr>
            <w:tcW w:w="1361" w:type="dxa"/>
            <w:vAlign w:val="center"/>
          </w:tcPr>
          <w:p>
            <w:pPr>
              <w:pStyle w:val="12"/>
            </w:pPr>
            <w:r>
              <w:t>648.53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2080803</w:t>
            </w:r>
          </w:p>
        </w:tc>
        <w:tc>
          <w:tcPr>
            <w:tcW w:w="4535" w:type="dxa"/>
            <w:vAlign w:val="center"/>
          </w:tcPr>
          <w:p>
            <w:pPr>
              <w:pStyle w:val="13"/>
            </w:pPr>
            <w:r>
              <w:t>在乡复员、退伍军人生活补助</w:t>
            </w:r>
          </w:p>
        </w:tc>
        <w:tc>
          <w:tcPr>
            <w:tcW w:w="1361" w:type="dxa"/>
            <w:vAlign w:val="center"/>
          </w:tcPr>
          <w:p>
            <w:pPr>
              <w:pStyle w:val="12"/>
            </w:pPr>
            <w:r>
              <w:t>333.81</w:t>
            </w:r>
          </w:p>
        </w:tc>
        <w:tc>
          <w:tcPr>
            <w:tcW w:w="1361" w:type="dxa"/>
            <w:vAlign w:val="center"/>
          </w:tcPr>
          <w:p>
            <w:pPr>
              <w:pStyle w:val="12"/>
            </w:pPr>
          </w:p>
        </w:tc>
        <w:tc>
          <w:tcPr>
            <w:tcW w:w="1361" w:type="dxa"/>
            <w:vAlign w:val="center"/>
          </w:tcPr>
          <w:p>
            <w:pPr>
              <w:pStyle w:val="12"/>
            </w:pPr>
            <w:r>
              <w:t>333.81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2080805</w:t>
            </w:r>
          </w:p>
        </w:tc>
        <w:tc>
          <w:tcPr>
            <w:tcW w:w="4535" w:type="dxa"/>
            <w:vAlign w:val="center"/>
          </w:tcPr>
          <w:p>
            <w:pPr>
              <w:pStyle w:val="13"/>
            </w:pPr>
            <w:r>
              <w:t>义务兵优待</w:t>
            </w:r>
          </w:p>
        </w:tc>
        <w:tc>
          <w:tcPr>
            <w:tcW w:w="1361" w:type="dxa"/>
            <w:vAlign w:val="center"/>
          </w:tcPr>
          <w:p>
            <w:pPr>
              <w:pStyle w:val="12"/>
            </w:pPr>
            <w:r>
              <w:t>1046.70</w:t>
            </w:r>
          </w:p>
        </w:tc>
        <w:tc>
          <w:tcPr>
            <w:tcW w:w="1361" w:type="dxa"/>
            <w:vAlign w:val="center"/>
          </w:tcPr>
          <w:p>
            <w:pPr>
              <w:pStyle w:val="12"/>
            </w:pPr>
          </w:p>
        </w:tc>
        <w:tc>
          <w:tcPr>
            <w:tcW w:w="1361" w:type="dxa"/>
            <w:vAlign w:val="center"/>
          </w:tcPr>
          <w:p>
            <w:pPr>
              <w:pStyle w:val="12"/>
            </w:pPr>
            <w:r>
              <w:t>1046.70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2080806</w:t>
            </w:r>
          </w:p>
        </w:tc>
        <w:tc>
          <w:tcPr>
            <w:tcW w:w="4535" w:type="dxa"/>
            <w:vAlign w:val="center"/>
          </w:tcPr>
          <w:p>
            <w:pPr>
              <w:pStyle w:val="13"/>
            </w:pPr>
            <w:r>
              <w:t>农村籍退役士兵老年生活补助</w:t>
            </w:r>
          </w:p>
        </w:tc>
        <w:tc>
          <w:tcPr>
            <w:tcW w:w="1361" w:type="dxa"/>
            <w:vAlign w:val="center"/>
          </w:tcPr>
          <w:p>
            <w:pPr>
              <w:pStyle w:val="12"/>
            </w:pPr>
            <w:r>
              <w:t>1686.83</w:t>
            </w:r>
          </w:p>
        </w:tc>
        <w:tc>
          <w:tcPr>
            <w:tcW w:w="1361" w:type="dxa"/>
            <w:vAlign w:val="center"/>
          </w:tcPr>
          <w:p>
            <w:pPr>
              <w:pStyle w:val="12"/>
            </w:pPr>
          </w:p>
        </w:tc>
        <w:tc>
          <w:tcPr>
            <w:tcW w:w="1361" w:type="dxa"/>
            <w:vAlign w:val="center"/>
          </w:tcPr>
          <w:p>
            <w:pPr>
              <w:pStyle w:val="12"/>
            </w:pPr>
            <w:r>
              <w:t>1686.83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2080807</w:t>
            </w:r>
          </w:p>
        </w:tc>
        <w:tc>
          <w:tcPr>
            <w:tcW w:w="4535" w:type="dxa"/>
            <w:vAlign w:val="center"/>
          </w:tcPr>
          <w:p>
            <w:pPr>
              <w:pStyle w:val="13"/>
            </w:pPr>
            <w:r>
              <w:t>光荣院</w:t>
            </w:r>
          </w:p>
        </w:tc>
        <w:tc>
          <w:tcPr>
            <w:tcW w:w="1361" w:type="dxa"/>
            <w:vAlign w:val="center"/>
          </w:tcPr>
          <w:p>
            <w:pPr>
              <w:pStyle w:val="12"/>
            </w:pPr>
            <w:r>
              <w:t>23.41</w:t>
            </w:r>
          </w:p>
        </w:tc>
        <w:tc>
          <w:tcPr>
            <w:tcW w:w="1361" w:type="dxa"/>
            <w:vAlign w:val="center"/>
          </w:tcPr>
          <w:p>
            <w:pPr>
              <w:pStyle w:val="12"/>
            </w:pPr>
          </w:p>
        </w:tc>
        <w:tc>
          <w:tcPr>
            <w:tcW w:w="1361" w:type="dxa"/>
            <w:vAlign w:val="center"/>
          </w:tcPr>
          <w:p>
            <w:pPr>
              <w:pStyle w:val="12"/>
            </w:pPr>
            <w:r>
              <w:t>23.41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2080808</w:t>
            </w:r>
          </w:p>
        </w:tc>
        <w:tc>
          <w:tcPr>
            <w:tcW w:w="4535" w:type="dxa"/>
            <w:vAlign w:val="center"/>
          </w:tcPr>
          <w:p>
            <w:pPr>
              <w:pStyle w:val="13"/>
            </w:pPr>
            <w:r>
              <w:t>褒扬纪念</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305.45</w:t>
            </w:r>
          </w:p>
        </w:tc>
        <w:tc>
          <w:tcPr>
            <w:tcW w:w="1361" w:type="dxa"/>
            <w:vAlign w:val="center"/>
          </w:tcPr>
          <w:p>
            <w:pPr>
              <w:pStyle w:val="12"/>
            </w:pPr>
          </w:p>
        </w:tc>
        <w:tc>
          <w:tcPr>
            <w:tcW w:w="1361" w:type="dxa"/>
            <w:vAlign w:val="center"/>
          </w:tcPr>
          <w:p>
            <w:pPr>
              <w:pStyle w:val="12"/>
            </w:pPr>
            <w:r>
              <w:t>305.45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2334.31</w:t>
            </w:r>
          </w:p>
        </w:tc>
        <w:tc>
          <w:tcPr>
            <w:tcW w:w="1361" w:type="dxa"/>
            <w:vAlign w:val="center"/>
          </w:tcPr>
          <w:p>
            <w:pPr>
              <w:pStyle w:val="12"/>
            </w:pPr>
          </w:p>
        </w:tc>
        <w:tc>
          <w:tcPr>
            <w:tcW w:w="1361" w:type="dxa"/>
            <w:vAlign w:val="center"/>
          </w:tcPr>
          <w:p>
            <w:pPr>
              <w:pStyle w:val="12"/>
            </w:pPr>
            <w:r>
              <w:t>2334.31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1830.48</w:t>
            </w:r>
          </w:p>
        </w:tc>
        <w:tc>
          <w:tcPr>
            <w:tcW w:w="1361" w:type="dxa"/>
            <w:vAlign w:val="center"/>
          </w:tcPr>
          <w:p>
            <w:pPr>
              <w:pStyle w:val="12"/>
            </w:pPr>
          </w:p>
        </w:tc>
        <w:tc>
          <w:tcPr>
            <w:tcW w:w="1361" w:type="dxa"/>
            <w:vAlign w:val="center"/>
          </w:tcPr>
          <w:p>
            <w:pPr>
              <w:pStyle w:val="12"/>
            </w:pPr>
            <w:r>
              <w:t>1830.48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2080902</w:t>
            </w:r>
          </w:p>
        </w:tc>
        <w:tc>
          <w:tcPr>
            <w:tcW w:w="4535" w:type="dxa"/>
            <w:vAlign w:val="center"/>
          </w:tcPr>
          <w:p>
            <w:pPr>
              <w:pStyle w:val="13"/>
            </w:pPr>
            <w:r>
              <w:t>军队移交政府的离退休人员安置</w:t>
            </w:r>
          </w:p>
        </w:tc>
        <w:tc>
          <w:tcPr>
            <w:tcW w:w="1361" w:type="dxa"/>
            <w:vAlign w:val="center"/>
          </w:tcPr>
          <w:p>
            <w:pPr>
              <w:pStyle w:val="12"/>
            </w:pPr>
            <w:r>
              <w:t>117.12</w:t>
            </w:r>
          </w:p>
        </w:tc>
        <w:tc>
          <w:tcPr>
            <w:tcW w:w="1361" w:type="dxa"/>
            <w:vAlign w:val="center"/>
          </w:tcPr>
          <w:p>
            <w:pPr>
              <w:pStyle w:val="12"/>
            </w:pPr>
          </w:p>
        </w:tc>
        <w:tc>
          <w:tcPr>
            <w:tcW w:w="1361" w:type="dxa"/>
            <w:vAlign w:val="center"/>
          </w:tcPr>
          <w:p>
            <w:pPr>
              <w:pStyle w:val="12"/>
            </w:pPr>
            <w:r>
              <w:t>117.12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2080904</w:t>
            </w:r>
          </w:p>
        </w:tc>
        <w:tc>
          <w:tcPr>
            <w:tcW w:w="4535" w:type="dxa"/>
            <w:vAlign w:val="center"/>
          </w:tcPr>
          <w:p>
            <w:pPr>
              <w:pStyle w:val="13"/>
            </w:pPr>
            <w:r>
              <w:t>退役士兵管理教育</w:t>
            </w:r>
          </w:p>
        </w:tc>
        <w:tc>
          <w:tcPr>
            <w:tcW w:w="1361" w:type="dxa"/>
            <w:vAlign w:val="center"/>
          </w:tcPr>
          <w:p>
            <w:pPr>
              <w:pStyle w:val="12"/>
            </w:pPr>
            <w:r>
              <w:t>10.48</w:t>
            </w:r>
          </w:p>
        </w:tc>
        <w:tc>
          <w:tcPr>
            <w:tcW w:w="1361" w:type="dxa"/>
            <w:vAlign w:val="center"/>
          </w:tcPr>
          <w:p>
            <w:pPr>
              <w:pStyle w:val="12"/>
            </w:pPr>
          </w:p>
        </w:tc>
        <w:tc>
          <w:tcPr>
            <w:tcW w:w="1361" w:type="dxa"/>
            <w:vAlign w:val="center"/>
          </w:tcPr>
          <w:p>
            <w:pPr>
              <w:pStyle w:val="12"/>
            </w:pPr>
            <w:r>
              <w:t>10.48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2080905</w:t>
            </w:r>
          </w:p>
        </w:tc>
        <w:tc>
          <w:tcPr>
            <w:tcW w:w="4535" w:type="dxa"/>
            <w:vAlign w:val="center"/>
          </w:tcPr>
          <w:p>
            <w:pPr>
              <w:pStyle w:val="13"/>
            </w:pPr>
            <w:r>
              <w:t>军队转业干部安置</w:t>
            </w:r>
          </w:p>
        </w:tc>
        <w:tc>
          <w:tcPr>
            <w:tcW w:w="1361" w:type="dxa"/>
            <w:vAlign w:val="center"/>
          </w:tcPr>
          <w:p>
            <w:pPr>
              <w:pStyle w:val="12"/>
            </w:pPr>
            <w:r>
              <w:t>113.54</w:t>
            </w:r>
          </w:p>
        </w:tc>
        <w:tc>
          <w:tcPr>
            <w:tcW w:w="1361" w:type="dxa"/>
            <w:vAlign w:val="center"/>
          </w:tcPr>
          <w:p>
            <w:pPr>
              <w:pStyle w:val="12"/>
            </w:pPr>
          </w:p>
        </w:tc>
        <w:tc>
          <w:tcPr>
            <w:tcW w:w="1361" w:type="dxa"/>
            <w:vAlign w:val="center"/>
          </w:tcPr>
          <w:p>
            <w:pPr>
              <w:pStyle w:val="12"/>
            </w:pPr>
            <w:r>
              <w:t>113.54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262.69</w:t>
            </w:r>
          </w:p>
        </w:tc>
        <w:tc>
          <w:tcPr>
            <w:tcW w:w="1361" w:type="dxa"/>
            <w:vAlign w:val="center"/>
          </w:tcPr>
          <w:p>
            <w:pPr>
              <w:pStyle w:val="12"/>
            </w:pPr>
          </w:p>
        </w:tc>
        <w:tc>
          <w:tcPr>
            <w:tcW w:w="1361" w:type="dxa"/>
            <w:vAlign w:val="center"/>
          </w:tcPr>
          <w:p>
            <w:pPr>
              <w:pStyle w:val="12"/>
            </w:pPr>
            <w:r>
              <w:t>262.69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20828</w:t>
            </w:r>
          </w:p>
        </w:tc>
        <w:tc>
          <w:tcPr>
            <w:tcW w:w="4535" w:type="dxa"/>
            <w:vAlign w:val="center"/>
          </w:tcPr>
          <w:p>
            <w:pPr>
              <w:pStyle w:val="13"/>
            </w:pPr>
            <w:r>
              <w:t>退役军人管理事务</w:t>
            </w:r>
          </w:p>
        </w:tc>
        <w:tc>
          <w:tcPr>
            <w:tcW w:w="1361" w:type="dxa"/>
            <w:vAlign w:val="center"/>
          </w:tcPr>
          <w:p>
            <w:pPr>
              <w:pStyle w:val="12"/>
            </w:pPr>
            <w:r>
              <w:t>357.49</w:t>
            </w:r>
          </w:p>
        </w:tc>
        <w:tc>
          <w:tcPr>
            <w:tcW w:w="1361" w:type="dxa"/>
            <w:vAlign w:val="center"/>
          </w:tcPr>
          <w:p>
            <w:pPr>
              <w:pStyle w:val="12"/>
            </w:pPr>
            <w:r>
              <w:t>287.25</w:t>
            </w:r>
          </w:p>
        </w:tc>
        <w:tc>
          <w:tcPr>
            <w:tcW w:w="1361" w:type="dxa"/>
            <w:vAlign w:val="center"/>
          </w:tcPr>
          <w:p>
            <w:pPr>
              <w:pStyle w:val="12"/>
            </w:pPr>
            <w:r>
              <w:t>70.24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2082801</w:t>
            </w:r>
          </w:p>
        </w:tc>
        <w:tc>
          <w:tcPr>
            <w:tcW w:w="4535" w:type="dxa"/>
            <w:vAlign w:val="center"/>
          </w:tcPr>
          <w:p>
            <w:pPr>
              <w:pStyle w:val="13"/>
            </w:pPr>
            <w:r>
              <w:t>行政运行</w:t>
            </w:r>
          </w:p>
        </w:tc>
        <w:tc>
          <w:tcPr>
            <w:tcW w:w="1361" w:type="dxa"/>
            <w:vAlign w:val="center"/>
          </w:tcPr>
          <w:p>
            <w:pPr>
              <w:pStyle w:val="12"/>
            </w:pPr>
            <w:r>
              <w:t>103.15</w:t>
            </w:r>
          </w:p>
        </w:tc>
        <w:tc>
          <w:tcPr>
            <w:tcW w:w="1361" w:type="dxa"/>
            <w:vAlign w:val="center"/>
          </w:tcPr>
          <w:p>
            <w:pPr>
              <w:pStyle w:val="12"/>
            </w:pPr>
            <w:r>
              <w:t>103.15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2082802</w:t>
            </w:r>
          </w:p>
        </w:tc>
        <w:tc>
          <w:tcPr>
            <w:tcW w:w="4535" w:type="dxa"/>
            <w:vAlign w:val="center"/>
          </w:tcPr>
          <w:p>
            <w:pPr>
              <w:pStyle w:val="13"/>
            </w:pPr>
            <w:r>
              <w:t>一般行政管理事务</w:t>
            </w:r>
          </w:p>
        </w:tc>
        <w:tc>
          <w:tcPr>
            <w:tcW w:w="1361" w:type="dxa"/>
            <w:vAlign w:val="center"/>
          </w:tcPr>
          <w:p>
            <w:pPr>
              <w:pStyle w:val="12"/>
            </w:pPr>
            <w:r>
              <w:t>53.71</w:t>
            </w:r>
          </w:p>
        </w:tc>
        <w:tc>
          <w:tcPr>
            <w:tcW w:w="1361" w:type="dxa"/>
            <w:vAlign w:val="center"/>
          </w:tcPr>
          <w:p>
            <w:pPr>
              <w:pStyle w:val="12"/>
            </w:pPr>
          </w:p>
        </w:tc>
        <w:tc>
          <w:tcPr>
            <w:tcW w:w="1361" w:type="dxa"/>
            <w:vAlign w:val="center"/>
          </w:tcPr>
          <w:p>
            <w:pPr>
              <w:pStyle w:val="12"/>
            </w:pPr>
            <w:r>
              <w:t>53.71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2082850</w:t>
            </w:r>
          </w:p>
        </w:tc>
        <w:tc>
          <w:tcPr>
            <w:tcW w:w="4535" w:type="dxa"/>
            <w:vAlign w:val="center"/>
          </w:tcPr>
          <w:p>
            <w:pPr>
              <w:pStyle w:val="13"/>
            </w:pPr>
            <w:r>
              <w:t>事业运行</w:t>
            </w:r>
          </w:p>
        </w:tc>
        <w:tc>
          <w:tcPr>
            <w:tcW w:w="1361" w:type="dxa"/>
            <w:vAlign w:val="center"/>
          </w:tcPr>
          <w:p>
            <w:pPr>
              <w:pStyle w:val="12"/>
            </w:pPr>
            <w:r>
              <w:t>200.64</w:t>
            </w:r>
          </w:p>
        </w:tc>
        <w:tc>
          <w:tcPr>
            <w:tcW w:w="1361" w:type="dxa"/>
            <w:vAlign w:val="center"/>
          </w:tcPr>
          <w:p>
            <w:pPr>
              <w:pStyle w:val="12"/>
            </w:pPr>
            <w:r>
              <w:t>184.11</w:t>
            </w:r>
          </w:p>
        </w:tc>
        <w:tc>
          <w:tcPr>
            <w:tcW w:w="1361" w:type="dxa"/>
            <w:vAlign w:val="center"/>
          </w:tcPr>
          <w:p>
            <w:pPr>
              <w:pStyle w:val="12"/>
            </w:pPr>
            <w:r>
              <w:t>16.53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214.66</w:t>
            </w:r>
          </w:p>
        </w:tc>
        <w:tc>
          <w:tcPr>
            <w:tcW w:w="1361" w:type="dxa"/>
            <w:vAlign w:val="center"/>
          </w:tcPr>
          <w:p>
            <w:pPr>
              <w:pStyle w:val="12"/>
            </w:pPr>
            <w:r>
              <w:t>10.34</w:t>
            </w:r>
          </w:p>
        </w:tc>
        <w:tc>
          <w:tcPr>
            <w:tcW w:w="1361" w:type="dxa"/>
            <w:vAlign w:val="center"/>
          </w:tcPr>
          <w:p>
            <w:pPr>
              <w:pStyle w:val="12"/>
            </w:pPr>
            <w:r>
              <w:t>204.32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10.34</w:t>
            </w:r>
          </w:p>
        </w:tc>
        <w:tc>
          <w:tcPr>
            <w:tcW w:w="1361" w:type="dxa"/>
            <w:vAlign w:val="center"/>
          </w:tcPr>
          <w:p>
            <w:pPr>
              <w:pStyle w:val="12"/>
            </w:pPr>
            <w:r>
              <w:t>10.34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10.34</w:t>
            </w:r>
          </w:p>
        </w:tc>
        <w:tc>
          <w:tcPr>
            <w:tcW w:w="1361" w:type="dxa"/>
            <w:vAlign w:val="center"/>
          </w:tcPr>
          <w:p>
            <w:pPr>
              <w:pStyle w:val="12"/>
            </w:pPr>
            <w:r>
              <w:t>10.34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204.32</w:t>
            </w:r>
          </w:p>
        </w:tc>
        <w:tc>
          <w:tcPr>
            <w:tcW w:w="1361" w:type="dxa"/>
            <w:vAlign w:val="center"/>
          </w:tcPr>
          <w:p>
            <w:pPr>
              <w:pStyle w:val="12"/>
            </w:pPr>
          </w:p>
        </w:tc>
        <w:tc>
          <w:tcPr>
            <w:tcW w:w="1361" w:type="dxa"/>
            <w:vAlign w:val="center"/>
          </w:tcPr>
          <w:p>
            <w:pPr>
              <w:pStyle w:val="12"/>
            </w:pPr>
            <w:r>
              <w:t>204.32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204.32</w:t>
            </w:r>
          </w:p>
        </w:tc>
        <w:tc>
          <w:tcPr>
            <w:tcW w:w="1361" w:type="dxa"/>
            <w:vAlign w:val="center"/>
          </w:tcPr>
          <w:p>
            <w:pPr>
              <w:pStyle w:val="12"/>
            </w:pPr>
          </w:p>
        </w:tc>
        <w:tc>
          <w:tcPr>
            <w:tcW w:w="1361" w:type="dxa"/>
            <w:vAlign w:val="center"/>
          </w:tcPr>
          <w:p>
            <w:pPr>
              <w:pStyle w:val="12"/>
            </w:pPr>
            <w:r>
              <w:t>204.32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25.42</w:t>
            </w:r>
          </w:p>
        </w:tc>
        <w:tc>
          <w:tcPr>
            <w:tcW w:w="1361" w:type="dxa"/>
            <w:vAlign w:val="center"/>
          </w:tcPr>
          <w:p>
            <w:pPr>
              <w:pStyle w:val="12"/>
            </w:pPr>
            <w:r>
              <w:t>25.42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25.42</w:t>
            </w:r>
          </w:p>
        </w:tc>
        <w:tc>
          <w:tcPr>
            <w:tcW w:w="1361" w:type="dxa"/>
            <w:vAlign w:val="center"/>
          </w:tcPr>
          <w:p>
            <w:pPr>
              <w:pStyle w:val="12"/>
            </w:pPr>
            <w:r>
              <w:t>25.42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25.42</w:t>
            </w:r>
          </w:p>
        </w:tc>
        <w:tc>
          <w:tcPr>
            <w:tcW w:w="1361" w:type="dxa"/>
            <w:vAlign w:val="center"/>
          </w:tcPr>
          <w:p>
            <w:pPr>
              <w:pStyle w:val="12"/>
            </w:pPr>
            <w:r>
              <w:t>25.42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7306.50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7107.64</w:t>
            </w:r>
          </w:p>
        </w:tc>
        <w:tc>
          <w:tcPr>
            <w:tcW w:w="1474" w:type="dxa"/>
            <w:vAlign w:val="center"/>
          </w:tcPr>
          <w:p>
            <w:pPr>
              <w:pStyle w:val="12"/>
            </w:pPr>
            <w:r>
              <w:t>7107.64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214.66</w:t>
            </w:r>
          </w:p>
        </w:tc>
        <w:tc>
          <w:tcPr>
            <w:tcW w:w="1474" w:type="dxa"/>
            <w:vAlign w:val="center"/>
          </w:tcPr>
          <w:p>
            <w:pPr>
              <w:pStyle w:val="12"/>
            </w:pPr>
            <w:r>
              <w:t>214.66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25.42</w:t>
            </w:r>
          </w:p>
        </w:tc>
        <w:tc>
          <w:tcPr>
            <w:tcW w:w="1474" w:type="dxa"/>
            <w:vAlign w:val="center"/>
          </w:tcPr>
          <w:p>
            <w:pPr>
              <w:pStyle w:val="12"/>
            </w:pPr>
            <w:r>
              <w:t>25.42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7306.50</w:t>
            </w:r>
          </w:p>
        </w:tc>
        <w:tc>
          <w:tcPr>
            <w:tcW w:w="3402" w:type="dxa"/>
            <w:vAlign w:val="center"/>
          </w:tcPr>
          <w:p>
            <w:pPr>
              <w:pStyle w:val="15"/>
            </w:pPr>
            <w:r>
              <w:t>本年支出合计</w:t>
            </w:r>
          </w:p>
        </w:tc>
        <w:tc>
          <w:tcPr>
            <w:tcW w:w="1474" w:type="dxa"/>
            <w:vAlign w:val="center"/>
          </w:tcPr>
          <w:p>
            <w:pPr>
              <w:pStyle w:val="16"/>
            </w:pPr>
            <w:r>
              <w:t>7347.72</w:t>
            </w:r>
          </w:p>
        </w:tc>
        <w:tc>
          <w:tcPr>
            <w:tcW w:w="1474" w:type="dxa"/>
            <w:vAlign w:val="center"/>
          </w:tcPr>
          <w:p>
            <w:pPr>
              <w:pStyle w:val="16"/>
            </w:pPr>
            <w:r>
              <w:t>7347.72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41.22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41.22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7347.72</w:t>
            </w:r>
          </w:p>
        </w:tc>
        <w:tc>
          <w:tcPr>
            <w:tcW w:w="3402" w:type="dxa"/>
            <w:vAlign w:val="center"/>
          </w:tcPr>
          <w:p>
            <w:pPr>
              <w:pStyle w:val="15"/>
            </w:pPr>
            <w:r>
              <w:t>支出总计</w:t>
            </w:r>
          </w:p>
        </w:tc>
        <w:tc>
          <w:tcPr>
            <w:tcW w:w="1474" w:type="dxa"/>
            <w:vAlign w:val="center"/>
          </w:tcPr>
          <w:p>
            <w:pPr>
              <w:pStyle w:val="16"/>
            </w:pPr>
            <w:r>
              <w:t>7347.72</w:t>
            </w:r>
          </w:p>
        </w:tc>
        <w:tc>
          <w:tcPr>
            <w:tcW w:w="1474" w:type="dxa"/>
            <w:vAlign w:val="center"/>
          </w:tcPr>
          <w:p>
            <w:pPr>
              <w:pStyle w:val="16"/>
            </w:pPr>
            <w:r>
              <w:t>7347.72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7347.72</w:t>
            </w:r>
          </w:p>
        </w:tc>
        <w:tc>
          <w:tcPr>
            <w:tcW w:w="2551" w:type="dxa"/>
            <w:vAlign w:val="center"/>
          </w:tcPr>
          <w:p>
            <w:pPr>
              <w:pStyle w:val="16"/>
            </w:pPr>
            <w:r>
              <w:t>363.44</w:t>
            </w:r>
          </w:p>
        </w:tc>
        <w:tc>
          <w:tcPr>
            <w:tcW w:w="2551" w:type="dxa"/>
            <w:vAlign w:val="center"/>
          </w:tcPr>
          <w:p>
            <w:pPr>
              <w:pStyle w:val="16"/>
            </w:pPr>
            <w:r>
              <w:t>6984.28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7107.64</w:t>
            </w:r>
          </w:p>
        </w:tc>
        <w:tc>
          <w:tcPr>
            <w:tcW w:w="2551" w:type="dxa"/>
            <w:vAlign w:val="center"/>
          </w:tcPr>
          <w:p>
            <w:pPr>
              <w:pStyle w:val="12"/>
            </w:pPr>
            <w:r>
              <w:t>327.68</w:t>
            </w:r>
          </w:p>
        </w:tc>
        <w:tc>
          <w:tcPr>
            <w:tcW w:w="2551" w:type="dxa"/>
            <w:vAlign w:val="center"/>
          </w:tcPr>
          <w:p>
            <w:pPr>
              <w:pStyle w:val="12"/>
            </w:pPr>
            <w:r>
              <w:t>6779.96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40.43</w:t>
            </w:r>
          </w:p>
        </w:tc>
        <w:tc>
          <w:tcPr>
            <w:tcW w:w="2551" w:type="dxa"/>
            <w:vAlign w:val="center"/>
          </w:tcPr>
          <w:p>
            <w:pPr>
              <w:pStyle w:val="12"/>
            </w:pPr>
            <w:r>
              <w:t>40.43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6.26</w:t>
            </w:r>
          </w:p>
        </w:tc>
        <w:tc>
          <w:tcPr>
            <w:tcW w:w="2551" w:type="dxa"/>
            <w:vAlign w:val="center"/>
          </w:tcPr>
          <w:p>
            <w:pPr>
              <w:pStyle w:val="12"/>
            </w:pPr>
            <w:r>
              <w:t>6.26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30.78</w:t>
            </w:r>
          </w:p>
        </w:tc>
        <w:tc>
          <w:tcPr>
            <w:tcW w:w="2551" w:type="dxa"/>
            <w:vAlign w:val="center"/>
          </w:tcPr>
          <w:p>
            <w:pPr>
              <w:pStyle w:val="12"/>
            </w:pPr>
            <w:r>
              <w:t>30.78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3.39</w:t>
            </w:r>
          </w:p>
        </w:tc>
        <w:tc>
          <w:tcPr>
            <w:tcW w:w="2551" w:type="dxa"/>
            <w:vAlign w:val="center"/>
          </w:tcPr>
          <w:p>
            <w:pPr>
              <w:pStyle w:val="12"/>
            </w:pPr>
            <w:r>
              <w:t>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129.09</w:t>
            </w:r>
          </w:p>
        </w:tc>
        <w:tc>
          <w:tcPr>
            <w:tcW w:w="2551" w:type="dxa"/>
            <w:vAlign w:val="center"/>
          </w:tcPr>
          <w:p>
            <w:pPr>
              <w:pStyle w:val="12"/>
            </w:pPr>
          </w:p>
        </w:tc>
        <w:tc>
          <w:tcPr>
            <w:tcW w:w="2551" w:type="dxa"/>
            <w:vAlign w:val="center"/>
          </w:tcPr>
          <w:p>
            <w:pPr>
              <w:pStyle w:val="12"/>
            </w:pPr>
            <w:r>
              <w:t>129.09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129.09</w:t>
            </w:r>
          </w:p>
        </w:tc>
        <w:tc>
          <w:tcPr>
            <w:tcW w:w="2551" w:type="dxa"/>
            <w:vAlign w:val="center"/>
          </w:tcPr>
          <w:p>
            <w:pPr>
              <w:pStyle w:val="12"/>
            </w:pPr>
          </w:p>
        </w:tc>
        <w:tc>
          <w:tcPr>
            <w:tcW w:w="2551" w:type="dxa"/>
            <w:vAlign w:val="center"/>
          </w:tcPr>
          <w:p>
            <w:pPr>
              <w:pStyle w:val="12"/>
            </w:pPr>
            <w:r>
              <w:t>129.09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4246.32</w:t>
            </w:r>
          </w:p>
        </w:tc>
        <w:tc>
          <w:tcPr>
            <w:tcW w:w="2551" w:type="dxa"/>
            <w:vAlign w:val="center"/>
          </w:tcPr>
          <w:p>
            <w:pPr>
              <w:pStyle w:val="12"/>
            </w:pPr>
          </w:p>
        </w:tc>
        <w:tc>
          <w:tcPr>
            <w:tcW w:w="2551" w:type="dxa"/>
            <w:vAlign w:val="center"/>
          </w:tcPr>
          <w:p>
            <w:pPr>
              <w:pStyle w:val="12"/>
            </w:pPr>
            <w:r>
              <w:t>4246.32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195.61</w:t>
            </w:r>
          </w:p>
        </w:tc>
        <w:tc>
          <w:tcPr>
            <w:tcW w:w="2551" w:type="dxa"/>
            <w:vAlign w:val="center"/>
          </w:tcPr>
          <w:p>
            <w:pPr>
              <w:pStyle w:val="12"/>
            </w:pPr>
          </w:p>
        </w:tc>
        <w:tc>
          <w:tcPr>
            <w:tcW w:w="2551" w:type="dxa"/>
            <w:vAlign w:val="center"/>
          </w:tcPr>
          <w:p>
            <w:pPr>
              <w:pStyle w:val="12"/>
            </w:pPr>
            <w:r>
              <w:t>195.61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648.53</w:t>
            </w:r>
          </w:p>
        </w:tc>
        <w:tc>
          <w:tcPr>
            <w:tcW w:w="2551" w:type="dxa"/>
            <w:vAlign w:val="center"/>
          </w:tcPr>
          <w:p>
            <w:pPr>
              <w:pStyle w:val="12"/>
            </w:pPr>
          </w:p>
        </w:tc>
        <w:tc>
          <w:tcPr>
            <w:tcW w:w="2551" w:type="dxa"/>
            <w:vAlign w:val="center"/>
          </w:tcPr>
          <w:p>
            <w:pPr>
              <w:pStyle w:val="12"/>
            </w:pPr>
            <w:r>
              <w:t>648.53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2080803</w:t>
            </w:r>
          </w:p>
        </w:tc>
        <w:tc>
          <w:tcPr>
            <w:tcW w:w="4535" w:type="dxa"/>
            <w:vAlign w:val="center"/>
          </w:tcPr>
          <w:p>
            <w:pPr>
              <w:pStyle w:val="13"/>
            </w:pPr>
            <w:r>
              <w:t>在乡复员、退伍军人生活补助</w:t>
            </w:r>
          </w:p>
        </w:tc>
        <w:tc>
          <w:tcPr>
            <w:tcW w:w="2551" w:type="dxa"/>
            <w:vAlign w:val="center"/>
          </w:tcPr>
          <w:p>
            <w:pPr>
              <w:pStyle w:val="12"/>
            </w:pPr>
            <w:r>
              <w:t>333.81</w:t>
            </w:r>
          </w:p>
        </w:tc>
        <w:tc>
          <w:tcPr>
            <w:tcW w:w="2551" w:type="dxa"/>
            <w:vAlign w:val="center"/>
          </w:tcPr>
          <w:p>
            <w:pPr>
              <w:pStyle w:val="12"/>
            </w:pPr>
          </w:p>
        </w:tc>
        <w:tc>
          <w:tcPr>
            <w:tcW w:w="2551" w:type="dxa"/>
            <w:vAlign w:val="center"/>
          </w:tcPr>
          <w:p>
            <w:pPr>
              <w:pStyle w:val="12"/>
            </w:pPr>
            <w:r>
              <w:t>333.81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2080805</w:t>
            </w:r>
          </w:p>
        </w:tc>
        <w:tc>
          <w:tcPr>
            <w:tcW w:w="4535" w:type="dxa"/>
            <w:vAlign w:val="center"/>
          </w:tcPr>
          <w:p>
            <w:pPr>
              <w:pStyle w:val="13"/>
            </w:pPr>
            <w:r>
              <w:t>义务兵优待</w:t>
            </w:r>
          </w:p>
        </w:tc>
        <w:tc>
          <w:tcPr>
            <w:tcW w:w="2551" w:type="dxa"/>
            <w:vAlign w:val="center"/>
          </w:tcPr>
          <w:p>
            <w:pPr>
              <w:pStyle w:val="12"/>
            </w:pPr>
            <w:r>
              <w:t>1046.70</w:t>
            </w:r>
          </w:p>
        </w:tc>
        <w:tc>
          <w:tcPr>
            <w:tcW w:w="2551" w:type="dxa"/>
            <w:vAlign w:val="center"/>
          </w:tcPr>
          <w:p>
            <w:pPr>
              <w:pStyle w:val="12"/>
            </w:pPr>
          </w:p>
        </w:tc>
        <w:tc>
          <w:tcPr>
            <w:tcW w:w="2551" w:type="dxa"/>
            <w:vAlign w:val="center"/>
          </w:tcPr>
          <w:p>
            <w:pPr>
              <w:pStyle w:val="12"/>
            </w:pPr>
            <w:r>
              <w:t>1046.70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2080806</w:t>
            </w:r>
          </w:p>
        </w:tc>
        <w:tc>
          <w:tcPr>
            <w:tcW w:w="4535" w:type="dxa"/>
            <w:vAlign w:val="center"/>
          </w:tcPr>
          <w:p>
            <w:pPr>
              <w:pStyle w:val="13"/>
            </w:pPr>
            <w:r>
              <w:t>农村籍退役士兵老年生活补助</w:t>
            </w:r>
          </w:p>
        </w:tc>
        <w:tc>
          <w:tcPr>
            <w:tcW w:w="2551" w:type="dxa"/>
            <w:vAlign w:val="center"/>
          </w:tcPr>
          <w:p>
            <w:pPr>
              <w:pStyle w:val="12"/>
            </w:pPr>
            <w:r>
              <w:t>1686.83</w:t>
            </w:r>
          </w:p>
        </w:tc>
        <w:tc>
          <w:tcPr>
            <w:tcW w:w="2551" w:type="dxa"/>
            <w:vAlign w:val="center"/>
          </w:tcPr>
          <w:p>
            <w:pPr>
              <w:pStyle w:val="12"/>
            </w:pPr>
          </w:p>
        </w:tc>
        <w:tc>
          <w:tcPr>
            <w:tcW w:w="2551" w:type="dxa"/>
            <w:vAlign w:val="center"/>
          </w:tcPr>
          <w:p>
            <w:pPr>
              <w:pStyle w:val="12"/>
            </w:pPr>
            <w:r>
              <w:t>1686.83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2080807</w:t>
            </w:r>
          </w:p>
        </w:tc>
        <w:tc>
          <w:tcPr>
            <w:tcW w:w="4535" w:type="dxa"/>
            <w:vAlign w:val="center"/>
          </w:tcPr>
          <w:p>
            <w:pPr>
              <w:pStyle w:val="13"/>
            </w:pPr>
            <w:r>
              <w:t>光荣院</w:t>
            </w:r>
          </w:p>
        </w:tc>
        <w:tc>
          <w:tcPr>
            <w:tcW w:w="2551" w:type="dxa"/>
            <w:vAlign w:val="center"/>
          </w:tcPr>
          <w:p>
            <w:pPr>
              <w:pStyle w:val="12"/>
            </w:pPr>
            <w:r>
              <w:t>23.41</w:t>
            </w:r>
          </w:p>
        </w:tc>
        <w:tc>
          <w:tcPr>
            <w:tcW w:w="2551" w:type="dxa"/>
            <w:vAlign w:val="center"/>
          </w:tcPr>
          <w:p>
            <w:pPr>
              <w:pStyle w:val="12"/>
            </w:pPr>
          </w:p>
        </w:tc>
        <w:tc>
          <w:tcPr>
            <w:tcW w:w="2551" w:type="dxa"/>
            <w:vAlign w:val="center"/>
          </w:tcPr>
          <w:p>
            <w:pPr>
              <w:pStyle w:val="12"/>
            </w:pPr>
            <w:r>
              <w:t>23.41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2080808</w:t>
            </w:r>
          </w:p>
        </w:tc>
        <w:tc>
          <w:tcPr>
            <w:tcW w:w="4535" w:type="dxa"/>
            <w:vAlign w:val="center"/>
          </w:tcPr>
          <w:p>
            <w:pPr>
              <w:pStyle w:val="13"/>
            </w:pPr>
            <w:r>
              <w:t>褒扬纪念</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305.45</w:t>
            </w:r>
          </w:p>
        </w:tc>
        <w:tc>
          <w:tcPr>
            <w:tcW w:w="2551" w:type="dxa"/>
            <w:vAlign w:val="center"/>
          </w:tcPr>
          <w:p>
            <w:pPr>
              <w:pStyle w:val="12"/>
            </w:pPr>
          </w:p>
        </w:tc>
        <w:tc>
          <w:tcPr>
            <w:tcW w:w="2551" w:type="dxa"/>
            <w:vAlign w:val="center"/>
          </w:tcPr>
          <w:p>
            <w:pPr>
              <w:pStyle w:val="12"/>
            </w:pPr>
            <w:r>
              <w:t>305.45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2334.31</w:t>
            </w:r>
          </w:p>
        </w:tc>
        <w:tc>
          <w:tcPr>
            <w:tcW w:w="2551" w:type="dxa"/>
            <w:vAlign w:val="center"/>
          </w:tcPr>
          <w:p>
            <w:pPr>
              <w:pStyle w:val="12"/>
            </w:pPr>
          </w:p>
        </w:tc>
        <w:tc>
          <w:tcPr>
            <w:tcW w:w="2551" w:type="dxa"/>
            <w:vAlign w:val="center"/>
          </w:tcPr>
          <w:p>
            <w:pPr>
              <w:pStyle w:val="12"/>
            </w:pPr>
            <w:r>
              <w:t>2334.31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1830.48</w:t>
            </w:r>
          </w:p>
        </w:tc>
        <w:tc>
          <w:tcPr>
            <w:tcW w:w="2551" w:type="dxa"/>
            <w:vAlign w:val="center"/>
          </w:tcPr>
          <w:p>
            <w:pPr>
              <w:pStyle w:val="12"/>
            </w:pPr>
          </w:p>
        </w:tc>
        <w:tc>
          <w:tcPr>
            <w:tcW w:w="2551" w:type="dxa"/>
            <w:vAlign w:val="center"/>
          </w:tcPr>
          <w:p>
            <w:pPr>
              <w:pStyle w:val="12"/>
            </w:pPr>
            <w:r>
              <w:t>1830.48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2080902</w:t>
            </w:r>
          </w:p>
        </w:tc>
        <w:tc>
          <w:tcPr>
            <w:tcW w:w="4535" w:type="dxa"/>
            <w:vAlign w:val="center"/>
          </w:tcPr>
          <w:p>
            <w:pPr>
              <w:pStyle w:val="13"/>
            </w:pPr>
            <w:r>
              <w:t>军队移交政府的离退休人员安置</w:t>
            </w:r>
          </w:p>
        </w:tc>
        <w:tc>
          <w:tcPr>
            <w:tcW w:w="2551" w:type="dxa"/>
            <w:vAlign w:val="center"/>
          </w:tcPr>
          <w:p>
            <w:pPr>
              <w:pStyle w:val="12"/>
            </w:pPr>
            <w:r>
              <w:t>117.12</w:t>
            </w:r>
          </w:p>
        </w:tc>
        <w:tc>
          <w:tcPr>
            <w:tcW w:w="2551" w:type="dxa"/>
            <w:vAlign w:val="center"/>
          </w:tcPr>
          <w:p>
            <w:pPr>
              <w:pStyle w:val="12"/>
            </w:pPr>
          </w:p>
        </w:tc>
        <w:tc>
          <w:tcPr>
            <w:tcW w:w="2551" w:type="dxa"/>
            <w:vAlign w:val="center"/>
          </w:tcPr>
          <w:p>
            <w:pPr>
              <w:pStyle w:val="12"/>
            </w:pPr>
            <w:r>
              <w:t>117.12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2080904</w:t>
            </w:r>
          </w:p>
        </w:tc>
        <w:tc>
          <w:tcPr>
            <w:tcW w:w="4535" w:type="dxa"/>
            <w:vAlign w:val="center"/>
          </w:tcPr>
          <w:p>
            <w:pPr>
              <w:pStyle w:val="13"/>
            </w:pPr>
            <w:r>
              <w:t>退役士兵管理教育</w:t>
            </w:r>
          </w:p>
        </w:tc>
        <w:tc>
          <w:tcPr>
            <w:tcW w:w="2551" w:type="dxa"/>
            <w:vAlign w:val="center"/>
          </w:tcPr>
          <w:p>
            <w:pPr>
              <w:pStyle w:val="12"/>
            </w:pPr>
            <w:r>
              <w:t>10.48</w:t>
            </w:r>
          </w:p>
        </w:tc>
        <w:tc>
          <w:tcPr>
            <w:tcW w:w="2551" w:type="dxa"/>
            <w:vAlign w:val="center"/>
          </w:tcPr>
          <w:p>
            <w:pPr>
              <w:pStyle w:val="12"/>
            </w:pPr>
          </w:p>
        </w:tc>
        <w:tc>
          <w:tcPr>
            <w:tcW w:w="2551" w:type="dxa"/>
            <w:vAlign w:val="center"/>
          </w:tcPr>
          <w:p>
            <w:pPr>
              <w:pStyle w:val="12"/>
            </w:pPr>
            <w: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2080905</w:t>
            </w:r>
          </w:p>
        </w:tc>
        <w:tc>
          <w:tcPr>
            <w:tcW w:w="4535" w:type="dxa"/>
            <w:vAlign w:val="center"/>
          </w:tcPr>
          <w:p>
            <w:pPr>
              <w:pStyle w:val="13"/>
            </w:pPr>
            <w:r>
              <w:t>军队转业干部安置</w:t>
            </w:r>
          </w:p>
        </w:tc>
        <w:tc>
          <w:tcPr>
            <w:tcW w:w="2551" w:type="dxa"/>
            <w:vAlign w:val="center"/>
          </w:tcPr>
          <w:p>
            <w:pPr>
              <w:pStyle w:val="12"/>
            </w:pPr>
            <w:r>
              <w:t>113.54</w:t>
            </w:r>
          </w:p>
        </w:tc>
        <w:tc>
          <w:tcPr>
            <w:tcW w:w="2551" w:type="dxa"/>
            <w:vAlign w:val="center"/>
          </w:tcPr>
          <w:p>
            <w:pPr>
              <w:pStyle w:val="12"/>
            </w:pPr>
          </w:p>
        </w:tc>
        <w:tc>
          <w:tcPr>
            <w:tcW w:w="2551" w:type="dxa"/>
            <w:vAlign w:val="center"/>
          </w:tcPr>
          <w:p>
            <w:pPr>
              <w:pStyle w:val="12"/>
            </w:pPr>
            <w:r>
              <w:t>113.54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262.69</w:t>
            </w:r>
          </w:p>
        </w:tc>
        <w:tc>
          <w:tcPr>
            <w:tcW w:w="2551" w:type="dxa"/>
            <w:vAlign w:val="center"/>
          </w:tcPr>
          <w:p>
            <w:pPr>
              <w:pStyle w:val="12"/>
            </w:pPr>
          </w:p>
        </w:tc>
        <w:tc>
          <w:tcPr>
            <w:tcW w:w="2551" w:type="dxa"/>
            <w:vAlign w:val="center"/>
          </w:tcPr>
          <w:p>
            <w:pPr>
              <w:pStyle w:val="12"/>
            </w:pPr>
            <w:r>
              <w:t>262.69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20828</w:t>
            </w:r>
          </w:p>
        </w:tc>
        <w:tc>
          <w:tcPr>
            <w:tcW w:w="4535" w:type="dxa"/>
            <w:vAlign w:val="center"/>
          </w:tcPr>
          <w:p>
            <w:pPr>
              <w:pStyle w:val="13"/>
            </w:pPr>
            <w:r>
              <w:t>退役军人管理事务</w:t>
            </w:r>
          </w:p>
        </w:tc>
        <w:tc>
          <w:tcPr>
            <w:tcW w:w="2551" w:type="dxa"/>
            <w:vAlign w:val="center"/>
          </w:tcPr>
          <w:p>
            <w:pPr>
              <w:pStyle w:val="12"/>
            </w:pPr>
            <w:r>
              <w:t>357.49</w:t>
            </w:r>
          </w:p>
        </w:tc>
        <w:tc>
          <w:tcPr>
            <w:tcW w:w="2551" w:type="dxa"/>
            <w:vAlign w:val="center"/>
          </w:tcPr>
          <w:p>
            <w:pPr>
              <w:pStyle w:val="12"/>
            </w:pPr>
            <w:r>
              <w:t>287.25</w:t>
            </w:r>
          </w:p>
        </w:tc>
        <w:tc>
          <w:tcPr>
            <w:tcW w:w="2551" w:type="dxa"/>
            <w:vAlign w:val="center"/>
          </w:tcPr>
          <w:p>
            <w:pPr>
              <w:pStyle w:val="12"/>
            </w:pPr>
            <w:r>
              <w:t>70.24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2082801</w:t>
            </w:r>
          </w:p>
        </w:tc>
        <w:tc>
          <w:tcPr>
            <w:tcW w:w="4535" w:type="dxa"/>
            <w:vAlign w:val="center"/>
          </w:tcPr>
          <w:p>
            <w:pPr>
              <w:pStyle w:val="13"/>
            </w:pPr>
            <w:r>
              <w:t>行政运行</w:t>
            </w:r>
          </w:p>
        </w:tc>
        <w:tc>
          <w:tcPr>
            <w:tcW w:w="2551" w:type="dxa"/>
            <w:vAlign w:val="center"/>
          </w:tcPr>
          <w:p>
            <w:pPr>
              <w:pStyle w:val="12"/>
            </w:pPr>
            <w:r>
              <w:t>103.15</w:t>
            </w:r>
          </w:p>
        </w:tc>
        <w:tc>
          <w:tcPr>
            <w:tcW w:w="2551" w:type="dxa"/>
            <w:vAlign w:val="center"/>
          </w:tcPr>
          <w:p>
            <w:pPr>
              <w:pStyle w:val="12"/>
            </w:pPr>
            <w:r>
              <w:t>103.15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2082802</w:t>
            </w:r>
          </w:p>
        </w:tc>
        <w:tc>
          <w:tcPr>
            <w:tcW w:w="4535" w:type="dxa"/>
            <w:vAlign w:val="center"/>
          </w:tcPr>
          <w:p>
            <w:pPr>
              <w:pStyle w:val="13"/>
            </w:pPr>
            <w:r>
              <w:t>一般行政管理事务</w:t>
            </w:r>
          </w:p>
        </w:tc>
        <w:tc>
          <w:tcPr>
            <w:tcW w:w="2551" w:type="dxa"/>
            <w:vAlign w:val="center"/>
          </w:tcPr>
          <w:p>
            <w:pPr>
              <w:pStyle w:val="12"/>
            </w:pPr>
            <w:r>
              <w:t>53.71</w:t>
            </w:r>
          </w:p>
        </w:tc>
        <w:tc>
          <w:tcPr>
            <w:tcW w:w="2551" w:type="dxa"/>
            <w:vAlign w:val="center"/>
          </w:tcPr>
          <w:p>
            <w:pPr>
              <w:pStyle w:val="12"/>
            </w:pPr>
          </w:p>
        </w:tc>
        <w:tc>
          <w:tcPr>
            <w:tcW w:w="2551" w:type="dxa"/>
            <w:vAlign w:val="center"/>
          </w:tcPr>
          <w:p>
            <w:pPr>
              <w:pStyle w:val="12"/>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2082850</w:t>
            </w:r>
          </w:p>
        </w:tc>
        <w:tc>
          <w:tcPr>
            <w:tcW w:w="4535" w:type="dxa"/>
            <w:vAlign w:val="center"/>
          </w:tcPr>
          <w:p>
            <w:pPr>
              <w:pStyle w:val="13"/>
            </w:pPr>
            <w:r>
              <w:t>事业运行</w:t>
            </w:r>
          </w:p>
        </w:tc>
        <w:tc>
          <w:tcPr>
            <w:tcW w:w="2551" w:type="dxa"/>
            <w:vAlign w:val="center"/>
          </w:tcPr>
          <w:p>
            <w:pPr>
              <w:pStyle w:val="12"/>
            </w:pPr>
            <w:r>
              <w:t>200.64</w:t>
            </w:r>
          </w:p>
        </w:tc>
        <w:tc>
          <w:tcPr>
            <w:tcW w:w="2551" w:type="dxa"/>
            <w:vAlign w:val="center"/>
          </w:tcPr>
          <w:p>
            <w:pPr>
              <w:pStyle w:val="12"/>
            </w:pPr>
            <w:r>
              <w:t>184.11</w:t>
            </w:r>
          </w:p>
        </w:tc>
        <w:tc>
          <w:tcPr>
            <w:tcW w:w="2551" w:type="dxa"/>
            <w:vAlign w:val="center"/>
          </w:tcPr>
          <w:p>
            <w:pPr>
              <w:pStyle w:val="12"/>
            </w:pPr>
            <w:r>
              <w:t>16.53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214.66</w:t>
            </w:r>
          </w:p>
        </w:tc>
        <w:tc>
          <w:tcPr>
            <w:tcW w:w="2551" w:type="dxa"/>
            <w:vAlign w:val="center"/>
          </w:tcPr>
          <w:p>
            <w:pPr>
              <w:pStyle w:val="12"/>
            </w:pPr>
            <w:r>
              <w:t>10.34</w:t>
            </w:r>
          </w:p>
        </w:tc>
        <w:tc>
          <w:tcPr>
            <w:tcW w:w="2551" w:type="dxa"/>
            <w:vAlign w:val="center"/>
          </w:tcPr>
          <w:p>
            <w:pPr>
              <w:pStyle w:val="12"/>
            </w:pPr>
            <w:r>
              <w:t>204.32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10.34</w:t>
            </w:r>
          </w:p>
        </w:tc>
        <w:tc>
          <w:tcPr>
            <w:tcW w:w="2551" w:type="dxa"/>
            <w:vAlign w:val="center"/>
          </w:tcPr>
          <w:p>
            <w:pPr>
              <w:pStyle w:val="12"/>
            </w:pPr>
            <w:r>
              <w:t>10.34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10.34</w:t>
            </w:r>
          </w:p>
        </w:tc>
        <w:tc>
          <w:tcPr>
            <w:tcW w:w="2551" w:type="dxa"/>
            <w:vAlign w:val="center"/>
          </w:tcPr>
          <w:p>
            <w:pPr>
              <w:pStyle w:val="12"/>
            </w:pPr>
            <w:r>
              <w:t>10.34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204.32</w:t>
            </w:r>
          </w:p>
        </w:tc>
        <w:tc>
          <w:tcPr>
            <w:tcW w:w="2551" w:type="dxa"/>
            <w:vAlign w:val="center"/>
          </w:tcPr>
          <w:p>
            <w:pPr>
              <w:pStyle w:val="12"/>
            </w:pPr>
          </w:p>
        </w:tc>
        <w:tc>
          <w:tcPr>
            <w:tcW w:w="2551" w:type="dxa"/>
            <w:vAlign w:val="center"/>
          </w:tcPr>
          <w:p>
            <w:pPr>
              <w:pStyle w:val="12"/>
            </w:pPr>
            <w:r>
              <w:t>204.32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204.32</w:t>
            </w:r>
          </w:p>
        </w:tc>
        <w:tc>
          <w:tcPr>
            <w:tcW w:w="2551" w:type="dxa"/>
            <w:vAlign w:val="center"/>
          </w:tcPr>
          <w:p>
            <w:pPr>
              <w:pStyle w:val="12"/>
            </w:pPr>
          </w:p>
        </w:tc>
        <w:tc>
          <w:tcPr>
            <w:tcW w:w="2551" w:type="dxa"/>
            <w:vAlign w:val="center"/>
          </w:tcPr>
          <w:p>
            <w:pPr>
              <w:pStyle w:val="12"/>
            </w:pPr>
            <w:r>
              <w:t>204.32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25.42</w:t>
            </w:r>
          </w:p>
        </w:tc>
        <w:tc>
          <w:tcPr>
            <w:tcW w:w="2551" w:type="dxa"/>
            <w:vAlign w:val="center"/>
          </w:tcPr>
          <w:p>
            <w:pPr>
              <w:pStyle w:val="12"/>
            </w:pPr>
            <w:r>
              <w:t>25.42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25.42</w:t>
            </w:r>
          </w:p>
        </w:tc>
        <w:tc>
          <w:tcPr>
            <w:tcW w:w="2551" w:type="dxa"/>
            <w:vAlign w:val="center"/>
          </w:tcPr>
          <w:p>
            <w:pPr>
              <w:pStyle w:val="12"/>
            </w:pPr>
            <w:r>
              <w:t>25.42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25.42</w:t>
            </w:r>
          </w:p>
        </w:tc>
        <w:tc>
          <w:tcPr>
            <w:tcW w:w="2551" w:type="dxa"/>
            <w:vAlign w:val="center"/>
          </w:tcPr>
          <w:p>
            <w:pPr>
              <w:pStyle w:val="12"/>
            </w:pPr>
            <w:r>
              <w:t>25.42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363.44</w:t>
            </w:r>
          </w:p>
        </w:tc>
        <w:tc>
          <w:tcPr>
            <w:tcW w:w="2551" w:type="dxa"/>
            <w:vAlign w:val="center"/>
          </w:tcPr>
          <w:p>
            <w:pPr>
              <w:pStyle w:val="16"/>
            </w:pPr>
            <w:r>
              <w:t>341.95</w:t>
            </w:r>
          </w:p>
        </w:tc>
        <w:tc>
          <w:tcPr>
            <w:tcW w:w="2551" w:type="dxa"/>
            <w:vAlign w:val="center"/>
          </w:tcPr>
          <w:p>
            <w:pPr>
              <w:pStyle w:val="16"/>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335.67</w:t>
            </w:r>
          </w:p>
        </w:tc>
        <w:tc>
          <w:tcPr>
            <w:tcW w:w="2551" w:type="dxa"/>
            <w:vAlign w:val="center"/>
          </w:tcPr>
          <w:p>
            <w:pPr>
              <w:pStyle w:val="12"/>
            </w:pPr>
            <w:r>
              <w:t>335.67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82.94</w:t>
            </w:r>
          </w:p>
        </w:tc>
        <w:tc>
          <w:tcPr>
            <w:tcW w:w="2551" w:type="dxa"/>
            <w:vAlign w:val="center"/>
          </w:tcPr>
          <w:p>
            <w:pPr>
              <w:pStyle w:val="12"/>
            </w:pPr>
            <w:r>
              <w:t>82.94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39.37</w:t>
            </w:r>
          </w:p>
        </w:tc>
        <w:tc>
          <w:tcPr>
            <w:tcW w:w="2551" w:type="dxa"/>
            <w:vAlign w:val="center"/>
          </w:tcPr>
          <w:p>
            <w:pPr>
              <w:pStyle w:val="12"/>
            </w:pPr>
            <w:r>
              <w:t>39.37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21.86</w:t>
            </w:r>
          </w:p>
        </w:tc>
        <w:tc>
          <w:tcPr>
            <w:tcW w:w="2551" w:type="dxa"/>
            <w:vAlign w:val="center"/>
          </w:tcPr>
          <w:p>
            <w:pPr>
              <w:pStyle w:val="12"/>
            </w:pPr>
            <w:r>
              <w:t>21.86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85.53</w:t>
            </w:r>
          </w:p>
        </w:tc>
        <w:tc>
          <w:tcPr>
            <w:tcW w:w="2551" w:type="dxa"/>
            <w:vAlign w:val="center"/>
          </w:tcPr>
          <w:p>
            <w:pPr>
              <w:pStyle w:val="12"/>
            </w:pPr>
            <w:r>
              <w:t>85.53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30.78</w:t>
            </w:r>
          </w:p>
        </w:tc>
        <w:tc>
          <w:tcPr>
            <w:tcW w:w="2551" w:type="dxa"/>
            <w:vAlign w:val="center"/>
          </w:tcPr>
          <w:p>
            <w:pPr>
              <w:pStyle w:val="12"/>
            </w:pPr>
            <w:r>
              <w:t>30.78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3.39</w:t>
            </w:r>
          </w:p>
        </w:tc>
        <w:tc>
          <w:tcPr>
            <w:tcW w:w="2551" w:type="dxa"/>
            <w:vAlign w:val="center"/>
          </w:tcPr>
          <w:p>
            <w:pPr>
              <w:pStyle w:val="12"/>
            </w:pPr>
            <w:r>
              <w:t>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10.34</w:t>
            </w:r>
          </w:p>
        </w:tc>
        <w:tc>
          <w:tcPr>
            <w:tcW w:w="2551" w:type="dxa"/>
            <w:vAlign w:val="center"/>
          </w:tcPr>
          <w:p>
            <w:pPr>
              <w:pStyle w:val="12"/>
            </w:pPr>
            <w:r>
              <w:t>10.34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1.47</w:t>
            </w:r>
          </w:p>
        </w:tc>
        <w:tc>
          <w:tcPr>
            <w:tcW w:w="2551" w:type="dxa"/>
            <w:vAlign w:val="center"/>
          </w:tcPr>
          <w:p>
            <w:pPr>
              <w:pStyle w:val="12"/>
            </w:pPr>
            <w:r>
              <w:t>1.47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25.42</w:t>
            </w:r>
          </w:p>
        </w:tc>
        <w:tc>
          <w:tcPr>
            <w:tcW w:w="2551" w:type="dxa"/>
            <w:vAlign w:val="center"/>
          </w:tcPr>
          <w:p>
            <w:pPr>
              <w:pStyle w:val="12"/>
            </w:pPr>
            <w:r>
              <w:t>25.42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34.57</w:t>
            </w:r>
          </w:p>
        </w:tc>
        <w:tc>
          <w:tcPr>
            <w:tcW w:w="2551" w:type="dxa"/>
            <w:vAlign w:val="center"/>
          </w:tcPr>
          <w:p>
            <w:pPr>
              <w:pStyle w:val="12"/>
            </w:pPr>
            <w:r>
              <w:t>34.57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21.49</w:t>
            </w:r>
          </w:p>
        </w:tc>
        <w:tc>
          <w:tcPr>
            <w:tcW w:w="2551" w:type="dxa"/>
            <w:vAlign w:val="center"/>
          </w:tcPr>
          <w:p>
            <w:pPr>
              <w:pStyle w:val="12"/>
            </w:pPr>
          </w:p>
        </w:tc>
        <w:tc>
          <w:tcPr>
            <w:tcW w:w="2551" w:type="dxa"/>
            <w:vAlign w:val="center"/>
          </w:tcPr>
          <w:p>
            <w:pPr>
              <w:pStyle w:val="12"/>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7.13</w:t>
            </w:r>
          </w:p>
        </w:tc>
        <w:tc>
          <w:tcPr>
            <w:tcW w:w="2551" w:type="dxa"/>
            <w:vAlign w:val="center"/>
          </w:tcPr>
          <w:p>
            <w:pPr>
              <w:pStyle w:val="12"/>
            </w:pPr>
          </w:p>
        </w:tc>
        <w:tc>
          <w:tcPr>
            <w:tcW w:w="2551" w:type="dxa"/>
            <w:vAlign w:val="center"/>
          </w:tcPr>
          <w:p>
            <w:pPr>
              <w:pStyle w:val="12"/>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3.68</w:t>
            </w:r>
          </w:p>
        </w:tc>
        <w:tc>
          <w:tcPr>
            <w:tcW w:w="2551" w:type="dxa"/>
            <w:vAlign w:val="center"/>
          </w:tcPr>
          <w:p>
            <w:pPr>
              <w:pStyle w:val="12"/>
            </w:pPr>
          </w:p>
        </w:tc>
        <w:tc>
          <w:tcPr>
            <w:tcW w:w="2551" w:type="dxa"/>
            <w:vAlign w:val="center"/>
          </w:tcPr>
          <w:p>
            <w:pPr>
              <w:pStyle w:val="12"/>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3.08</w:t>
            </w:r>
          </w:p>
        </w:tc>
        <w:tc>
          <w:tcPr>
            <w:tcW w:w="2551" w:type="dxa"/>
            <w:vAlign w:val="center"/>
          </w:tcPr>
          <w:p>
            <w:pPr>
              <w:pStyle w:val="12"/>
            </w:pPr>
          </w:p>
        </w:tc>
        <w:tc>
          <w:tcPr>
            <w:tcW w:w="2551" w:type="dxa"/>
            <w:vAlign w:val="center"/>
          </w:tcPr>
          <w:p>
            <w:pPr>
              <w:pStyle w:val="12"/>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2.15</w:t>
            </w:r>
          </w:p>
        </w:tc>
        <w:tc>
          <w:tcPr>
            <w:tcW w:w="2551" w:type="dxa"/>
            <w:vAlign w:val="center"/>
          </w:tcPr>
          <w:p>
            <w:pPr>
              <w:pStyle w:val="12"/>
            </w:pPr>
          </w:p>
        </w:tc>
        <w:tc>
          <w:tcPr>
            <w:tcW w:w="2551" w:type="dxa"/>
            <w:vAlign w:val="center"/>
          </w:tcPr>
          <w:p>
            <w:pPr>
              <w:pStyle w:val="12"/>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5.28</w:t>
            </w:r>
          </w:p>
        </w:tc>
        <w:tc>
          <w:tcPr>
            <w:tcW w:w="2551" w:type="dxa"/>
            <w:vAlign w:val="center"/>
          </w:tcPr>
          <w:p>
            <w:pPr>
              <w:pStyle w:val="12"/>
            </w:pPr>
          </w:p>
        </w:tc>
        <w:tc>
          <w:tcPr>
            <w:tcW w:w="2551" w:type="dxa"/>
            <w:vAlign w:val="center"/>
          </w:tcPr>
          <w:p>
            <w:pPr>
              <w:pStyle w:val="12"/>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6.28</w:t>
            </w:r>
          </w:p>
        </w:tc>
        <w:tc>
          <w:tcPr>
            <w:tcW w:w="2551" w:type="dxa"/>
            <w:vAlign w:val="center"/>
          </w:tcPr>
          <w:p>
            <w:pPr>
              <w:pStyle w:val="12"/>
            </w:pPr>
            <w:r>
              <w:t>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6.26</w:t>
            </w:r>
          </w:p>
        </w:tc>
        <w:tc>
          <w:tcPr>
            <w:tcW w:w="2551" w:type="dxa"/>
            <w:vAlign w:val="center"/>
          </w:tcPr>
          <w:p>
            <w:pPr>
              <w:pStyle w:val="12"/>
            </w:pPr>
            <w:r>
              <w:t>6.26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0.23</w:t>
            </w:r>
          </w:p>
        </w:tc>
        <w:tc>
          <w:tcPr>
            <w:tcW w:w="2381" w:type="dxa"/>
            <w:vAlign w:val="center"/>
          </w:tcPr>
          <w:p>
            <w:pPr>
              <w:pStyle w:val="16"/>
            </w:pPr>
            <w:r>
              <w:t>0.23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0.23</w:t>
            </w:r>
          </w:p>
        </w:tc>
        <w:tc>
          <w:tcPr>
            <w:tcW w:w="2381" w:type="dxa"/>
            <w:vAlign w:val="center"/>
          </w:tcPr>
          <w:p>
            <w:pPr>
              <w:pStyle w:val="12"/>
            </w:pPr>
            <w:r>
              <w:t>0.23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0.23</w:t>
            </w:r>
          </w:p>
        </w:tc>
        <w:tc>
          <w:tcPr>
            <w:tcW w:w="2381" w:type="dxa"/>
            <w:vAlign w:val="center"/>
          </w:tcPr>
          <w:p>
            <w:pPr>
              <w:pStyle w:val="12"/>
            </w:pPr>
            <w:r>
              <w:t>0.23</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保定市徐水区退役军人事务局2024年部门预算信息公开情况说明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保定市徐水区退役军人事务局2024年部门预算信息公开情况说明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按照《中华人民共和国预算法》、《地方预决算公开操作规程》和《关于进一步推进预算公开工作的实施意见》规定，现将保定市徐水区退役军人事务局2024年部门预算公开如下：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根据《保定市徐水区退役军人事务局职能配置、内设机构和人员编制规定》，保定市徐水区退役军人事务局的主要职责是：</w:t>
      </w:r>
    </w:p>
    <w:p>
      <w:pPr>
        <w:pStyle w:val="18"/>
      </w:pPr>
      <w:r>
        <w:t>(一）贯彻执行国家、省、市退役军人思想政治、管理保障和安置优抚等工作政策法规，褒扬彰显退役军人为党、国家和人民牺牲奉献的精神风范和价值导向。</w:t>
      </w:r>
    </w:p>
    <w:p>
      <w:pPr>
        <w:pStyle w:val="18"/>
      </w:pPr>
      <w:r>
        <w:t>（二）负责军队转业干部、复员干部、离退休干部、退役士兵、符合条件消防员和无军籍退休退职职工的移交安置工作和自主择业、就业退役军人服务管理工作。</w:t>
      </w:r>
    </w:p>
    <w:p>
      <w:pPr>
        <w:pStyle w:val="18"/>
      </w:pPr>
      <w:r>
        <w:t>（三）组织指导退役军人教育培训工作，协调扶持退役军人随调家属就业创业。</w:t>
      </w:r>
    </w:p>
    <w:p>
      <w:pPr>
        <w:pStyle w:val="18"/>
      </w:pPr>
      <w:r>
        <w:t>（四）会同有关部门贯彻落实退役军人特殊保障政策并组织实施；贯彻落实省、市关于部分企业军队转业干部解困政策。</w:t>
      </w:r>
    </w:p>
    <w:p>
      <w:pPr>
        <w:pStyle w:val="18"/>
      </w:pPr>
      <w:r>
        <w:t>（五）组织协调落实移交地方的离休退休军人、符合条件的其他退役军人和无军籍退休退职职工的住房保障工作，以及退役军人医疗保障、社会保险等待遇保障工作。</w:t>
      </w:r>
    </w:p>
    <w:p>
      <w:pPr>
        <w:pStyle w:val="18"/>
      </w:pPr>
      <w:r>
        <w:t>（六）组织指导伤病残退役军人服务管理和抚恤工作，贯彻落实有关退役军人医疗、疗养、养老等机构的规划政策；承担不适宜继续服役的伤病残军人相关工作；组织指导军供服务保障工作。</w:t>
      </w:r>
    </w:p>
    <w:p>
      <w:pPr>
        <w:pStyle w:val="18"/>
      </w:pPr>
      <w:r>
        <w:t>（七）组织指导全区拥军优属工作。负责现役军人、退役军人、军队文职人员、军属和符合条件消防员的优待、抚恤等工作，贯彻落实国民党抗战老兵等有关人员优待政策。</w:t>
      </w:r>
    </w:p>
    <w:p>
      <w:pPr>
        <w:pStyle w:val="18"/>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pPr>
        <w:pStyle w:val="18"/>
      </w:pPr>
      <w:r>
        <w:t>（九）指导并监督检查退役军人相关法律法规和政策措施的落实，组织开展退役军人权益维护和有关人员的帮扶援助工作。</w:t>
      </w:r>
    </w:p>
    <w:p>
      <w:pPr>
        <w:pStyle w:val="18"/>
      </w:pPr>
      <w:r>
        <w:t>（十）完成区委、区政府交办的其他任务。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保定市徐水区退役军人事务局本级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w:t>
      </w:r>
      <w:r>
        <w:t>一</w:t>
      </w:r>
      <w:r>
        <w:rPr>
          <w:rFonts w:hint="eastAsia"/>
          <w:lang w:eastAsia="zh-CN"/>
        </w:rPr>
        <w:t>）</w:t>
      </w:r>
      <w:r>
        <w:t>、收入说明</w:t>
      </w:r>
    </w:p>
    <w:p>
      <w:pPr>
        <w:pStyle w:val="19"/>
      </w:pPr>
      <w:r>
        <w:t>反映本部门当年全部收入。2024年预算收入7347.72万元，其中：一般公共预算收入7306.5万元，基金预算收入0万元，国有资本经营预算收入0万元，财政专户核拨收入0万元，单位资金收入0万元，上年结转结余41.22万元。</w:t>
      </w:r>
    </w:p>
    <w:p>
      <w:pPr>
        <w:pStyle w:val="19"/>
      </w:pPr>
      <w:r>
        <w:rPr>
          <w:rFonts w:hint="eastAsia"/>
          <w:lang w:eastAsia="zh-CN"/>
        </w:rPr>
        <w:t>（</w:t>
      </w:r>
      <w:r>
        <w:t>二</w:t>
      </w:r>
      <w:r>
        <w:rPr>
          <w:rFonts w:hint="eastAsia"/>
          <w:lang w:eastAsia="zh-CN"/>
        </w:rPr>
        <w:t>）、</w:t>
      </w:r>
      <w:r>
        <w:t>支出说明</w:t>
      </w:r>
    </w:p>
    <w:p>
      <w:pPr>
        <w:pStyle w:val="19"/>
      </w:pPr>
      <w:r>
        <w:t>收支预算总表支出栏、基本支出表、项目支出表按经济分类和支出功能分类科目编制，反映退役军人事务局年度部门预算中支出预算的总体情况。2024年支出预算7347.72万元，其中基本支出363.44万元，包括人员经费341.95万元和日常公用经费21.49万元；项目支出6984.28万元，主要为优抚对象生活补助经费、信访问题及解决部分退役士兵岗位待遇、移交政府离退休人员安置经费、企业军转干部解困资金等。</w:t>
      </w:r>
    </w:p>
    <w:p>
      <w:pPr>
        <w:pStyle w:val="19"/>
      </w:pPr>
      <w:r>
        <w:rPr>
          <w:rFonts w:hint="eastAsia"/>
          <w:lang w:eastAsia="zh-CN"/>
        </w:rPr>
        <w:t>（</w:t>
      </w:r>
      <w:r>
        <w:t>三</w:t>
      </w:r>
      <w:r>
        <w:rPr>
          <w:rFonts w:hint="eastAsia"/>
          <w:lang w:eastAsia="zh-CN"/>
        </w:rPr>
        <w:t>）</w:t>
      </w:r>
      <w:r>
        <w:t>、比上年增减情况</w:t>
      </w:r>
    </w:p>
    <w:p>
      <w:pPr>
        <w:pStyle w:val="19"/>
      </w:pPr>
      <w:r>
        <w:t>本年度预算收支安排7347.72万元，较上年增加456.3万元。其中:基本支出减少42.72万元，主要原因是减少日常公用经费；项目支出增加499.02万元，主要原因是信访问题及解决部分退役士兵岗位待遇资金项目预算增加基本工资及缴纳保险数额增加、优抚对象补助经费中各类人员标准提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rPr>
          <w:highlight w:val="none"/>
        </w:rPr>
      </w:pPr>
      <w:r>
        <w:rPr>
          <w:highlight w:val="none"/>
        </w:rPr>
        <w:t>2024年我部门机关运行经费安排</w:t>
      </w:r>
      <w:r>
        <w:rPr>
          <w:rFonts w:hint="eastAsia"/>
          <w:highlight w:val="none"/>
          <w:lang w:val="en-US" w:eastAsia="zh-CN"/>
        </w:rPr>
        <w:t>21.49</w:t>
      </w:r>
      <w:r>
        <w:rPr>
          <w:highlight w:val="none"/>
        </w:rPr>
        <w:t>万元，其中办公费</w:t>
      </w:r>
      <w:r>
        <w:rPr>
          <w:rFonts w:hint="eastAsia"/>
          <w:highlight w:val="none"/>
          <w:lang w:val="en-US" w:eastAsia="zh-CN"/>
        </w:rPr>
        <w:t>7.13</w:t>
      </w:r>
      <w:r>
        <w:rPr>
          <w:highlight w:val="none"/>
        </w:rPr>
        <w:t>万元，邮电费</w:t>
      </w:r>
      <w:r>
        <w:rPr>
          <w:rFonts w:hint="eastAsia"/>
          <w:highlight w:val="none"/>
          <w:lang w:val="en-US" w:eastAsia="zh-CN"/>
        </w:rPr>
        <w:t>3.68</w:t>
      </w:r>
      <w:r>
        <w:rPr>
          <w:highlight w:val="none"/>
        </w:rPr>
        <w:t>万元，工会经费、福利费</w:t>
      </w:r>
      <w:r>
        <w:rPr>
          <w:rFonts w:hint="eastAsia"/>
          <w:highlight w:val="none"/>
          <w:lang w:val="en-US" w:eastAsia="zh-CN"/>
        </w:rPr>
        <w:t>5.23</w:t>
      </w:r>
      <w:r>
        <w:rPr>
          <w:highlight w:val="none"/>
        </w:rPr>
        <w:t>万元，公务用车运行维护费</w:t>
      </w:r>
      <w:r>
        <w:rPr>
          <w:rFonts w:hint="eastAsia"/>
          <w:highlight w:val="none"/>
          <w:lang w:val="en-US" w:eastAsia="zh-CN"/>
        </w:rPr>
        <w:t>5.28</w:t>
      </w:r>
      <w:r>
        <w:rPr>
          <w:highlight w:val="none"/>
        </w:rPr>
        <w:t>万元，其他支出</w:t>
      </w:r>
      <w:r>
        <w:rPr>
          <w:rFonts w:hint="eastAsia"/>
          <w:highlight w:val="none"/>
          <w:lang w:val="en-US" w:eastAsia="zh-CN"/>
        </w:rPr>
        <w:t>0.18</w:t>
      </w:r>
      <w:r>
        <w:rPr>
          <w:highlight w:val="none"/>
        </w:rPr>
        <w:t>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pPr>
      <w:r>
        <w:t>2024年，我部门财政拨款“三公”经费预算安排0.23万元，其中因公出国（境）费0万元；公务用车购置及运维费0万元（其中：公务用车购置费为0万元，公务用车运维费0万元)；公务接待费0.23万元。与2023年相比减少5.48万元，减少的主要原因是：财力紧张，节约开支。</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深入贯彻党的十九届四中全会和省委九届九次全会精神，坚持以退役军人为中心，坚持改革创新，以构建科学规范的组织管理体系、工作运行体系、政策制度为主线，综合施策、持续发力，增强广大退役军人和其他优抚对象获得感、幸福感，奋力开创新时代退役军人管理服务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做好退役人员接收安置工作</w:t>
      </w:r>
    </w:p>
    <w:p>
      <w:pPr>
        <w:pStyle w:val="23"/>
      </w:pPr>
      <w:r>
        <w:t>绩效目标：深化退役安置工作改革，落实自主就业退役士兵一次性经济补助，落实局内离退休人员政治和生活待遇，加大退役士兵职业教育和技能培训力度，促进退役军人实现高质量稳定就业，解决退役军人后顾之忧。</w:t>
      </w:r>
    </w:p>
    <w:p>
      <w:pPr>
        <w:pStyle w:val="23"/>
      </w:pPr>
      <w:r>
        <w:t>绩效指标：把安置工作作为支持国防和军队建设、保障国家长治久安的一项重要任务强力推进。</w:t>
      </w:r>
    </w:p>
    <w:p>
      <w:pPr>
        <w:pStyle w:val="23"/>
      </w:pPr>
      <w:r>
        <w:rPr>
          <w:rFonts w:hint="eastAsia"/>
          <w:lang w:val="en-US" w:eastAsia="zh-CN"/>
        </w:rPr>
        <w:t>2、</w:t>
      </w:r>
      <w:r>
        <w:t>拥军优属和优待抚恤工作</w:t>
      </w:r>
    </w:p>
    <w:p>
      <w:pPr>
        <w:pStyle w:val="23"/>
      </w:pPr>
      <w:r>
        <w:t>绩效目标：按规定向全区伤残军人、伤残国家机关工作人员、烈士遗属、因公牺牲军人遗属、在乡复员军人、带病回乡退伍军人、参战参试退役人员、60周岁烈士子女、60周岁退役籍士兵等优抚对象发放抚恤补助和医疗补助，为全区义务兵家庭发放优待金。</w:t>
      </w:r>
    </w:p>
    <w:p>
      <w:pPr>
        <w:pStyle w:val="23"/>
      </w:pPr>
      <w:r>
        <w:t>绩效指标：补助资金按标准并足额及时发放到优抚对象手中，有效保障优抚对象基本生活。</w:t>
      </w:r>
    </w:p>
    <w:p>
      <w:pPr>
        <w:pStyle w:val="23"/>
      </w:pPr>
      <w:r>
        <w:rPr>
          <w:rFonts w:hint="eastAsia"/>
          <w:lang w:val="en-US" w:eastAsia="zh-CN"/>
        </w:rPr>
        <w:t>3、</w:t>
      </w:r>
      <w:r>
        <w:t>做好优抚事业单位建设保护工作</w:t>
      </w:r>
    </w:p>
    <w:p>
      <w:pPr>
        <w:pStyle w:val="23"/>
      </w:pPr>
      <w:r>
        <w:t>绩效目标：提升烈士陵园等纪念设施保护管理水平，充分发挥烈士纪念设施“褒扬烈士、教育群众”等功能。保障区光荣院冬季取暖，使集中供养人员充分享受优质服务。</w:t>
      </w:r>
    </w:p>
    <w:p>
      <w:pPr>
        <w:pStyle w:val="23"/>
      </w:pPr>
      <w:r>
        <w:t>绩效指标：充分体现了对革命烈士的崇高敬意；抽样调查入住光荣院优抚对象对入住环境及生活护理方面满意度达95%以上。</w:t>
      </w:r>
    </w:p>
    <w:p>
      <w:pPr>
        <w:pStyle w:val="23"/>
      </w:pPr>
      <w:r>
        <w:rPr>
          <w:rFonts w:hint="eastAsia"/>
          <w:lang w:val="en-US" w:eastAsia="zh-CN"/>
        </w:rPr>
        <w:t>4、</w:t>
      </w:r>
      <w:r>
        <w:t>做好军转干部思想政治及权益维护工作</w:t>
      </w:r>
    </w:p>
    <w:p>
      <w:pPr>
        <w:pStyle w:val="23"/>
      </w:pPr>
      <w:r>
        <w:t>绩效目标：落实中央关于军转干部待遇政策，努力提高群体满意度和社会大局稳定程度。</w:t>
      </w:r>
    </w:p>
    <w:p>
      <w:pPr>
        <w:pStyle w:val="23"/>
      </w:pPr>
      <w:r>
        <w:t>绩效指标：保障军转干部的合法权益，按标准及时足额发放各项补助。</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建立健全退役军人事务部门预算绩效管理路径和制度体系，不断完善工作机制和工作流程，将事前评估、目标管理、运行监控、绩效评价有情各项改革措施，有效融入预算管理的全过程、各环节。围绕年度总体绩效目标，细化工作方案，明确 责任主体，确保如期完成。</w:t>
      </w:r>
    </w:p>
    <w:p>
      <w:pPr>
        <w:pStyle w:val="24"/>
      </w:pPr>
      <w:r>
        <w:rPr>
          <w:rFonts w:hint="eastAsia"/>
          <w:lang w:val="en-US" w:eastAsia="zh-CN"/>
        </w:rPr>
        <w:t>2</w:t>
      </w:r>
      <w:r>
        <w:t>、加强支出管理</w:t>
      </w:r>
    </w:p>
    <w:p>
      <w:pPr>
        <w:pStyle w:val="24"/>
      </w:pPr>
      <w:r>
        <w:t>狠抓任务落实，充分调动各股室的积极性和主动性，由项目实施部门科学制定项目内容的中期、终期绩效目标。</w:t>
      </w:r>
    </w:p>
    <w:p>
      <w:pPr>
        <w:pStyle w:val="24"/>
      </w:pPr>
      <w:r>
        <w:rPr>
          <w:rFonts w:hint="eastAsia"/>
          <w:lang w:val="en-US" w:eastAsia="zh-CN"/>
        </w:rPr>
        <w:t>3</w:t>
      </w:r>
      <w:r>
        <w:t>、加强绩效运行监控</w:t>
      </w:r>
    </w:p>
    <w:p>
      <w:pPr>
        <w:pStyle w:val="24"/>
      </w:pPr>
      <w:r>
        <w:t>强化预算执行的刚性约束，及时启动项目和支付资金，加快履行政府采购手续，优化部门预算支出结构，做到按照时间节点完成支出任务，进一步加快转移支付资金下达进度，督促各业务股室加快执行进度，规范财政资金使用和管理，强化内部控制制度建设，更好的发挥资金使用效益。</w:t>
      </w:r>
    </w:p>
    <w:p>
      <w:pPr>
        <w:pStyle w:val="24"/>
      </w:pPr>
      <w:r>
        <w:rPr>
          <w:rFonts w:hint="eastAsia"/>
          <w:lang w:val="en-US" w:eastAsia="zh-CN"/>
        </w:rPr>
        <w:t>4</w:t>
      </w:r>
      <w:r>
        <w:t xml:space="preserve">、做好绩效自评 </w:t>
      </w:r>
    </w:p>
    <w:p>
      <w:pPr>
        <w:pStyle w:val="24"/>
      </w:pPr>
      <w:r>
        <w:t>健全评价机制，结合第三方力量，成立专门的评价工作小组，制定科学评价办法，对项目资金支出的经济性、效率性以及绩效目标实现程度进行全方位评价，及时发现实施中存在的问题，并研究解决对策。</w:t>
      </w:r>
    </w:p>
    <w:p>
      <w:pPr>
        <w:pStyle w:val="24"/>
      </w:pPr>
      <w:r>
        <w:rPr>
          <w:rFonts w:hint="eastAsia"/>
          <w:lang w:val="en-US" w:eastAsia="zh-CN"/>
        </w:rPr>
        <w:t>5</w:t>
      </w:r>
      <w:r>
        <w:t>、规范财务资产管理</w:t>
      </w:r>
    </w:p>
    <w:p>
      <w:pPr>
        <w:pStyle w:val="24"/>
      </w:pPr>
      <w:r>
        <w:t>及时录入 固定资产，月底进行折旧，做好固定资产台账登记。</w:t>
      </w:r>
    </w:p>
    <w:p>
      <w:pPr>
        <w:pStyle w:val="24"/>
      </w:pPr>
      <w:r>
        <w:rPr>
          <w:rFonts w:hint="eastAsia"/>
          <w:lang w:val="en-US" w:eastAsia="zh-CN"/>
        </w:rPr>
        <w:t>6</w:t>
      </w:r>
      <w:r>
        <w:t>、加强内部监督</w:t>
      </w:r>
    </w:p>
    <w:p>
      <w:pPr>
        <w:pStyle w:val="24"/>
      </w:pPr>
      <w:r>
        <w:t>按照预算绩效目标和绩效指标，对专项资金管理设定明确的内部绩效管理目标指标，明确责任分工，细化支出节点，量化评价标准，切实提高资金使用效益。</w:t>
      </w:r>
    </w:p>
    <w:p>
      <w:pPr>
        <w:pStyle w:val="24"/>
      </w:pPr>
      <w:r>
        <w:rPr>
          <w:rFonts w:hint="eastAsia"/>
          <w:lang w:val="en-US" w:eastAsia="zh-CN"/>
        </w:rPr>
        <w:t>7</w:t>
      </w:r>
      <w:r>
        <w:t>、加强宣传培训</w:t>
      </w:r>
    </w:p>
    <w:p>
      <w:pPr>
        <w:pStyle w:val="24"/>
      </w:pPr>
      <w:r>
        <w:t>对退役安置工作通过印制宣传册等方式普及退役知识，对工作人员不定期进行理论学习，强化业务素质。</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960" w:firstLineChars="3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我部门无主管专项资金预算安排。</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1、“八一”慰问经费绩效目标表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13062524P00001510310A</w:t>
            </w:r>
          </w:p>
        </w:tc>
        <w:tc>
          <w:tcPr>
            <w:tcW w:w="2835" w:type="dxa"/>
            <w:vAlign w:val="center"/>
          </w:tcPr>
          <w:p>
            <w:pPr>
              <w:pStyle w:val="11"/>
            </w:pPr>
            <w:r>
              <w:t>项目名称</w:t>
            </w:r>
          </w:p>
        </w:tc>
        <w:tc>
          <w:tcPr>
            <w:tcW w:w="6094" w:type="dxa"/>
            <w:gridSpan w:val="3"/>
            <w:vAlign w:val="center"/>
          </w:tcPr>
          <w:p>
            <w:pPr>
              <w:pStyle w:val="13"/>
            </w:pPr>
            <w:r>
              <w:t>“八一”慰问经费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65.20</w:t>
            </w:r>
          </w:p>
        </w:tc>
        <w:tc>
          <w:tcPr>
            <w:tcW w:w="2835" w:type="dxa"/>
            <w:vAlign w:val="center"/>
          </w:tcPr>
          <w:p>
            <w:pPr>
              <w:pStyle w:val="11"/>
            </w:pPr>
            <w:r>
              <w:t>其中：财政    资金</w:t>
            </w:r>
          </w:p>
        </w:tc>
        <w:tc>
          <w:tcPr>
            <w:tcW w:w="2551" w:type="dxa"/>
            <w:vAlign w:val="center"/>
          </w:tcPr>
          <w:p>
            <w:pPr>
              <w:pStyle w:val="13"/>
            </w:pPr>
            <w:r>
              <w:t>65.20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2024年八一建军节慰问优抚对象、驻军部队等。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1.通过慰问活动安排，营造浓厚的拥军优属、拥政爱民氛围，凝聚全社会关心关爱退役军人思想共识。</w:t>
            </w:r>
          </w:p>
          <w:p>
            <w:pPr>
              <w:pStyle w:val="13"/>
            </w:pPr>
            <w:r>
              <w:t>2.军队离退休干部20人，每人慰问物资500元；荣军医院物资0.5万元；光荣院4人，每人物资500元；一至四级伤残军人5人，每人慰问现金500元、物资500元；企业军转干部57人，每人物资500元；石子玉烈士家属慰问现金1000元，物资500元；立功受奖130人，根据《河北省为立功受奖现役军人家庭送喜报工作实施办法》的通知确立标准；重点优抚对象588人，每人300元。</w:t>
            </w:r>
          </w:p>
          <w:p>
            <w:pPr>
              <w:pStyle w:val="13"/>
            </w:pPr>
            <w:r>
              <w:t>3.武警中队慰问物资3万元，人武部物资3万元，中央军委机关事务管理局徐水农副业基地慰问物资1万元，陆军后勤部训练基地徐水营区物资2万元。慰问信2万份，每份2.3元。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购买慰问品的个数</w:t>
            </w:r>
          </w:p>
        </w:tc>
        <w:tc>
          <w:tcPr>
            <w:tcW w:w="5386" w:type="dxa"/>
            <w:vAlign w:val="center"/>
          </w:tcPr>
          <w:p>
            <w:pPr>
              <w:pStyle w:val="13"/>
            </w:pPr>
            <w:r>
              <w:t>反映购买慰问品数量</w:t>
            </w:r>
          </w:p>
        </w:tc>
        <w:tc>
          <w:tcPr>
            <w:tcW w:w="2268" w:type="dxa"/>
            <w:vAlign w:val="center"/>
          </w:tcPr>
          <w:p>
            <w:pPr>
              <w:pStyle w:val="13"/>
            </w:pPr>
            <w:r>
              <w:t>≥50个</w:t>
            </w:r>
          </w:p>
        </w:tc>
        <w:tc>
          <w:tcPr>
            <w:tcW w:w="1276" w:type="dxa"/>
            <w:vAlign w:val="center"/>
          </w:tcPr>
          <w:p>
            <w:pPr>
              <w:pStyle w:val="13"/>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发放慰问金的人数</w:t>
            </w:r>
          </w:p>
        </w:tc>
        <w:tc>
          <w:tcPr>
            <w:tcW w:w="5386" w:type="dxa"/>
            <w:vAlign w:val="center"/>
          </w:tcPr>
          <w:p>
            <w:pPr>
              <w:pStyle w:val="13"/>
            </w:pPr>
            <w:r>
              <w:t>反映发放慰问金的数量</w:t>
            </w:r>
          </w:p>
        </w:tc>
        <w:tc>
          <w:tcPr>
            <w:tcW w:w="2268" w:type="dxa"/>
            <w:vAlign w:val="center"/>
          </w:tcPr>
          <w:p>
            <w:pPr>
              <w:pStyle w:val="13"/>
            </w:pPr>
            <w:r>
              <w:t>≥106人</w:t>
            </w:r>
          </w:p>
        </w:tc>
        <w:tc>
          <w:tcPr>
            <w:tcW w:w="1276" w:type="dxa"/>
            <w:vAlign w:val="center"/>
          </w:tcPr>
          <w:p>
            <w:pPr>
              <w:pStyle w:val="13"/>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制作慰问信数量</w:t>
            </w:r>
          </w:p>
        </w:tc>
        <w:tc>
          <w:tcPr>
            <w:tcW w:w="5386" w:type="dxa"/>
            <w:vAlign w:val="center"/>
          </w:tcPr>
          <w:p>
            <w:pPr>
              <w:pStyle w:val="13"/>
            </w:pPr>
            <w:r>
              <w:t>反映慰问信的数量</w:t>
            </w:r>
          </w:p>
        </w:tc>
        <w:tc>
          <w:tcPr>
            <w:tcW w:w="2268" w:type="dxa"/>
            <w:vAlign w:val="center"/>
          </w:tcPr>
          <w:p>
            <w:pPr>
              <w:pStyle w:val="13"/>
            </w:pPr>
            <w:r>
              <w:t>20000张</w:t>
            </w:r>
          </w:p>
        </w:tc>
        <w:tc>
          <w:tcPr>
            <w:tcW w:w="1276" w:type="dxa"/>
            <w:vAlign w:val="center"/>
          </w:tcPr>
          <w:p>
            <w:pPr>
              <w:pStyle w:val="13"/>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按照工作计划的时间节点发放到位</w:t>
            </w:r>
          </w:p>
        </w:tc>
        <w:tc>
          <w:tcPr>
            <w:tcW w:w="2268" w:type="dxa"/>
            <w:vAlign w:val="center"/>
          </w:tcPr>
          <w:p>
            <w:pPr>
              <w:pStyle w:val="13"/>
            </w:pPr>
            <w:r>
              <w:t>100%</w:t>
            </w:r>
          </w:p>
        </w:tc>
        <w:tc>
          <w:tcPr>
            <w:tcW w:w="1276" w:type="dxa"/>
            <w:vAlign w:val="center"/>
          </w:tcPr>
          <w:p>
            <w:pPr>
              <w:pStyle w:val="13"/>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慰问标准</w:t>
            </w:r>
          </w:p>
        </w:tc>
        <w:tc>
          <w:tcPr>
            <w:tcW w:w="5386" w:type="dxa"/>
            <w:vAlign w:val="center"/>
          </w:tcPr>
          <w:p>
            <w:pPr>
              <w:pStyle w:val="13"/>
            </w:pPr>
            <w:r>
              <w:t>按慰问活动安排方案标准慰问</w:t>
            </w:r>
          </w:p>
        </w:tc>
        <w:tc>
          <w:tcPr>
            <w:tcW w:w="2268" w:type="dxa"/>
            <w:vAlign w:val="center"/>
          </w:tcPr>
          <w:p>
            <w:pPr>
              <w:pStyle w:val="13"/>
            </w:pPr>
            <w:r>
              <w:t>≤65.2万元</w:t>
            </w:r>
          </w:p>
        </w:tc>
        <w:tc>
          <w:tcPr>
            <w:tcW w:w="1276" w:type="dxa"/>
            <w:vAlign w:val="center"/>
          </w:tcPr>
          <w:p>
            <w:pPr>
              <w:pStyle w:val="13"/>
            </w:pPr>
            <w:r>
              <w:t>区政府关于退役军人事务局《关于开展2023年度“八一”期间系列活动的请示》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上访发生数</w:t>
            </w:r>
          </w:p>
        </w:tc>
        <w:tc>
          <w:tcPr>
            <w:tcW w:w="5386" w:type="dxa"/>
            <w:vAlign w:val="center"/>
          </w:tcPr>
          <w:p>
            <w:pPr>
              <w:pStyle w:val="13"/>
            </w:pPr>
            <w:r>
              <w:t>反映上访事件的发生情况</w:t>
            </w:r>
          </w:p>
        </w:tc>
        <w:tc>
          <w:tcPr>
            <w:tcW w:w="2268" w:type="dxa"/>
            <w:vAlign w:val="center"/>
          </w:tcPr>
          <w:p>
            <w:pPr>
              <w:pStyle w:val="13"/>
            </w:pPr>
            <w:r>
              <w:t>≤0件</w:t>
            </w:r>
          </w:p>
        </w:tc>
        <w:tc>
          <w:tcPr>
            <w:tcW w:w="1276" w:type="dxa"/>
            <w:vAlign w:val="center"/>
          </w:tcPr>
          <w:p>
            <w:pPr>
              <w:pStyle w:val="13"/>
            </w:pPr>
            <w:r>
              <w:t>“八一”慰问经费项目实施计划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慰问对象满意度</w:t>
            </w:r>
          </w:p>
        </w:tc>
        <w:tc>
          <w:tcPr>
            <w:tcW w:w="5386" w:type="dxa"/>
            <w:vAlign w:val="center"/>
          </w:tcPr>
          <w:p>
            <w:pPr>
              <w:pStyle w:val="13"/>
            </w:pPr>
            <w:r>
              <w:t>慰问对象满意度情况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2、“春节”慰问经费绩效目标表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13062524P00001510309Y</w:t>
            </w:r>
          </w:p>
        </w:tc>
        <w:tc>
          <w:tcPr>
            <w:tcW w:w="2835" w:type="dxa"/>
            <w:vAlign w:val="center"/>
          </w:tcPr>
          <w:p>
            <w:pPr>
              <w:pStyle w:val="11"/>
            </w:pPr>
            <w:r>
              <w:t>项目名称</w:t>
            </w:r>
          </w:p>
        </w:tc>
        <w:tc>
          <w:tcPr>
            <w:tcW w:w="6094" w:type="dxa"/>
            <w:gridSpan w:val="3"/>
            <w:vAlign w:val="center"/>
          </w:tcPr>
          <w:p>
            <w:pPr>
              <w:pStyle w:val="13"/>
            </w:pPr>
            <w:r>
              <w:t>“春节”慰问经费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62.99</w:t>
            </w:r>
          </w:p>
        </w:tc>
        <w:tc>
          <w:tcPr>
            <w:tcW w:w="2835" w:type="dxa"/>
            <w:vAlign w:val="center"/>
          </w:tcPr>
          <w:p>
            <w:pPr>
              <w:pStyle w:val="11"/>
            </w:pPr>
            <w:r>
              <w:t>其中：财政    资金</w:t>
            </w:r>
          </w:p>
        </w:tc>
        <w:tc>
          <w:tcPr>
            <w:tcW w:w="2551" w:type="dxa"/>
            <w:vAlign w:val="center"/>
          </w:tcPr>
          <w:p>
            <w:pPr>
              <w:pStyle w:val="13"/>
            </w:pPr>
            <w:r>
              <w:t>62.99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2024年春节慰问优抚对象、驻军部队、退役军人等。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1.4个驻军单位共计发放物资90000元；军队离退休干部20人，每人物资500元共10000元；荣军医院发放物资5000元；一至四级残疾军人5人，每人现金1000元物资500元共7500元；重点优抚对象588人，每人慰问金300元共176400元；困难退役军人300人，每人现金300元共90000元；特困退役军人15人，每人现金500元，物资每人300元共12000元；光荣院4人，每人慰问物资500元，共计2000元；老复员军人17人，每人慰问金300元，物资300元，共计10200元；区级离退休老干部（退役军人）5人，每人物资500元共2500元；困难现役军人家属4人，每人物资500元共2000元；退役军人代表4人，每人物资500元共2000元；高林村镇石子玉烈士家属，现金1000元物资500元共1500元；企业军转干部57人每人物资500元共28500元；立功受奖人员48人需发放奖励金78000元；印制慰问信2万份共46000元；春联2万份共68000元；春节慰问贺卡100份共500元</w:t>
            </w:r>
          </w:p>
          <w:p>
            <w:pPr>
              <w:pStyle w:val="13"/>
            </w:pPr>
            <w:r>
              <w:t>2.春节对重点优抚对象及驻军部队进行慰问。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“春节”慰问人数</w:t>
            </w:r>
          </w:p>
        </w:tc>
        <w:tc>
          <w:tcPr>
            <w:tcW w:w="5386" w:type="dxa"/>
            <w:vAlign w:val="center"/>
          </w:tcPr>
          <w:p>
            <w:pPr>
              <w:pStyle w:val="13"/>
            </w:pPr>
            <w:r>
              <w:t>反映“春节”慰问人员数量</w:t>
            </w:r>
          </w:p>
        </w:tc>
        <w:tc>
          <w:tcPr>
            <w:tcW w:w="2268" w:type="dxa"/>
            <w:vAlign w:val="center"/>
          </w:tcPr>
          <w:p>
            <w:pPr>
              <w:pStyle w:val="13"/>
            </w:pPr>
            <w:r>
              <w:t>≥1058人</w:t>
            </w:r>
          </w:p>
        </w:tc>
        <w:tc>
          <w:tcPr>
            <w:tcW w:w="1276" w:type="dxa"/>
            <w:vAlign w:val="center"/>
          </w:tcPr>
          <w:p>
            <w:pPr>
              <w:pStyle w:val="13"/>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准确发放率</w:t>
            </w:r>
          </w:p>
        </w:tc>
        <w:tc>
          <w:tcPr>
            <w:tcW w:w="5386" w:type="dxa"/>
            <w:vAlign w:val="center"/>
          </w:tcPr>
          <w:p>
            <w:pPr>
              <w:pStyle w:val="13"/>
            </w:pPr>
            <w:r>
              <w:t>资金按标准准确发放</w:t>
            </w:r>
          </w:p>
        </w:tc>
        <w:tc>
          <w:tcPr>
            <w:tcW w:w="2268" w:type="dxa"/>
            <w:vAlign w:val="center"/>
          </w:tcPr>
          <w:p>
            <w:pPr>
              <w:pStyle w:val="13"/>
            </w:pPr>
            <w:r>
              <w:t>100%</w:t>
            </w:r>
          </w:p>
        </w:tc>
        <w:tc>
          <w:tcPr>
            <w:tcW w:w="1276" w:type="dxa"/>
            <w:vAlign w:val="center"/>
          </w:tcPr>
          <w:p>
            <w:pPr>
              <w:pStyle w:val="13"/>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反映资金拨付的及时情况</w:t>
            </w:r>
          </w:p>
        </w:tc>
        <w:tc>
          <w:tcPr>
            <w:tcW w:w="2268" w:type="dxa"/>
            <w:vAlign w:val="center"/>
          </w:tcPr>
          <w:p>
            <w:pPr>
              <w:pStyle w:val="13"/>
            </w:pPr>
            <w:r>
              <w:t>100%</w:t>
            </w:r>
          </w:p>
        </w:tc>
        <w:tc>
          <w:tcPr>
            <w:tcW w:w="1276" w:type="dxa"/>
            <w:vAlign w:val="center"/>
          </w:tcPr>
          <w:p>
            <w:pPr>
              <w:pStyle w:val="13"/>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反映项目的实际支出情况</w:t>
            </w:r>
          </w:p>
        </w:tc>
        <w:tc>
          <w:tcPr>
            <w:tcW w:w="2268" w:type="dxa"/>
            <w:vAlign w:val="center"/>
          </w:tcPr>
          <w:p>
            <w:pPr>
              <w:pStyle w:val="13"/>
            </w:pPr>
            <w:r>
              <w:t>≤62.99万元</w:t>
            </w:r>
          </w:p>
        </w:tc>
        <w:tc>
          <w:tcPr>
            <w:tcW w:w="1276" w:type="dxa"/>
            <w:vAlign w:val="center"/>
          </w:tcPr>
          <w:p>
            <w:pPr>
              <w:pStyle w:val="13"/>
            </w:pPr>
            <w:r>
              <w:t>区政府关于退役军人事务局关于2023年“春节”慰问活动安排的请示的批复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保障优抚对象合法权益</w:t>
            </w:r>
          </w:p>
        </w:tc>
        <w:tc>
          <w:tcPr>
            <w:tcW w:w="5386" w:type="dxa"/>
            <w:vAlign w:val="center"/>
          </w:tcPr>
          <w:p>
            <w:pPr>
              <w:pStyle w:val="13"/>
            </w:pPr>
            <w:r>
              <w:t>优抚对象合法权益得到保障</w:t>
            </w:r>
          </w:p>
        </w:tc>
        <w:tc>
          <w:tcPr>
            <w:tcW w:w="2268" w:type="dxa"/>
            <w:vAlign w:val="center"/>
          </w:tcPr>
          <w:p>
            <w:pPr>
              <w:pStyle w:val="13"/>
            </w:pPr>
            <w:r>
              <w:t>≥100%</w:t>
            </w:r>
          </w:p>
        </w:tc>
        <w:tc>
          <w:tcPr>
            <w:tcW w:w="1276" w:type="dxa"/>
            <w:vAlign w:val="center"/>
          </w:tcPr>
          <w:p>
            <w:pPr>
              <w:pStyle w:val="13"/>
            </w:pPr>
            <w:r>
              <w:t>春节慰问经费项目实施计划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慰问对象满意度</w:t>
            </w:r>
          </w:p>
        </w:tc>
        <w:tc>
          <w:tcPr>
            <w:tcW w:w="5386" w:type="dxa"/>
            <w:vAlign w:val="center"/>
          </w:tcPr>
          <w:p>
            <w:pPr>
              <w:pStyle w:val="13"/>
            </w:pPr>
            <w:r>
              <w:t>反映春节慰问对象满意度情况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3、符合政府安排工作条件退役士兵待安排工作期间基本保险接续专项经费绩效目标表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13062524P00001510586M</w:t>
            </w:r>
          </w:p>
        </w:tc>
        <w:tc>
          <w:tcPr>
            <w:tcW w:w="2835" w:type="dxa"/>
            <w:vAlign w:val="center"/>
          </w:tcPr>
          <w:p>
            <w:pPr>
              <w:pStyle w:val="11"/>
            </w:pPr>
            <w:r>
              <w:t>项目名称</w:t>
            </w:r>
          </w:p>
        </w:tc>
        <w:tc>
          <w:tcPr>
            <w:tcW w:w="6094" w:type="dxa"/>
            <w:gridSpan w:val="3"/>
            <w:vAlign w:val="center"/>
          </w:tcPr>
          <w:p>
            <w:pPr>
              <w:pStyle w:val="13"/>
            </w:pPr>
            <w:r>
              <w:t>符合政府安排工作条件退役士兵待安排工作期间基本保险接续专项经费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9.44</w:t>
            </w:r>
          </w:p>
        </w:tc>
        <w:tc>
          <w:tcPr>
            <w:tcW w:w="2835" w:type="dxa"/>
            <w:vAlign w:val="center"/>
          </w:tcPr>
          <w:p>
            <w:pPr>
              <w:pStyle w:val="11"/>
            </w:pPr>
            <w:r>
              <w:t>其中：财政    资金</w:t>
            </w:r>
          </w:p>
        </w:tc>
        <w:tc>
          <w:tcPr>
            <w:tcW w:w="2551" w:type="dxa"/>
            <w:vAlign w:val="center"/>
          </w:tcPr>
          <w:p>
            <w:pPr>
              <w:pStyle w:val="13"/>
            </w:pPr>
            <w:r>
              <w:t>9.44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支付待安排工作期间退役士兵养老保险和医疗保险。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1.通过补缴保险，保障军人的合法权益，号召适龄青年应征入伍。</w:t>
            </w:r>
          </w:p>
          <w:p>
            <w:pPr>
              <w:pStyle w:val="13"/>
            </w:pPr>
            <w:r>
              <w:t>2.养老保险：预计接收符合政府安排工作条件退役士兵20人，按本人在军队服役最后年度的平均缴费工资约为10000元测算，养老保险平均每人每月为2000元（10000*20%）。待安置期为4个月计算，养老保险共需资金为20*2000*2=80000元；医疗保险：上年度保定市全口径城镇单位就业人员月平均工资为5642元，医疗保险月缴费基数为5642元*0.64=361.1元，医疗保险共需资金14443.52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符合政府安排工作条件的退役士兵人数</w:t>
            </w:r>
          </w:p>
        </w:tc>
        <w:tc>
          <w:tcPr>
            <w:tcW w:w="5386" w:type="dxa"/>
            <w:vAlign w:val="center"/>
          </w:tcPr>
          <w:p>
            <w:pPr>
              <w:pStyle w:val="13"/>
            </w:pPr>
            <w:r>
              <w:t>反映符合保险接续的退役士兵数量</w:t>
            </w:r>
          </w:p>
        </w:tc>
        <w:tc>
          <w:tcPr>
            <w:tcW w:w="2268" w:type="dxa"/>
            <w:vAlign w:val="center"/>
          </w:tcPr>
          <w:p>
            <w:pPr>
              <w:pStyle w:val="13"/>
            </w:pPr>
            <w:r>
              <w:t>20人</w:t>
            </w:r>
          </w:p>
        </w:tc>
        <w:tc>
          <w:tcPr>
            <w:tcW w:w="1276" w:type="dxa"/>
            <w:vAlign w:val="center"/>
          </w:tcPr>
          <w:p>
            <w:pPr>
              <w:pStyle w:val="13"/>
            </w:pPr>
            <w:r>
              <w:t>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补缴准确率</w:t>
            </w:r>
          </w:p>
        </w:tc>
        <w:tc>
          <w:tcPr>
            <w:tcW w:w="5386" w:type="dxa"/>
            <w:vAlign w:val="center"/>
          </w:tcPr>
          <w:p>
            <w:pPr>
              <w:pStyle w:val="13"/>
            </w:pPr>
            <w:r>
              <w:t>补缴保险准确的人数占应补缴人数的比例</w:t>
            </w:r>
          </w:p>
        </w:tc>
        <w:tc>
          <w:tcPr>
            <w:tcW w:w="2268" w:type="dxa"/>
            <w:vAlign w:val="center"/>
          </w:tcPr>
          <w:p>
            <w:pPr>
              <w:pStyle w:val="13"/>
            </w:pPr>
            <w:r>
              <w:t>100%</w:t>
            </w:r>
          </w:p>
        </w:tc>
        <w:tc>
          <w:tcPr>
            <w:tcW w:w="1276" w:type="dxa"/>
            <w:vAlign w:val="center"/>
          </w:tcPr>
          <w:p>
            <w:pPr>
              <w:pStyle w:val="13"/>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资金及时落实率</w:t>
            </w:r>
          </w:p>
        </w:tc>
        <w:tc>
          <w:tcPr>
            <w:tcW w:w="5386" w:type="dxa"/>
            <w:vAlign w:val="center"/>
          </w:tcPr>
          <w:p>
            <w:pPr>
              <w:pStyle w:val="13"/>
            </w:pPr>
            <w:r>
              <w:t>该笔资金投入后是否能够按照规定时间落实到位</w:t>
            </w:r>
          </w:p>
        </w:tc>
        <w:tc>
          <w:tcPr>
            <w:tcW w:w="2268" w:type="dxa"/>
            <w:vAlign w:val="center"/>
          </w:tcPr>
          <w:p>
            <w:pPr>
              <w:pStyle w:val="13"/>
            </w:pPr>
            <w:r>
              <w:t>100%</w:t>
            </w:r>
          </w:p>
        </w:tc>
        <w:tc>
          <w:tcPr>
            <w:tcW w:w="1276" w:type="dxa"/>
            <w:vAlign w:val="center"/>
          </w:tcPr>
          <w:p>
            <w:pPr>
              <w:pStyle w:val="13"/>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实际支付情况</w:t>
            </w:r>
          </w:p>
        </w:tc>
        <w:tc>
          <w:tcPr>
            <w:tcW w:w="2268" w:type="dxa"/>
            <w:vAlign w:val="center"/>
          </w:tcPr>
          <w:p>
            <w:pPr>
              <w:pStyle w:val="13"/>
            </w:pPr>
            <w:r>
              <w:t>≤94444元</w:t>
            </w:r>
          </w:p>
        </w:tc>
        <w:tc>
          <w:tcPr>
            <w:tcW w:w="1276" w:type="dxa"/>
            <w:vAlign w:val="center"/>
          </w:tcPr>
          <w:p>
            <w:pPr>
              <w:pStyle w:val="13"/>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应征入伍积极率</w:t>
            </w:r>
          </w:p>
        </w:tc>
        <w:tc>
          <w:tcPr>
            <w:tcW w:w="5386" w:type="dxa"/>
            <w:vAlign w:val="center"/>
          </w:tcPr>
          <w:p>
            <w:pPr>
              <w:pStyle w:val="13"/>
            </w:pPr>
            <w:r>
              <w:t>通过调研，适龄青年应征入伍积极性提高的比率</w:t>
            </w:r>
          </w:p>
        </w:tc>
        <w:tc>
          <w:tcPr>
            <w:tcW w:w="2268" w:type="dxa"/>
            <w:vAlign w:val="center"/>
          </w:tcPr>
          <w:p>
            <w:pPr>
              <w:pStyle w:val="13"/>
            </w:pPr>
            <w:r>
              <w:t>≥10%</w:t>
            </w:r>
          </w:p>
        </w:tc>
        <w:tc>
          <w:tcPr>
            <w:tcW w:w="1276" w:type="dxa"/>
            <w:vAlign w:val="center"/>
          </w:tcPr>
          <w:p>
            <w:pPr>
              <w:pStyle w:val="13"/>
            </w:pPr>
            <w:r>
              <w:t>保退役军人[2020]25号《关于做好符合政府安排工作条件退役士兵待安排工作期间基本保险接续的通知》、符合政府安排工作条件退役士兵基本保险接续项目实施计划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项目相关的退役士兵满意度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4、公祭活动专项经费绩效目标表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13062524P00001510311X</w:t>
            </w:r>
          </w:p>
        </w:tc>
        <w:tc>
          <w:tcPr>
            <w:tcW w:w="2835" w:type="dxa"/>
            <w:vAlign w:val="center"/>
          </w:tcPr>
          <w:p>
            <w:pPr>
              <w:pStyle w:val="11"/>
            </w:pPr>
            <w:r>
              <w:t>项目名称</w:t>
            </w:r>
          </w:p>
        </w:tc>
        <w:tc>
          <w:tcPr>
            <w:tcW w:w="6094" w:type="dxa"/>
            <w:gridSpan w:val="3"/>
            <w:vAlign w:val="center"/>
          </w:tcPr>
          <w:p>
            <w:pPr>
              <w:pStyle w:val="13"/>
            </w:pPr>
            <w:r>
              <w:t>公祭活动专项经费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3.44</w:t>
            </w:r>
          </w:p>
        </w:tc>
        <w:tc>
          <w:tcPr>
            <w:tcW w:w="2835" w:type="dxa"/>
            <w:vAlign w:val="center"/>
          </w:tcPr>
          <w:p>
            <w:pPr>
              <w:pStyle w:val="11"/>
            </w:pPr>
            <w:r>
              <w:t>其中：财政    资金</w:t>
            </w:r>
          </w:p>
        </w:tc>
        <w:tc>
          <w:tcPr>
            <w:tcW w:w="2551" w:type="dxa"/>
            <w:vAlign w:val="center"/>
          </w:tcPr>
          <w:p>
            <w:pPr>
              <w:pStyle w:val="13"/>
            </w:pPr>
            <w:r>
              <w:t>3.44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清明节、9.30公祭日活动支出。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1.保障清明节、9月30日烈士纪念日纪念活动顺利开展。</w:t>
            </w:r>
          </w:p>
          <w:p>
            <w:pPr>
              <w:pStyle w:val="13"/>
            </w:pPr>
            <w:r>
              <w:t>2.营造尊军崇军氛围，祭扫次数不少于2次。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祭扫活动组织次数</w:t>
            </w:r>
          </w:p>
        </w:tc>
        <w:tc>
          <w:tcPr>
            <w:tcW w:w="5386" w:type="dxa"/>
            <w:vAlign w:val="center"/>
          </w:tcPr>
          <w:p>
            <w:pPr>
              <w:pStyle w:val="13"/>
            </w:pPr>
            <w:r>
              <w:t>反映祭扫活动的组织情况</w:t>
            </w:r>
          </w:p>
        </w:tc>
        <w:tc>
          <w:tcPr>
            <w:tcW w:w="2268" w:type="dxa"/>
            <w:vAlign w:val="center"/>
          </w:tcPr>
          <w:p>
            <w:pPr>
              <w:pStyle w:val="13"/>
            </w:pPr>
            <w:r>
              <w:t>2次</w:t>
            </w:r>
          </w:p>
        </w:tc>
        <w:tc>
          <w:tcPr>
            <w:tcW w:w="1276" w:type="dxa"/>
            <w:vAlign w:val="center"/>
          </w:tcPr>
          <w:p>
            <w:pPr>
              <w:pStyle w:val="13"/>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反映专款专用使用情况</w:t>
            </w:r>
          </w:p>
        </w:tc>
        <w:tc>
          <w:tcPr>
            <w:tcW w:w="2268" w:type="dxa"/>
            <w:vAlign w:val="center"/>
          </w:tcPr>
          <w:p>
            <w:pPr>
              <w:pStyle w:val="13"/>
            </w:pPr>
            <w:r>
              <w:t>100%</w:t>
            </w:r>
          </w:p>
        </w:tc>
        <w:tc>
          <w:tcPr>
            <w:tcW w:w="1276" w:type="dxa"/>
            <w:vAlign w:val="center"/>
          </w:tcPr>
          <w:p>
            <w:pPr>
              <w:pStyle w:val="13"/>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祭扫活动组织开展及时率</w:t>
            </w:r>
          </w:p>
        </w:tc>
        <w:tc>
          <w:tcPr>
            <w:tcW w:w="5386" w:type="dxa"/>
            <w:vAlign w:val="center"/>
          </w:tcPr>
          <w:p>
            <w:pPr>
              <w:pStyle w:val="13"/>
            </w:pPr>
            <w:r>
              <w:t>反映祭扫活动组织开展及时情况</w:t>
            </w:r>
          </w:p>
        </w:tc>
        <w:tc>
          <w:tcPr>
            <w:tcW w:w="2268" w:type="dxa"/>
            <w:vAlign w:val="center"/>
          </w:tcPr>
          <w:p>
            <w:pPr>
              <w:pStyle w:val="13"/>
            </w:pPr>
            <w:r>
              <w:t>100%</w:t>
            </w:r>
          </w:p>
        </w:tc>
        <w:tc>
          <w:tcPr>
            <w:tcW w:w="1276" w:type="dxa"/>
            <w:vAlign w:val="center"/>
          </w:tcPr>
          <w:p>
            <w:pPr>
              <w:pStyle w:val="13"/>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≤3.44万元</w:t>
            </w:r>
          </w:p>
        </w:tc>
        <w:tc>
          <w:tcPr>
            <w:tcW w:w="1276" w:type="dxa"/>
            <w:vAlign w:val="center"/>
          </w:tcPr>
          <w:p>
            <w:pPr>
              <w:pStyle w:val="13"/>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尊军崇军氛围营造有效率</w:t>
            </w:r>
          </w:p>
        </w:tc>
        <w:tc>
          <w:tcPr>
            <w:tcW w:w="5386" w:type="dxa"/>
            <w:vAlign w:val="center"/>
          </w:tcPr>
          <w:p>
            <w:pPr>
              <w:pStyle w:val="13"/>
            </w:pPr>
            <w:r>
              <w:t>反映项目开展对尊军崇军氛围营造的有效性</w:t>
            </w:r>
          </w:p>
        </w:tc>
        <w:tc>
          <w:tcPr>
            <w:tcW w:w="2268" w:type="dxa"/>
            <w:vAlign w:val="center"/>
          </w:tcPr>
          <w:p>
            <w:pPr>
              <w:pStyle w:val="13"/>
            </w:pPr>
            <w:r>
              <w:t>≥75%</w:t>
            </w:r>
          </w:p>
        </w:tc>
        <w:tc>
          <w:tcPr>
            <w:tcW w:w="1276" w:type="dxa"/>
            <w:vAlign w:val="center"/>
          </w:tcPr>
          <w:p>
            <w:pPr>
              <w:pStyle w:val="13"/>
            </w:pPr>
            <w:r>
              <w:t>1.冀办字[2014]44号：中共河北省委办公厅 河北省人民政府办公厅 河北省军区政治部〈关于做好烈士纪念日纪念活动〉的通知；2.公祭活动专项经费项目实施计划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烈士家属满意度</w:t>
            </w:r>
          </w:p>
        </w:tc>
        <w:tc>
          <w:tcPr>
            <w:tcW w:w="5386" w:type="dxa"/>
            <w:vAlign w:val="center"/>
          </w:tcPr>
          <w:p>
            <w:pPr>
              <w:pStyle w:val="13"/>
            </w:pPr>
            <w:r>
              <w:t>反映烈士家属的满意度情况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5、公益岗管理人员专项工作经费绩效目标表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13062524P00001510308B</w:t>
            </w:r>
          </w:p>
        </w:tc>
        <w:tc>
          <w:tcPr>
            <w:tcW w:w="2835" w:type="dxa"/>
            <w:vAlign w:val="center"/>
          </w:tcPr>
          <w:p>
            <w:pPr>
              <w:pStyle w:val="11"/>
            </w:pPr>
            <w:r>
              <w:t>项目名称</w:t>
            </w:r>
          </w:p>
        </w:tc>
        <w:tc>
          <w:tcPr>
            <w:tcW w:w="6094" w:type="dxa"/>
            <w:gridSpan w:val="3"/>
            <w:vAlign w:val="center"/>
          </w:tcPr>
          <w:p>
            <w:pPr>
              <w:pStyle w:val="13"/>
            </w:pPr>
            <w:r>
              <w:t>公益岗管理人员专项工作经费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8.69</w:t>
            </w:r>
          </w:p>
        </w:tc>
        <w:tc>
          <w:tcPr>
            <w:tcW w:w="2835" w:type="dxa"/>
            <w:vAlign w:val="center"/>
          </w:tcPr>
          <w:p>
            <w:pPr>
              <w:pStyle w:val="11"/>
            </w:pPr>
            <w:r>
              <w:t>其中：财政    资金</w:t>
            </w:r>
          </w:p>
        </w:tc>
        <w:tc>
          <w:tcPr>
            <w:tcW w:w="2551" w:type="dxa"/>
            <w:vAlign w:val="center"/>
          </w:tcPr>
          <w:p>
            <w:pPr>
              <w:pStyle w:val="13"/>
            </w:pPr>
            <w:r>
              <w:t>8.69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支付人力资源公司委托业务费。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1.做好全区181名退役公益岗人员缴费基数核定，社会保险前期工作、人员信息变动、档案信息管理等工作。</w:t>
            </w:r>
          </w:p>
          <w:p>
            <w:pPr>
              <w:pStyle w:val="13"/>
            </w:pPr>
            <w:r>
              <w:t>2.费用标准每人每月40元，后期办理退休服务费每人50元。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退役军人专岗购买社会保险人员数量</w:t>
            </w:r>
          </w:p>
        </w:tc>
        <w:tc>
          <w:tcPr>
            <w:tcW w:w="5386" w:type="dxa"/>
            <w:vAlign w:val="center"/>
          </w:tcPr>
          <w:p>
            <w:pPr>
              <w:pStyle w:val="13"/>
            </w:pPr>
            <w:r>
              <w:t>反映退役军人专岗购买社会保险人员情况</w:t>
            </w:r>
          </w:p>
        </w:tc>
        <w:tc>
          <w:tcPr>
            <w:tcW w:w="2268" w:type="dxa"/>
            <w:vAlign w:val="center"/>
          </w:tcPr>
          <w:p>
            <w:pPr>
              <w:pStyle w:val="13"/>
            </w:pPr>
            <w:r>
              <w:t>≥181人</w:t>
            </w:r>
          </w:p>
        </w:tc>
        <w:tc>
          <w:tcPr>
            <w:tcW w:w="1276" w:type="dxa"/>
            <w:vAlign w:val="center"/>
          </w:tcPr>
          <w:p>
            <w:pPr>
              <w:pStyle w:val="13"/>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反映专款专用情况</w:t>
            </w:r>
          </w:p>
        </w:tc>
        <w:tc>
          <w:tcPr>
            <w:tcW w:w="2268" w:type="dxa"/>
            <w:vAlign w:val="center"/>
          </w:tcPr>
          <w:p>
            <w:pPr>
              <w:pStyle w:val="13"/>
            </w:pPr>
            <w:r>
              <w:t>≧85%</w:t>
            </w:r>
          </w:p>
        </w:tc>
        <w:tc>
          <w:tcPr>
            <w:tcW w:w="1276" w:type="dxa"/>
            <w:vAlign w:val="center"/>
          </w:tcPr>
          <w:p>
            <w:pPr>
              <w:pStyle w:val="13"/>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保险缴纳及时率</w:t>
            </w:r>
          </w:p>
        </w:tc>
        <w:tc>
          <w:tcPr>
            <w:tcW w:w="5386" w:type="dxa"/>
            <w:vAlign w:val="center"/>
          </w:tcPr>
          <w:p>
            <w:pPr>
              <w:pStyle w:val="13"/>
            </w:pPr>
            <w:r>
              <w:t>反映保险缴纳及时情况</w:t>
            </w:r>
          </w:p>
        </w:tc>
        <w:tc>
          <w:tcPr>
            <w:tcW w:w="2268" w:type="dxa"/>
            <w:vAlign w:val="center"/>
          </w:tcPr>
          <w:p>
            <w:pPr>
              <w:pStyle w:val="13"/>
            </w:pPr>
            <w:r>
              <w:t>≧85%</w:t>
            </w:r>
          </w:p>
        </w:tc>
        <w:tc>
          <w:tcPr>
            <w:tcW w:w="1276" w:type="dxa"/>
            <w:vAlign w:val="center"/>
          </w:tcPr>
          <w:p>
            <w:pPr>
              <w:pStyle w:val="13"/>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反映项目实际支出费用(办理退休费用）</w:t>
            </w:r>
          </w:p>
        </w:tc>
        <w:tc>
          <w:tcPr>
            <w:tcW w:w="2268" w:type="dxa"/>
            <w:vAlign w:val="center"/>
          </w:tcPr>
          <w:p>
            <w:pPr>
              <w:pStyle w:val="13"/>
            </w:pPr>
            <w:r>
              <w:t>50元</w:t>
            </w:r>
          </w:p>
        </w:tc>
        <w:tc>
          <w:tcPr>
            <w:tcW w:w="1276" w:type="dxa"/>
            <w:vAlign w:val="center"/>
          </w:tcPr>
          <w:p>
            <w:pPr>
              <w:pStyle w:val="13"/>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反映项目实际支出费用（代理业务）</w:t>
            </w:r>
          </w:p>
        </w:tc>
        <w:tc>
          <w:tcPr>
            <w:tcW w:w="2268" w:type="dxa"/>
            <w:vAlign w:val="center"/>
          </w:tcPr>
          <w:p>
            <w:pPr>
              <w:pStyle w:val="13"/>
            </w:pPr>
            <w:r>
              <w:t>40元</w:t>
            </w:r>
          </w:p>
        </w:tc>
        <w:tc>
          <w:tcPr>
            <w:tcW w:w="1276" w:type="dxa"/>
            <w:vAlign w:val="center"/>
          </w:tcPr>
          <w:p>
            <w:pPr>
              <w:pStyle w:val="13"/>
            </w:pPr>
            <w:r>
              <w:t>1、服务协议2.公益岗管理人员专项工作经费项目实施计划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提高社会稳定水平</w:t>
            </w:r>
          </w:p>
        </w:tc>
        <w:tc>
          <w:tcPr>
            <w:tcW w:w="5386" w:type="dxa"/>
            <w:vAlign w:val="center"/>
          </w:tcPr>
          <w:p>
            <w:pPr>
              <w:pStyle w:val="13"/>
            </w:pPr>
            <w:r>
              <w:t>提高社会稳定水平，确保全区稳定</w:t>
            </w:r>
          </w:p>
        </w:tc>
        <w:tc>
          <w:tcPr>
            <w:tcW w:w="2268" w:type="dxa"/>
            <w:vAlign w:val="center"/>
          </w:tcPr>
          <w:p>
            <w:pPr>
              <w:pStyle w:val="13"/>
            </w:pPr>
            <w:r>
              <w:t>≥85%</w:t>
            </w:r>
          </w:p>
        </w:tc>
        <w:tc>
          <w:tcPr>
            <w:tcW w:w="1276" w:type="dxa"/>
            <w:vAlign w:val="center"/>
          </w:tcPr>
          <w:p>
            <w:pPr>
              <w:pStyle w:val="13"/>
            </w:pPr>
            <w:r>
              <w:t>公益岗管理人员专项工作经费项目实施计划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退役军人满意度</w:t>
            </w:r>
          </w:p>
        </w:tc>
        <w:tc>
          <w:tcPr>
            <w:tcW w:w="5386" w:type="dxa"/>
            <w:vAlign w:val="center"/>
          </w:tcPr>
          <w:p>
            <w:pPr>
              <w:pStyle w:val="13"/>
            </w:pPr>
            <w:r>
              <w:t>反映涉及的退役军人的满意情况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6、光荣院人员服务费绩效目标表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13062524P00001510339J</w:t>
            </w:r>
          </w:p>
        </w:tc>
        <w:tc>
          <w:tcPr>
            <w:tcW w:w="2835" w:type="dxa"/>
            <w:vAlign w:val="center"/>
          </w:tcPr>
          <w:p>
            <w:pPr>
              <w:pStyle w:val="11"/>
            </w:pPr>
            <w:r>
              <w:t>项目名称</w:t>
            </w:r>
          </w:p>
        </w:tc>
        <w:tc>
          <w:tcPr>
            <w:tcW w:w="6094" w:type="dxa"/>
            <w:gridSpan w:val="3"/>
            <w:vAlign w:val="center"/>
          </w:tcPr>
          <w:p>
            <w:pPr>
              <w:pStyle w:val="13"/>
            </w:pPr>
            <w:r>
              <w:t>光荣院人员服务费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8.41</w:t>
            </w:r>
          </w:p>
        </w:tc>
        <w:tc>
          <w:tcPr>
            <w:tcW w:w="2835" w:type="dxa"/>
            <w:vAlign w:val="center"/>
          </w:tcPr>
          <w:p>
            <w:pPr>
              <w:pStyle w:val="11"/>
            </w:pPr>
            <w:r>
              <w:t>其中：财政    资金</w:t>
            </w:r>
          </w:p>
        </w:tc>
        <w:tc>
          <w:tcPr>
            <w:tcW w:w="2551" w:type="dxa"/>
            <w:vAlign w:val="center"/>
          </w:tcPr>
          <w:p>
            <w:pPr>
              <w:pStyle w:val="13"/>
            </w:pPr>
            <w:r>
              <w:t>8.41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支付李宇等2人的工资及保险。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1.项目资金84109.68元，发放人数2人。提高工作人员工作质量，全心全意为优抚对象服务。</w:t>
            </w:r>
          </w:p>
          <w:p>
            <w:pPr>
              <w:pStyle w:val="13"/>
            </w:pPr>
            <w:r>
              <w:t>2.保障工作人员的工资福利待遇。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工作人员人数</w:t>
            </w:r>
          </w:p>
        </w:tc>
        <w:tc>
          <w:tcPr>
            <w:tcW w:w="5386" w:type="dxa"/>
            <w:vAlign w:val="center"/>
          </w:tcPr>
          <w:p>
            <w:pPr>
              <w:pStyle w:val="13"/>
            </w:pPr>
            <w:r>
              <w:t>反映工作人员数量</w:t>
            </w:r>
          </w:p>
        </w:tc>
        <w:tc>
          <w:tcPr>
            <w:tcW w:w="2268" w:type="dxa"/>
            <w:vAlign w:val="center"/>
          </w:tcPr>
          <w:p>
            <w:pPr>
              <w:pStyle w:val="13"/>
            </w:pPr>
            <w:r>
              <w:t>2人</w:t>
            </w:r>
          </w:p>
        </w:tc>
        <w:tc>
          <w:tcPr>
            <w:tcW w:w="1276" w:type="dxa"/>
            <w:vAlign w:val="center"/>
          </w:tcPr>
          <w:p>
            <w:pPr>
              <w:pStyle w:val="13"/>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发放完成率</w:t>
            </w:r>
          </w:p>
        </w:tc>
        <w:tc>
          <w:tcPr>
            <w:tcW w:w="5386" w:type="dxa"/>
            <w:vAlign w:val="center"/>
          </w:tcPr>
          <w:p>
            <w:pPr>
              <w:pStyle w:val="13"/>
            </w:pPr>
            <w:r>
              <w:t>发放完成情况</w:t>
            </w:r>
          </w:p>
        </w:tc>
        <w:tc>
          <w:tcPr>
            <w:tcW w:w="2268" w:type="dxa"/>
            <w:vAlign w:val="center"/>
          </w:tcPr>
          <w:p>
            <w:pPr>
              <w:pStyle w:val="13"/>
            </w:pPr>
            <w:r>
              <w:t>≥85%</w:t>
            </w:r>
          </w:p>
        </w:tc>
        <w:tc>
          <w:tcPr>
            <w:tcW w:w="1276" w:type="dxa"/>
            <w:vAlign w:val="center"/>
          </w:tcPr>
          <w:p>
            <w:pPr>
              <w:pStyle w:val="13"/>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发放及时完成情况</w:t>
            </w:r>
          </w:p>
        </w:tc>
        <w:tc>
          <w:tcPr>
            <w:tcW w:w="2268" w:type="dxa"/>
            <w:vAlign w:val="center"/>
          </w:tcPr>
          <w:p>
            <w:pPr>
              <w:pStyle w:val="13"/>
            </w:pPr>
            <w:r>
              <w:t>≥85%</w:t>
            </w:r>
          </w:p>
        </w:tc>
        <w:tc>
          <w:tcPr>
            <w:tcW w:w="1276" w:type="dxa"/>
            <w:vAlign w:val="center"/>
          </w:tcPr>
          <w:p>
            <w:pPr>
              <w:pStyle w:val="13"/>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项目实际支出费用</w:t>
            </w:r>
          </w:p>
        </w:tc>
        <w:tc>
          <w:tcPr>
            <w:tcW w:w="2268" w:type="dxa"/>
            <w:vAlign w:val="center"/>
          </w:tcPr>
          <w:p>
            <w:pPr>
              <w:pStyle w:val="13"/>
            </w:pPr>
            <w:r>
              <w:t>≤84109.68元</w:t>
            </w:r>
          </w:p>
        </w:tc>
        <w:tc>
          <w:tcPr>
            <w:tcW w:w="1276" w:type="dxa"/>
            <w:vAlign w:val="center"/>
          </w:tcPr>
          <w:p>
            <w:pPr>
              <w:pStyle w:val="13"/>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提高社会稳定水平</w:t>
            </w:r>
          </w:p>
        </w:tc>
        <w:tc>
          <w:tcPr>
            <w:tcW w:w="5386" w:type="dxa"/>
            <w:vAlign w:val="center"/>
          </w:tcPr>
          <w:p>
            <w:pPr>
              <w:pStyle w:val="13"/>
            </w:pPr>
            <w:r>
              <w:t>提高工作人员积极性，全心全意为优抚对象服务。</w:t>
            </w:r>
          </w:p>
        </w:tc>
        <w:tc>
          <w:tcPr>
            <w:tcW w:w="2268" w:type="dxa"/>
            <w:vAlign w:val="center"/>
          </w:tcPr>
          <w:p>
            <w:pPr>
              <w:pStyle w:val="13"/>
            </w:pPr>
            <w:r>
              <w:t>≥85%</w:t>
            </w:r>
          </w:p>
        </w:tc>
        <w:tc>
          <w:tcPr>
            <w:tcW w:w="1276" w:type="dxa"/>
            <w:vAlign w:val="center"/>
          </w:tcPr>
          <w:p>
            <w:pPr>
              <w:pStyle w:val="13"/>
            </w:pPr>
            <w:r>
              <w:t>劳动合同、光荣院人员服务费项目实施计划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光荣院优抚对象满意度</w:t>
            </w:r>
          </w:p>
        </w:tc>
        <w:tc>
          <w:tcPr>
            <w:tcW w:w="5386" w:type="dxa"/>
            <w:vAlign w:val="center"/>
          </w:tcPr>
          <w:p>
            <w:pPr>
              <w:pStyle w:val="13"/>
            </w:pPr>
            <w:r>
              <w:t>光荣院优抚对象满意度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7、光荣院入住优抚对象专项经费绩效目标表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13062524P00001510340X</w:t>
            </w:r>
          </w:p>
        </w:tc>
        <w:tc>
          <w:tcPr>
            <w:tcW w:w="2835" w:type="dxa"/>
            <w:vAlign w:val="center"/>
          </w:tcPr>
          <w:p>
            <w:pPr>
              <w:pStyle w:val="11"/>
            </w:pPr>
            <w:r>
              <w:t>项目名称</w:t>
            </w:r>
          </w:p>
        </w:tc>
        <w:tc>
          <w:tcPr>
            <w:tcW w:w="6094" w:type="dxa"/>
            <w:gridSpan w:val="3"/>
            <w:vAlign w:val="center"/>
          </w:tcPr>
          <w:p>
            <w:pPr>
              <w:pStyle w:val="13"/>
            </w:pPr>
            <w:r>
              <w:t>光荣院入住优抚对象专项经费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3.44</w:t>
            </w:r>
          </w:p>
        </w:tc>
        <w:tc>
          <w:tcPr>
            <w:tcW w:w="2835" w:type="dxa"/>
            <w:vAlign w:val="center"/>
          </w:tcPr>
          <w:p>
            <w:pPr>
              <w:pStyle w:val="11"/>
            </w:pPr>
            <w:r>
              <w:t>其中：财政    资金</w:t>
            </w:r>
          </w:p>
        </w:tc>
        <w:tc>
          <w:tcPr>
            <w:tcW w:w="2551" w:type="dxa"/>
            <w:vAlign w:val="center"/>
          </w:tcPr>
          <w:p>
            <w:pPr>
              <w:pStyle w:val="13"/>
            </w:pPr>
            <w:r>
              <w:t>3.44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支付光荣院入住优抚对象生活费。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1.入住光荣院优抚对象共4人。保障光荣院入住对象基本生活，依据实际支出。</w:t>
            </w:r>
          </w:p>
          <w:p>
            <w:pPr>
              <w:pStyle w:val="13"/>
            </w:pPr>
            <w:r>
              <w:t>2.全心全意为优抚对象服务，把优抚工作作为保持国家长治久安的一项重要任务强力推进。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反映补助人员数量</w:t>
            </w:r>
          </w:p>
        </w:tc>
        <w:tc>
          <w:tcPr>
            <w:tcW w:w="2268" w:type="dxa"/>
            <w:vAlign w:val="center"/>
          </w:tcPr>
          <w:p>
            <w:pPr>
              <w:pStyle w:val="13"/>
            </w:pPr>
            <w:r>
              <w:t>4人</w:t>
            </w:r>
          </w:p>
        </w:tc>
        <w:tc>
          <w:tcPr>
            <w:tcW w:w="1276" w:type="dxa"/>
            <w:vAlign w:val="center"/>
          </w:tcPr>
          <w:p>
            <w:pPr>
              <w:pStyle w:val="13"/>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为优抚对象购买生活物品质量合格</w:t>
            </w:r>
          </w:p>
        </w:tc>
        <w:tc>
          <w:tcPr>
            <w:tcW w:w="5386" w:type="dxa"/>
            <w:vAlign w:val="center"/>
          </w:tcPr>
          <w:p>
            <w:pPr>
              <w:pStyle w:val="13"/>
            </w:pPr>
            <w:r>
              <w:t>反映物品质量完好率</w:t>
            </w:r>
          </w:p>
        </w:tc>
        <w:tc>
          <w:tcPr>
            <w:tcW w:w="2268" w:type="dxa"/>
            <w:vAlign w:val="center"/>
          </w:tcPr>
          <w:p>
            <w:pPr>
              <w:pStyle w:val="13"/>
            </w:pPr>
            <w:r>
              <w:t>≥85 %</w:t>
            </w:r>
          </w:p>
        </w:tc>
        <w:tc>
          <w:tcPr>
            <w:tcW w:w="1276" w:type="dxa"/>
            <w:vAlign w:val="center"/>
          </w:tcPr>
          <w:p>
            <w:pPr>
              <w:pStyle w:val="13"/>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补助及时发放率</w:t>
            </w:r>
          </w:p>
        </w:tc>
        <w:tc>
          <w:tcPr>
            <w:tcW w:w="5386" w:type="dxa"/>
            <w:vAlign w:val="center"/>
          </w:tcPr>
          <w:p>
            <w:pPr>
              <w:pStyle w:val="13"/>
            </w:pPr>
            <w:r>
              <w:t>补助是否能够按照规定时间发放到位</w:t>
            </w:r>
          </w:p>
        </w:tc>
        <w:tc>
          <w:tcPr>
            <w:tcW w:w="2268" w:type="dxa"/>
            <w:vAlign w:val="center"/>
          </w:tcPr>
          <w:p>
            <w:pPr>
              <w:pStyle w:val="13"/>
            </w:pPr>
            <w:r>
              <w:t>≥85 %</w:t>
            </w:r>
          </w:p>
        </w:tc>
        <w:tc>
          <w:tcPr>
            <w:tcW w:w="1276" w:type="dxa"/>
            <w:vAlign w:val="center"/>
          </w:tcPr>
          <w:p>
            <w:pPr>
              <w:pStyle w:val="13"/>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项目实际支出费用</w:t>
            </w:r>
          </w:p>
        </w:tc>
        <w:tc>
          <w:tcPr>
            <w:tcW w:w="2268" w:type="dxa"/>
            <w:vAlign w:val="center"/>
          </w:tcPr>
          <w:p>
            <w:pPr>
              <w:pStyle w:val="13"/>
            </w:pPr>
            <w:r>
              <w:t>≤34438元</w:t>
            </w:r>
          </w:p>
        </w:tc>
        <w:tc>
          <w:tcPr>
            <w:tcW w:w="1276" w:type="dxa"/>
            <w:vAlign w:val="center"/>
          </w:tcPr>
          <w:p>
            <w:pPr>
              <w:pStyle w:val="13"/>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保障优抚对象合法权益</w:t>
            </w:r>
          </w:p>
        </w:tc>
        <w:tc>
          <w:tcPr>
            <w:tcW w:w="5386" w:type="dxa"/>
            <w:vAlign w:val="center"/>
          </w:tcPr>
          <w:p>
            <w:pPr>
              <w:pStyle w:val="13"/>
            </w:pPr>
            <w:r>
              <w:t>优抚对象合法权益得到保障</w:t>
            </w:r>
          </w:p>
        </w:tc>
        <w:tc>
          <w:tcPr>
            <w:tcW w:w="2268" w:type="dxa"/>
            <w:vAlign w:val="center"/>
          </w:tcPr>
          <w:p>
            <w:pPr>
              <w:pStyle w:val="13"/>
            </w:pPr>
            <w:r>
              <w:t>≥85%</w:t>
            </w:r>
          </w:p>
        </w:tc>
        <w:tc>
          <w:tcPr>
            <w:tcW w:w="1276" w:type="dxa"/>
            <w:vAlign w:val="center"/>
          </w:tcPr>
          <w:p>
            <w:pPr>
              <w:pStyle w:val="13"/>
            </w:pPr>
            <w:r>
              <w:t>保退役军人发【2020】27号：保定市退役军人事务局关于转发《光荣院管理办法》的通知、光荣院入住优抚对象专项经费项目实施计划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光荣院入住优抚对象满意度</w:t>
            </w:r>
          </w:p>
        </w:tc>
        <w:tc>
          <w:tcPr>
            <w:tcW w:w="5386" w:type="dxa"/>
            <w:vAlign w:val="center"/>
          </w:tcPr>
          <w:p>
            <w:pPr>
              <w:pStyle w:val="13"/>
            </w:pPr>
            <w:r>
              <w:t>光荣院入住优抚对象满意度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8、光荣院优抚对象服务费绩效目标表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13062524P000015107359</w:t>
            </w:r>
          </w:p>
        </w:tc>
        <w:tc>
          <w:tcPr>
            <w:tcW w:w="2835" w:type="dxa"/>
            <w:vAlign w:val="center"/>
          </w:tcPr>
          <w:p>
            <w:pPr>
              <w:pStyle w:val="11"/>
            </w:pPr>
            <w:r>
              <w:t>项目名称</w:t>
            </w:r>
          </w:p>
        </w:tc>
        <w:tc>
          <w:tcPr>
            <w:tcW w:w="6094" w:type="dxa"/>
            <w:gridSpan w:val="3"/>
            <w:vAlign w:val="center"/>
          </w:tcPr>
          <w:p>
            <w:pPr>
              <w:pStyle w:val="13"/>
            </w:pPr>
            <w:r>
              <w:t>光荣院优抚对象服务费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4.85</w:t>
            </w:r>
          </w:p>
        </w:tc>
        <w:tc>
          <w:tcPr>
            <w:tcW w:w="2835" w:type="dxa"/>
            <w:vAlign w:val="center"/>
          </w:tcPr>
          <w:p>
            <w:pPr>
              <w:pStyle w:val="11"/>
            </w:pPr>
            <w:r>
              <w:t>其中：财政    资金</w:t>
            </w:r>
          </w:p>
        </w:tc>
        <w:tc>
          <w:tcPr>
            <w:tcW w:w="2551" w:type="dxa"/>
            <w:vAlign w:val="center"/>
          </w:tcPr>
          <w:p>
            <w:pPr>
              <w:pStyle w:val="13"/>
            </w:pPr>
            <w:r>
              <w:t>4.85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支付鹤园老年公寓服务费。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1.据身体状况和入住天数核算月服务费，其中自理人员服务费标准748元，半自理人员服务费标准1048元，不能自理人员服务费标准1498元</w:t>
            </w:r>
          </w:p>
          <w:p>
            <w:pPr>
              <w:pStyle w:val="13"/>
            </w:pPr>
            <w:r>
              <w:t>2.鹤园老年公寓优抚对象服务人数不少于4人，把优抚工作作为国家国防军队建设、保持国家长治久安的一项重要任务强力推进。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鹤园老年公寓服务优抚对象人数</w:t>
            </w:r>
          </w:p>
        </w:tc>
        <w:tc>
          <w:tcPr>
            <w:tcW w:w="5386" w:type="dxa"/>
            <w:vAlign w:val="center"/>
          </w:tcPr>
          <w:p>
            <w:pPr>
              <w:pStyle w:val="13"/>
            </w:pPr>
            <w:r>
              <w:t>反映优抚对象人数</w:t>
            </w:r>
          </w:p>
        </w:tc>
        <w:tc>
          <w:tcPr>
            <w:tcW w:w="2268" w:type="dxa"/>
            <w:vAlign w:val="center"/>
          </w:tcPr>
          <w:p>
            <w:pPr>
              <w:pStyle w:val="13"/>
            </w:pPr>
            <w:r>
              <w:t>4人</w:t>
            </w:r>
          </w:p>
        </w:tc>
        <w:tc>
          <w:tcPr>
            <w:tcW w:w="1276" w:type="dxa"/>
            <w:vAlign w:val="center"/>
          </w:tcPr>
          <w:p>
            <w:pPr>
              <w:pStyle w:val="13"/>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服务达标率</w:t>
            </w:r>
          </w:p>
        </w:tc>
        <w:tc>
          <w:tcPr>
            <w:tcW w:w="5386" w:type="dxa"/>
            <w:vAlign w:val="center"/>
          </w:tcPr>
          <w:p>
            <w:pPr>
              <w:pStyle w:val="13"/>
            </w:pPr>
            <w:r>
              <w:t>反映服务的达标情况</w:t>
            </w:r>
          </w:p>
        </w:tc>
        <w:tc>
          <w:tcPr>
            <w:tcW w:w="2268" w:type="dxa"/>
            <w:vAlign w:val="center"/>
          </w:tcPr>
          <w:p>
            <w:pPr>
              <w:pStyle w:val="13"/>
            </w:pPr>
            <w:r>
              <w:t>100%</w:t>
            </w:r>
          </w:p>
        </w:tc>
        <w:tc>
          <w:tcPr>
            <w:tcW w:w="1276" w:type="dxa"/>
            <w:vAlign w:val="center"/>
          </w:tcPr>
          <w:p>
            <w:pPr>
              <w:pStyle w:val="13"/>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服务及时率</w:t>
            </w:r>
          </w:p>
        </w:tc>
        <w:tc>
          <w:tcPr>
            <w:tcW w:w="5386" w:type="dxa"/>
            <w:vAlign w:val="center"/>
          </w:tcPr>
          <w:p>
            <w:pPr>
              <w:pStyle w:val="13"/>
            </w:pPr>
            <w:r>
              <w:t>反映服务的及时情况</w:t>
            </w:r>
          </w:p>
        </w:tc>
        <w:tc>
          <w:tcPr>
            <w:tcW w:w="2268" w:type="dxa"/>
            <w:vAlign w:val="center"/>
          </w:tcPr>
          <w:p>
            <w:pPr>
              <w:pStyle w:val="13"/>
            </w:pPr>
            <w:r>
              <w:t>100%</w:t>
            </w:r>
          </w:p>
        </w:tc>
        <w:tc>
          <w:tcPr>
            <w:tcW w:w="1276" w:type="dxa"/>
            <w:vAlign w:val="center"/>
          </w:tcPr>
          <w:p>
            <w:pPr>
              <w:pStyle w:val="13"/>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反映实际支出情况</w:t>
            </w:r>
          </w:p>
        </w:tc>
        <w:tc>
          <w:tcPr>
            <w:tcW w:w="2268" w:type="dxa"/>
            <w:vAlign w:val="center"/>
          </w:tcPr>
          <w:p>
            <w:pPr>
              <w:pStyle w:val="13"/>
            </w:pPr>
            <w:r>
              <w:t>≤48504元</w:t>
            </w:r>
          </w:p>
        </w:tc>
        <w:tc>
          <w:tcPr>
            <w:tcW w:w="1276" w:type="dxa"/>
            <w:vAlign w:val="center"/>
          </w:tcPr>
          <w:p>
            <w:pPr>
              <w:pStyle w:val="13"/>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拥军优属保障率</w:t>
            </w:r>
          </w:p>
        </w:tc>
        <w:tc>
          <w:tcPr>
            <w:tcW w:w="5386" w:type="dxa"/>
            <w:vAlign w:val="center"/>
          </w:tcPr>
          <w:p>
            <w:pPr>
              <w:pStyle w:val="13"/>
            </w:pPr>
            <w:r>
              <w:t>未发生相关上访的比率</w:t>
            </w:r>
          </w:p>
        </w:tc>
        <w:tc>
          <w:tcPr>
            <w:tcW w:w="2268" w:type="dxa"/>
            <w:vAlign w:val="center"/>
          </w:tcPr>
          <w:p>
            <w:pPr>
              <w:pStyle w:val="13"/>
            </w:pPr>
            <w:r>
              <w:t>100%</w:t>
            </w:r>
          </w:p>
        </w:tc>
        <w:tc>
          <w:tcPr>
            <w:tcW w:w="1276" w:type="dxa"/>
            <w:vAlign w:val="center"/>
          </w:tcPr>
          <w:p>
            <w:pPr>
              <w:pStyle w:val="13"/>
            </w:pPr>
            <w:r>
              <w:t>购买服务协议、鹤园老年公寓服务费项目实施计划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反映优抚对象的满意度情况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9、军队退役人员公益性岗位补助项目经费绩效目标表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13062524P00001510583T</w:t>
            </w:r>
          </w:p>
        </w:tc>
        <w:tc>
          <w:tcPr>
            <w:tcW w:w="2835" w:type="dxa"/>
            <w:vAlign w:val="center"/>
          </w:tcPr>
          <w:p>
            <w:pPr>
              <w:pStyle w:val="11"/>
            </w:pPr>
            <w:r>
              <w:t>项目名称</w:t>
            </w:r>
          </w:p>
        </w:tc>
        <w:tc>
          <w:tcPr>
            <w:tcW w:w="6094" w:type="dxa"/>
            <w:gridSpan w:val="3"/>
            <w:vAlign w:val="center"/>
          </w:tcPr>
          <w:p>
            <w:pPr>
              <w:pStyle w:val="13"/>
            </w:pPr>
            <w:r>
              <w:t>军队退役人员公益性岗位补助项目经费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187.95</w:t>
            </w:r>
          </w:p>
        </w:tc>
        <w:tc>
          <w:tcPr>
            <w:tcW w:w="2835" w:type="dxa"/>
            <w:vAlign w:val="center"/>
          </w:tcPr>
          <w:p>
            <w:pPr>
              <w:pStyle w:val="11"/>
            </w:pPr>
            <w:r>
              <w:t>其中：财政    资金</w:t>
            </w:r>
          </w:p>
        </w:tc>
        <w:tc>
          <w:tcPr>
            <w:tcW w:w="2551" w:type="dxa"/>
            <w:vAlign w:val="center"/>
          </w:tcPr>
          <w:p>
            <w:pPr>
              <w:pStyle w:val="13"/>
            </w:pPr>
            <w:r>
              <w:t>187.95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支付公益性岗位人员保险。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p>
          <w:p>
            <w:pPr>
              <w:pStyle w:val="13"/>
            </w:pPr>
            <w:r>
              <w:t>2.项目资金总需求1879465元。其中养老保险1159129.44元，医疗保险631274.76元，大额15720元，失业保险48749.16元，工伤保险24591.6元。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缴纳保险人数</w:t>
            </w:r>
          </w:p>
        </w:tc>
        <w:tc>
          <w:tcPr>
            <w:tcW w:w="5386" w:type="dxa"/>
            <w:vAlign w:val="center"/>
          </w:tcPr>
          <w:p>
            <w:pPr>
              <w:pStyle w:val="13"/>
            </w:pPr>
            <w:r>
              <w:t>反映应缴纳保险人员数量</w:t>
            </w:r>
          </w:p>
        </w:tc>
        <w:tc>
          <w:tcPr>
            <w:tcW w:w="2268" w:type="dxa"/>
            <w:vAlign w:val="center"/>
          </w:tcPr>
          <w:p>
            <w:pPr>
              <w:pStyle w:val="13"/>
            </w:pPr>
            <w:r>
              <w:t>131人</w:t>
            </w:r>
          </w:p>
        </w:tc>
        <w:tc>
          <w:tcPr>
            <w:tcW w:w="1276" w:type="dxa"/>
            <w:vAlign w:val="center"/>
          </w:tcPr>
          <w:p>
            <w:pPr>
              <w:pStyle w:val="13"/>
            </w:pPr>
            <w:r>
              <w:t>1.【2017】81号徐水区部分退役人员政策落实专题会议纪要。2.军队退役人员公益性岗位补助项目经费实施计划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按标准缴纳保险</w:t>
            </w:r>
          </w:p>
        </w:tc>
        <w:tc>
          <w:tcPr>
            <w:tcW w:w="5386" w:type="dxa"/>
            <w:vAlign w:val="center"/>
          </w:tcPr>
          <w:p>
            <w:pPr>
              <w:pStyle w:val="13"/>
            </w:pPr>
            <w:r>
              <w:t>准确缴纳保险</w:t>
            </w:r>
          </w:p>
        </w:tc>
        <w:tc>
          <w:tcPr>
            <w:tcW w:w="2268" w:type="dxa"/>
            <w:vAlign w:val="center"/>
          </w:tcPr>
          <w:p>
            <w:pPr>
              <w:pStyle w:val="13"/>
            </w:pPr>
            <w:r>
              <w:t>100%</w:t>
            </w:r>
          </w:p>
        </w:tc>
        <w:tc>
          <w:tcPr>
            <w:tcW w:w="1276" w:type="dxa"/>
            <w:vAlign w:val="center"/>
          </w:tcPr>
          <w:p>
            <w:pPr>
              <w:pStyle w:val="13"/>
            </w:pPr>
            <w:r>
              <w:t>1.【2017】81号徐水区部分退役人员政策落实专题会议纪要。3.军队退役人员公益性岗位补助项目经费实施计划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资金及时落实率</w:t>
            </w:r>
          </w:p>
        </w:tc>
        <w:tc>
          <w:tcPr>
            <w:tcW w:w="5386" w:type="dxa"/>
            <w:vAlign w:val="center"/>
          </w:tcPr>
          <w:p>
            <w:pPr>
              <w:pStyle w:val="13"/>
            </w:pPr>
            <w:r>
              <w:t>按照规定时间落实到位</w:t>
            </w:r>
          </w:p>
        </w:tc>
        <w:tc>
          <w:tcPr>
            <w:tcW w:w="2268" w:type="dxa"/>
            <w:vAlign w:val="center"/>
          </w:tcPr>
          <w:p>
            <w:pPr>
              <w:pStyle w:val="13"/>
            </w:pPr>
            <w:r>
              <w:t>100%</w:t>
            </w:r>
          </w:p>
        </w:tc>
        <w:tc>
          <w:tcPr>
            <w:tcW w:w="1276" w:type="dxa"/>
            <w:vAlign w:val="center"/>
          </w:tcPr>
          <w:p>
            <w:pPr>
              <w:pStyle w:val="13"/>
            </w:pPr>
            <w:r>
              <w:t>1.【2017】81号徐水区部分退役人员政策落实专题会议纪要。4.军队退役人员公益性岗位补助项目经费实施计划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缴纳保险标准</w:t>
            </w:r>
          </w:p>
        </w:tc>
        <w:tc>
          <w:tcPr>
            <w:tcW w:w="5386" w:type="dxa"/>
            <w:vAlign w:val="center"/>
          </w:tcPr>
          <w:p>
            <w:pPr>
              <w:pStyle w:val="13"/>
            </w:pPr>
            <w:r>
              <w:t>按规定标准缴纳</w:t>
            </w:r>
          </w:p>
        </w:tc>
        <w:tc>
          <w:tcPr>
            <w:tcW w:w="2268" w:type="dxa"/>
            <w:vAlign w:val="center"/>
          </w:tcPr>
          <w:p>
            <w:pPr>
              <w:pStyle w:val="13"/>
            </w:pPr>
            <w:r>
              <w:t>≤1879465元</w:t>
            </w:r>
          </w:p>
        </w:tc>
        <w:tc>
          <w:tcPr>
            <w:tcW w:w="1276" w:type="dxa"/>
            <w:vAlign w:val="center"/>
          </w:tcPr>
          <w:p>
            <w:pPr>
              <w:pStyle w:val="13"/>
            </w:pPr>
            <w:r>
              <w:t>1.【2017】81号徐水区部分退役人员政策落实专题会议纪要。5.军队退役人员公益性岗位补助项目经费实施计划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退役军人公益性岗位人员上访次数</w:t>
            </w:r>
          </w:p>
        </w:tc>
        <w:tc>
          <w:tcPr>
            <w:tcW w:w="5386" w:type="dxa"/>
            <w:vAlign w:val="center"/>
          </w:tcPr>
          <w:p>
            <w:pPr>
              <w:pStyle w:val="13"/>
            </w:pPr>
            <w:r>
              <w:t>项目相关的退役军人公益性岗位人员上访次数</w:t>
            </w:r>
          </w:p>
        </w:tc>
        <w:tc>
          <w:tcPr>
            <w:tcW w:w="2268" w:type="dxa"/>
            <w:vAlign w:val="center"/>
          </w:tcPr>
          <w:p>
            <w:pPr>
              <w:pStyle w:val="13"/>
            </w:pPr>
            <w:r>
              <w:t>≤2次</w:t>
            </w:r>
          </w:p>
        </w:tc>
        <w:tc>
          <w:tcPr>
            <w:tcW w:w="1276" w:type="dxa"/>
            <w:vAlign w:val="center"/>
          </w:tcPr>
          <w:p>
            <w:pPr>
              <w:pStyle w:val="13"/>
            </w:pPr>
            <w:r>
              <w:t>1.【2017】81号徐水区部分退役人员政策落实专题会议纪要。6.军队退役人员公益性岗位补助项目经费实施计划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退役军人公益性岗位人员满意度</w:t>
            </w:r>
          </w:p>
        </w:tc>
        <w:tc>
          <w:tcPr>
            <w:tcW w:w="5386" w:type="dxa"/>
            <w:vAlign w:val="center"/>
          </w:tcPr>
          <w:p>
            <w:pPr>
              <w:pStyle w:val="13"/>
            </w:pPr>
            <w:r>
              <w:t>退役军人公益性岗位人员满意度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10、劳务派遣人员专项经费绩效目标表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13062524P00001510338Y</w:t>
            </w:r>
          </w:p>
        </w:tc>
        <w:tc>
          <w:tcPr>
            <w:tcW w:w="2835" w:type="dxa"/>
            <w:vAlign w:val="center"/>
          </w:tcPr>
          <w:p>
            <w:pPr>
              <w:pStyle w:val="11"/>
            </w:pPr>
            <w:r>
              <w:t>项目名称</w:t>
            </w:r>
          </w:p>
        </w:tc>
        <w:tc>
          <w:tcPr>
            <w:tcW w:w="6094" w:type="dxa"/>
            <w:gridSpan w:val="3"/>
            <w:vAlign w:val="center"/>
          </w:tcPr>
          <w:p>
            <w:pPr>
              <w:pStyle w:val="13"/>
            </w:pPr>
            <w:r>
              <w:t>劳务派遣人员专项经费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支付郄曼等2人劳务费及养老保险等。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1.保障局机关正常运转</w:t>
            </w:r>
          </w:p>
          <w:p>
            <w:pPr>
              <w:pStyle w:val="13"/>
            </w:pPr>
            <w:r>
              <w:t>2.发放2名派遣人员的工资、保险及支付派遣公司委托业务费，其中工资72000元，缴纳各项保险33576.24元，委托业务费2400元。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劳务派遣人员数量</w:t>
            </w:r>
          </w:p>
        </w:tc>
        <w:tc>
          <w:tcPr>
            <w:tcW w:w="2268" w:type="dxa"/>
            <w:vAlign w:val="center"/>
          </w:tcPr>
          <w:p>
            <w:pPr>
              <w:pStyle w:val="13"/>
            </w:pPr>
            <w:r>
              <w:t>2人</w:t>
            </w:r>
          </w:p>
        </w:tc>
        <w:tc>
          <w:tcPr>
            <w:tcW w:w="1276" w:type="dxa"/>
            <w:vAlign w:val="center"/>
          </w:tcPr>
          <w:p>
            <w:pPr>
              <w:pStyle w:val="13"/>
            </w:pPr>
            <w:r>
              <w:t>1、区政府批示：退役军人事务局《关于招聘劳务派遣工作人员的请示》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按标准落实待遇</w:t>
            </w:r>
          </w:p>
        </w:tc>
        <w:tc>
          <w:tcPr>
            <w:tcW w:w="5386" w:type="dxa"/>
            <w:vAlign w:val="center"/>
          </w:tcPr>
          <w:p>
            <w:pPr>
              <w:pStyle w:val="13"/>
            </w:pPr>
            <w:r>
              <w:t>准确发放工资缴纳保险</w:t>
            </w:r>
          </w:p>
        </w:tc>
        <w:tc>
          <w:tcPr>
            <w:tcW w:w="2268" w:type="dxa"/>
            <w:vAlign w:val="center"/>
          </w:tcPr>
          <w:p>
            <w:pPr>
              <w:pStyle w:val="13"/>
            </w:pPr>
            <w:r>
              <w:t>100百分比</w:t>
            </w:r>
          </w:p>
        </w:tc>
        <w:tc>
          <w:tcPr>
            <w:tcW w:w="1276" w:type="dxa"/>
            <w:vAlign w:val="center"/>
          </w:tcPr>
          <w:p>
            <w:pPr>
              <w:pStyle w:val="13"/>
            </w:pPr>
            <w:r>
              <w:t>1、区政府批示：退役军人事务局《关于招聘劳务派遣工作人员的请示》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按照规定时间发放落实到位</w:t>
            </w:r>
          </w:p>
        </w:tc>
        <w:tc>
          <w:tcPr>
            <w:tcW w:w="2268" w:type="dxa"/>
            <w:vAlign w:val="center"/>
          </w:tcPr>
          <w:p>
            <w:pPr>
              <w:pStyle w:val="13"/>
            </w:pPr>
            <w:r>
              <w:t>100百分比</w:t>
            </w:r>
          </w:p>
        </w:tc>
        <w:tc>
          <w:tcPr>
            <w:tcW w:w="1276" w:type="dxa"/>
            <w:vAlign w:val="center"/>
          </w:tcPr>
          <w:p>
            <w:pPr>
              <w:pStyle w:val="13"/>
            </w:pPr>
            <w:r>
              <w:t>1、区政府批示：退役军人事务局《关于招聘劳务派遣工作人员的请示》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预算金额内支出</w:t>
            </w:r>
          </w:p>
        </w:tc>
        <w:tc>
          <w:tcPr>
            <w:tcW w:w="2268" w:type="dxa"/>
            <w:vAlign w:val="center"/>
          </w:tcPr>
          <w:p>
            <w:pPr>
              <w:pStyle w:val="13"/>
            </w:pPr>
            <w:r>
              <w:t>107976.24元</w:t>
            </w:r>
          </w:p>
        </w:tc>
        <w:tc>
          <w:tcPr>
            <w:tcW w:w="1276" w:type="dxa"/>
            <w:vAlign w:val="center"/>
          </w:tcPr>
          <w:p>
            <w:pPr>
              <w:pStyle w:val="13"/>
            </w:pPr>
            <w:r>
              <w:t>劳务派遣人员专项经费项目实施计划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保障工作正常运行</w:t>
            </w:r>
          </w:p>
        </w:tc>
        <w:tc>
          <w:tcPr>
            <w:tcW w:w="5386" w:type="dxa"/>
            <w:vAlign w:val="center"/>
          </w:tcPr>
          <w:p>
            <w:pPr>
              <w:pStyle w:val="13"/>
            </w:pPr>
            <w:r>
              <w:t>能够保障工作正常运转</w:t>
            </w:r>
          </w:p>
        </w:tc>
        <w:tc>
          <w:tcPr>
            <w:tcW w:w="2268" w:type="dxa"/>
            <w:vAlign w:val="center"/>
          </w:tcPr>
          <w:p>
            <w:pPr>
              <w:pStyle w:val="13"/>
            </w:pPr>
            <w:r>
              <w:t>100百分比</w:t>
            </w:r>
          </w:p>
        </w:tc>
        <w:tc>
          <w:tcPr>
            <w:tcW w:w="1276" w:type="dxa"/>
            <w:vAlign w:val="center"/>
          </w:tcPr>
          <w:p>
            <w:pPr>
              <w:pStyle w:val="13"/>
            </w:pPr>
            <w:r>
              <w:t>劳务派遣人员专项经费项目实施计划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工作人员对待遇的满意度</w:t>
            </w:r>
          </w:p>
        </w:tc>
        <w:tc>
          <w:tcPr>
            <w:tcW w:w="5386" w:type="dxa"/>
            <w:vAlign w:val="center"/>
          </w:tcPr>
          <w:p>
            <w:pPr>
              <w:pStyle w:val="13"/>
            </w:pPr>
            <w:r>
              <w:t>反映对待遇的满意程度</w:t>
            </w:r>
          </w:p>
        </w:tc>
        <w:tc>
          <w:tcPr>
            <w:tcW w:w="2268" w:type="dxa"/>
            <w:vAlign w:val="center"/>
          </w:tcPr>
          <w:p>
            <w:pPr>
              <w:pStyle w:val="13"/>
            </w:pPr>
            <w:r>
              <w:t>≥95百分比</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11、烈士陵园管理人员劳务费专项经费绩效目标表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13062524P00001510312H</w:t>
            </w:r>
          </w:p>
        </w:tc>
        <w:tc>
          <w:tcPr>
            <w:tcW w:w="2835" w:type="dxa"/>
            <w:vAlign w:val="center"/>
          </w:tcPr>
          <w:p>
            <w:pPr>
              <w:pStyle w:val="11"/>
            </w:pPr>
            <w:r>
              <w:t>项目名称</w:t>
            </w:r>
          </w:p>
        </w:tc>
        <w:tc>
          <w:tcPr>
            <w:tcW w:w="6094" w:type="dxa"/>
            <w:gridSpan w:val="3"/>
            <w:vAlign w:val="center"/>
          </w:tcPr>
          <w:p>
            <w:pPr>
              <w:pStyle w:val="13"/>
            </w:pPr>
            <w:r>
              <w:t>烈士陵园管理人员劳务费专项经费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支付烈士陵园管理人员劳务费。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1.看护管理陵园15个，保持烈士陵园内外墙体、烈士墓区、烈士纪念碑、园区地面广场的清洁，烈士遗属满意度不低于90%。</w:t>
            </w:r>
          </w:p>
          <w:p>
            <w:pPr>
              <w:pStyle w:val="13"/>
            </w:pPr>
            <w:r>
              <w:t>2.按合同约定支付，每月支付4000元，12月中旬验收合格后一次性支付剩余资金12000元。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看护管理陵园数量</w:t>
            </w:r>
          </w:p>
        </w:tc>
        <w:tc>
          <w:tcPr>
            <w:tcW w:w="5386" w:type="dxa"/>
            <w:vAlign w:val="center"/>
          </w:tcPr>
          <w:p>
            <w:pPr>
              <w:pStyle w:val="13"/>
            </w:pPr>
            <w:r>
              <w:t>反映看护管理的陵园的数量</w:t>
            </w:r>
          </w:p>
        </w:tc>
        <w:tc>
          <w:tcPr>
            <w:tcW w:w="2268" w:type="dxa"/>
            <w:vAlign w:val="center"/>
          </w:tcPr>
          <w:p>
            <w:pPr>
              <w:pStyle w:val="13"/>
            </w:pPr>
            <w:r>
              <w:t>15个</w:t>
            </w:r>
          </w:p>
        </w:tc>
        <w:tc>
          <w:tcPr>
            <w:tcW w:w="1276" w:type="dxa"/>
            <w:vAlign w:val="center"/>
          </w:tcPr>
          <w:p>
            <w:pPr>
              <w:pStyle w:val="13"/>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清洁达标率</w:t>
            </w:r>
          </w:p>
        </w:tc>
        <w:tc>
          <w:tcPr>
            <w:tcW w:w="5386" w:type="dxa"/>
            <w:vAlign w:val="center"/>
          </w:tcPr>
          <w:p>
            <w:pPr>
              <w:pStyle w:val="13"/>
            </w:pPr>
            <w:r>
              <w:t>反映烈士陵园内外墙体、烈士墓区、烈士纪念碑、园区地面广场的清洁情况</w:t>
            </w:r>
          </w:p>
        </w:tc>
        <w:tc>
          <w:tcPr>
            <w:tcW w:w="2268" w:type="dxa"/>
            <w:vAlign w:val="center"/>
          </w:tcPr>
          <w:p>
            <w:pPr>
              <w:pStyle w:val="13"/>
            </w:pPr>
            <w:r>
              <w:t>100%</w:t>
            </w:r>
          </w:p>
        </w:tc>
        <w:tc>
          <w:tcPr>
            <w:tcW w:w="1276" w:type="dxa"/>
            <w:vAlign w:val="center"/>
          </w:tcPr>
          <w:p>
            <w:pPr>
              <w:pStyle w:val="13"/>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清洁完成及时率</w:t>
            </w:r>
          </w:p>
        </w:tc>
        <w:tc>
          <w:tcPr>
            <w:tcW w:w="5386" w:type="dxa"/>
            <w:vAlign w:val="center"/>
          </w:tcPr>
          <w:p>
            <w:pPr>
              <w:pStyle w:val="13"/>
            </w:pPr>
            <w:r>
              <w:t>反映清洁完成的及时情况</w:t>
            </w:r>
          </w:p>
        </w:tc>
        <w:tc>
          <w:tcPr>
            <w:tcW w:w="2268" w:type="dxa"/>
            <w:vAlign w:val="center"/>
          </w:tcPr>
          <w:p>
            <w:pPr>
              <w:pStyle w:val="13"/>
            </w:pPr>
            <w:r>
              <w:t>100%</w:t>
            </w:r>
          </w:p>
        </w:tc>
        <w:tc>
          <w:tcPr>
            <w:tcW w:w="1276" w:type="dxa"/>
            <w:vAlign w:val="center"/>
          </w:tcPr>
          <w:p>
            <w:pPr>
              <w:pStyle w:val="13"/>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≤6万元</w:t>
            </w:r>
          </w:p>
        </w:tc>
        <w:tc>
          <w:tcPr>
            <w:tcW w:w="1276" w:type="dxa"/>
            <w:vAlign w:val="center"/>
          </w:tcPr>
          <w:p>
            <w:pPr>
              <w:pStyle w:val="13"/>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陵园整洁度</w:t>
            </w:r>
          </w:p>
        </w:tc>
        <w:tc>
          <w:tcPr>
            <w:tcW w:w="5386" w:type="dxa"/>
            <w:vAlign w:val="center"/>
          </w:tcPr>
          <w:p>
            <w:pPr>
              <w:pStyle w:val="13"/>
            </w:pPr>
            <w:r>
              <w:t>反映陵园清洁度</w:t>
            </w:r>
          </w:p>
        </w:tc>
        <w:tc>
          <w:tcPr>
            <w:tcW w:w="2268" w:type="dxa"/>
            <w:vAlign w:val="center"/>
          </w:tcPr>
          <w:p>
            <w:pPr>
              <w:pStyle w:val="13"/>
            </w:pPr>
            <w:r>
              <w:t>100%</w:t>
            </w:r>
          </w:p>
        </w:tc>
        <w:tc>
          <w:tcPr>
            <w:tcW w:w="1276" w:type="dxa"/>
            <w:vAlign w:val="center"/>
          </w:tcPr>
          <w:p>
            <w:pPr>
              <w:pStyle w:val="13"/>
            </w:pPr>
            <w:r>
              <w:t>《烈士陵园看护管理合同》、烈士陵园管理人员劳务费专项经费实施计划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烈士遗属满意度</w:t>
            </w:r>
          </w:p>
        </w:tc>
        <w:tc>
          <w:tcPr>
            <w:tcW w:w="5386" w:type="dxa"/>
            <w:vAlign w:val="center"/>
          </w:tcPr>
          <w:p>
            <w:pPr>
              <w:pStyle w:val="13"/>
            </w:pPr>
            <w:r>
              <w:t>反映烈士遗属的满意度情况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12、企业军转干部解困资金绩效目标表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13062524P000015105852</w:t>
            </w:r>
          </w:p>
        </w:tc>
        <w:tc>
          <w:tcPr>
            <w:tcW w:w="2835" w:type="dxa"/>
            <w:vAlign w:val="center"/>
          </w:tcPr>
          <w:p>
            <w:pPr>
              <w:pStyle w:val="11"/>
            </w:pPr>
            <w:r>
              <w:t>项目名称</w:t>
            </w:r>
          </w:p>
        </w:tc>
        <w:tc>
          <w:tcPr>
            <w:tcW w:w="6094" w:type="dxa"/>
            <w:gridSpan w:val="3"/>
            <w:vAlign w:val="center"/>
          </w:tcPr>
          <w:p>
            <w:pPr>
              <w:pStyle w:val="13"/>
            </w:pPr>
            <w:r>
              <w:t>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11.54</w:t>
            </w:r>
          </w:p>
        </w:tc>
        <w:tc>
          <w:tcPr>
            <w:tcW w:w="2835" w:type="dxa"/>
            <w:vAlign w:val="center"/>
          </w:tcPr>
          <w:p>
            <w:pPr>
              <w:pStyle w:val="11"/>
            </w:pPr>
            <w:r>
              <w:t>其中：财政    资金</w:t>
            </w:r>
          </w:p>
        </w:tc>
        <w:tc>
          <w:tcPr>
            <w:tcW w:w="2551" w:type="dxa"/>
            <w:vAlign w:val="center"/>
          </w:tcPr>
          <w:p>
            <w:pPr>
              <w:pStyle w:val="13"/>
            </w:pPr>
            <w:r>
              <w:t>11.54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区企业军转干部生活困难人数截止到2023年12月有56人，工信局18人所需解困资金418520元、住建局4人所需解困资金90780.00元、发改局3（含粮局1人）人所需解困资金66300元、供销社8人所需解困资金186480元、供电公司10人，所需解困资金226780元、保定农场5人所需解困资金119880元、保运四公司6人所需解困资金134630元、石油公司2人，所需解困资金44040元。</w:t>
            </w:r>
          </w:p>
          <w:p>
            <w:pPr>
              <w:pStyle w:val="13"/>
            </w:pPr>
            <w:r>
              <w:t>2.通过发放补助资金，改善军转干部的生活，维护稳定。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反映企业军转干部人员数量</w:t>
            </w:r>
          </w:p>
        </w:tc>
        <w:tc>
          <w:tcPr>
            <w:tcW w:w="2268" w:type="dxa"/>
            <w:vAlign w:val="center"/>
          </w:tcPr>
          <w:p>
            <w:pPr>
              <w:pStyle w:val="13"/>
            </w:pPr>
            <w:r>
              <w:t>≤56人</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按照规定时间发放落实到位</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实际支出费用</w:t>
            </w:r>
          </w:p>
        </w:tc>
        <w:tc>
          <w:tcPr>
            <w:tcW w:w="2268" w:type="dxa"/>
            <w:vAlign w:val="center"/>
          </w:tcPr>
          <w:p>
            <w:pPr>
              <w:pStyle w:val="13"/>
            </w:pPr>
            <w:r>
              <w:t>≤115420元</w:t>
            </w:r>
          </w:p>
        </w:tc>
        <w:tc>
          <w:tcPr>
            <w:tcW w:w="1276" w:type="dxa"/>
            <w:vAlign w:val="center"/>
          </w:tcPr>
          <w:p>
            <w:pPr>
              <w:pStyle w:val="13"/>
            </w:pPr>
            <w:r>
              <w:t>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拥军优属保障率</w:t>
            </w:r>
          </w:p>
        </w:tc>
        <w:tc>
          <w:tcPr>
            <w:tcW w:w="5386" w:type="dxa"/>
            <w:vAlign w:val="center"/>
          </w:tcPr>
          <w:p>
            <w:pPr>
              <w:pStyle w:val="13"/>
            </w:pPr>
            <w:r>
              <w:t>未发生相关上访的比率</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项目相关的企业军转干部满意度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13、涉核人员健康体检绩效目标表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13062524P00001510341H</w:t>
            </w:r>
          </w:p>
        </w:tc>
        <w:tc>
          <w:tcPr>
            <w:tcW w:w="2835" w:type="dxa"/>
            <w:vAlign w:val="center"/>
          </w:tcPr>
          <w:p>
            <w:pPr>
              <w:pStyle w:val="11"/>
            </w:pPr>
            <w:r>
              <w:t>项目名称</w:t>
            </w:r>
          </w:p>
        </w:tc>
        <w:tc>
          <w:tcPr>
            <w:tcW w:w="6094" w:type="dxa"/>
            <w:gridSpan w:val="3"/>
            <w:vAlign w:val="center"/>
          </w:tcPr>
          <w:p>
            <w:pPr>
              <w:pStyle w:val="13"/>
            </w:pPr>
            <w:r>
              <w:t>涉核人员健康体检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w:t>
            </w:r>
          </w:p>
        </w:tc>
        <w:tc>
          <w:tcPr>
            <w:tcW w:w="2835" w:type="dxa"/>
            <w:vAlign w:val="center"/>
          </w:tcPr>
          <w:p>
            <w:pPr>
              <w:pStyle w:val="11"/>
            </w:pPr>
            <w:r>
              <w:t>其中：财政    资金</w:t>
            </w:r>
          </w:p>
        </w:tc>
        <w:tc>
          <w:tcPr>
            <w:tcW w:w="2551" w:type="dxa"/>
            <w:vAlign w:val="center"/>
          </w:tcPr>
          <w:p>
            <w:pPr>
              <w:pStyle w:val="13"/>
            </w:pPr>
            <w:r>
              <w:t>3.62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用于涉核人员体检。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1.每人体检费用标准480元，符合体检要求的人数预计151人.</w:t>
            </w:r>
          </w:p>
          <w:p>
            <w:pPr>
              <w:pStyle w:val="13"/>
            </w:pPr>
            <w:r>
              <w:t>2.维护稳定，保障涉核人员的身体健康。把优抚工作作为国家国防军队建设、保持国家长治久安的一项重要任务强力推进。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体检人数</w:t>
            </w:r>
          </w:p>
        </w:tc>
        <w:tc>
          <w:tcPr>
            <w:tcW w:w="5386" w:type="dxa"/>
            <w:vAlign w:val="center"/>
          </w:tcPr>
          <w:p>
            <w:pPr>
              <w:pStyle w:val="13"/>
            </w:pPr>
            <w:r>
              <w:t>反映体检人员数量</w:t>
            </w:r>
          </w:p>
        </w:tc>
        <w:tc>
          <w:tcPr>
            <w:tcW w:w="2268" w:type="dxa"/>
            <w:vAlign w:val="center"/>
          </w:tcPr>
          <w:p>
            <w:pPr>
              <w:pStyle w:val="13"/>
            </w:pPr>
            <w:r>
              <w:t>151人</w:t>
            </w:r>
          </w:p>
        </w:tc>
        <w:tc>
          <w:tcPr>
            <w:tcW w:w="1276" w:type="dxa"/>
            <w:vAlign w:val="center"/>
          </w:tcPr>
          <w:p>
            <w:pPr>
              <w:pStyle w:val="13"/>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体检项目达标率</w:t>
            </w:r>
          </w:p>
        </w:tc>
        <w:tc>
          <w:tcPr>
            <w:tcW w:w="5386" w:type="dxa"/>
            <w:vAlign w:val="center"/>
          </w:tcPr>
          <w:p>
            <w:pPr>
              <w:pStyle w:val="13"/>
            </w:pPr>
            <w:r>
              <w:t>按规定体检项目进行体检</w:t>
            </w:r>
          </w:p>
        </w:tc>
        <w:tc>
          <w:tcPr>
            <w:tcW w:w="2268" w:type="dxa"/>
            <w:vAlign w:val="center"/>
          </w:tcPr>
          <w:p>
            <w:pPr>
              <w:pStyle w:val="13"/>
            </w:pPr>
            <w:r>
              <w:t>100%</w:t>
            </w:r>
          </w:p>
        </w:tc>
        <w:tc>
          <w:tcPr>
            <w:tcW w:w="1276" w:type="dxa"/>
            <w:vAlign w:val="center"/>
          </w:tcPr>
          <w:p>
            <w:pPr>
              <w:pStyle w:val="13"/>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体检完成及时率</w:t>
            </w:r>
          </w:p>
        </w:tc>
        <w:tc>
          <w:tcPr>
            <w:tcW w:w="5386" w:type="dxa"/>
            <w:vAlign w:val="center"/>
          </w:tcPr>
          <w:p>
            <w:pPr>
              <w:pStyle w:val="13"/>
            </w:pPr>
            <w:r>
              <w:t>体检是否在规定的时间内及时完成</w:t>
            </w:r>
          </w:p>
        </w:tc>
        <w:tc>
          <w:tcPr>
            <w:tcW w:w="2268" w:type="dxa"/>
            <w:vAlign w:val="center"/>
          </w:tcPr>
          <w:p>
            <w:pPr>
              <w:pStyle w:val="13"/>
            </w:pPr>
            <w:r>
              <w:t>100%</w:t>
            </w:r>
          </w:p>
        </w:tc>
        <w:tc>
          <w:tcPr>
            <w:tcW w:w="1276" w:type="dxa"/>
            <w:vAlign w:val="center"/>
          </w:tcPr>
          <w:p>
            <w:pPr>
              <w:pStyle w:val="13"/>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体检费用标准</w:t>
            </w:r>
          </w:p>
        </w:tc>
        <w:tc>
          <w:tcPr>
            <w:tcW w:w="5386" w:type="dxa"/>
            <w:vAlign w:val="center"/>
          </w:tcPr>
          <w:p>
            <w:pPr>
              <w:pStyle w:val="13"/>
            </w:pPr>
            <w:r>
              <w:t>反映体检费用</w:t>
            </w:r>
          </w:p>
        </w:tc>
        <w:tc>
          <w:tcPr>
            <w:tcW w:w="2268" w:type="dxa"/>
            <w:vAlign w:val="center"/>
          </w:tcPr>
          <w:p>
            <w:pPr>
              <w:pStyle w:val="13"/>
            </w:pPr>
            <w:r>
              <w:t>480元/人</w:t>
            </w:r>
          </w:p>
        </w:tc>
        <w:tc>
          <w:tcPr>
            <w:tcW w:w="1276" w:type="dxa"/>
            <w:vAlign w:val="center"/>
          </w:tcPr>
          <w:p>
            <w:pPr>
              <w:pStyle w:val="13"/>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保障涉核人员的合法权益</w:t>
            </w:r>
          </w:p>
        </w:tc>
        <w:tc>
          <w:tcPr>
            <w:tcW w:w="5386" w:type="dxa"/>
            <w:vAlign w:val="center"/>
          </w:tcPr>
          <w:p>
            <w:pPr>
              <w:pStyle w:val="13"/>
            </w:pPr>
            <w:r>
              <w:t>涉核人员身体健康得到保障</w:t>
            </w:r>
          </w:p>
        </w:tc>
        <w:tc>
          <w:tcPr>
            <w:tcW w:w="2268" w:type="dxa"/>
            <w:vAlign w:val="center"/>
          </w:tcPr>
          <w:p>
            <w:pPr>
              <w:pStyle w:val="13"/>
            </w:pPr>
            <w:r>
              <w:t>100%</w:t>
            </w:r>
          </w:p>
        </w:tc>
        <w:tc>
          <w:tcPr>
            <w:tcW w:w="1276" w:type="dxa"/>
            <w:vAlign w:val="center"/>
          </w:tcPr>
          <w:p>
            <w:pPr>
              <w:pStyle w:val="13"/>
            </w:pPr>
            <w:r>
              <w:t>1.保退役军人局发【2020】47号《保定市退役军人事务局关于做好原8023部队和其他参加核试验军队退役人员健康体检工作的通知》2.涉核人员健康体检经费项目实施计划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涉核人员满意度</w:t>
            </w:r>
          </w:p>
        </w:tc>
        <w:tc>
          <w:tcPr>
            <w:tcW w:w="5386" w:type="dxa"/>
            <w:vAlign w:val="center"/>
          </w:tcPr>
          <w:p>
            <w:pPr>
              <w:pStyle w:val="13"/>
            </w:pPr>
            <w:r>
              <w:t>涉核人员满意度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14、涉核人员生活补助绩效目标表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13062524P000015103425</w:t>
            </w:r>
          </w:p>
        </w:tc>
        <w:tc>
          <w:tcPr>
            <w:tcW w:w="2835" w:type="dxa"/>
            <w:vAlign w:val="center"/>
          </w:tcPr>
          <w:p>
            <w:pPr>
              <w:pStyle w:val="11"/>
            </w:pPr>
            <w:r>
              <w:t>项目名称</w:t>
            </w:r>
          </w:p>
        </w:tc>
        <w:tc>
          <w:tcPr>
            <w:tcW w:w="6094" w:type="dxa"/>
            <w:gridSpan w:val="3"/>
            <w:vAlign w:val="center"/>
          </w:tcPr>
          <w:p>
            <w:pPr>
              <w:pStyle w:val="13"/>
            </w:pPr>
            <w:r>
              <w:t>涉核人员生活补助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31.20</w:t>
            </w:r>
          </w:p>
        </w:tc>
        <w:tc>
          <w:tcPr>
            <w:tcW w:w="2835" w:type="dxa"/>
            <w:vAlign w:val="center"/>
          </w:tcPr>
          <w:p>
            <w:pPr>
              <w:pStyle w:val="11"/>
            </w:pPr>
            <w:r>
              <w:t>其中：财政    资金</w:t>
            </w:r>
          </w:p>
        </w:tc>
        <w:tc>
          <w:tcPr>
            <w:tcW w:w="2551" w:type="dxa"/>
            <w:vAlign w:val="center"/>
          </w:tcPr>
          <w:p>
            <w:pPr>
              <w:pStyle w:val="13"/>
            </w:pPr>
            <w:r>
              <w:t>31.20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用于发放涉核人员生活补助金。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1.享受补助的涉核人员共计人数151人，其中60周岁以下的每月生活补助金100元，60周岁以上的每月生活补助金200元。</w:t>
            </w:r>
          </w:p>
          <w:p>
            <w:pPr>
              <w:pStyle w:val="13"/>
            </w:pPr>
            <w:r>
              <w:t>2.维护稳定，保障涉核人员的基本生活。把优抚工作作为国家国防军队建设、保持国家长治久安的一项重要任务强力推进。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涉核人员人数</w:t>
            </w:r>
          </w:p>
        </w:tc>
        <w:tc>
          <w:tcPr>
            <w:tcW w:w="5386" w:type="dxa"/>
            <w:vAlign w:val="center"/>
          </w:tcPr>
          <w:p>
            <w:pPr>
              <w:pStyle w:val="13"/>
            </w:pPr>
            <w:r>
              <w:t>反映享受补助的涉核人员数量</w:t>
            </w:r>
          </w:p>
        </w:tc>
        <w:tc>
          <w:tcPr>
            <w:tcW w:w="2268" w:type="dxa"/>
            <w:vAlign w:val="center"/>
          </w:tcPr>
          <w:p>
            <w:pPr>
              <w:pStyle w:val="13"/>
            </w:pPr>
            <w:r>
              <w:t>151人</w:t>
            </w:r>
          </w:p>
        </w:tc>
        <w:tc>
          <w:tcPr>
            <w:tcW w:w="1276" w:type="dxa"/>
            <w:vAlign w:val="center"/>
          </w:tcPr>
          <w:p>
            <w:pPr>
              <w:pStyle w:val="13"/>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生活补助及时发放</w:t>
            </w:r>
          </w:p>
        </w:tc>
        <w:tc>
          <w:tcPr>
            <w:tcW w:w="2268" w:type="dxa"/>
            <w:vAlign w:val="center"/>
          </w:tcPr>
          <w:p>
            <w:pPr>
              <w:pStyle w:val="13"/>
            </w:pPr>
            <w:r>
              <w:t>100%</w:t>
            </w:r>
          </w:p>
        </w:tc>
        <w:tc>
          <w:tcPr>
            <w:tcW w:w="1276" w:type="dxa"/>
            <w:vAlign w:val="center"/>
          </w:tcPr>
          <w:p>
            <w:pPr>
              <w:pStyle w:val="13"/>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反映实际支出情况</w:t>
            </w:r>
          </w:p>
        </w:tc>
        <w:tc>
          <w:tcPr>
            <w:tcW w:w="2268" w:type="dxa"/>
            <w:vAlign w:val="center"/>
          </w:tcPr>
          <w:p>
            <w:pPr>
              <w:pStyle w:val="13"/>
            </w:pPr>
            <w:r>
              <w:t>≤31.2万元</w:t>
            </w:r>
          </w:p>
        </w:tc>
        <w:tc>
          <w:tcPr>
            <w:tcW w:w="1276" w:type="dxa"/>
            <w:vAlign w:val="center"/>
          </w:tcPr>
          <w:p>
            <w:pPr>
              <w:pStyle w:val="13"/>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提高涉核人员的生活水平</w:t>
            </w:r>
          </w:p>
        </w:tc>
        <w:tc>
          <w:tcPr>
            <w:tcW w:w="5386" w:type="dxa"/>
            <w:vAlign w:val="center"/>
          </w:tcPr>
          <w:p>
            <w:pPr>
              <w:pStyle w:val="13"/>
            </w:pPr>
            <w:r>
              <w:t>生活水平得到改善</w:t>
            </w:r>
          </w:p>
        </w:tc>
        <w:tc>
          <w:tcPr>
            <w:tcW w:w="2268" w:type="dxa"/>
            <w:vAlign w:val="center"/>
          </w:tcPr>
          <w:p>
            <w:pPr>
              <w:pStyle w:val="13"/>
            </w:pPr>
            <w:r>
              <w:t>≥85%</w:t>
            </w:r>
          </w:p>
        </w:tc>
        <w:tc>
          <w:tcPr>
            <w:tcW w:w="1276" w:type="dxa"/>
            <w:vAlign w:val="center"/>
          </w:tcPr>
          <w:p>
            <w:pPr>
              <w:pStyle w:val="13"/>
            </w:pPr>
            <w:r>
              <w:t>依据三重一大会议纪要、涉核人员生活补助项目实施项目计划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涉核人员满意度</w:t>
            </w:r>
          </w:p>
        </w:tc>
        <w:tc>
          <w:tcPr>
            <w:tcW w:w="5386" w:type="dxa"/>
            <w:vAlign w:val="center"/>
          </w:tcPr>
          <w:p>
            <w:pPr>
              <w:pStyle w:val="13"/>
            </w:pPr>
            <w:r>
              <w:t>涉核人员对补助发放的满意度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15、提前下达2023年省级财政优抚对象补助经费预算（抚恤和生活补助）绩效目标表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13062523P00000310180R</w:t>
            </w:r>
          </w:p>
        </w:tc>
        <w:tc>
          <w:tcPr>
            <w:tcW w:w="2835" w:type="dxa"/>
            <w:vAlign w:val="center"/>
          </w:tcPr>
          <w:p>
            <w:pPr>
              <w:pStyle w:val="11"/>
            </w:pPr>
            <w:r>
              <w:t>项目名称</w:t>
            </w:r>
          </w:p>
        </w:tc>
        <w:tc>
          <w:tcPr>
            <w:tcW w:w="6094" w:type="dxa"/>
            <w:gridSpan w:val="3"/>
            <w:vAlign w:val="center"/>
          </w:tcPr>
          <w:p>
            <w:pPr>
              <w:pStyle w:val="13"/>
            </w:pPr>
            <w:r>
              <w:t>提前下达2023年省级财政优抚对象补助经费预算（抚恤和生活补助）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w:t>
            </w:r>
          </w:p>
        </w:tc>
        <w:tc>
          <w:tcPr>
            <w:tcW w:w="2835" w:type="dxa"/>
            <w:vAlign w:val="center"/>
          </w:tcPr>
          <w:p>
            <w:pPr>
              <w:pStyle w:val="11"/>
            </w:pPr>
            <w:r>
              <w:t>其中：财政    资金</w:t>
            </w:r>
          </w:p>
        </w:tc>
        <w:tc>
          <w:tcPr>
            <w:tcW w:w="2551" w:type="dxa"/>
            <w:vAlign w:val="center"/>
          </w:tcPr>
          <w:p>
            <w:pPr>
              <w:pStyle w:val="13"/>
            </w:pPr>
            <w:r>
              <w:t>1.51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用于发放抚恤和生活补助及老党员生活补助。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补助人数</w:t>
            </w:r>
          </w:p>
        </w:tc>
        <w:tc>
          <w:tcPr>
            <w:tcW w:w="2268" w:type="dxa"/>
            <w:vAlign w:val="center"/>
          </w:tcPr>
          <w:p>
            <w:pPr>
              <w:pStyle w:val="13"/>
            </w:pPr>
            <w:r>
              <w:t>≥42人</w:t>
            </w:r>
          </w:p>
        </w:tc>
        <w:tc>
          <w:tcPr>
            <w:tcW w:w="1276" w:type="dxa"/>
            <w:vAlign w:val="center"/>
          </w:tcPr>
          <w:p>
            <w:pPr>
              <w:pStyle w:val="13"/>
            </w:pPr>
            <w:r>
              <w:t>依据2023年11月份人数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100 %</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补助经费及时发放率</w:t>
            </w:r>
          </w:p>
        </w:tc>
        <w:tc>
          <w:tcPr>
            <w:tcW w:w="5386" w:type="dxa"/>
            <w:vAlign w:val="center"/>
          </w:tcPr>
          <w:p>
            <w:pPr>
              <w:pStyle w:val="13"/>
            </w:pPr>
            <w:r>
              <w:t>资金是否能够按照规定时间发放到位</w:t>
            </w:r>
          </w:p>
        </w:tc>
        <w:tc>
          <w:tcPr>
            <w:tcW w:w="2268" w:type="dxa"/>
            <w:vAlign w:val="center"/>
          </w:tcPr>
          <w:p>
            <w:pPr>
              <w:pStyle w:val="13"/>
            </w:pPr>
            <w:r>
              <w:t>100 %</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≤1.51万元</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拥军优属保障率</w:t>
            </w:r>
          </w:p>
        </w:tc>
        <w:tc>
          <w:tcPr>
            <w:tcW w:w="5386" w:type="dxa"/>
            <w:vAlign w:val="center"/>
          </w:tcPr>
          <w:p>
            <w:pPr>
              <w:pStyle w:val="13"/>
            </w:pPr>
            <w:r>
              <w:t>未发生相关上访的比率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项目相关的优抚对象满意度</w:t>
            </w:r>
          </w:p>
        </w:tc>
        <w:tc>
          <w:tcPr>
            <w:tcW w:w="2268" w:type="dxa"/>
            <w:vAlign w:val="center"/>
          </w:tcPr>
          <w:p>
            <w:pPr>
              <w:pStyle w:val="13"/>
            </w:pPr>
            <w:r>
              <w:t>≥90%</w:t>
            </w:r>
          </w:p>
        </w:tc>
        <w:tc>
          <w:tcPr>
            <w:tcW w:w="1276"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16、提前下达2023年中央财政优抚对象补助经费绩效目标表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13062523P00000310043U</w:t>
            </w:r>
          </w:p>
        </w:tc>
        <w:tc>
          <w:tcPr>
            <w:tcW w:w="2835" w:type="dxa"/>
            <w:vAlign w:val="center"/>
          </w:tcPr>
          <w:p>
            <w:pPr>
              <w:pStyle w:val="11"/>
            </w:pPr>
            <w:r>
              <w:t>项目名称</w:t>
            </w:r>
          </w:p>
        </w:tc>
        <w:tc>
          <w:tcPr>
            <w:tcW w:w="6094" w:type="dxa"/>
            <w:gridSpan w:val="3"/>
            <w:vAlign w:val="center"/>
          </w:tcPr>
          <w:p>
            <w:pPr>
              <w:pStyle w:val="13"/>
            </w:pPr>
            <w:r>
              <w:t>提前下达2023年中央财政优抚对象补助经费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4.69</w:t>
            </w:r>
          </w:p>
        </w:tc>
        <w:tc>
          <w:tcPr>
            <w:tcW w:w="2835" w:type="dxa"/>
            <w:vAlign w:val="center"/>
          </w:tcPr>
          <w:p>
            <w:pPr>
              <w:pStyle w:val="11"/>
            </w:pPr>
            <w:r>
              <w:t>其中：财政    资金</w:t>
            </w:r>
          </w:p>
        </w:tc>
        <w:tc>
          <w:tcPr>
            <w:tcW w:w="2551" w:type="dxa"/>
            <w:vAlign w:val="center"/>
          </w:tcPr>
          <w:p>
            <w:pPr>
              <w:pStyle w:val="13"/>
            </w:pPr>
            <w:r>
              <w:t>4.69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发放优抚对象抚恤和生活补助、医疗费用等支出。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1.发放优待抚恤资金，及时落实待遇。</w:t>
            </w:r>
          </w:p>
          <w:p>
            <w:pPr>
              <w:pStyle w:val="13"/>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享受伤残抚恤的人员数量</w:t>
            </w:r>
          </w:p>
        </w:tc>
        <w:tc>
          <w:tcPr>
            <w:tcW w:w="5386" w:type="dxa"/>
            <w:vAlign w:val="center"/>
          </w:tcPr>
          <w:p>
            <w:pPr>
              <w:pStyle w:val="13"/>
            </w:pPr>
            <w:r>
              <w:t>反映享受伤残抚恤的人员情况</w:t>
            </w:r>
          </w:p>
        </w:tc>
        <w:tc>
          <w:tcPr>
            <w:tcW w:w="2268" w:type="dxa"/>
            <w:vAlign w:val="center"/>
          </w:tcPr>
          <w:p>
            <w:pPr>
              <w:pStyle w:val="13"/>
            </w:pPr>
            <w:r>
              <w:t>≥200人</w:t>
            </w:r>
          </w:p>
        </w:tc>
        <w:tc>
          <w:tcPr>
            <w:tcW w:w="1276" w:type="dxa"/>
            <w:vAlign w:val="center"/>
          </w:tcPr>
          <w:p>
            <w:pPr>
              <w:pStyle w:val="13"/>
            </w:pPr>
            <w:r>
              <w:t>2023年1月份人数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反映生活补助发放的足额情况</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反映生活补助发放的及时情况</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≤46914.6元</w:t>
            </w:r>
          </w:p>
        </w:tc>
        <w:tc>
          <w:tcPr>
            <w:tcW w:w="1276" w:type="dxa"/>
            <w:vAlign w:val="center"/>
          </w:tcPr>
          <w:p>
            <w:pPr>
              <w:pStyle w:val="13"/>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上访事件发生数</w:t>
            </w:r>
          </w:p>
        </w:tc>
        <w:tc>
          <w:tcPr>
            <w:tcW w:w="5386" w:type="dxa"/>
            <w:vAlign w:val="center"/>
          </w:tcPr>
          <w:p>
            <w:pPr>
              <w:pStyle w:val="13"/>
            </w:pPr>
            <w:r>
              <w:t>反映上访事件的发生情况</w:t>
            </w:r>
          </w:p>
        </w:tc>
        <w:tc>
          <w:tcPr>
            <w:tcW w:w="2268" w:type="dxa"/>
            <w:vAlign w:val="center"/>
          </w:tcPr>
          <w:p>
            <w:pPr>
              <w:pStyle w:val="13"/>
            </w:pPr>
            <w:r>
              <w:t>≤2次</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反映涉及的优抚对象的满意情况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17、提前下达2024年省级财政退役安置补助经费预算绩效目标表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13062524P00001710181R</w:t>
            </w:r>
          </w:p>
        </w:tc>
        <w:tc>
          <w:tcPr>
            <w:tcW w:w="2835" w:type="dxa"/>
            <w:vAlign w:val="center"/>
          </w:tcPr>
          <w:p>
            <w:pPr>
              <w:pStyle w:val="11"/>
            </w:pPr>
            <w:r>
              <w:t>项目名称</w:t>
            </w:r>
          </w:p>
        </w:tc>
        <w:tc>
          <w:tcPr>
            <w:tcW w:w="6094" w:type="dxa"/>
            <w:gridSpan w:val="3"/>
            <w:vAlign w:val="center"/>
          </w:tcPr>
          <w:p>
            <w:pPr>
              <w:pStyle w:val="13"/>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用于无军籍职工津补贴发放。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1.项目资金30000元，保障无军籍职工津补贴。</w:t>
            </w:r>
          </w:p>
          <w:p>
            <w:pPr>
              <w:pStyle w:val="13"/>
            </w:pPr>
            <w:r>
              <w:t>2.把安置工作作为国家国防军队建设、保持国家长治久安的一项重要任务强力推进。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无军籍职工</w:t>
            </w:r>
          </w:p>
        </w:tc>
        <w:tc>
          <w:tcPr>
            <w:tcW w:w="5386" w:type="dxa"/>
            <w:vAlign w:val="center"/>
          </w:tcPr>
          <w:p>
            <w:pPr>
              <w:pStyle w:val="13"/>
            </w:pPr>
            <w:r>
              <w:t>反映发放无军籍职工津补贴人员数量</w:t>
            </w:r>
          </w:p>
        </w:tc>
        <w:tc>
          <w:tcPr>
            <w:tcW w:w="2268" w:type="dxa"/>
            <w:vAlign w:val="center"/>
          </w:tcPr>
          <w:p>
            <w:pPr>
              <w:pStyle w:val="13"/>
            </w:pPr>
            <w:r>
              <w:t>4人</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按标准发放</w:t>
            </w:r>
          </w:p>
        </w:tc>
        <w:tc>
          <w:tcPr>
            <w:tcW w:w="5386" w:type="dxa"/>
            <w:vAlign w:val="center"/>
          </w:tcPr>
          <w:p>
            <w:pPr>
              <w:pStyle w:val="13"/>
            </w:pPr>
            <w:r>
              <w:t>反映发放标准准确率</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资金是否能够按照规定时间落实到位</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项目实际支出费用</w:t>
            </w:r>
          </w:p>
        </w:tc>
        <w:tc>
          <w:tcPr>
            <w:tcW w:w="2268" w:type="dxa"/>
            <w:vAlign w:val="center"/>
          </w:tcPr>
          <w:p>
            <w:pPr>
              <w:pStyle w:val="13"/>
            </w:pPr>
            <w:r>
              <w:t>≤30000元</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军队离退休人员权益保障率</w:t>
            </w:r>
          </w:p>
        </w:tc>
        <w:tc>
          <w:tcPr>
            <w:tcW w:w="5386" w:type="dxa"/>
            <w:vAlign w:val="center"/>
          </w:tcPr>
          <w:p>
            <w:pPr>
              <w:pStyle w:val="13"/>
            </w:pPr>
            <w:r>
              <w:t>提高军队离休人员权益保障，提高社会稳定水平</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移交政府军队离退休人员满意度</w:t>
            </w:r>
          </w:p>
        </w:tc>
        <w:tc>
          <w:tcPr>
            <w:tcW w:w="5386" w:type="dxa"/>
            <w:vAlign w:val="center"/>
          </w:tcPr>
          <w:p>
            <w:pPr>
              <w:pStyle w:val="13"/>
            </w:pPr>
            <w:r>
              <w:t>移交政府军队离退休人员满意度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18、提前下达2024年省级财政退役安置补助经费预算绩效目标表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13062524P00001710184L</w:t>
            </w:r>
          </w:p>
        </w:tc>
        <w:tc>
          <w:tcPr>
            <w:tcW w:w="2835" w:type="dxa"/>
            <w:vAlign w:val="center"/>
          </w:tcPr>
          <w:p>
            <w:pPr>
              <w:pStyle w:val="11"/>
            </w:pPr>
            <w:r>
              <w:t>项目名称</w:t>
            </w:r>
          </w:p>
        </w:tc>
        <w:tc>
          <w:tcPr>
            <w:tcW w:w="6094" w:type="dxa"/>
            <w:gridSpan w:val="3"/>
            <w:vAlign w:val="center"/>
          </w:tcPr>
          <w:p>
            <w:pPr>
              <w:pStyle w:val="13"/>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用于军队离退休人员及家属遗属医疗补助。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1.项目资金60000元，军队离退休人员生活待遇经费人员24人，每月确保按时足额发放到位，保障军队离退休人员医疗待遇。</w:t>
            </w:r>
          </w:p>
          <w:p>
            <w:pPr>
              <w:pStyle w:val="13"/>
            </w:pPr>
            <w:r>
              <w:t>2.把安置工作作为国家国防军队建设、保持国家长治久安的一项重要任务强力推进。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离退休干部人数</w:t>
            </w:r>
          </w:p>
        </w:tc>
        <w:tc>
          <w:tcPr>
            <w:tcW w:w="5386" w:type="dxa"/>
            <w:vAlign w:val="center"/>
          </w:tcPr>
          <w:p>
            <w:pPr>
              <w:pStyle w:val="13"/>
            </w:pPr>
            <w:r>
              <w:t>反映发放离退休经费人员数量</w:t>
            </w:r>
          </w:p>
        </w:tc>
        <w:tc>
          <w:tcPr>
            <w:tcW w:w="2268" w:type="dxa"/>
            <w:vAlign w:val="center"/>
          </w:tcPr>
          <w:p>
            <w:pPr>
              <w:pStyle w:val="13"/>
            </w:pPr>
            <w:r>
              <w:t>24人</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按标准发放</w:t>
            </w:r>
          </w:p>
        </w:tc>
        <w:tc>
          <w:tcPr>
            <w:tcW w:w="5386" w:type="dxa"/>
            <w:vAlign w:val="center"/>
          </w:tcPr>
          <w:p>
            <w:pPr>
              <w:pStyle w:val="13"/>
            </w:pPr>
            <w:r>
              <w:t>反映发放标准准确率</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资金是否能够按照规定时间落实到位</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项目实际支出费用</w:t>
            </w:r>
          </w:p>
        </w:tc>
        <w:tc>
          <w:tcPr>
            <w:tcW w:w="2268" w:type="dxa"/>
            <w:vAlign w:val="center"/>
          </w:tcPr>
          <w:p>
            <w:pPr>
              <w:pStyle w:val="13"/>
            </w:pPr>
            <w:r>
              <w:t>≤60000元</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军队离退休人员权益保障率</w:t>
            </w:r>
          </w:p>
        </w:tc>
        <w:tc>
          <w:tcPr>
            <w:tcW w:w="5386" w:type="dxa"/>
            <w:vAlign w:val="center"/>
          </w:tcPr>
          <w:p>
            <w:pPr>
              <w:pStyle w:val="13"/>
            </w:pPr>
            <w:r>
              <w:t>提高军队离休人员权益保障，提高社会稳定水平</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移交政府军队离退休人员满意度</w:t>
            </w:r>
          </w:p>
        </w:tc>
        <w:tc>
          <w:tcPr>
            <w:tcW w:w="5386" w:type="dxa"/>
            <w:vAlign w:val="center"/>
          </w:tcPr>
          <w:p>
            <w:pPr>
              <w:pStyle w:val="13"/>
            </w:pPr>
            <w:r>
              <w:t>移交政府军队离退休人员满意度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19、提前下达2024年省级财政退役安置补助经费预算绩效目标表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13062524P000017101858</w:t>
            </w:r>
          </w:p>
        </w:tc>
        <w:tc>
          <w:tcPr>
            <w:tcW w:w="2835" w:type="dxa"/>
            <w:vAlign w:val="center"/>
          </w:tcPr>
          <w:p>
            <w:pPr>
              <w:pStyle w:val="11"/>
            </w:pPr>
            <w:r>
              <w:t>项目名称</w:t>
            </w:r>
          </w:p>
        </w:tc>
        <w:tc>
          <w:tcPr>
            <w:tcW w:w="6094" w:type="dxa"/>
            <w:gridSpan w:val="3"/>
            <w:vAlign w:val="center"/>
          </w:tcPr>
          <w:p>
            <w:pPr>
              <w:pStyle w:val="13"/>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111.00</w:t>
            </w:r>
          </w:p>
        </w:tc>
        <w:tc>
          <w:tcPr>
            <w:tcW w:w="2835" w:type="dxa"/>
            <w:vAlign w:val="center"/>
          </w:tcPr>
          <w:p>
            <w:pPr>
              <w:pStyle w:val="11"/>
            </w:pPr>
            <w:r>
              <w:t>其中：财政    资金</w:t>
            </w:r>
          </w:p>
        </w:tc>
        <w:tc>
          <w:tcPr>
            <w:tcW w:w="2551" w:type="dxa"/>
            <w:vAlign w:val="center"/>
          </w:tcPr>
          <w:p>
            <w:pPr>
              <w:pStyle w:val="13"/>
            </w:pPr>
            <w:r>
              <w:t>111.00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1.通过发放经济补助，保障军人的合法权益，号召适龄青年应征入伍。</w:t>
            </w:r>
          </w:p>
          <w:p>
            <w:pPr>
              <w:pStyle w:val="13"/>
            </w:pPr>
            <w:r>
              <w:t>2.接收自主就业退役士兵的时间为每年的3月份、9月和12月份，预计2024年退役士兵义务兵自主就业人数约为85人，约需资金3525834元，一期复员士官约为20人，约需资金1078490.4元，二期复员士官约为10人，每人需资金663686.4元，三期复员士官约为3人，约需资金248882.4元，四期复员士官约为2人，约需资金199105.92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发放自谋职业及自主就业补助人数</w:t>
            </w:r>
          </w:p>
        </w:tc>
        <w:tc>
          <w:tcPr>
            <w:tcW w:w="5386" w:type="dxa"/>
            <w:vAlign w:val="center"/>
          </w:tcPr>
          <w:p>
            <w:pPr>
              <w:pStyle w:val="13"/>
            </w:pPr>
            <w:r>
              <w:t>反映发放补助人员数量</w:t>
            </w:r>
          </w:p>
        </w:tc>
        <w:tc>
          <w:tcPr>
            <w:tcW w:w="2268" w:type="dxa"/>
            <w:vAlign w:val="center"/>
          </w:tcPr>
          <w:p>
            <w:pPr>
              <w:pStyle w:val="13"/>
            </w:pPr>
            <w:r>
              <w:t>≤85人</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档案收齐后，审核后及时发放</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实际支出费用</w:t>
            </w:r>
          </w:p>
        </w:tc>
        <w:tc>
          <w:tcPr>
            <w:tcW w:w="2268" w:type="dxa"/>
            <w:vAlign w:val="center"/>
          </w:tcPr>
          <w:p>
            <w:pPr>
              <w:pStyle w:val="13"/>
            </w:pPr>
            <w:r>
              <w:t>≤1110000元</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保障退役士兵的待遇</w:t>
            </w:r>
          </w:p>
        </w:tc>
        <w:tc>
          <w:tcPr>
            <w:tcW w:w="5386" w:type="dxa"/>
            <w:vAlign w:val="center"/>
          </w:tcPr>
          <w:p>
            <w:pPr>
              <w:pStyle w:val="13"/>
            </w:pPr>
            <w:r>
              <w:t>退役士兵待遇得到保障</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项目相关的退役士兵满意度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20、提前下达2024年省级财政退役安置补助经费预算绩效目标表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13062524P00001710187F</w:t>
            </w:r>
          </w:p>
        </w:tc>
        <w:tc>
          <w:tcPr>
            <w:tcW w:w="2835" w:type="dxa"/>
            <w:vAlign w:val="center"/>
          </w:tcPr>
          <w:p>
            <w:pPr>
              <w:pStyle w:val="11"/>
            </w:pPr>
            <w:r>
              <w:t>项目名称</w:t>
            </w:r>
          </w:p>
        </w:tc>
        <w:tc>
          <w:tcPr>
            <w:tcW w:w="6094" w:type="dxa"/>
            <w:gridSpan w:val="3"/>
            <w:vAlign w:val="center"/>
          </w:tcPr>
          <w:p>
            <w:pPr>
              <w:pStyle w:val="13"/>
            </w:pPr>
            <w:r>
              <w:t>提前下达2024年省级财政退役安置补助经费预算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w:t>
            </w:r>
          </w:p>
        </w:tc>
        <w:tc>
          <w:tcPr>
            <w:tcW w:w="2835" w:type="dxa"/>
            <w:vAlign w:val="center"/>
          </w:tcPr>
          <w:p>
            <w:pPr>
              <w:pStyle w:val="11"/>
            </w:pPr>
            <w:r>
              <w:t>其中：财政    资金</w:t>
            </w:r>
          </w:p>
        </w:tc>
        <w:tc>
          <w:tcPr>
            <w:tcW w:w="2551" w:type="dxa"/>
            <w:vAlign w:val="center"/>
          </w:tcPr>
          <w:p>
            <w:pPr>
              <w:pStyle w:val="13"/>
            </w:pPr>
            <w:r>
              <w:t>1.68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用于退役士兵职业教育和技能培训。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1.开展职业教育培训约80人，每人400元按负担比例支付培训资金。</w:t>
            </w:r>
          </w:p>
          <w:p>
            <w:pPr>
              <w:pStyle w:val="13"/>
            </w:pPr>
            <w:r>
              <w:t>2.关爱退役军人，保障其顺利就业。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培训活动开展次数</w:t>
            </w:r>
          </w:p>
        </w:tc>
        <w:tc>
          <w:tcPr>
            <w:tcW w:w="5386" w:type="dxa"/>
            <w:vAlign w:val="center"/>
          </w:tcPr>
          <w:p>
            <w:pPr>
              <w:pStyle w:val="13"/>
            </w:pPr>
            <w:r>
              <w:t>反映培训活动的开展情况</w:t>
            </w:r>
          </w:p>
        </w:tc>
        <w:tc>
          <w:tcPr>
            <w:tcW w:w="2268" w:type="dxa"/>
            <w:vAlign w:val="center"/>
          </w:tcPr>
          <w:p>
            <w:pPr>
              <w:pStyle w:val="13"/>
            </w:pPr>
            <w:r>
              <w:t>2次</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培训参与率</w:t>
            </w:r>
          </w:p>
        </w:tc>
        <w:tc>
          <w:tcPr>
            <w:tcW w:w="5386" w:type="dxa"/>
            <w:vAlign w:val="center"/>
          </w:tcPr>
          <w:p>
            <w:pPr>
              <w:pStyle w:val="13"/>
            </w:pPr>
            <w:r>
              <w:t>反映培训的参与情况</w:t>
            </w:r>
          </w:p>
        </w:tc>
        <w:tc>
          <w:tcPr>
            <w:tcW w:w="2268" w:type="dxa"/>
            <w:vAlign w:val="center"/>
          </w:tcPr>
          <w:p>
            <w:pPr>
              <w:pStyle w:val="13"/>
            </w:pPr>
            <w:r>
              <w:t>100%</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培训完成及时率</w:t>
            </w:r>
          </w:p>
        </w:tc>
        <w:tc>
          <w:tcPr>
            <w:tcW w:w="5386" w:type="dxa"/>
            <w:vAlign w:val="center"/>
          </w:tcPr>
          <w:p>
            <w:pPr>
              <w:pStyle w:val="13"/>
            </w:pPr>
            <w:r>
              <w:t>反映培训完成的及时情况</w:t>
            </w:r>
          </w:p>
        </w:tc>
        <w:tc>
          <w:tcPr>
            <w:tcW w:w="2268" w:type="dxa"/>
            <w:vAlign w:val="center"/>
          </w:tcPr>
          <w:p>
            <w:pPr>
              <w:pStyle w:val="13"/>
            </w:pPr>
            <w:r>
              <w:t>100%</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≤1.68万元</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保障退役军人顺利就业</w:t>
            </w:r>
          </w:p>
        </w:tc>
        <w:tc>
          <w:tcPr>
            <w:tcW w:w="5386" w:type="dxa"/>
            <w:vAlign w:val="center"/>
          </w:tcPr>
          <w:p>
            <w:pPr>
              <w:pStyle w:val="13"/>
            </w:pPr>
            <w:r>
              <w:t>退役军人实现就业</w:t>
            </w:r>
          </w:p>
        </w:tc>
        <w:tc>
          <w:tcPr>
            <w:tcW w:w="2268" w:type="dxa"/>
            <w:vAlign w:val="center"/>
          </w:tcPr>
          <w:p>
            <w:pPr>
              <w:pStyle w:val="13"/>
            </w:pPr>
            <w:r>
              <w:t>≥90%</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反映培训人员满意情况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21、提前下达2024年省级财政优抚对象补助经费预算绩效目标表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13062524P000017101806</w:t>
            </w:r>
          </w:p>
        </w:tc>
        <w:tc>
          <w:tcPr>
            <w:tcW w:w="2835" w:type="dxa"/>
            <w:vAlign w:val="center"/>
          </w:tcPr>
          <w:p>
            <w:pPr>
              <w:pStyle w:val="11"/>
            </w:pPr>
            <w:r>
              <w:t>项目名称</w:t>
            </w:r>
          </w:p>
        </w:tc>
        <w:tc>
          <w:tcPr>
            <w:tcW w:w="6094" w:type="dxa"/>
            <w:gridSpan w:val="3"/>
            <w:vAlign w:val="center"/>
          </w:tcPr>
          <w:p>
            <w:pPr>
              <w:pStyle w:val="13"/>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用于发放优抚对象生活补助金。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1.把优抚工作作为国家国防军队建设、保持国家长治久安的一项重要任务强力推进。</w:t>
            </w:r>
          </w:p>
          <w:p>
            <w:pPr>
              <w:pStyle w:val="13"/>
            </w:pPr>
            <w:r>
              <w:t>2.保障带病回乡、在乡复员、两参人员共359名优抚对象生活待遇。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符合发放优抚补助人员</w:t>
            </w:r>
          </w:p>
        </w:tc>
        <w:tc>
          <w:tcPr>
            <w:tcW w:w="5386" w:type="dxa"/>
            <w:vAlign w:val="center"/>
          </w:tcPr>
          <w:p>
            <w:pPr>
              <w:pStyle w:val="13"/>
            </w:pPr>
            <w:r>
              <w:t>反映享受优抚待遇的人员数量</w:t>
            </w:r>
          </w:p>
        </w:tc>
        <w:tc>
          <w:tcPr>
            <w:tcW w:w="2268" w:type="dxa"/>
            <w:vAlign w:val="center"/>
          </w:tcPr>
          <w:p>
            <w:pPr>
              <w:pStyle w:val="13"/>
            </w:pPr>
            <w:r>
              <w:t>359人</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生活补助是否及时发放</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≤190000元</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保障优抚对象待遇</w:t>
            </w:r>
          </w:p>
        </w:tc>
        <w:tc>
          <w:tcPr>
            <w:tcW w:w="5386" w:type="dxa"/>
            <w:vAlign w:val="center"/>
          </w:tcPr>
          <w:p>
            <w:pPr>
              <w:pStyle w:val="13"/>
            </w:pPr>
            <w:r>
              <w:t>优抚对象待遇得到保障</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22、提前下达2024年省级财政优抚对象补助经费预算绩效目标表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13062524P00001710182D</w:t>
            </w:r>
          </w:p>
        </w:tc>
        <w:tc>
          <w:tcPr>
            <w:tcW w:w="2835" w:type="dxa"/>
            <w:vAlign w:val="center"/>
          </w:tcPr>
          <w:p>
            <w:pPr>
              <w:pStyle w:val="11"/>
            </w:pPr>
            <w:r>
              <w:t>项目名称</w:t>
            </w:r>
          </w:p>
        </w:tc>
        <w:tc>
          <w:tcPr>
            <w:tcW w:w="6094" w:type="dxa"/>
            <w:gridSpan w:val="3"/>
            <w:vAlign w:val="center"/>
          </w:tcPr>
          <w:p>
            <w:pPr>
              <w:pStyle w:val="13"/>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126.00</w:t>
            </w:r>
          </w:p>
        </w:tc>
        <w:tc>
          <w:tcPr>
            <w:tcW w:w="2835" w:type="dxa"/>
            <w:vAlign w:val="center"/>
          </w:tcPr>
          <w:p>
            <w:pPr>
              <w:pStyle w:val="11"/>
            </w:pPr>
            <w:r>
              <w:t>其中：财政    资金</w:t>
            </w:r>
          </w:p>
        </w:tc>
        <w:tc>
          <w:tcPr>
            <w:tcW w:w="2551" w:type="dxa"/>
            <w:vAlign w:val="center"/>
          </w:tcPr>
          <w:p>
            <w:pPr>
              <w:pStyle w:val="13"/>
            </w:pPr>
            <w:r>
              <w:t>126.00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发放义务兵家属优待金。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1.预计发放义务兵家属优待金人员共286人，义务兵特别优待金127人确保资金按时足额发放到位。</w:t>
            </w:r>
          </w:p>
          <w:p>
            <w:pPr>
              <w:pStyle w:val="13"/>
            </w:pPr>
            <w:r>
              <w:t>2.激励全区大学生参军入伍，把优抚工作作为国家国防军队建设、保持国家长治久安的一项重要任务强力推进。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义务兵特别优待金</w:t>
            </w:r>
          </w:p>
        </w:tc>
        <w:tc>
          <w:tcPr>
            <w:tcW w:w="5386" w:type="dxa"/>
            <w:vAlign w:val="center"/>
          </w:tcPr>
          <w:p>
            <w:pPr>
              <w:pStyle w:val="13"/>
            </w:pPr>
            <w:r>
              <w:t>反映享受优抚待遇的人员数量</w:t>
            </w:r>
          </w:p>
        </w:tc>
        <w:tc>
          <w:tcPr>
            <w:tcW w:w="2268" w:type="dxa"/>
            <w:vAlign w:val="center"/>
          </w:tcPr>
          <w:p>
            <w:pPr>
              <w:pStyle w:val="13"/>
            </w:pPr>
            <w:r>
              <w:t>≤127人</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义务兵家属优待金</w:t>
            </w:r>
          </w:p>
        </w:tc>
        <w:tc>
          <w:tcPr>
            <w:tcW w:w="5386" w:type="dxa"/>
            <w:vAlign w:val="center"/>
          </w:tcPr>
          <w:p>
            <w:pPr>
              <w:pStyle w:val="13"/>
            </w:pPr>
            <w:r>
              <w:t>反映发放义务兵优待金人员数量</w:t>
            </w:r>
          </w:p>
        </w:tc>
        <w:tc>
          <w:tcPr>
            <w:tcW w:w="2268" w:type="dxa"/>
            <w:vAlign w:val="center"/>
          </w:tcPr>
          <w:p>
            <w:pPr>
              <w:pStyle w:val="13"/>
            </w:pPr>
            <w:r>
              <w:t>≤286人</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补助发放足额率</w:t>
            </w:r>
          </w:p>
        </w:tc>
        <w:tc>
          <w:tcPr>
            <w:tcW w:w="5386" w:type="dxa"/>
            <w:vAlign w:val="center"/>
          </w:tcPr>
          <w:p>
            <w:pPr>
              <w:pStyle w:val="13"/>
            </w:pPr>
            <w:r>
              <w:t>足额发放补助人数占全部人数比例</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5386" w:type="dxa"/>
            <w:vAlign w:val="center"/>
          </w:tcPr>
          <w:p>
            <w:pPr>
              <w:pStyle w:val="13"/>
            </w:pPr>
            <w:r>
              <w:t>补助是否及时发放</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≤1260000元</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保障义务兵待遇</w:t>
            </w:r>
          </w:p>
        </w:tc>
        <w:tc>
          <w:tcPr>
            <w:tcW w:w="5386" w:type="dxa"/>
            <w:vAlign w:val="center"/>
          </w:tcPr>
          <w:p>
            <w:pPr>
              <w:pStyle w:val="13"/>
            </w:pPr>
            <w:r>
              <w:t>义务兵待遇得到保障</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义务兵满意度</w:t>
            </w:r>
          </w:p>
        </w:tc>
        <w:tc>
          <w:tcPr>
            <w:tcW w:w="5386" w:type="dxa"/>
            <w:vAlign w:val="center"/>
          </w:tcPr>
          <w:p>
            <w:pPr>
              <w:pStyle w:val="13"/>
            </w:pPr>
            <w:r>
              <w:t>义务兵满意度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23、提前下达2024年省级财政优抚对象补助经费预算绩效目标表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13062524P000017101831</w:t>
            </w:r>
          </w:p>
        </w:tc>
        <w:tc>
          <w:tcPr>
            <w:tcW w:w="2835" w:type="dxa"/>
            <w:vAlign w:val="center"/>
          </w:tcPr>
          <w:p>
            <w:pPr>
              <w:pStyle w:val="11"/>
            </w:pPr>
            <w:r>
              <w:t>项目名称</w:t>
            </w:r>
          </w:p>
        </w:tc>
        <w:tc>
          <w:tcPr>
            <w:tcW w:w="6094" w:type="dxa"/>
            <w:gridSpan w:val="3"/>
            <w:vAlign w:val="center"/>
          </w:tcPr>
          <w:p>
            <w:pPr>
              <w:pStyle w:val="13"/>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用于优抚对象医疗补助支出。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44%</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1.为600名优抚对象提供医疗保障。</w:t>
            </w:r>
          </w:p>
          <w:p>
            <w:pPr>
              <w:pStyle w:val="13"/>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1-6级伤残军人参加城镇职工医疗保险的人数</w:t>
            </w:r>
          </w:p>
        </w:tc>
        <w:tc>
          <w:tcPr>
            <w:tcW w:w="5386" w:type="dxa"/>
            <w:vAlign w:val="center"/>
          </w:tcPr>
          <w:p>
            <w:pPr>
              <w:pStyle w:val="13"/>
            </w:pPr>
            <w:r>
              <w:t>反映缴纳1-6级伤残军人参加城镇职工医疗保险的情况</w:t>
            </w:r>
          </w:p>
        </w:tc>
        <w:tc>
          <w:tcPr>
            <w:tcW w:w="2268" w:type="dxa"/>
            <w:vAlign w:val="center"/>
          </w:tcPr>
          <w:p>
            <w:pPr>
              <w:pStyle w:val="13"/>
            </w:pPr>
            <w:r>
              <w:t>60人</w:t>
            </w:r>
          </w:p>
        </w:tc>
        <w:tc>
          <w:tcPr>
            <w:tcW w:w="1276" w:type="dxa"/>
            <w:vAlign w:val="center"/>
          </w:tcPr>
          <w:p>
            <w:pPr>
              <w:pStyle w:val="13"/>
            </w:pPr>
            <w:r>
              <w:t>2024年1月份人数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符合条件的优抚对象医疗费</w:t>
            </w:r>
          </w:p>
        </w:tc>
        <w:tc>
          <w:tcPr>
            <w:tcW w:w="5386" w:type="dxa"/>
            <w:vAlign w:val="center"/>
          </w:tcPr>
          <w:p>
            <w:pPr>
              <w:pStyle w:val="13"/>
            </w:pPr>
            <w:r>
              <w:t>享受优抚对象医疗补助人数</w:t>
            </w:r>
          </w:p>
        </w:tc>
        <w:tc>
          <w:tcPr>
            <w:tcW w:w="2268" w:type="dxa"/>
            <w:vAlign w:val="center"/>
          </w:tcPr>
          <w:p>
            <w:pPr>
              <w:pStyle w:val="13"/>
            </w:pPr>
            <w:r>
              <w:t>600人</w:t>
            </w:r>
          </w:p>
        </w:tc>
        <w:tc>
          <w:tcPr>
            <w:tcW w:w="1276" w:type="dxa"/>
            <w:vAlign w:val="center"/>
          </w:tcPr>
          <w:p>
            <w:pPr>
              <w:pStyle w:val="13"/>
            </w:pPr>
            <w:r>
              <w:t>2024年1月份人数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医疗补助发放足额率</w:t>
            </w:r>
          </w:p>
        </w:tc>
        <w:tc>
          <w:tcPr>
            <w:tcW w:w="5386" w:type="dxa"/>
            <w:vAlign w:val="center"/>
          </w:tcPr>
          <w:p>
            <w:pPr>
              <w:pStyle w:val="13"/>
            </w:pPr>
            <w:r>
              <w:t>反映足额发放医疗补助人数的情况</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医疗补助发放及时率</w:t>
            </w:r>
          </w:p>
        </w:tc>
        <w:tc>
          <w:tcPr>
            <w:tcW w:w="5386" w:type="dxa"/>
            <w:vAlign w:val="center"/>
          </w:tcPr>
          <w:p>
            <w:pPr>
              <w:pStyle w:val="13"/>
            </w:pPr>
            <w:r>
              <w:t>反映医疗补助发放的及时情况</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≤250000元</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优抚对象上访次数</w:t>
            </w:r>
          </w:p>
        </w:tc>
        <w:tc>
          <w:tcPr>
            <w:tcW w:w="5386" w:type="dxa"/>
            <w:vAlign w:val="center"/>
          </w:tcPr>
          <w:p>
            <w:pPr>
              <w:pStyle w:val="13"/>
            </w:pPr>
            <w:r>
              <w:t>项目相关的优抚对象上访次数</w:t>
            </w:r>
          </w:p>
        </w:tc>
        <w:tc>
          <w:tcPr>
            <w:tcW w:w="2268" w:type="dxa"/>
            <w:vAlign w:val="center"/>
          </w:tcPr>
          <w:p>
            <w:pPr>
              <w:pStyle w:val="13"/>
            </w:pPr>
            <w:r>
              <w:t>≤2次</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反映优抚对象满意度情况</w:t>
            </w:r>
          </w:p>
        </w:tc>
        <w:tc>
          <w:tcPr>
            <w:tcW w:w="2268" w:type="dxa"/>
            <w:vAlign w:val="center"/>
          </w:tcPr>
          <w:p>
            <w:pPr>
              <w:pStyle w:val="13"/>
            </w:pPr>
            <w:r>
              <w:t>≥90百分比</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24、提前下达2024年省级财政优抚对象补助经费预算绩效目标表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13062524P00001710189N</w:t>
            </w:r>
          </w:p>
        </w:tc>
        <w:tc>
          <w:tcPr>
            <w:tcW w:w="2835" w:type="dxa"/>
            <w:vAlign w:val="center"/>
          </w:tcPr>
          <w:p>
            <w:pPr>
              <w:pStyle w:val="11"/>
            </w:pPr>
            <w:r>
              <w:t>项目名称</w:t>
            </w:r>
          </w:p>
        </w:tc>
        <w:tc>
          <w:tcPr>
            <w:tcW w:w="6094" w:type="dxa"/>
            <w:gridSpan w:val="3"/>
            <w:vAlign w:val="center"/>
          </w:tcPr>
          <w:p>
            <w:pPr>
              <w:pStyle w:val="13"/>
            </w:pPr>
            <w:r>
              <w:t>提前下达2024年省级财政优抚对象补助经费预算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w:t>
            </w:r>
          </w:p>
        </w:tc>
        <w:tc>
          <w:tcPr>
            <w:tcW w:w="2835" w:type="dxa"/>
            <w:vAlign w:val="center"/>
          </w:tcPr>
          <w:p>
            <w:pPr>
              <w:pStyle w:val="11"/>
            </w:pPr>
            <w:r>
              <w:t>其中：财政    资金</w:t>
            </w:r>
          </w:p>
        </w:tc>
        <w:tc>
          <w:tcPr>
            <w:tcW w:w="2551" w:type="dxa"/>
            <w:vAlign w:val="center"/>
          </w:tcPr>
          <w:p>
            <w:pPr>
              <w:pStyle w:val="13"/>
            </w:pPr>
            <w:r>
              <w:t>3.80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25、提前下达2024年省级企业军转干部解困补助资金绩效目标表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13062524P00001710111N</w:t>
            </w:r>
          </w:p>
        </w:tc>
        <w:tc>
          <w:tcPr>
            <w:tcW w:w="2835" w:type="dxa"/>
            <w:vAlign w:val="center"/>
          </w:tcPr>
          <w:p>
            <w:pPr>
              <w:pStyle w:val="11"/>
            </w:pPr>
            <w:r>
              <w:t>项目名称</w:t>
            </w:r>
          </w:p>
        </w:tc>
        <w:tc>
          <w:tcPr>
            <w:tcW w:w="6094" w:type="dxa"/>
            <w:gridSpan w:val="3"/>
            <w:vAlign w:val="center"/>
          </w:tcPr>
          <w:p>
            <w:pPr>
              <w:pStyle w:val="13"/>
            </w:pPr>
            <w:r>
              <w:t>提前下达2024年省级企业军转干部解困补助资金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区企业军转干部生活困难人数截止到2023年12月有56人，工信局19人所需解困资金418520.00元、住建局4人所需解困资金90780.00元、发改局3（含粮局1人）人所需解困资金66300元、供销社8人所需解困资金186480元、供电公司10人，所需解困资金226780元、保定农场5人所需解困资金119880.00元、保运四公司6人所需解困资金134640元、石油公司2人，所需解困资金44040.00元。</w:t>
            </w:r>
          </w:p>
          <w:p>
            <w:pPr>
              <w:pStyle w:val="13"/>
            </w:pPr>
            <w:r>
              <w:t>2.通过发放补助资金，改善军转干部的生活，维护稳定。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反映企业军转干部人员数量</w:t>
            </w:r>
          </w:p>
        </w:tc>
        <w:tc>
          <w:tcPr>
            <w:tcW w:w="2268" w:type="dxa"/>
            <w:vAlign w:val="center"/>
          </w:tcPr>
          <w:p>
            <w:pPr>
              <w:pStyle w:val="13"/>
            </w:pPr>
            <w:r>
              <w:t>56人</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按照规定时间发放落实到位</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实际支出费用</w:t>
            </w:r>
          </w:p>
        </w:tc>
        <w:tc>
          <w:tcPr>
            <w:tcW w:w="2268" w:type="dxa"/>
            <w:vAlign w:val="center"/>
          </w:tcPr>
          <w:p>
            <w:pPr>
              <w:pStyle w:val="13"/>
            </w:pPr>
            <w:r>
              <w:t>≤510000元</w:t>
            </w:r>
          </w:p>
        </w:tc>
        <w:tc>
          <w:tcPr>
            <w:tcW w:w="1276" w:type="dxa"/>
            <w:vAlign w:val="center"/>
          </w:tcPr>
          <w:p>
            <w:pPr>
              <w:pStyle w:val="13"/>
            </w:pPr>
            <w:r>
              <w:t>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拥军优属保障率</w:t>
            </w:r>
          </w:p>
        </w:tc>
        <w:tc>
          <w:tcPr>
            <w:tcW w:w="5386" w:type="dxa"/>
            <w:vAlign w:val="center"/>
          </w:tcPr>
          <w:p>
            <w:pPr>
              <w:pStyle w:val="13"/>
            </w:pPr>
            <w:r>
              <w:t>未发生相关上访的比率</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项目相关的企业军转干部满意度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26、提前下达2024年省级优抚事业单位补助资金预算绩效目标表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13062524P00001710208D</w:t>
            </w:r>
          </w:p>
        </w:tc>
        <w:tc>
          <w:tcPr>
            <w:tcW w:w="2835" w:type="dxa"/>
            <w:vAlign w:val="center"/>
          </w:tcPr>
          <w:p>
            <w:pPr>
              <w:pStyle w:val="11"/>
            </w:pPr>
            <w:r>
              <w:t>项目名称</w:t>
            </w:r>
          </w:p>
        </w:tc>
        <w:tc>
          <w:tcPr>
            <w:tcW w:w="6094" w:type="dxa"/>
            <w:gridSpan w:val="3"/>
            <w:vAlign w:val="center"/>
          </w:tcPr>
          <w:p>
            <w:pPr>
              <w:pStyle w:val="13"/>
            </w:pPr>
            <w:r>
              <w:t>提前下达2024年省级优抚事业单位补助资金预算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6.70</w:t>
            </w:r>
          </w:p>
        </w:tc>
        <w:tc>
          <w:tcPr>
            <w:tcW w:w="2835" w:type="dxa"/>
            <w:vAlign w:val="center"/>
          </w:tcPr>
          <w:p>
            <w:pPr>
              <w:pStyle w:val="11"/>
            </w:pPr>
            <w:r>
              <w:t>其中：财政    资金</w:t>
            </w:r>
          </w:p>
        </w:tc>
        <w:tc>
          <w:tcPr>
            <w:tcW w:w="2551" w:type="dxa"/>
            <w:vAlign w:val="center"/>
          </w:tcPr>
          <w:p>
            <w:pPr>
              <w:pStyle w:val="13"/>
            </w:pPr>
            <w:r>
              <w:t>6.70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用于光荣院取暖费及烈士陵园设施维护。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1.确保入住光荣院4名优抚对象冬季正常取暖。</w:t>
            </w:r>
          </w:p>
          <w:p>
            <w:pPr>
              <w:pStyle w:val="13"/>
            </w:pPr>
            <w:r>
              <w:t>2.确保一定数量的烈士纪念设施能够得到修缮和维护。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取暖面积</w:t>
            </w:r>
          </w:p>
        </w:tc>
        <w:tc>
          <w:tcPr>
            <w:tcW w:w="5386" w:type="dxa"/>
            <w:vAlign w:val="center"/>
          </w:tcPr>
          <w:p>
            <w:pPr>
              <w:pStyle w:val="13"/>
            </w:pPr>
            <w:r>
              <w:t>供暖面积覆盖</w:t>
            </w:r>
          </w:p>
        </w:tc>
        <w:tc>
          <w:tcPr>
            <w:tcW w:w="2268" w:type="dxa"/>
            <w:vAlign w:val="center"/>
          </w:tcPr>
          <w:p>
            <w:pPr>
              <w:pStyle w:val="13"/>
            </w:pPr>
            <w:r>
              <w:t>≥2110平方米</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100 %</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取暖费及时拨付率</w:t>
            </w:r>
          </w:p>
        </w:tc>
        <w:tc>
          <w:tcPr>
            <w:tcW w:w="5386" w:type="dxa"/>
            <w:vAlign w:val="center"/>
          </w:tcPr>
          <w:p>
            <w:pPr>
              <w:pStyle w:val="13"/>
            </w:pPr>
            <w:r>
              <w:t>资金是否能够按照规定时间发放到位</w:t>
            </w:r>
          </w:p>
        </w:tc>
        <w:tc>
          <w:tcPr>
            <w:tcW w:w="2268" w:type="dxa"/>
            <w:vAlign w:val="center"/>
          </w:tcPr>
          <w:p>
            <w:pPr>
              <w:pStyle w:val="13"/>
            </w:pPr>
            <w:r>
              <w:t>100 %</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在预算金额内支付</w:t>
            </w:r>
          </w:p>
        </w:tc>
        <w:tc>
          <w:tcPr>
            <w:tcW w:w="2268" w:type="dxa"/>
            <w:vAlign w:val="center"/>
          </w:tcPr>
          <w:p>
            <w:pPr>
              <w:pStyle w:val="13"/>
            </w:pPr>
            <w:r>
              <w:t>≤6.7万元</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拥军优属保障率</w:t>
            </w:r>
          </w:p>
        </w:tc>
        <w:tc>
          <w:tcPr>
            <w:tcW w:w="5386" w:type="dxa"/>
            <w:vAlign w:val="center"/>
          </w:tcPr>
          <w:p>
            <w:pPr>
              <w:pStyle w:val="13"/>
            </w:pPr>
            <w:r>
              <w:t>未发生相关上访的比率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项目相关的优抚对象满意度</w:t>
            </w:r>
          </w:p>
        </w:tc>
        <w:tc>
          <w:tcPr>
            <w:tcW w:w="2268" w:type="dxa"/>
            <w:vAlign w:val="center"/>
          </w:tcPr>
          <w:p>
            <w:pPr>
              <w:pStyle w:val="13"/>
            </w:pPr>
            <w:r>
              <w:t>≥85百分比</w:t>
            </w:r>
          </w:p>
        </w:tc>
        <w:tc>
          <w:tcPr>
            <w:tcW w:w="1276" w:type="dxa"/>
            <w:vAlign w:val="center"/>
          </w:tcPr>
          <w:p>
            <w:pPr>
              <w:pStyle w:val="13"/>
            </w:pPr>
            <w:r>
              <w:t>计划指标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27、提前下达2024年市级财政优抚对象补助资金预算绩效目标表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13062524P00001710226X</w:t>
            </w:r>
          </w:p>
        </w:tc>
        <w:tc>
          <w:tcPr>
            <w:tcW w:w="2835" w:type="dxa"/>
            <w:vAlign w:val="center"/>
          </w:tcPr>
          <w:p>
            <w:pPr>
              <w:pStyle w:val="11"/>
            </w:pPr>
            <w:r>
              <w:t>项目名称</w:t>
            </w:r>
          </w:p>
        </w:tc>
        <w:tc>
          <w:tcPr>
            <w:tcW w:w="6094" w:type="dxa"/>
            <w:gridSpan w:val="3"/>
            <w:vAlign w:val="center"/>
          </w:tcPr>
          <w:p>
            <w:pPr>
              <w:pStyle w:val="13"/>
            </w:pPr>
            <w:r>
              <w:t>提前下达2024年市级财政优抚对象补助资金预算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3.44</w:t>
            </w:r>
          </w:p>
        </w:tc>
        <w:tc>
          <w:tcPr>
            <w:tcW w:w="2835" w:type="dxa"/>
            <w:vAlign w:val="center"/>
          </w:tcPr>
          <w:p>
            <w:pPr>
              <w:pStyle w:val="11"/>
            </w:pPr>
            <w:r>
              <w:t>其中：财政    资金</w:t>
            </w:r>
          </w:p>
        </w:tc>
        <w:tc>
          <w:tcPr>
            <w:tcW w:w="2551" w:type="dxa"/>
            <w:vAlign w:val="center"/>
          </w:tcPr>
          <w:p>
            <w:pPr>
              <w:pStyle w:val="13"/>
            </w:pPr>
            <w:r>
              <w:t>3.44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用于优抚对象医疗保障。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1.保障600名优抚对象医疗待遇。</w:t>
            </w:r>
          </w:p>
          <w:p>
            <w:pPr>
              <w:pStyle w:val="13"/>
            </w:pPr>
            <w:r>
              <w:t>2.为63名一至六级伤残军人缴纳城镇职工基本医疗保险及符合条件的优抚对象医疗补助支出。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符合发放优抚补助人员</w:t>
            </w:r>
          </w:p>
        </w:tc>
        <w:tc>
          <w:tcPr>
            <w:tcW w:w="5386" w:type="dxa"/>
            <w:vAlign w:val="center"/>
          </w:tcPr>
          <w:p>
            <w:pPr>
              <w:pStyle w:val="13"/>
            </w:pPr>
            <w:r>
              <w:t>反映享受优抚待遇的人员数量</w:t>
            </w:r>
          </w:p>
        </w:tc>
        <w:tc>
          <w:tcPr>
            <w:tcW w:w="2268" w:type="dxa"/>
            <w:vAlign w:val="center"/>
          </w:tcPr>
          <w:p>
            <w:pPr>
              <w:pStyle w:val="13"/>
            </w:pPr>
            <w:r>
              <w:t>600人</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及时办理医疗保险业务</w:t>
            </w:r>
          </w:p>
        </w:tc>
        <w:tc>
          <w:tcPr>
            <w:tcW w:w="5386" w:type="dxa"/>
            <w:vAlign w:val="center"/>
          </w:tcPr>
          <w:p>
            <w:pPr>
              <w:pStyle w:val="13"/>
            </w:pPr>
            <w:r>
              <w:t>按时缴纳医疗保险</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及时支付医疗补差</w:t>
            </w:r>
          </w:p>
        </w:tc>
        <w:tc>
          <w:tcPr>
            <w:tcW w:w="5386" w:type="dxa"/>
            <w:vAlign w:val="center"/>
          </w:tcPr>
          <w:p>
            <w:pPr>
              <w:pStyle w:val="13"/>
            </w:pPr>
            <w:r>
              <w:t>落实医疗补差待遇</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≤34400元</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保障优抚对象待遇</w:t>
            </w:r>
          </w:p>
        </w:tc>
        <w:tc>
          <w:tcPr>
            <w:tcW w:w="5386" w:type="dxa"/>
            <w:vAlign w:val="center"/>
          </w:tcPr>
          <w:p>
            <w:pPr>
              <w:pStyle w:val="13"/>
            </w:pPr>
            <w:r>
              <w:t>优抚对象待遇得到保障</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28、提前下达2024年市级财政优抚对象补助资金预算绩效目标表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13062524P00001710227H</w:t>
            </w:r>
          </w:p>
        </w:tc>
        <w:tc>
          <w:tcPr>
            <w:tcW w:w="2835" w:type="dxa"/>
            <w:vAlign w:val="center"/>
          </w:tcPr>
          <w:p>
            <w:pPr>
              <w:pStyle w:val="11"/>
            </w:pPr>
            <w:r>
              <w:t>项目名称</w:t>
            </w:r>
          </w:p>
        </w:tc>
        <w:tc>
          <w:tcPr>
            <w:tcW w:w="6094" w:type="dxa"/>
            <w:gridSpan w:val="3"/>
            <w:vAlign w:val="center"/>
          </w:tcPr>
          <w:p>
            <w:pPr>
              <w:pStyle w:val="13"/>
            </w:pPr>
            <w:r>
              <w:t>提前下达2024年市级财政优抚对象补助资金预算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233.00</w:t>
            </w:r>
          </w:p>
        </w:tc>
        <w:tc>
          <w:tcPr>
            <w:tcW w:w="2835" w:type="dxa"/>
            <w:vAlign w:val="center"/>
          </w:tcPr>
          <w:p>
            <w:pPr>
              <w:pStyle w:val="11"/>
            </w:pPr>
            <w:r>
              <w:t>其中：财政    资金</w:t>
            </w:r>
          </w:p>
        </w:tc>
        <w:tc>
          <w:tcPr>
            <w:tcW w:w="2551" w:type="dxa"/>
            <w:vAlign w:val="center"/>
          </w:tcPr>
          <w:p>
            <w:pPr>
              <w:pStyle w:val="13"/>
            </w:pPr>
            <w:r>
              <w:t>233.00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用于发放义务兵家属优待金。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1.义务兵家属优待金286人，义务兵特别优待金127人，共需资金1037.192万元，区级负担430.696万元，确保资金按时足额发放到位。</w:t>
            </w:r>
            <w:r>
              <w:tab/>
            </w:r>
            <w:r>
              <w:tab/>
            </w:r>
            <w:r>
              <w:tab/>
            </w:r>
            <w:r>
              <w:tab/>
            </w:r>
            <w:r>
              <w:tab/>
            </w:r>
            <w:r>
              <w:tab/>
            </w:r>
          </w:p>
          <w:p>
            <w:pPr>
              <w:pStyle w:val="13"/>
            </w:pPr>
            <w:r>
              <w:tab/>
            </w:r>
            <w:r>
              <w:tab/>
            </w:r>
            <w:r>
              <w:tab/>
            </w:r>
            <w:r>
              <w:tab/>
            </w:r>
            <w:r>
              <w:tab/>
            </w:r>
          </w:p>
          <w:p>
            <w:pPr>
              <w:pStyle w:val="13"/>
            </w:pPr>
          </w:p>
          <w:p>
            <w:pPr>
              <w:pStyle w:val="13"/>
            </w:pPr>
            <w:r>
              <w:t>2.激励全区大学生参军入伍，把优抚工作作为国家国防军队建设、保持国家长治久安的一项重要任务强力推进。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义务兵特别优待金</w:t>
            </w:r>
          </w:p>
        </w:tc>
        <w:tc>
          <w:tcPr>
            <w:tcW w:w="5386" w:type="dxa"/>
            <w:vAlign w:val="center"/>
          </w:tcPr>
          <w:p>
            <w:pPr>
              <w:pStyle w:val="13"/>
            </w:pPr>
            <w:r>
              <w:t>反映享受优抚待遇的人员数量</w:t>
            </w:r>
          </w:p>
        </w:tc>
        <w:tc>
          <w:tcPr>
            <w:tcW w:w="2268" w:type="dxa"/>
            <w:vAlign w:val="center"/>
          </w:tcPr>
          <w:p>
            <w:pPr>
              <w:pStyle w:val="13"/>
            </w:pPr>
            <w:r>
              <w:t>127人</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义务兵家属优待金</w:t>
            </w:r>
          </w:p>
        </w:tc>
        <w:tc>
          <w:tcPr>
            <w:tcW w:w="5386" w:type="dxa"/>
            <w:vAlign w:val="center"/>
          </w:tcPr>
          <w:p>
            <w:pPr>
              <w:pStyle w:val="13"/>
            </w:pPr>
            <w:r>
              <w:t>反映发放义务兵优待金人员数量</w:t>
            </w:r>
          </w:p>
        </w:tc>
        <w:tc>
          <w:tcPr>
            <w:tcW w:w="2268" w:type="dxa"/>
            <w:vAlign w:val="center"/>
          </w:tcPr>
          <w:p>
            <w:pPr>
              <w:pStyle w:val="13"/>
            </w:pPr>
            <w:r>
              <w:t>286人</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补助发放足额率</w:t>
            </w:r>
          </w:p>
        </w:tc>
        <w:tc>
          <w:tcPr>
            <w:tcW w:w="5386" w:type="dxa"/>
            <w:vAlign w:val="center"/>
          </w:tcPr>
          <w:p>
            <w:pPr>
              <w:pStyle w:val="13"/>
            </w:pPr>
            <w:r>
              <w:t>足额发放补助人数占全部人数比例</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5386" w:type="dxa"/>
            <w:vAlign w:val="center"/>
          </w:tcPr>
          <w:p>
            <w:pPr>
              <w:pStyle w:val="13"/>
            </w:pPr>
            <w:r>
              <w:t>补助是否及时发放</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≤2330000元</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保障义务兵待遇</w:t>
            </w:r>
          </w:p>
        </w:tc>
        <w:tc>
          <w:tcPr>
            <w:tcW w:w="5386" w:type="dxa"/>
            <w:vAlign w:val="center"/>
          </w:tcPr>
          <w:p>
            <w:pPr>
              <w:pStyle w:val="13"/>
            </w:pPr>
            <w:r>
              <w:t>义务兵待遇得到保障</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义务兵满意度</w:t>
            </w:r>
          </w:p>
        </w:tc>
        <w:tc>
          <w:tcPr>
            <w:tcW w:w="5386" w:type="dxa"/>
            <w:vAlign w:val="center"/>
          </w:tcPr>
          <w:p>
            <w:pPr>
              <w:pStyle w:val="13"/>
            </w:pPr>
            <w:r>
              <w:t>义务兵满意度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29、提前下达2024年市级财政优抚对象补助资金预算绩效目标表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13062524P000017102285</w:t>
            </w:r>
          </w:p>
        </w:tc>
        <w:tc>
          <w:tcPr>
            <w:tcW w:w="2835" w:type="dxa"/>
            <w:vAlign w:val="center"/>
          </w:tcPr>
          <w:p>
            <w:pPr>
              <w:pStyle w:val="11"/>
            </w:pPr>
            <w:r>
              <w:t>项目名称</w:t>
            </w:r>
          </w:p>
        </w:tc>
        <w:tc>
          <w:tcPr>
            <w:tcW w:w="6094" w:type="dxa"/>
            <w:gridSpan w:val="3"/>
            <w:vAlign w:val="center"/>
          </w:tcPr>
          <w:p>
            <w:pPr>
              <w:pStyle w:val="13"/>
            </w:pPr>
            <w:r>
              <w:t>提前下达2024年市级财政优抚对象补助资金预算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112.72</w:t>
            </w:r>
          </w:p>
        </w:tc>
        <w:tc>
          <w:tcPr>
            <w:tcW w:w="2835" w:type="dxa"/>
            <w:vAlign w:val="center"/>
          </w:tcPr>
          <w:p>
            <w:pPr>
              <w:pStyle w:val="11"/>
            </w:pPr>
            <w:r>
              <w:t>其中：财政    资金</w:t>
            </w:r>
          </w:p>
        </w:tc>
        <w:tc>
          <w:tcPr>
            <w:tcW w:w="2551" w:type="dxa"/>
            <w:vAlign w:val="center"/>
          </w:tcPr>
          <w:p>
            <w:pPr>
              <w:pStyle w:val="13"/>
            </w:pPr>
            <w:r>
              <w:t>112.72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发放老党员生活补助及优抚对象补助。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1.落实29名老党员生活补助待遇。</w:t>
            </w:r>
          </w:p>
          <w:p>
            <w:pPr>
              <w:pStyle w:val="13"/>
            </w:pPr>
            <w:r>
              <w:t>2.为359名带病回乡、老复员、在乡复员军人发放生活补助及114名老烈士子女等其他用于优抚方面的支出。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符合发放优抚补助人员</w:t>
            </w:r>
          </w:p>
        </w:tc>
        <w:tc>
          <w:tcPr>
            <w:tcW w:w="5386" w:type="dxa"/>
            <w:vAlign w:val="center"/>
          </w:tcPr>
          <w:p>
            <w:pPr>
              <w:pStyle w:val="13"/>
            </w:pPr>
            <w:r>
              <w:t>反映享受优抚待遇的人员数量</w:t>
            </w:r>
          </w:p>
        </w:tc>
        <w:tc>
          <w:tcPr>
            <w:tcW w:w="2268" w:type="dxa"/>
            <w:vAlign w:val="center"/>
          </w:tcPr>
          <w:p>
            <w:pPr>
              <w:pStyle w:val="13"/>
            </w:pPr>
            <w:r>
              <w:t>473人</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老党员数量</w:t>
            </w:r>
          </w:p>
        </w:tc>
        <w:tc>
          <w:tcPr>
            <w:tcW w:w="5386" w:type="dxa"/>
            <w:vAlign w:val="center"/>
          </w:tcPr>
          <w:p>
            <w:pPr>
              <w:pStyle w:val="13"/>
            </w:pPr>
            <w:r>
              <w:t>享受老党员生活补助待遇人数</w:t>
            </w:r>
          </w:p>
        </w:tc>
        <w:tc>
          <w:tcPr>
            <w:tcW w:w="2268" w:type="dxa"/>
            <w:vAlign w:val="center"/>
          </w:tcPr>
          <w:p>
            <w:pPr>
              <w:pStyle w:val="13"/>
            </w:pPr>
            <w:r>
              <w:t>29人</w:t>
            </w:r>
          </w:p>
        </w:tc>
        <w:tc>
          <w:tcPr>
            <w:tcW w:w="1276" w:type="dxa"/>
            <w:vAlign w:val="center"/>
          </w:tcPr>
          <w:p>
            <w:pPr>
              <w:pStyle w:val="13"/>
            </w:pPr>
            <w:r>
              <w:t>2023年12月人数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生活补助是否及时发放</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≤1127200元</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保障优抚对象待遇</w:t>
            </w:r>
          </w:p>
        </w:tc>
        <w:tc>
          <w:tcPr>
            <w:tcW w:w="5386" w:type="dxa"/>
            <w:vAlign w:val="center"/>
          </w:tcPr>
          <w:p>
            <w:pPr>
              <w:pStyle w:val="13"/>
            </w:pPr>
            <w:r>
              <w:t>优抚对象待遇得到保障</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30、提前下达2024年市级财政自主就业退役士兵一次性经济补助资金预算绩效目标表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13062524P000017102162</w:t>
            </w:r>
          </w:p>
        </w:tc>
        <w:tc>
          <w:tcPr>
            <w:tcW w:w="2835" w:type="dxa"/>
            <w:vAlign w:val="center"/>
          </w:tcPr>
          <w:p>
            <w:pPr>
              <w:pStyle w:val="11"/>
            </w:pPr>
            <w:r>
              <w:t>项目名称</w:t>
            </w:r>
          </w:p>
        </w:tc>
        <w:tc>
          <w:tcPr>
            <w:tcW w:w="6094" w:type="dxa"/>
            <w:gridSpan w:val="3"/>
            <w:vAlign w:val="center"/>
          </w:tcPr>
          <w:p>
            <w:pPr>
              <w:pStyle w:val="13"/>
            </w:pPr>
            <w:r>
              <w:t>提前下达2024年市级财政自主就业退役士兵一次性经济补助资金预算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166.50</w:t>
            </w:r>
          </w:p>
        </w:tc>
        <w:tc>
          <w:tcPr>
            <w:tcW w:w="2835" w:type="dxa"/>
            <w:vAlign w:val="center"/>
          </w:tcPr>
          <w:p>
            <w:pPr>
              <w:pStyle w:val="11"/>
            </w:pPr>
            <w:r>
              <w:t>其中：财政    资金</w:t>
            </w:r>
          </w:p>
        </w:tc>
        <w:tc>
          <w:tcPr>
            <w:tcW w:w="2551" w:type="dxa"/>
            <w:vAlign w:val="center"/>
          </w:tcPr>
          <w:p>
            <w:pPr>
              <w:pStyle w:val="13"/>
            </w:pPr>
            <w:r>
              <w:t>166.50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1.通过发放经济补助，保障军人合法权益。</w:t>
            </w:r>
          </w:p>
          <w:p>
            <w:pPr>
              <w:pStyle w:val="13"/>
            </w:pPr>
            <w:r>
              <w:t>2.接收自主就业退役士兵的时间为每年的3月份、9月和12月份，预计2024年退役士兵义务兵自主就业人数约为85人，约需资金3525834元，一期复员士官约为20人，约需资金1078490.4元，二期复员士官约为10人，每人需资金663686.4元，三期复员士官约为3人，约需资金248882.4元，四期复员士官约为2人，约需资金199105.92元；按10%增长金额后区级负担共需3311799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发放自谋职业及自主就业补助人数</w:t>
            </w:r>
          </w:p>
        </w:tc>
        <w:tc>
          <w:tcPr>
            <w:tcW w:w="5386" w:type="dxa"/>
            <w:vAlign w:val="center"/>
          </w:tcPr>
          <w:p>
            <w:pPr>
              <w:pStyle w:val="13"/>
            </w:pPr>
            <w:r>
              <w:t>反映发放补助人员数量</w:t>
            </w:r>
          </w:p>
        </w:tc>
        <w:tc>
          <w:tcPr>
            <w:tcW w:w="2268" w:type="dxa"/>
            <w:vAlign w:val="center"/>
          </w:tcPr>
          <w:p>
            <w:pPr>
              <w:pStyle w:val="13"/>
            </w:pPr>
            <w:r>
              <w:t>110人</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档案收齐后，审核后及时发放</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实际支出费用</w:t>
            </w:r>
          </w:p>
        </w:tc>
        <w:tc>
          <w:tcPr>
            <w:tcW w:w="2268" w:type="dxa"/>
            <w:vAlign w:val="center"/>
          </w:tcPr>
          <w:p>
            <w:pPr>
              <w:pStyle w:val="13"/>
            </w:pPr>
            <w:r>
              <w:t>≤1665000元</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保障退役士兵的待遇</w:t>
            </w:r>
          </w:p>
        </w:tc>
        <w:tc>
          <w:tcPr>
            <w:tcW w:w="5386" w:type="dxa"/>
            <w:vAlign w:val="center"/>
          </w:tcPr>
          <w:p>
            <w:pPr>
              <w:pStyle w:val="13"/>
            </w:pPr>
            <w:r>
              <w:t>退役士兵待遇得到保障</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项目相关的退役士兵满意度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31、提前下达2024年中央财政优抚对象补助经费预算[第一批]绩效目标表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13062524P000017101103</w:t>
            </w:r>
          </w:p>
        </w:tc>
        <w:tc>
          <w:tcPr>
            <w:tcW w:w="2835" w:type="dxa"/>
            <w:vAlign w:val="center"/>
          </w:tcPr>
          <w:p>
            <w:pPr>
              <w:pStyle w:val="11"/>
            </w:pPr>
            <w:r>
              <w:t>项目名称</w:t>
            </w:r>
          </w:p>
        </w:tc>
        <w:tc>
          <w:tcPr>
            <w:tcW w:w="6094" w:type="dxa"/>
            <w:gridSpan w:val="3"/>
            <w:vAlign w:val="center"/>
          </w:tcPr>
          <w:p>
            <w:pPr>
              <w:pStyle w:val="13"/>
            </w:pPr>
            <w:r>
              <w:t>提前下达2024年中央财政优抚对象补助经费预算[第一批]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2720.00</w:t>
            </w:r>
          </w:p>
        </w:tc>
        <w:tc>
          <w:tcPr>
            <w:tcW w:w="2835" w:type="dxa"/>
            <w:vAlign w:val="center"/>
          </w:tcPr>
          <w:p>
            <w:pPr>
              <w:pStyle w:val="11"/>
            </w:pPr>
            <w:r>
              <w:t>其中：财政    资金</w:t>
            </w:r>
          </w:p>
        </w:tc>
        <w:tc>
          <w:tcPr>
            <w:tcW w:w="2551" w:type="dxa"/>
            <w:vAlign w:val="center"/>
          </w:tcPr>
          <w:p>
            <w:pPr>
              <w:pStyle w:val="13"/>
            </w:pPr>
            <w:r>
              <w:t>2720.00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用于发放60周岁农村籍退役士兵、带病回乡等人员生活补助。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1.60岁老兵4486人，约发放补助143万元/月；烈士子女生活补助116人，两参人员305人，约发放补助28万元/月；带病回乡44人，约发放补助4万元/月；老复员14人，约发放补助3万元/月；伤残人员219人，约发放补助55.4万元/月；三属28人，约发放补助16.2万元/月；医疗费等542人；约发放补助11万元/月；老党员人员32人按不同学历不同标准发放。</w:t>
            </w:r>
          </w:p>
          <w:p>
            <w:pPr>
              <w:pStyle w:val="13"/>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符合发放优抚补助人员</w:t>
            </w:r>
          </w:p>
        </w:tc>
        <w:tc>
          <w:tcPr>
            <w:tcW w:w="5386" w:type="dxa"/>
            <w:vAlign w:val="center"/>
          </w:tcPr>
          <w:p>
            <w:pPr>
              <w:pStyle w:val="13"/>
            </w:pPr>
            <w:r>
              <w:t>反映享受优抚待遇的人员数量</w:t>
            </w:r>
          </w:p>
        </w:tc>
        <w:tc>
          <w:tcPr>
            <w:tcW w:w="2268" w:type="dxa"/>
            <w:vAlign w:val="center"/>
          </w:tcPr>
          <w:p>
            <w:pPr>
              <w:pStyle w:val="13"/>
            </w:pPr>
            <w:r>
              <w:t>5786人</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生活补助是否及时发放</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≤27200000元</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保障优抚对象待遇</w:t>
            </w:r>
          </w:p>
        </w:tc>
        <w:tc>
          <w:tcPr>
            <w:tcW w:w="5386" w:type="dxa"/>
            <w:vAlign w:val="center"/>
          </w:tcPr>
          <w:p>
            <w:pPr>
              <w:pStyle w:val="13"/>
            </w:pPr>
            <w:r>
              <w:t>优抚对象待遇得到保障</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32、提前下达2024年中央企业军转干部解困补助资金绩效目标表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13062524P00001710109P</w:t>
            </w:r>
          </w:p>
        </w:tc>
        <w:tc>
          <w:tcPr>
            <w:tcW w:w="2835" w:type="dxa"/>
            <w:vAlign w:val="center"/>
          </w:tcPr>
          <w:p>
            <w:pPr>
              <w:pStyle w:val="11"/>
            </w:pPr>
            <w:r>
              <w:t>项目名称</w:t>
            </w:r>
          </w:p>
        </w:tc>
        <w:tc>
          <w:tcPr>
            <w:tcW w:w="6094" w:type="dxa"/>
            <w:gridSpan w:val="3"/>
            <w:vAlign w:val="center"/>
          </w:tcPr>
          <w:p>
            <w:pPr>
              <w:pStyle w:val="13"/>
            </w:pPr>
            <w:r>
              <w:t>提前下达2024年中央企业军转干部解困补助资金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区企业军转干部生活困难人数截止到2023年12月有56人，工信局18人所需解困资金418520.00元、住建局4人所需解困资金90780元、发改局3（含粮局1人）人所需解困资金66300元、供销社8人所需解困资金186480元、供电公司10人，所需解困资金226780元、保定农场5人所需解困资金119880元、保运四公司6人所需解困资金134640元、石油公司2人，所需解困资金44040元。</w:t>
            </w:r>
          </w:p>
          <w:p>
            <w:pPr>
              <w:pStyle w:val="13"/>
            </w:pPr>
            <w:r>
              <w:t>2.通过发放补助资金，改善军转干部的生活，维护稳定。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反映企业军转干部人员数量</w:t>
            </w:r>
          </w:p>
        </w:tc>
        <w:tc>
          <w:tcPr>
            <w:tcW w:w="2268" w:type="dxa"/>
            <w:vAlign w:val="center"/>
          </w:tcPr>
          <w:p>
            <w:pPr>
              <w:pStyle w:val="13"/>
            </w:pPr>
            <w:r>
              <w:t>56人</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按照规定时间发放落实到位</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实际支出费用</w:t>
            </w:r>
          </w:p>
        </w:tc>
        <w:tc>
          <w:tcPr>
            <w:tcW w:w="2268" w:type="dxa"/>
            <w:vAlign w:val="center"/>
          </w:tcPr>
          <w:p>
            <w:pPr>
              <w:pStyle w:val="13"/>
            </w:pPr>
            <w:r>
              <w:t>≤510000元</w:t>
            </w:r>
          </w:p>
        </w:tc>
        <w:tc>
          <w:tcPr>
            <w:tcW w:w="1276" w:type="dxa"/>
            <w:vAlign w:val="center"/>
          </w:tcPr>
          <w:p>
            <w:pPr>
              <w:pStyle w:val="13"/>
            </w:pPr>
            <w:r>
              <w:t>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拥军优属保障率</w:t>
            </w:r>
          </w:p>
        </w:tc>
        <w:tc>
          <w:tcPr>
            <w:tcW w:w="5386" w:type="dxa"/>
            <w:vAlign w:val="center"/>
          </w:tcPr>
          <w:p>
            <w:pPr>
              <w:pStyle w:val="13"/>
            </w:pPr>
            <w:r>
              <w:t>未发生相关上访的比率</w:t>
            </w:r>
          </w:p>
        </w:tc>
        <w:tc>
          <w:tcPr>
            <w:tcW w:w="2268" w:type="dxa"/>
            <w:vAlign w:val="center"/>
          </w:tcPr>
          <w:p>
            <w:pPr>
              <w:pStyle w:val="13"/>
            </w:pPr>
            <w:r>
              <w:t>100%</w:t>
            </w:r>
          </w:p>
        </w:tc>
        <w:tc>
          <w:tcPr>
            <w:tcW w:w="1276" w:type="dxa"/>
            <w:vAlign w:val="center"/>
          </w:tcPr>
          <w:p>
            <w:pPr>
              <w:pStyle w:val="13"/>
            </w:pPr>
            <w:r>
              <w:t>冀退役军人规字[2022]2号关于调整企业退休军转干部生活困难补助标准的通知、企业军转干部解困资金项目实施计划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项目相关的企业军转干部满意度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33、提前下达2024年中央退役安置补助经费预算绩效目标表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13062524P00001710207R</w:t>
            </w:r>
          </w:p>
        </w:tc>
        <w:tc>
          <w:tcPr>
            <w:tcW w:w="2835" w:type="dxa"/>
            <w:vAlign w:val="center"/>
          </w:tcPr>
          <w:p>
            <w:pPr>
              <w:pStyle w:val="11"/>
            </w:pPr>
            <w:r>
              <w:t>项目名称</w:t>
            </w:r>
          </w:p>
        </w:tc>
        <w:tc>
          <w:tcPr>
            <w:tcW w:w="6094" w:type="dxa"/>
            <w:gridSpan w:val="3"/>
            <w:vAlign w:val="center"/>
          </w:tcPr>
          <w:p>
            <w:pPr>
              <w:pStyle w:val="13"/>
            </w:pPr>
            <w:r>
              <w:t>提前下达2024年中央退役安置补助经费预算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254.00</w:t>
            </w:r>
          </w:p>
        </w:tc>
        <w:tc>
          <w:tcPr>
            <w:tcW w:w="2835" w:type="dxa"/>
            <w:vAlign w:val="center"/>
          </w:tcPr>
          <w:p>
            <w:pPr>
              <w:pStyle w:val="11"/>
            </w:pPr>
            <w:r>
              <w:t>其中：财政    资金</w:t>
            </w:r>
          </w:p>
        </w:tc>
        <w:tc>
          <w:tcPr>
            <w:tcW w:w="2551" w:type="dxa"/>
            <w:vAlign w:val="center"/>
          </w:tcPr>
          <w:p>
            <w:pPr>
              <w:pStyle w:val="13"/>
            </w:pPr>
            <w:r>
              <w:t>254.00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用于军队离退休人员离退休费及军休机构经费等支出。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1.密件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34、提前下达2024年中央优抚对象补助经费预算[第二批]绩效目标表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13062524P00001710112A</w:t>
            </w:r>
          </w:p>
        </w:tc>
        <w:tc>
          <w:tcPr>
            <w:tcW w:w="2835" w:type="dxa"/>
            <w:vAlign w:val="center"/>
          </w:tcPr>
          <w:p>
            <w:pPr>
              <w:pStyle w:val="11"/>
            </w:pPr>
            <w:r>
              <w:t>项目名称</w:t>
            </w:r>
          </w:p>
        </w:tc>
        <w:tc>
          <w:tcPr>
            <w:tcW w:w="6094" w:type="dxa"/>
            <w:gridSpan w:val="3"/>
            <w:vAlign w:val="center"/>
          </w:tcPr>
          <w:p>
            <w:pPr>
              <w:pStyle w:val="13"/>
            </w:pPr>
            <w:r>
              <w:t>提前下达2024年中央优抚对象补助经费预算[第二批]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257.00</w:t>
            </w:r>
          </w:p>
        </w:tc>
        <w:tc>
          <w:tcPr>
            <w:tcW w:w="2835" w:type="dxa"/>
            <w:vAlign w:val="center"/>
          </w:tcPr>
          <w:p>
            <w:pPr>
              <w:pStyle w:val="11"/>
            </w:pPr>
            <w:r>
              <w:t>其中：财政    资金</w:t>
            </w:r>
          </w:p>
        </w:tc>
        <w:tc>
          <w:tcPr>
            <w:tcW w:w="2551" w:type="dxa"/>
            <w:vAlign w:val="center"/>
          </w:tcPr>
          <w:p>
            <w:pPr>
              <w:pStyle w:val="13"/>
            </w:pPr>
            <w:r>
              <w:t>257.00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密件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1.密件</w:t>
            </w:r>
          </w:p>
          <w:p>
            <w:pPr>
              <w:pStyle w:val="13"/>
            </w:pPr>
            <w:r>
              <w:t>2.密件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密件</w:t>
            </w:r>
          </w:p>
        </w:tc>
        <w:tc>
          <w:tcPr>
            <w:tcW w:w="5386" w:type="dxa"/>
            <w:vAlign w:val="center"/>
          </w:tcPr>
          <w:p>
            <w:pPr>
              <w:pStyle w:val="13"/>
            </w:pPr>
            <w:r>
              <w:t>密件</w:t>
            </w:r>
          </w:p>
        </w:tc>
        <w:tc>
          <w:tcPr>
            <w:tcW w:w="2268" w:type="dxa"/>
            <w:vAlign w:val="center"/>
          </w:tcPr>
          <w:p>
            <w:pPr>
              <w:pStyle w:val="13"/>
            </w:pPr>
            <w:r>
              <w:t>0密件</w:t>
            </w:r>
          </w:p>
        </w:tc>
        <w:tc>
          <w:tcPr>
            <w:tcW w:w="1276" w:type="dxa"/>
            <w:vAlign w:val="center"/>
          </w:tcPr>
          <w:p>
            <w:pPr>
              <w:pStyle w:val="13"/>
            </w:pPr>
            <w:r>
              <w:t>密件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35、提前下达2024年中央优抚对象医疗保障经费预算绩效目标表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13062524P00001710215E</w:t>
            </w:r>
          </w:p>
        </w:tc>
        <w:tc>
          <w:tcPr>
            <w:tcW w:w="2835" w:type="dxa"/>
            <w:vAlign w:val="center"/>
          </w:tcPr>
          <w:p>
            <w:pPr>
              <w:pStyle w:val="11"/>
            </w:pPr>
            <w:r>
              <w:t>项目名称</w:t>
            </w:r>
          </w:p>
        </w:tc>
        <w:tc>
          <w:tcPr>
            <w:tcW w:w="6094" w:type="dxa"/>
            <w:gridSpan w:val="3"/>
            <w:vAlign w:val="center"/>
          </w:tcPr>
          <w:p>
            <w:pPr>
              <w:pStyle w:val="13"/>
            </w:pPr>
            <w:r>
              <w:t>提前下达2024年中央优抚对象医疗保障经费预算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用于优抚对象医疗补助支出。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85%</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1.为600名重点优抚对象提供医疗保障。</w:t>
            </w:r>
          </w:p>
          <w:p>
            <w:pPr>
              <w:pStyle w:val="13"/>
            </w:pPr>
            <w:r>
              <w:t>2.把优抚工作作为国家国防军队建设、保持国家长治久安的一项重要任务强力推进。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重点优抚对象</w:t>
            </w:r>
          </w:p>
        </w:tc>
        <w:tc>
          <w:tcPr>
            <w:tcW w:w="5386" w:type="dxa"/>
            <w:vAlign w:val="center"/>
          </w:tcPr>
          <w:p>
            <w:pPr>
              <w:pStyle w:val="13"/>
            </w:pPr>
            <w:r>
              <w:t>符合条件的优抚对象医疗补助</w:t>
            </w:r>
          </w:p>
        </w:tc>
        <w:tc>
          <w:tcPr>
            <w:tcW w:w="2268" w:type="dxa"/>
            <w:vAlign w:val="center"/>
          </w:tcPr>
          <w:p>
            <w:pPr>
              <w:pStyle w:val="13"/>
            </w:pPr>
            <w:r>
              <w:t>600人</w:t>
            </w:r>
          </w:p>
        </w:tc>
        <w:tc>
          <w:tcPr>
            <w:tcW w:w="1276" w:type="dxa"/>
            <w:vAlign w:val="center"/>
          </w:tcPr>
          <w:p>
            <w:pPr>
              <w:pStyle w:val="13"/>
            </w:pPr>
            <w:r>
              <w:t>2024年1月份人数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医疗补助发放足额率</w:t>
            </w:r>
          </w:p>
        </w:tc>
        <w:tc>
          <w:tcPr>
            <w:tcW w:w="5386" w:type="dxa"/>
            <w:vAlign w:val="center"/>
          </w:tcPr>
          <w:p>
            <w:pPr>
              <w:pStyle w:val="13"/>
            </w:pPr>
            <w:r>
              <w:t>反映足额发放医疗补助人数的情况</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医疗补助发放及时率</w:t>
            </w:r>
          </w:p>
        </w:tc>
        <w:tc>
          <w:tcPr>
            <w:tcW w:w="5386" w:type="dxa"/>
            <w:vAlign w:val="center"/>
          </w:tcPr>
          <w:p>
            <w:pPr>
              <w:pStyle w:val="13"/>
            </w:pPr>
            <w:r>
              <w:t>反映医疗补助发放的及时情况</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≤48万元</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优抚对象上访次数</w:t>
            </w:r>
          </w:p>
        </w:tc>
        <w:tc>
          <w:tcPr>
            <w:tcW w:w="5386" w:type="dxa"/>
            <w:vAlign w:val="center"/>
          </w:tcPr>
          <w:p>
            <w:pPr>
              <w:pStyle w:val="13"/>
            </w:pPr>
            <w:r>
              <w:t>项目相关的优抚对象上访次数</w:t>
            </w:r>
          </w:p>
        </w:tc>
        <w:tc>
          <w:tcPr>
            <w:tcW w:w="2268" w:type="dxa"/>
            <w:vAlign w:val="center"/>
          </w:tcPr>
          <w:p>
            <w:pPr>
              <w:pStyle w:val="13"/>
            </w:pPr>
            <w:r>
              <w:t>≤2次</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反映优抚对象满意度情况</w:t>
            </w:r>
          </w:p>
        </w:tc>
        <w:tc>
          <w:tcPr>
            <w:tcW w:w="2268" w:type="dxa"/>
            <w:vAlign w:val="center"/>
          </w:tcPr>
          <w:p>
            <w:pPr>
              <w:pStyle w:val="13"/>
            </w:pPr>
            <w:r>
              <w:t>≥90百分比</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36、退役安置志愿兵经费绩效目标表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13062524P000015103477</w:t>
            </w:r>
          </w:p>
        </w:tc>
        <w:tc>
          <w:tcPr>
            <w:tcW w:w="2835" w:type="dxa"/>
            <w:vAlign w:val="center"/>
          </w:tcPr>
          <w:p>
            <w:pPr>
              <w:pStyle w:val="11"/>
            </w:pPr>
            <w:r>
              <w:t>项目名称</w:t>
            </w:r>
          </w:p>
        </w:tc>
        <w:tc>
          <w:tcPr>
            <w:tcW w:w="6094" w:type="dxa"/>
            <w:gridSpan w:val="3"/>
            <w:vAlign w:val="center"/>
          </w:tcPr>
          <w:p>
            <w:pPr>
              <w:pStyle w:val="13"/>
            </w:pPr>
            <w:r>
              <w:t>退役安置志愿兵经费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11.19</w:t>
            </w:r>
          </w:p>
        </w:tc>
        <w:tc>
          <w:tcPr>
            <w:tcW w:w="2835" w:type="dxa"/>
            <w:vAlign w:val="center"/>
          </w:tcPr>
          <w:p>
            <w:pPr>
              <w:pStyle w:val="11"/>
            </w:pPr>
            <w:r>
              <w:t>其中：财政    资金</w:t>
            </w:r>
          </w:p>
        </w:tc>
        <w:tc>
          <w:tcPr>
            <w:tcW w:w="2551" w:type="dxa"/>
            <w:vAlign w:val="center"/>
          </w:tcPr>
          <w:p>
            <w:pPr>
              <w:pStyle w:val="13"/>
            </w:pPr>
            <w:r>
              <w:t>11.19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用于支付胡海平工资、公积金、取暖费等。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71%</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1.为1名退伍安置志愿兵提供生活保障，维护稳定。</w:t>
            </w:r>
          </w:p>
          <w:p>
            <w:pPr>
              <w:pStyle w:val="13"/>
            </w:pPr>
            <w:r>
              <w:t>2.按标准落实待遇，其中基本工资44544元，绩效工资30797.64元，公积金11988元，补充性绩效16200元，取暖费5962元，物业补贴2400元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退伍安置志愿兵人数</w:t>
            </w:r>
          </w:p>
        </w:tc>
        <w:tc>
          <w:tcPr>
            <w:tcW w:w="5386" w:type="dxa"/>
            <w:vAlign w:val="center"/>
          </w:tcPr>
          <w:p>
            <w:pPr>
              <w:pStyle w:val="13"/>
            </w:pPr>
            <w:r>
              <w:t>反映退伍安置志愿兵人员数量</w:t>
            </w:r>
          </w:p>
        </w:tc>
        <w:tc>
          <w:tcPr>
            <w:tcW w:w="2268" w:type="dxa"/>
            <w:vAlign w:val="center"/>
          </w:tcPr>
          <w:p>
            <w:pPr>
              <w:pStyle w:val="13"/>
            </w:pPr>
            <w:r>
              <w:t>1人</w:t>
            </w:r>
          </w:p>
        </w:tc>
        <w:tc>
          <w:tcPr>
            <w:tcW w:w="1276" w:type="dxa"/>
            <w:vAlign w:val="center"/>
          </w:tcPr>
          <w:p>
            <w:pPr>
              <w:pStyle w:val="13"/>
            </w:pPr>
            <w:r>
              <w:t>区政府批示:区文广旅局区退役军人事务局《关于胡海平同志工资及福利待遇变更的请示》的批示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按标准落实待遇</w:t>
            </w:r>
          </w:p>
        </w:tc>
        <w:tc>
          <w:tcPr>
            <w:tcW w:w="5386" w:type="dxa"/>
            <w:vAlign w:val="center"/>
          </w:tcPr>
          <w:p>
            <w:pPr>
              <w:pStyle w:val="13"/>
            </w:pPr>
            <w:r>
              <w:t>反映按标准落实待遇</w:t>
            </w:r>
          </w:p>
        </w:tc>
        <w:tc>
          <w:tcPr>
            <w:tcW w:w="2268" w:type="dxa"/>
            <w:vAlign w:val="center"/>
          </w:tcPr>
          <w:p>
            <w:pPr>
              <w:pStyle w:val="13"/>
            </w:pPr>
            <w:r>
              <w:t>100%</w:t>
            </w:r>
          </w:p>
        </w:tc>
        <w:tc>
          <w:tcPr>
            <w:tcW w:w="1276" w:type="dxa"/>
            <w:vAlign w:val="center"/>
          </w:tcPr>
          <w:p>
            <w:pPr>
              <w:pStyle w:val="13"/>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资金是否能够按照规定时间发放到位</w:t>
            </w:r>
          </w:p>
        </w:tc>
        <w:tc>
          <w:tcPr>
            <w:tcW w:w="2268" w:type="dxa"/>
            <w:vAlign w:val="center"/>
          </w:tcPr>
          <w:p>
            <w:pPr>
              <w:pStyle w:val="13"/>
            </w:pPr>
            <w:r>
              <w:t>100%</w:t>
            </w:r>
          </w:p>
        </w:tc>
        <w:tc>
          <w:tcPr>
            <w:tcW w:w="1276" w:type="dxa"/>
            <w:vAlign w:val="center"/>
          </w:tcPr>
          <w:p>
            <w:pPr>
              <w:pStyle w:val="13"/>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反映实际支付情况</w:t>
            </w:r>
          </w:p>
        </w:tc>
        <w:tc>
          <w:tcPr>
            <w:tcW w:w="2268" w:type="dxa"/>
            <w:vAlign w:val="center"/>
          </w:tcPr>
          <w:p>
            <w:pPr>
              <w:pStyle w:val="13"/>
            </w:pPr>
            <w:r>
              <w:t>111892元</w:t>
            </w:r>
          </w:p>
        </w:tc>
        <w:tc>
          <w:tcPr>
            <w:tcW w:w="1276" w:type="dxa"/>
            <w:vAlign w:val="center"/>
          </w:tcPr>
          <w:p>
            <w:pPr>
              <w:pStyle w:val="13"/>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退伍安置志愿兵上访次数</w:t>
            </w:r>
          </w:p>
        </w:tc>
        <w:tc>
          <w:tcPr>
            <w:tcW w:w="5386" w:type="dxa"/>
            <w:vAlign w:val="center"/>
          </w:tcPr>
          <w:p>
            <w:pPr>
              <w:pStyle w:val="13"/>
            </w:pPr>
            <w:r>
              <w:t>项目相关的退伍安置志愿兵上访次数</w:t>
            </w:r>
          </w:p>
        </w:tc>
        <w:tc>
          <w:tcPr>
            <w:tcW w:w="2268" w:type="dxa"/>
            <w:vAlign w:val="center"/>
          </w:tcPr>
          <w:p>
            <w:pPr>
              <w:pStyle w:val="13"/>
            </w:pPr>
            <w:r>
              <w:t>≤1次</w:t>
            </w:r>
          </w:p>
        </w:tc>
        <w:tc>
          <w:tcPr>
            <w:tcW w:w="1276" w:type="dxa"/>
            <w:vAlign w:val="center"/>
          </w:tcPr>
          <w:p>
            <w:pPr>
              <w:pStyle w:val="13"/>
            </w:pPr>
            <w:r>
              <w:t>区政府批示:区文广旅局区退役军人事务局《关于胡海平同志工资及福利待遇变更的请示》的批示、退伍安置志愿兵项目实施计划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退伍安置志愿兵满意度</w:t>
            </w:r>
          </w:p>
        </w:tc>
        <w:tc>
          <w:tcPr>
            <w:tcW w:w="5386" w:type="dxa"/>
            <w:vAlign w:val="center"/>
          </w:tcPr>
          <w:p>
            <w:pPr>
              <w:pStyle w:val="13"/>
            </w:pPr>
            <w:r>
              <w:t>项目相关的退伍安置志愿兵满意度</w:t>
            </w:r>
          </w:p>
        </w:tc>
        <w:tc>
          <w:tcPr>
            <w:tcW w:w="2268" w:type="dxa"/>
            <w:vAlign w:val="center"/>
          </w:tcPr>
          <w:p>
            <w:pPr>
              <w:pStyle w:val="13"/>
            </w:pPr>
            <w:r>
              <w:t>100%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37、退役军人专岗人员提高待遇资金绩效目标表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13062524P00001510344C</w:t>
            </w:r>
          </w:p>
        </w:tc>
        <w:tc>
          <w:tcPr>
            <w:tcW w:w="2835" w:type="dxa"/>
            <w:vAlign w:val="center"/>
          </w:tcPr>
          <w:p>
            <w:pPr>
              <w:pStyle w:val="11"/>
            </w:pPr>
            <w:r>
              <w:t>项目名称</w:t>
            </w:r>
          </w:p>
        </w:tc>
        <w:tc>
          <w:tcPr>
            <w:tcW w:w="6094" w:type="dxa"/>
            <w:gridSpan w:val="3"/>
            <w:vAlign w:val="center"/>
          </w:tcPr>
          <w:p>
            <w:pPr>
              <w:pStyle w:val="13"/>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3.24</w:t>
            </w:r>
          </w:p>
        </w:tc>
        <w:tc>
          <w:tcPr>
            <w:tcW w:w="2835" w:type="dxa"/>
            <w:vAlign w:val="center"/>
          </w:tcPr>
          <w:p>
            <w:pPr>
              <w:pStyle w:val="11"/>
            </w:pPr>
            <w:r>
              <w:t>其中：财政    资金</w:t>
            </w:r>
          </w:p>
        </w:tc>
        <w:tc>
          <w:tcPr>
            <w:tcW w:w="2551" w:type="dxa"/>
            <w:vAlign w:val="center"/>
          </w:tcPr>
          <w:p>
            <w:pPr>
              <w:pStyle w:val="13"/>
            </w:pPr>
            <w:r>
              <w:t>3.24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50%</w:t>
            </w:r>
          </w:p>
        </w:tc>
        <w:tc>
          <w:tcPr>
            <w:tcW w:w="2551" w:type="dxa"/>
            <w:vAlign w:val="center"/>
          </w:tcPr>
          <w:p>
            <w:pPr>
              <w:pStyle w:val="14"/>
            </w:pPr>
            <w:r>
              <w:t>74%</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p>
          <w:p>
            <w:pPr>
              <w:pStyle w:val="13"/>
            </w:pPr>
            <w:r>
              <w:t>2.退役军人专岗提高待遇资金项目资金总需求486000元，其中公安局201600元，文广旅21600元，市场监督管理局144000元，退役军人事务32400元，行政审批局28800元，城区办事处10800元，医疗保障局3600元，区委宣传部7200元，正村镇政府3600元，农业农村局7200元，气象局10800元按时足额发放到位，落实退伍兵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专岗人员人数</w:t>
            </w:r>
          </w:p>
        </w:tc>
        <w:tc>
          <w:tcPr>
            <w:tcW w:w="5386" w:type="dxa"/>
            <w:vAlign w:val="center"/>
          </w:tcPr>
          <w:p>
            <w:pPr>
              <w:pStyle w:val="13"/>
            </w:pPr>
            <w:r>
              <w:t>反映专岗人员数量</w:t>
            </w:r>
          </w:p>
        </w:tc>
        <w:tc>
          <w:tcPr>
            <w:tcW w:w="2268" w:type="dxa"/>
            <w:vAlign w:val="center"/>
          </w:tcPr>
          <w:p>
            <w:pPr>
              <w:pStyle w:val="13"/>
            </w:pPr>
            <w:r>
              <w:t>9人</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32400元</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专岗人员上访次数</w:t>
            </w:r>
          </w:p>
        </w:tc>
        <w:tc>
          <w:tcPr>
            <w:tcW w:w="5386" w:type="dxa"/>
            <w:vAlign w:val="center"/>
          </w:tcPr>
          <w:p>
            <w:pPr>
              <w:pStyle w:val="13"/>
            </w:pPr>
            <w:r>
              <w:t>专岗人员因为生活补贴上访的次数</w:t>
            </w:r>
          </w:p>
        </w:tc>
        <w:tc>
          <w:tcPr>
            <w:tcW w:w="2268" w:type="dxa"/>
            <w:vAlign w:val="center"/>
          </w:tcPr>
          <w:p>
            <w:pPr>
              <w:pStyle w:val="13"/>
            </w:pPr>
            <w:r>
              <w:t>≤2次</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退役军人专岗人员满意度</w:t>
            </w:r>
          </w:p>
        </w:tc>
        <w:tc>
          <w:tcPr>
            <w:tcW w:w="5386" w:type="dxa"/>
            <w:vAlign w:val="center"/>
          </w:tcPr>
          <w:p>
            <w:pPr>
              <w:pStyle w:val="13"/>
            </w:pPr>
            <w:r>
              <w:t>项目相关的退役军人专岗人员满意度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38、退役军人综合事务工作经费绩效目标表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13062524P00001510307P</w:t>
            </w:r>
          </w:p>
        </w:tc>
        <w:tc>
          <w:tcPr>
            <w:tcW w:w="2835" w:type="dxa"/>
            <w:vAlign w:val="center"/>
          </w:tcPr>
          <w:p>
            <w:pPr>
              <w:pStyle w:val="11"/>
            </w:pPr>
            <w:r>
              <w:t>项目名称</w:t>
            </w:r>
          </w:p>
        </w:tc>
        <w:tc>
          <w:tcPr>
            <w:tcW w:w="6094" w:type="dxa"/>
            <w:gridSpan w:val="3"/>
            <w:vAlign w:val="center"/>
          </w:tcPr>
          <w:p>
            <w:pPr>
              <w:pStyle w:val="13"/>
            </w:pPr>
            <w:r>
              <w:t>退役军人综合事务工作经费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27.07</w:t>
            </w:r>
          </w:p>
        </w:tc>
        <w:tc>
          <w:tcPr>
            <w:tcW w:w="2835" w:type="dxa"/>
            <w:vAlign w:val="center"/>
          </w:tcPr>
          <w:p>
            <w:pPr>
              <w:pStyle w:val="11"/>
            </w:pPr>
            <w:r>
              <w:t>其中：财政    资金</w:t>
            </w:r>
          </w:p>
        </w:tc>
        <w:tc>
          <w:tcPr>
            <w:tcW w:w="2551" w:type="dxa"/>
            <w:vAlign w:val="center"/>
          </w:tcPr>
          <w:p>
            <w:pPr>
              <w:pStyle w:val="13"/>
            </w:pPr>
            <w:r>
              <w:t>27.07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用于购买办公设备、办公用品、维修及其他等支出。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1.5名派遣人员劳务费、10名退役士兵再就业人员福利费及工会费、1名退伍安置志愿兵办公费及福利费工会费以及用于日常办公需要</w:t>
            </w:r>
          </w:p>
          <w:p>
            <w:pPr>
              <w:pStyle w:val="13"/>
            </w:pPr>
            <w:r>
              <w:t>2.为满足办公人员的基本需求，采购办公用品数量不少于200件，保障正常办公运转，更好地为人民服务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采购办公用品数量</w:t>
            </w:r>
          </w:p>
        </w:tc>
        <w:tc>
          <w:tcPr>
            <w:tcW w:w="5386" w:type="dxa"/>
            <w:vAlign w:val="center"/>
          </w:tcPr>
          <w:p>
            <w:pPr>
              <w:pStyle w:val="13"/>
            </w:pPr>
            <w:r>
              <w:t>反映办公用品的采购情况</w:t>
            </w:r>
          </w:p>
        </w:tc>
        <w:tc>
          <w:tcPr>
            <w:tcW w:w="2268" w:type="dxa"/>
            <w:vAlign w:val="center"/>
          </w:tcPr>
          <w:p>
            <w:pPr>
              <w:pStyle w:val="13"/>
            </w:pPr>
            <w:r>
              <w:t>≥200件</w:t>
            </w:r>
          </w:p>
        </w:tc>
        <w:tc>
          <w:tcPr>
            <w:tcW w:w="1276" w:type="dxa"/>
            <w:vAlign w:val="center"/>
          </w:tcPr>
          <w:p>
            <w:pPr>
              <w:pStyle w:val="13"/>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物品完好率</w:t>
            </w:r>
          </w:p>
        </w:tc>
        <w:tc>
          <w:tcPr>
            <w:tcW w:w="5386" w:type="dxa"/>
            <w:vAlign w:val="center"/>
          </w:tcPr>
          <w:p>
            <w:pPr>
              <w:pStyle w:val="13"/>
            </w:pPr>
            <w:r>
              <w:t>反映物品完好情况</w:t>
            </w:r>
          </w:p>
        </w:tc>
        <w:tc>
          <w:tcPr>
            <w:tcW w:w="2268" w:type="dxa"/>
            <w:vAlign w:val="center"/>
          </w:tcPr>
          <w:p>
            <w:pPr>
              <w:pStyle w:val="13"/>
            </w:pPr>
            <w:r>
              <w:t>100%</w:t>
            </w:r>
          </w:p>
        </w:tc>
        <w:tc>
          <w:tcPr>
            <w:tcW w:w="1276" w:type="dxa"/>
            <w:vAlign w:val="center"/>
          </w:tcPr>
          <w:p>
            <w:pPr>
              <w:pStyle w:val="13"/>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按标准发放劳务费等</w:t>
            </w:r>
          </w:p>
        </w:tc>
        <w:tc>
          <w:tcPr>
            <w:tcW w:w="5386" w:type="dxa"/>
            <w:vAlign w:val="center"/>
          </w:tcPr>
          <w:p>
            <w:pPr>
              <w:pStyle w:val="13"/>
            </w:pPr>
            <w:r>
              <w:t>反映标准准确率</w:t>
            </w:r>
          </w:p>
        </w:tc>
        <w:tc>
          <w:tcPr>
            <w:tcW w:w="2268" w:type="dxa"/>
            <w:vAlign w:val="center"/>
          </w:tcPr>
          <w:p>
            <w:pPr>
              <w:pStyle w:val="13"/>
            </w:pPr>
            <w:r>
              <w:t>100%</w:t>
            </w:r>
          </w:p>
        </w:tc>
        <w:tc>
          <w:tcPr>
            <w:tcW w:w="1276" w:type="dxa"/>
            <w:vAlign w:val="center"/>
          </w:tcPr>
          <w:p>
            <w:pPr>
              <w:pStyle w:val="13"/>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资金及时支付率</w:t>
            </w:r>
          </w:p>
        </w:tc>
        <w:tc>
          <w:tcPr>
            <w:tcW w:w="5386" w:type="dxa"/>
            <w:vAlign w:val="center"/>
          </w:tcPr>
          <w:p>
            <w:pPr>
              <w:pStyle w:val="13"/>
            </w:pPr>
            <w:r>
              <w:t>反映资金支付的及时情况</w:t>
            </w:r>
          </w:p>
        </w:tc>
        <w:tc>
          <w:tcPr>
            <w:tcW w:w="2268" w:type="dxa"/>
            <w:vAlign w:val="center"/>
          </w:tcPr>
          <w:p>
            <w:pPr>
              <w:pStyle w:val="13"/>
            </w:pPr>
            <w:r>
              <w:t>100%</w:t>
            </w:r>
          </w:p>
        </w:tc>
        <w:tc>
          <w:tcPr>
            <w:tcW w:w="1276" w:type="dxa"/>
            <w:vAlign w:val="center"/>
          </w:tcPr>
          <w:p>
            <w:pPr>
              <w:pStyle w:val="13"/>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≤27.07万元</w:t>
            </w:r>
          </w:p>
        </w:tc>
        <w:tc>
          <w:tcPr>
            <w:tcW w:w="1276" w:type="dxa"/>
            <w:vAlign w:val="center"/>
          </w:tcPr>
          <w:p>
            <w:pPr>
              <w:pStyle w:val="13"/>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部门办公运转</w:t>
            </w:r>
          </w:p>
        </w:tc>
        <w:tc>
          <w:tcPr>
            <w:tcW w:w="5386" w:type="dxa"/>
            <w:vAlign w:val="center"/>
          </w:tcPr>
          <w:p>
            <w:pPr>
              <w:pStyle w:val="13"/>
            </w:pPr>
            <w:r>
              <w:t>保障办公正常运转</w:t>
            </w:r>
          </w:p>
        </w:tc>
        <w:tc>
          <w:tcPr>
            <w:tcW w:w="2268" w:type="dxa"/>
            <w:vAlign w:val="center"/>
          </w:tcPr>
          <w:p>
            <w:pPr>
              <w:pStyle w:val="13"/>
            </w:pPr>
            <w:r>
              <w:t>100%</w:t>
            </w:r>
          </w:p>
        </w:tc>
        <w:tc>
          <w:tcPr>
            <w:tcW w:w="1276" w:type="dxa"/>
            <w:vAlign w:val="center"/>
          </w:tcPr>
          <w:p>
            <w:pPr>
              <w:pStyle w:val="13"/>
            </w:pPr>
            <w:r>
              <w:t>依据三定方案、退役军人综合事务工作经费项目实施计划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工作人员的满意度</w:t>
            </w:r>
          </w:p>
        </w:tc>
        <w:tc>
          <w:tcPr>
            <w:tcW w:w="5386" w:type="dxa"/>
            <w:vAlign w:val="center"/>
          </w:tcPr>
          <w:p>
            <w:pPr>
              <w:pStyle w:val="13"/>
            </w:pPr>
            <w:r>
              <w:t>反映工作人员的满意度情况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39、退役士兵再就业人员专项经费绩效目标表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13062524P00001510346K</w:t>
            </w:r>
          </w:p>
        </w:tc>
        <w:tc>
          <w:tcPr>
            <w:tcW w:w="2835" w:type="dxa"/>
            <w:vAlign w:val="center"/>
          </w:tcPr>
          <w:p>
            <w:pPr>
              <w:pStyle w:val="11"/>
            </w:pPr>
            <w:r>
              <w:t>项目名称</w:t>
            </w:r>
          </w:p>
        </w:tc>
        <w:tc>
          <w:tcPr>
            <w:tcW w:w="6094" w:type="dxa"/>
            <w:gridSpan w:val="3"/>
            <w:vAlign w:val="center"/>
          </w:tcPr>
          <w:p>
            <w:pPr>
              <w:pStyle w:val="13"/>
            </w:pPr>
            <w:r>
              <w:t>退役士兵再就业人员专项经费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129.09</w:t>
            </w:r>
          </w:p>
        </w:tc>
        <w:tc>
          <w:tcPr>
            <w:tcW w:w="2835" w:type="dxa"/>
            <w:vAlign w:val="center"/>
          </w:tcPr>
          <w:p>
            <w:pPr>
              <w:pStyle w:val="11"/>
            </w:pPr>
            <w:r>
              <w:t>其中：财政    资金</w:t>
            </w:r>
          </w:p>
        </w:tc>
        <w:tc>
          <w:tcPr>
            <w:tcW w:w="2551" w:type="dxa"/>
            <w:vAlign w:val="center"/>
          </w:tcPr>
          <w:p>
            <w:pPr>
              <w:pStyle w:val="13"/>
            </w:pPr>
            <w:r>
              <w:t>129.09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支付10名退役士兵工资及保险。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标准发放，岗位工资21.24万元，薪级工资18.7404万元，基础性绩效19.824万元，奖励性绩效11.82774万元，补充性绩效17.334万元，取暖费5.6672万元，物业补贴2.4万元，乡镇补贴0.72万元，养老保险11.2346万元，医疗保险4.584444万元，大额0.06万元，住房公积金11.6016万元，失业保险0.50143万元，工伤保险0.35814万元。</w:t>
            </w:r>
          </w:p>
          <w:p>
            <w:pPr>
              <w:pStyle w:val="13"/>
            </w:pPr>
            <w:r>
              <w:t>2.对10名退役士兵发放工资及缴纳保险。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反映发放人员数量</w:t>
            </w:r>
          </w:p>
        </w:tc>
        <w:tc>
          <w:tcPr>
            <w:tcW w:w="2268" w:type="dxa"/>
            <w:vAlign w:val="center"/>
          </w:tcPr>
          <w:p>
            <w:pPr>
              <w:pStyle w:val="13"/>
            </w:pPr>
            <w:r>
              <w:t>10人</w:t>
            </w:r>
          </w:p>
        </w:tc>
        <w:tc>
          <w:tcPr>
            <w:tcW w:w="1276" w:type="dxa"/>
            <w:vAlign w:val="center"/>
          </w:tcPr>
          <w:p>
            <w:pPr>
              <w:pStyle w:val="13"/>
            </w:pPr>
            <w:r>
              <w:t>1.【2017】29号《保定市徐水区军队退役人员政策落实专题会议纪要》2.退役士兵再就业人员专项经费项目实施计划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按标准发放</w:t>
            </w:r>
          </w:p>
        </w:tc>
        <w:tc>
          <w:tcPr>
            <w:tcW w:w="5386" w:type="dxa"/>
            <w:vAlign w:val="center"/>
          </w:tcPr>
          <w:p>
            <w:pPr>
              <w:pStyle w:val="13"/>
            </w:pPr>
            <w:r>
              <w:t>反映标准准确率</w:t>
            </w:r>
          </w:p>
        </w:tc>
        <w:tc>
          <w:tcPr>
            <w:tcW w:w="2268" w:type="dxa"/>
            <w:vAlign w:val="center"/>
          </w:tcPr>
          <w:p>
            <w:pPr>
              <w:pStyle w:val="13"/>
            </w:pPr>
            <w:r>
              <w:t>100%</w:t>
            </w:r>
          </w:p>
        </w:tc>
        <w:tc>
          <w:tcPr>
            <w:tcW w:w="1276" w:type="dxa"/>
            <w:vAlign w:val="center"/>
          </w:tcPr>
          <w:p>
            <w:pPr>
              <w:pStyle w:val="13"/>
            </w:pPr>
            <w:r>
              <w:t>1.【2017】29号《保定市徐水区军队退役人员政策落实专题会议纪要》3.退役士兵再就业人员专项经费项目实施计划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资金及时落实率</w:t>
            </w:r>
          </w:p>
        </w:tc>
        <w:tc>
          <w:tcPr>
            <w:tcW w:w="5386" w:type="dxa"/>
            <w:vAlign w:val="center"/>
          </w:tcPr>
          <w:p>
            <w:pPr>
              <w:pStyle w:val="13"/>
            </w:pPr>
            <w:r>
              <w:t>按照规定时间落实到位</w:t>
            </w:r>
          </w:p>
        </w:tc>
        <w:tc>
          <w:tcPr>
            <w:tcW w:w="2268" w:type="dxa"/>
            <w:vAlign w:val="center"/>
          </w:tcPr>
          <w:p>
            <w:pPr>
              <w:pStyle w:val="13"/>
            </w:pPr>
            <w:r>
              <w:t>100%</w:t>
            </w:r>
          </w:p>
        </w:tc>
        <w:tc>
          <w:tcPr>
            <w:tcW w:w="1276" w:type="dxa"/>
            <w:vAlign w:val="center"/>
          </w:tcPr>
          <w:p>
            <w:pPr>
              <w:pStyle w:val="13"/>
            </w:pPr>
            <w:r>
              <w:t>1.【2017】29号《保定市徐水区军队退役人员政策落实专题会议纪要》4.退役士兵再就业人员专项经费项目实施计划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发放成本费用</w:t>
            </w:r>
          </w:p>
        </w:tc>
        <w:tc>
          <w:tcPr>
            <w:tcW w:w="5386" w:type="dxa"/>
            <w:vAlign w:val="center"/>
          </w:tcPr>
          <w:p>
            <w:pPr>
              <w:pStyle w:val="13"/>
            </w:pPr>
            <w:r>
              <w:t>反映实际发放金额</w:t>
            </w:r>
          </w:p>
        </w:tc>
        <w:tc>
          <w:tcPr>
            <w:tcW w:w="2268" w:type="dxa"/>
            <w:vAlign w:val="center"/>
          </w:tcPr>
          <w:p>
            <w:pPr>
              <w:pStyle w:val="13"/>
            </w:pPr>
            <w:r>
              <w:t>≤1290936元</w:t>
            </w:r>
          </w:p>
        </w:tc>
        <w:tc>
          <w:tcPr>
            <w:tcW w:w="1276" w:type="dxa"/>
            <w:vAlign w:val="center"/>
          </w:tcPr>
          <w:p>
            <w:pPr>
              <w:pStyle w:val="13"/>
            </w:pPr>
            <w:r>
              <w:t>1.【2017】29号《保定市徐水区军队退役人员政策落实专题会议纪要》5.退役士兵再就业人员专项经费项目实施计划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保障退役士兵待遇</w:t>
            </w:r>
          </w:p>
        </w:tc>
        <w:tc>
          <w:tcPr>
            <w:tcW w:w="5386" w:type="dxa"/>
            <w:vAlign w:val="center"/>
          </w:tcPr>
          <w:p>
            <w:pPr>
              <w:pStyle w:val="13"/>
            </w:pPr>
            <w:r>
              <w:t>退役士兵发生上访次数</w:t>
            </w:r>
          </w:p>
        </w:tc>
        <w:tc>
          <w:tcPr>
            <w:tcW w:w="2268" w:type="dxa"/>
            <w:vAlign w:val="center"/>
          </w:tcPr>
          <w:p>
            <w:pPr>
              <w:pStyle w:val="13"/>
            </w:pPr>
            <w:r>
              <w:t>≤2次</w:t>
            </w:r>
          </w:p>
        </w:tc>
        <w:tc>
          <w:tcPr>
            <w:tcW w:w="1276" w:type="dxa"/>
            <w:vAlign w:val="center"/>
          </w:tcPr>
          <w:p>
            <w:pPr>
              <w:pStyle w:val="13"/>
            </w:pPr>
            <w:r>
              <w:t>1.【2017】29号《保定市徐水区军队退役人员政策落实专题会议纪要》6.退役士兵再就业人员专项经费项目实施计划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退役士兵再就业人员满意度</w:t>
            </w:r>
          </w:p>
        </w:tc>
        <w:tc>
          <w:tcPr>
            <w:tcW w:w="5386" w:type="dxa"/>
            <w:vAlign w:val="center"/>
          </w:tcPr>
          <w:p>
            <w:pPr>
              <w:pStyle w:val="13"/>
            </w:pPr>
            <w:r>
              <w:t>退役士兵再就业人员满意度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40、退役士兵职业教育、技能培训和适应性培训项目经费绩效目标表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13062524P000015103135</w:t>
            </w:r>
          </w:p>
        </w:tc>
        <w:tc>
          <w:tcPr>
            <w:tcW w:w="2835" w:type="dxa"/>
            <w:vAlign w:val="center"/>
          </w:tcPr>
          <w:p>
            <w:pPr>
              <w:pStyle w:val="11"/>
            </w:pPr>
            <w:r>
              <w:t>项目名称</w:t>
            </w:r>
          </w:p>
        </w:tc>
        <w:tc>
          <w:tcPr>
            <w:tcW w:w="6094" w:type="dxa"/>
            <w:gridSpan w:val="3"/>
            <w:vAlign w:val="center"/>
          </w:tcPr>
          <w:p>
            <w:pPr>
              <w:pStyle w:val="13"/>
            </w:pPr>
            <w:r>
              <w:t>退役士兵职业教育、技能培训和适应性培训项目经费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8.80</w:t>
            </w:r>
          </w:p>
        </w:tc>
        <w:tc>
          <w:tcPr>
            <w:tcW w:w="2835" w:type="dxa"/>
            <w:vAlign w:val="center"/>
          </w:tcPr>
          <w:p>
            <w:pPr>
              <w:pStyle w:val="11"/>
            </w:pPr>
            <w:r>
              <w:t>其中：财政    资金</w:t>
            </w:r>
          </w:p>
        </w:tc>
        <w:tc>
          <w:tcPr>
            <w:tcW w:w="2551" w:type="dxa"/>
            <w:vAlign w:val="center"/>
          </w:tcPr>
          <w:p>
            <w:pPr>
              <w:pStyle w:val="13"/>
            </w:pPr>
            <w:r>
              <w:t>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用于退役士兵职业教育、技能培训和适应性培训。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1.开展两次培训，参加适应性培训的转业士官约20人、自主就业退役士兵约80人，预计100人，按照每人400元标准，需资金40000元；职业教育培训约80人，按负担比例支付资金48000元。</w:t>
            </w:r>
          </w:p>
          <w:p>
            <w:pPr>
              <w:pStyle w:val="13"/>
            </w:pPr>
            <w:r>
              <w:t>2.关爱退役军人，保障其顺利就业。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培训活动开展次数</w:t>
            </w:r>
          </w:p>
        </w:tc>
        <w:tc>
          <w:tcPr>
            <w:tcW w:w="5386" w:type="dxa"/>
            <w:vAlign w:val="center"/>
          </w:tcPr>
          <w:p>
            <w:pPr>
              <w:pStyle w:val="13"/>
            </w:pPr>
            <w:r>
              <w:t>反映培训活动的开展情况</w:t>
            </w:r>
          </w:p>
        </w:tc>
        <w:tc>
          <w:tcPr>
            <w:tcW w:w="2268" w:type="dxa"/>
            <w:vAlign w:val="center"/>
          </w:tcPr>
          <w:p>
            <w:pPr>
              <w:pStyle w:val="13"/>
            </w:pPr>
            <w:r>
              <w:t>≥2次</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培训参与率</w:t>
            </w:r>
          </w:p>
        </w:tc>
        <w:tc>
          <w:tcPr>
            <w:tcW w:w="5386" w:type="dxa"/>
            <w:vAlign w:val="center"/>
          </w:tcPr>
          <w:p>
            <w:pPr>
              <w:pStyle w:val="13"/>
            </w:pPr>
            <w:r>
              <w:t>反映培训的参与情况</w:t>
            </w:r>
          </w:p>
        </w:tc>
        <w:tc>
          <w:tcPr>
            <w:tcW w:w="2268" w:type="dxa"/>
            <w:vAlign w:val="center"/>
          </w:tcPr>
          <w:p>
            <w:pPr>
              <w:pStyle w:val="13"/>
            </w:pPr>
            <w:r>
              <w:t>100%</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培训完成及时率</w:t>
            </w:r>
          </w:p>
        </w:tc>
        <w:tc>
          <w:tcPr>
            <w:tcW w:w="5386" w:type="dxa"/>
            <w:vAlign w:val="center"/>
          </w:tcPr>
          <w:p>
            <w:pPr>
              <w:pStyle w:val="13"/>
            </w:pPr>
            <w:r>
              <w:t>反映培训完成的及时情况</w:t>
            </w:r>
          </w:p>
        </w:tc>
        <w:tc>
          <w:tcPr>
            <w:tcW w:w="2268" w:type="dxa"/>
            <w:vAlign w:val="center"/>
          </w:tcPr>
          <w:p>
            <w:pPr>
              <w:pStyle w:val="13"/>
            </w:pPr>
            <w:r>
              <w:t>100%</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反映项目的成本控制情况</w:t>
            </w:r>
          </w:p>
        </w:tc>
        <w:tc>
          <w:tcPr>
            <w:tcW w:w="2268" w:type="dxa"/>
            <w:vAlign w:val="center"/>
          </w:tcPr>
          <w:p>
            <w:pPr>
              <w:pStyle w:val="13"/>
            </w:pPr>
            <w:r>
              <w:t>≤8.8万元</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保障退役军人顺利就业</w:t>
            </w:r>
          </w:p>
        </w:tc>
        <w:tc>
          <w:tcPr>
            <w:tcW w:w="5386" w:type="dxa"/>
            <w:vAlign w:val="center"/>
          </w:tcPr>
          <w:p>
            <w:pPr>
              <w:pStyle w:val="13"/>
            </w:pPr>
            <w:r>
              <w:t>退役军人实现就业</w:t>
            </w:r>
          </w:p>
        </w:tc>
        <w:tc>
          <w:tcPr>
            <w:tcW w:w="2268" w:type="dxa"/>
            <w:vAlign w:val="center"/>
          </w:tcPr>
          <w:p>
            <w:pPr>
              <w:pStyle w:val="13"/>
            </w:pPr>
            <w:r>
              <w:t>≥90%</w:t>
            </w:r>
          </w:p>
        </w:tc>
        <w:tc>
          <w:tcPr>
            <w:tcW w:w="1276" w:type="dxa"/>
            <w:vAlign w:val="center"/>
          </w:tcPr>
          <w:p>
            <w:pPr>
              <w:pStyle w:val="13"/>
            </w:pPr>
            <w:r>
              <w:t>保退役军人局【2019】23号《关于举办2019年度符合政府安置条件退役士兵第二期适应性培训班的通知》退役士兵职业教育、技能培训和适应性培训项目实施计划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反映培训人员满意情况</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41、退役士兵自谋、自主就业及生活补助项目经费（退役安置）绩效目标表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13062524P000015101488</w:t>
            </w:r>
          </w:p>
        </w:tc>
        <w:tc>
          <w:tcPr>
            <w:tcW w:w="2835" w:type="dxa"/>
            <w:vAlign w:val="center"/>
          </w:tcPr>
          <w:p>
            <w:pPr>
              <w:pStyle w:val="11"/>
            </w:pPr>
            <w:r>
              <w:t>项目名称</w:t>
            </w:r>
          </w:p>
        </w:tc>
        <w:tc>
          <w:tcPr>
            <w:tcW w:w="6094" w:type="dxa"/>
            <w:gridSpan w:val="3"/>
            <w:vAlign w:val="center"/>
          </w:tcPr>
          <w:p>
            <w:pPr>
              <w:pStyle w:val="13"/>
            </w:pPr>
            <w:r>
              <w:t>退役士兵自谋、自主就业及生活补助项目经费（退役安置）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294.60</w:t>
            </w:r>
          </w:p>
        </w:tc>
        <w:tc>
          <w:tcPr>
            <w:tcW w:w="2835" w:type="dxa"/>
            <w:vAlign w:val="center"/>
          </w:tcPr>
          <w:p>
            <w:pPr>
              <w:pStyle w:val="11"/>
            </w:pPr>
            <w:r>
              <w:t>其中：财政    资金</w:t>
            </w:r>
          </w:p>
        </w:tc>
        <w:tc>
          <w:tcPr>
            <w:tcW w:w="2551" w:type="dxa"/>
            <w:vAlign w:val="center"/>
          </w:tcPr>
          <w:p>
            <w:pPr>
              <w:pStyle w:val="13"/>
            </w:pPr>
            <w:r>
              <w:t>294.60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用于发放退役士兵自谋自主就业及生活补助。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1.通过发放经济补助，保障军人的合法权益，号召适龄青年应征入伍。</w:t>
            </w:r>
          </w:p>
          <w:p>
            <w:pPr>
              <w:pStyle w:val="13"/>
            </w:pPr>
            <w:r>
              <w:t>2.接收自主就业退役士兵的时间为每年的3月份、9月和12月份，接收自主就业退役士兵的时间为每年的3月份、9月和12月份，预计2024年退役士兵义务兵自主就业人数约为85人，一期复员士官约为20人，二期复员士官约为10人，三期复员士官约为3人，四期复员士官约为2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发放自谋职业及自主就业补助人数</w:t>
            </w:r>
          </w:p>
        </w:tc>
        <w:tc>
          <w:tcPr>
            <w:tcW w:w="5386" w:type="dxa"/>
            <w:vAlign w:val="center"/>
          </w:tcPr>
          <w:p>
            <w:pPr>
              <w:pStyle w:val="13"/>
            </w:pPr>
            <w:r>
              <w:t>反映发放补助人员数量</w:t>
            </w:r>
          </w:p>
        </w:tc>
        <w:tc>
          <w:tcPr>
            <w:tcW w:w="2268" w:type="dxa"/>
            <w:vAlign w:val="center"/>
          </w:tcPr>
          <w:p>
            <w:pPr>
              <w:pStyle w:val="13"/>
            </w:pPr>
            <w:r>
              <w:t>120人</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档案收齐后，审核后及时发放</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实际支出费用</w:t>
            </w:r>
          </w:p>
        </w:tc>
        <w:tc>
          <w:tcPr>
            <w:tcW w:w="2268" w:type="dxa"/>
            <w:vAlign w:val="center"/>
          </w:tcPr>
          <w:p>
            <w:pPr>
              <w:pStyle w:val="13"/>
            </w:pPr>
            <w:r>
              <w:t>≤3311799元</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保障退役士兵的待遇</w:t>
            </w:r>
          </w:p>
        </w:tc>
        <w:tc>
          <w:tcPr>
            <w:tcW w:w="5386" w:type="dxa"/>
            <w:vAlign w:val="center"/>
          </w:tcPr>
          <w:p>
            <w:pPr>
              <w:pStyle w:val="13"/>
            </w:pPr>
            <w:r>
              <w:t>退役士兵待遇得到保障</w:t>
            </w:r>
          </w:p>
        </w:tc>
        <w:tc>
          <w:tcPr>
            <w:tcW w:w="2268" w:type="dxa"/>
            <w:vAlign w:val="center"/>
          </w:tcPr>
          <w:p>
            <w:pPr>
              <w:pStyle w:val="13"/>
            </w:pPr>
            <w:r>
              <w:t>100%</w:t>
            </w:r>
          </w:p>
        </w:tc>
        <w:tc>
          <w:tcPr>
            <w:tcW w:w="1276" w:type="dxa"/>
            <w:vAlign w:val="center"/>
          </w:tcPr>
          <w:p>
            <w:pPr>
              <w:pStyle w:val="13"/>
            </w:pPr>
            <w:r>
              <w:t>保民[2012]99号&lt;关于转发&lt;河北省自主就业退役士兵一次性经济补助发放管理暂行办法&gt;的通知&gt;、退役士兵自主就业及生活补助经费项目实施计划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项目相关的退役士兵满意度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42、信访问题及解决部分退役士兵岗位、待遇资金绩效目标表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13062524P000015103450</w:t>
            </w:r>
          </w:p>
        </w:tc>
        <w:tc>
          <w:tcPr>
            <w:tcW w:w="2835" w:type="dxa"/>
            <w:vAlign w:val="center"/>
          </w:tcPr>
          <w:p>
            <w:pPr>
              <w:pStyle w:val="11"/>
            </w:pPr>
            <w:r>
              <w:t>项目名称</w:t>
            </w:r>
          </w:p>
        </w:tc>
        <w:tc>
          <w:tcPr>
            <w:tcW w:w="6094" w:type="dxa"/>
            <w:gridSpan w:val="3"/>
            <w:vAlign w:val="center"/>
          </w:tcPr>
          <w:p>
            <w:pPr>
              <w:pStyle w:val="13"/>
            </w:pPr>
            <w:r>
              <w:t>信访问题及解决部分退役士兵岗位、待遇资金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1046.56</w:t>
            </w:r>
          </w:p>
        </w:tc>
        <w:tc>
          <w:tcPr>
            <w:tcW w:w="2835" w:type="dxa"/>
            <w:vAlign w:val="center"/>
          </w:tcPr>
          <w:p>
            <w:pPr>
              <w:pStyle w:val="11"/>
            </w:pPr>
            <w:r>
              <w:t>其中：财政    资金</w:t>
            </w:r>
          </w:p>
        </w:tc>
        <w:tc>
          <w:tcPr>
            <w:tcW w:w="2551" w:type="dxa"/>
            <w:vAlign w:val="center"/>
          </w:tcPr>
          <w:p>
            <w:pPr>
              <w:pStyle w:val="13"/>
            </w:pPr>
            <w:r>
              <w:t>1046.56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用于发放退役士兵工资及保险。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p>
          <w:p>
            <w:pPr>
              <w:pStyle w:val="13"/>
            </w:pPr>
            <w:r>
              <w:t>2.上岗人员145人，发放工资及保险7183804.85万元，只缴纳保险人员181人，年需缴纳3115125.84元，供电公司退役士兵7人，发放工资及保险16.67万元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解决遗留问题的人数</w:t>
            </w:r>
          </w:p>
        </w:tc>
        <w:tc>
          <w:tcPr>
            <w:tcW w:w="5386" w:type="dxa"/>
            <w:vAlign w:val="center"/>
          </w:tcPr>
          <w:p>
            <w:pPr>
              <w:pStyle w:val="13"/>
            </w:pPr>
            <w:r>
              <w:t>反映解决遗留问题的人员数量</w:t>
            </w:r>
          </w:p>
        </w:tc>
        <w:tc>
          <w:tcPr>
            <w:tcW w:w="2268" w:type="dxa"/>
            <w:vAlign w:val="center"/>
          </w:tcPr>
          <w:p>
            <w:pPr>
              <w:pStyle w:val="13"/>
            </w:pPr>
            <w:r>
              <w:t>≥188人</w:t>
            </w:r>
          </w:p>
        </w:tc>
        <w:tc>
          <w:tcPr>
            <w:tcW w:w="1276" w:type="dxa"/>
            <w:vAlign w:val="center"/>
          </w:tcPr>
          <w:p>
            <w:pPr>
              <w:pStyle w:val="13"/>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按标准发放退役军人待遇</w:t>
            </w:r>
          </w:p>
        </w:tc>
        <w:tc>
          <w:tcPr>
            <w:tcW w:w="5386" w:type="dxa"/>
            <w:vAlign w:val="center"/>
          </w:tcPr>
          <w:p>
            <w:pPr>
              <w:pStyle w:val="13"/>
            </w:pPr>
            <w:r>
              <w:t>反映标准准确率</w:t>
            </w:r>
          </w:p>
        </w:tc>
        <w:tc>
          <w:tcPr>
            <w:tcW w:w="2268" w:type="dxa"/>
            <w:vAlign w:val="center"/>
          </w:tcPr>
          <w:p>
            <w:pPr>
              <w:pStyle w:val="13"/>
            </w:pPr>
            <w:r>
              <w:t>100%</w:t>
            </w:r>
          </w:p>
        </w:tc>
        <w:tc>
          <w:tcPr>
            <w:tcW w:w="1276" w:type="dxa"/>
            <w:vAlign w:val="center"/>
          </w:tcPr>
          <w:p>
            <w:pPr>
              <w:pStyle w:val="13"/>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资金及时落实率</w:t>
            </w:r>
          </w:p>
        </w:tc>
        <w:tc>
          <w:tcPr>
            <w:tcW w:w="5386" w:type="dxa"/>
            <w:vAlign w:val="center"/>
          </w:tcPr>
          <w:p>
            <w:pPr>
              <w:pStyle w:val="13"/>
            </w:pPr>
            <w:r>
              <w:t>该笔资金投入后是否能够按照规定时间落实到位</w:t>
            </w:r>
          </w:p>
        </w:tc>
        <w:tc>
          <w:tcPr>
            <w:tcW w:w="2268" w:type="dxa"/>
            <w:vAlign w:val="center"/>
          </w:tcPr>
          <w:p>
            <w:pPr>
              <w:pStyle w:val="13"/>
            </w:pPr>
            <w:r>
              <w:t>100%</w:t>
            </w:r>
          </w:p>
        </w:tc>
        <w:tc>
          <w:tcPr>
            <w:tcW w:w="1276" w:type="dxa"/>
            <w:vAlign w:val="center"/>
          </w:tcPr>
          <w:p>
            <w:pPr>
              <w:pStyle w:val="13"/>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实际支付费用</w:t>
            </w:r>
          </w:p>
        </w:tc>
        <w:tc>
          <w:tcPr>
            <w:tcW w:w="2268" w:type="dxa"/>
            <w:vAlign w:val="center"/>
          </w:tcPr>
          <w:p>
            <w:pPr>
              <w:pStyle w:val="13"/>
            </w:pPr>
            <w:r>
              <w:t>≤10465605.17元</w:t>
            </w:r>
          </w:p>
        </w:tc>
        <w:tc>
          <w:tcPr>
            <w:tcW w:w="1276" w:type="dxa"/>
            <w:vAlign w:val="center"/>
          </w:tcPr>
          <w:p>
            <w:pPr>
              <w:pStyle w:val="13"/>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退役士兵因为待遇上访的次数</w:t>
            </w:r>
          </w:p>
        </w:tc>
        <w:tc>
          <w:tcPr>
            <w:tcW w:w="2268" w:type="dxa"/>
            <w:vAlign w:val="center"/>
          </w:tcPr>
          <w:p>
            <w:pPr>
              <w:pStyle w:val="13"/>
            </w:pPr>
            <w:r>
              <w:t>≤2次</w:t>
            </w:r>
          </w:p>
        </w:tc>
        <w:tc>
          <w:tcPr>
            <w:tcW w:w="1276" w:type="dxa"/>
            <w:vAlign w:val="center"/>
          </w:tcPr>
          <w:p>
            <w:pPr>
              <w:pStyle w:val="13"/>
            </w:pPr>
            <w:r>
              <w:t>信访问题及解决部分退役士兵岗位待遇资金项目实施计划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项目相关的退役士兵满意度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43、信息和视频一体化平台管理及维护经费绩效目标表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13062524P00001510337B</w:t>
            </w:r>
          </w:p>
        </w:tc>
        <w:tc>
          <w:tcPr>
            <w:tcW w:w="2835" w:type="dxa"/>
            <w:vAlign w:val="center"/>
          </w:tcPr>
          <w:p>
            <w:pPr>
              <w:pStyle w:val="11"/>
            </w:pPr>
            <w:r>
              <w:t>项目名称</w:t>
            </w:r>
          </w:p>
        </w:tc>
        <w:tc>
          <w:tcPr>
            <w:tcW w:w="6094" w:type="dxa"/>
            <w:gridSpan w:val="3"/>
            <w:vAlign w:val="center"/>
          </w:tcPr>
          <w:p>
            <w:pPr>
              <w:pStyle w:val="13"/>
            </w:pPr>
            <w:r>
              <w:t>信息和视频一体化平台管理及维护经费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16.53</w:t>
            </w:r>
          </w:p>
        </w:tc>
        <w:tc>
          <w:tcPr>
            <w:tcW w:w="2835" w:type="dxa"/>
            <w:vAlign w:val="center"/>
          </w:tcPr>
          <w:p>
            <w:pPr>
              <w:pStyle w:val="11"/>
            </w:pPr>
            <w:r>
              <w:t>其中：财政    资金</w:t>
            </w:r>
          </w:p>
        </w:tc>
        <w:tc>
          <w:tcPr>
            <w:tcW w:w="2551" w:type="dxa"/>
            <w:vAlign w:val="center"/>
          </w:tcPr>
          <w:p>
            <w:pPr>
              <w:pStyle w:val="13"/>
            </w:pPr>
            <w:r>
              <w:t>16.53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支付一体化平台管理平台维护经费。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1.包括县级级云视频接入服务费5.04万，乡级云视频接入服务费27万元，政务外网村级节点-4G电子政务外网VPDN流量卡（单卡）17.55万元，村（社区）及云视频接入服务费免费，共计49.59万元，平均每年16.53万元。</w:t>
            </w:r>
          </w:p>
          <w:p>
            <w:pPr>
              <w:pStyle w:val="13"/>
            </w:pPr>
            <w:r>
              <w:t>2.年度维护平台次数不少于12次，保障平台正常运行，保障视频会议的流畅，保障平台使用人员的满意度不低于95%，加强省市县村之间的沟通联系，保障工作顺利开展。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平台维护次数</w:t>
            </w:r>
          </w:p>
        </w:tc>
        <w:tc>
          <w:tcPr>
            <w:tcW w:w="5386" w:type="dxa"/>
            <w:vAlign w:val="center"/>
          </w:tcPr>
          <w:p>
            <w:pPr>
              <w:pStyle w:val="13"/>
            </w:pPr>
            <w:r>
              <w:t>反映平台维护的情况</w:t>
            </w:r>
          </w:p>
        </w:tc>
        <w:tc>
          <w:tcPr>
            <w:tcW w:w="2268" w:type="dxa"/>
            <w:vAlign w:val="center"/>
          </w:tcPr>
          <w:p>
            <w:pPr>
              <w:pStyle w:val="13"/>
            </w:pPr>
            <w:r>
              <w:t>≥12次</w:t>
            </w:r>
          </w:p>
        </w:tc>
        <w:tc>
          <w:tcPr>
            <w:tcW w:w="1276" w:type="dxa"/>
            <w:vAlign w:val="center"/>
          </w:tcPr>
          <w:p>
            <w:pPr>
              <w:pStyle w:val="13"/>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平台正常运行率</w:t>
            </w:r>
          </w:p>
        </w:tc>
        <w:tc>
          <w:tcPr>
            <w:tcW w:w="5386" w:type="dxa"/>
            <w:vAlign w:val="center"/>
          </w:tcPr>
          <w:p>
            <w:pPr>
              <w:pStyle w:val="13"/>
            </w:pPr>
            <w:r>
              <w:t>反映平台正常运行的完成情况</w:t>
            </w:r>
          </w:p>
        </w:tc>
        <w:tc>
          <w:tcPr>
            <w:tcW w:w="2268" w:type="dxa"/>
            <w:vAlign w:val="center"/>
          </w:tcPr>
          <w:p>
            <w:pPr>
              <w:pStyle w:val="13"/>
            </w:pPr>
            <w:r>
              <w:t>≥85%</w:t>
            </w:r>
          </w:p>
        </w:tc>
        <w:tc>
          <w:tcPr>
            <w:tcW w:w="1276" w:type="dxa"/>
            <w:vAlign w:val="center"/>
          </w:tcPr>
          <w:p>
            <w:pPr>
              <w:pStyle w:val="13"/>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平台维护及时率</w:t>
            </w:r>
          </w:p>
        </w:tc>
        <w:tc>
          <w:tcPr>
            <w:tcW w:w="5386" w:type="dxa"/>
            <w:vAlign w:val="center"/>
          </w:tcPr>
          <w:p>
            <w:pPr>
              <w:pStyle w:val="13"/>
            </w:pPr>
            <w:r>
              <w:t>反映平台维护的及时情况</w:t>
            </w:r>
          </w:p>
        </w:tc>
        <w:tc>
          <w:tcPr>
            <w:tcW w:w="2268" w:type="dxa"/>
            <w:vAlign w:val="center"/>
          </w:tcPr>
          <w:p>
            <w:pPr>
              <w:pStyle w:val="13"/>
            </w:pPr>
            <w:r>
              <w:t>≥85%</w:t>
            </w:r>
          </w:p>
        </w:tc>
        <w:tc>
          <w:tcPr>
            <w:tcW w:w="1276" w:type="dxa"/>
            <w:vAlign w:val="center"/>
          </w:tcPr>
          <w:p>
            <w:pPr>
              <w:pStyle w:val="13"/>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项目实际支出费用</w:t>
            </w:r>
          </w:p>
        </w:tc>
        <w:tc>
          <w:tcPr>
            <w:tcW w:w="2268" w:type="dxa"/>
            <w:vAlign w:val="center"/>
          </w:tcPr>
          <w:p>
            <w:pPr>
              <w:pStyle w:val="13"/>
            </w:pPr>
            <w:r>
              <w:t>16.53万元</w:t>
            </w:r>
          </w:p>
        </w:tc>
        <w:tc>
          <w:tcPr>
            <w:tcW w:w="1276" w:type="dxa"/>
            <w:vAlign w:val="center"/>
          </w:tcPr>
          <w:p>
            <w:pPr>
              <w:pStyle w:val="13"/>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视频会议流畅保障率</w:t>
            </w:r>
          </w:p>
        </w:tc>
        <w:tc>
          <w:tcPr>
            <w:tcW w:w="5386" w:type="dxa"/>
            <w:vAlign w:val="center"/>
          </w:tcPr>
          <w:p>
            <w:pPr>
              <w:pStyle w:val="13"/>
            </w:pPr>
            <w:r>
              <w:t>反映视频会议的流畅保障情况</w:t>
            </w:r>
          </w:p>
        </w:tc>
        <w:tc>
          <w:tcPr>
            <w:tcW w:w="2268" w:type="dxa"/>
            <w:vAlign w:val="center"/>
          </w:tcPr>
          <w:p>
            <w:pPr>
              <w:pStyle w:val="13"/>
            </w:pPr>
            <w:r>
              <w:t>≥85%</w:t>
            </w:r>
          </w:p>
        </w:tc>
        <w:tc>
          <w:tcPr>
            <w:tcW w:w="1276" w:type="dxa"/>
            <w:vAlign w:val="center"/>
          </w:tcPr>
          <w:p>
            <w:pPr>
              <w:pStyle w:val="13"/>
            </w:pPr>
            <w:r>
              <w:t>1、河北云视频服务（含服务端和客户端）和电子政务外网网络服务合同2.信息和视频一体化平台管理及维护费用项目实施计划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平台使用人员满意度</w:t>
            </w:r>
          </w:p>
        </w:tc>
        <w:tc>
          <w:tcPr>
            <w:tcW w:w="5386" w:type="dxa"/>
            <w:vAlign w:val="center"/>
          </w:tcPr>
          <w:p>
            <w:pPr>
              <w:pStyle w:val="13"/>
            </w:pPr>
            <w:r>
              <w:t>反映平台使用人员的满意度情况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44、移交政府军队离退休人员经费绩效目标表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13062524P00001510343Q</w:t>
            </w:r>
          </w:p>
        </w:tc>
        <w:tc>
          <w:tcPr>
            <w:tcW w:w="2835" w:type="dxa"/>
            <w:vAlign w:val="center"/>
          </w:tcPr>
          <w:p>
            <w:pPr>
              <w:pStyle w:val="11"/>
            </w:pPr>
            <w:r>
              <w:t>项目名称</w:t>
            </w:r>
          </w:p>
        </w:tc>
        <w:tc>
          <w:tcPr>
            <w:tcW w:w="6094" w:type="dxa"/>
            <w:gridSpan w:val="3"/>
            <w:vAlign w:val="center"/>
          </w:tcPr>
          <w:p>
            <w:pPr>
              <w:pStyle w:val="13"/>
            </w:pPr>
            <w:r>
              <w:t>移交政府军队离退休人员经费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108.12</w:t>
            </w:r>
          </w:p>
        </w:tc>
        <w:tc>
          <w:tcPr>
            <w:tcW w:w="2835" w:type="dxa"/>
            <w:vAlign w:val="center"/>
          </w:tcPr>
          <w:p>
            <w:pPr>
              <w:pStyle w:val="11"/>
            </w:pPr>
            <w:r>
              <w:t>其中：财政    资金</w:t>
            </w:r>
          </w:p>
        </w:tc>
        <w:tc>
          <w:tcPr>
            <w:tcW w:w="2551" w:type="dxa"/>
            <w:vAlign w:val="center"/>
          </w:tcPr>
          <w:p>
            <w:pPr>
              <w:pStyle w:val="13"/>
            </w:pPr>
            <w:r>
              <w:t>108.12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支付军队离退休人员离退休费等。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1.项目资金1081152.83元，军队离退休人员生活待遇经费人员4人，每月确保按时足额发放到位，保障军队离退休人员生活待遇。</w:t>
            </w:r>
          </w:p>
          <w:p>
            <w:pPr>
              <w:pStyle w:val="13"/>
            </w:pPr>
            <w:r>
              <w:t>2.把安置工作作为国家国防军队建设、保持国家长治久安的一项重要任务强力推进。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离退休干部人数</w:t>
            </w:r>
          </w:p>
        </w:tc>
        <w:tc>
          <w:tcPr>
            <w:tcW w:w="5386" w:type="dxa"/>
            <w:vAlign w:val="center"/>
          </w:tcPr>
          <w:p>
            <w:pPr>
              <w:pStyle w:val="13"/>
            </w:pPr>
            <w:r>
              <w:t>反映发放离退休经费人员数量</w:t>
            </w:r>
          </w:p>
        </w:tc>
        <w:tc>
          <w:tcPr>
            <w:tcW w:w="2268" w:type="dxa"/>
            <w:vAlign w:val="center"/>
          </w:tcPr>
          <w:p>
            <w:pPr>
              <w:pStyle w:val="13"/>
            </w:pPr>
            <w:r>
              <w:t>4人</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按标准发放</w:t>
            </w:r>
          </w:p>
        </w:tc>
        <w:tc>
          <w:tcPr>
            <w:tcW w:w="5386" w:type="dxa"/>
            <w:vAlign w:val="center"/>
          </w:tcPr>
          <w:p>
            <w:pPr>
              <w:pStyle w:val="13"/>
            </w:pPr>
            <w:r>
              <w:t>反映发放标准准确率</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资金是否能够按照规定时间落实到位</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项目实际支出费用</w:t>
            </w:r>
          </w:p>
        </w:tc>
        <w:tc>
          <w:tcPr>
            <w:tcW w:w="2268" w:type="dxa"/>
            <w:vAlign w:val="center"/>
          </w:tcPr>
          <w:p>
            <w:pPr>
              <w:pStyle w:val="13"/>
            </w:pPr>
            <w:r>
              <w:t>≤1081152.83元</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军队离退休人员权益保障率</w:t>
            </w:r>
          </w:p>
        </w:tc>
        <w:tc>
          <w:tcPr>
            <w:tcW w:w="5386" w:type="dxa"/>
            <w:vAlign w:val="center"/>
          </w:tcPr>
          <w:p>
            <w:pPr>
              <w:pStyle w:val="13"/>
            </w:pPr>
            <w:r>
              <w:t>提高军队离休人员权益保障，提高社会稳定水平</w:t>
            </w:r>
          </w:p>
        </w:tc>
        <w:tc>
          <w:tcPr>
            <w:tcW w:w="2268" w:type="dxa"/>
            <w:vAlign w:val="center"/>
          </w:tcPr>
          <w:p>
            <w:pPr>
              <w:pStyle w:val="13"/>
            </w:pPr>
            <w:r>
              <w:t>≥85%</w:t>
            </w:r>
          </w:p>
        </w:tc>
        <w:tc>
          <w:tcPr>
            <w:tcW w:w="1276" w:type="dxa"/>
            <w:vAlign w:val="center"/>
          </w:tcPr>
          <w:p>
            <w:pPr>
              <w:pStyle w:val="13"/>
            </w:pPr>
            <w:r>
              <w:t>移交政府军队离退休人员经费项目实施计划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移交政府军队离退休人员满意度</w:t>
            </w:r>
          </w:p>
        </w:tc>
        <w:tc>
          <w:tcPr>
            <w:tcW w:w="5386" w:type="dxa"/>
            <w:vAlign w:val="center"/>
          </w:tcPr>
          <w:p>
            <w:pPr>
              <w:pStyle w:val="13"/>
            </w:pPr>
            <w:r>
              <w:t>移交政府军队离退休人员满意度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13062524P000015101461</w:t>
            </w:r>
          </w:p>
        </w:tc>
        <w:tc>
          <w:tcPr>
            <w:tcW w:w="2835" w:type="dxa"/>
            <w:vAlign w:val="center"/>
          </w:tcPr>
          <w:p>
            <w:pPr>
              <w:pStyle w:val="11"/>
            </w:pPr>
            <w:r>
              <w:t>项目名称</w:t>
            </w:r>
          </w:p>
        </w:tc>
        <w:tc>
          <w:tcPr>
            <w:tcW w:w="6094" w:type="dxa"/>
            <w:gridSpan w:val="3"/>
            <w:vAlign w:val="center"/>
          </w:tcPr>
          <w:p>
            <w:pPr>
              <w:pStyle w:val="13"/>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430.70</w:t>
            </w:r>
          </w:p>
        </w:tc>
        <w:tc>
          <w:tcPr>
            <w:tcW w:w="2835" w:type="dxa"/>
            <w:vAlign w:val="center"/>
          </w:tcPr>
          <w:p>
            <w:pPr>
              <w:pStyle w:val="11"/>
            </w:pPr>
            <w:r>
              <w:t>其中：财政    资金</w:t>
            </w:r>
          </w:p>
        </w:tc>
        <w:tc>
          <w:tcPr>
            <w:tcW w:w="2551" w:type="dxa"/>
            <w:vAlign w:val="center"/>
          </w:tcPr>
          <w:p>
            <w:pPr>
              <w:pStyle w:val="13"/>
            </w:pPr>
            <w:r>
              <w:t>430.70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用于发放义务兵家属优待金及特别优待金。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1.义务兵家属优待金268人，义务兵特别优待金127人，共需资金1037.192万元，区级负担430.696万元，确保资金按时足额发放到位。</w:t>
            </w:r>
          </w:p>
          <w:p>
            <w:pPr>
              <w:pStyle w:val="13"/>
            </w:pPr>
            <w:r>
              <w:t>2.激励全区大学生参军入伍，把优抚工作作为国家国防军队建设、保持国家长治久安的一项重要任务强力推进。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义务兵特别优待金</w:t>
            </w:r>
          </w:p>
        </w:tc>
        <w:tc>
          <w:tcPr>
            <w:tcW w:w="5386" w:type="dxa"/>
            <w:vAlign w:val="center"/>
          </w:tcPr>
          <w:p>
            <w:pPr>
              <w:pStyle w:val="13"/>
            </w:pPr>
            <w:r>
              <w:t>反映享受优抚待遇的人员数量</w:t>
            </w:r>
          </w:p>
        </w:tc>
        <w:tc>
          <w:tcPr>
            <w:tcW w:w="2268" w:type="dxa"/>
            <w:vAlign w:val="center"/>
          </w:tcPr>
          <w:p>
            <w:pPr>
              <w:pStyle w:val="13"/>
            </w:pPr>
            <w:r>
              <w:t>127人</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义务兵家属优待金</w:t>
            </w:r>
          </w:p>
        </w:tc>
        <w:tc>
          <w:tcPr>
            <w:tcW w:w="5386" w:type="dxa"/>
            <w:vAlign w:val="center"/>
          </w:tcPr>
          <w:p>
            <w:pPr>
              <w:pStyle w:val="13"/>
            </w:pPr>
            <w:r>
              <w:t>反映发放义务兵优待金人员数量</w:t>
            </w:r>
          </w:p>
        </w:tc>
        <w:tc>
          <w:tcPr>
            <w:tcW w:w="2268" w:type="dxa"/>
            <w:vAlign w:val="center"/>
          </w:tcPr>
          <w:p>
            <w:pPr>
              <w:pStyle w:val="13"/>
            </w:pPr>
            <w:r>
              <w:t>268人</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补助发放足额率</w:t>
            </w:r>
          </w:p>
        </w:tc>
        <w:tc>
          <w:tcPr>
            <w:tcW w:w="5386" w:type="dxa"/>
            <w:vAlign w:val="center"/>
          </w:tcPr>
          <w:p>
            <w:pPr>
              <w:pStyle w:val="13"/>
            </w:pPr>
            <w:r>
              <w:t>足额发放补助人数占全部人数比例</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5386" w:type="dxa"/>
            <w:vAlign w:val="center"/>
          </w:tcPr>
          <w:p>
            <w:pPr>
              <w:pStyle w:val="13"/>
            </w:pPr>
            <w:r>
              <w:t>补助是否及时发放</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≤430.69万元</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保障义务兵待遇</w:t>
            </w:r>
          </w:p>
        </w:tc>
        <w:tc>
          <w:tcPr>
            <w:tcW w:w="5386" w:type="dxa"/>
            <w:vAlign w:val="center"/>
          </w:tcPr>
          <w:p>
            <w:pPr>
              <w:pStyle w:val="13"/>
            </w:pPr>
            <w:r>
              <w:t>义务兵待遇得到保障</w:t>
            </w:r>
          </w:p>
        </w:tc>
        <w:tc>
          <w:tcPr>
            <w:tcW w:w="2268" w:type="dxa"/>
            <w:vAlign w:val="center"/>
          </w:tcPr>
          <w:p>
            <w:pPr>
              <w:pStyle w:val="13"/>
            </w:pPr>
            <w:r>
              <w:t>100%</w:t>
            </w:r>
          </w:p>
        </w:tc>
        <w:tc>
          <w:tcPr>
            <w:tcW w:w="1276" w:type="dxa"/>
            <w:vAlign w:val="center"/>
          </w:tcPr>
          <w:p>
            <w:pPr>
              <w:pStyle w:val="13"/>
            </w:pPr>
            <w:r>
              <w:t>义务兵补助经费项目实施计划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义务兵满意度</w:t>
            </w:r>
          </w:p>
        </w:tc>
        <w:tc>
          <w:tcPr>
            <w:tcW w:w="5386" w:type="dxa"/>
            <w:vAlign w:val="center"/>
          </w:tcPr>
          <w:p>
            <w:pPr>
              <w:pStyle w:val="13"/>
            </w:pPr>
            <w:r>
              <w:t>义务兵满意度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46、优抚对象补助经费绩效目标表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13062524P00001510147L</w:t>
            </w:r>
          </w:p>
        </w:tc>
        <w:tc>
          <w:tcPr>
            <w:tcW w:w="2835" w:type="dxa"/>
            <w:vAlign w:val="center"/>
          </w:tcPr>
          <w:p>
            <w:pPr>
              <w:pStyle w:val="11"/>
            </w:pPr>
            <w:r>
              <w:t>项目名称</w:t>
            </w:r>
          </w:p>
        </w:tc>
        <w:tc>
          <w:tcPr>
            <w:tcW w:w="6094" w:type="dxa"/>
            <w:gridSpan w:val="3"/>
            <w:vAlign w:val="center"/>
          </w:tcPr>
          <w:p>
            <w:pPr>
              <w:pStyle w:val="13"/>
            </w:pPr>
            <w:r>
              <w:t>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107.03</w:t>
            </w:r>
          </w:p>
        </w:tc>
        <w:tc>
          <w:tcPr>
            <w:tcW w:w="2835" w:type="dxa"/>
            <w:vAlign w:val="center"/>
          </w:tcPr>
          <w:p>
            <w:pPr>
              <w:pStyle w:val="11"/>
            </w:pPr>
            <w:r>
              <w:t>其中：财政    资金</w:t>
            </w:r>
          </w:p>
        </w:tc>
        <w:tc>
          <w:tcPr>
            <w:tcW w:w="2551" w:type="dxa"/>
            <w:vAlign w:val="center"/>
          </w:tcPr>
          <w:p>
            <w:pPr>
              <w:pStyle w:val="13"/>
            </w:pPr>
            <w:r>
              <w:t>107.03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用于发放在乡复员、退伍军人生活补助、死亡抚恤和优抚对象医疗补助、老党员生活补助。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9%</w:t>
            </w:r>
          </w:p>
        </w:tc>
        <w:tc>
          <w:tcPr>
            <w:tcW w:w="2551" w:type="dxa"/>
            <w:vAlign w:val="center"/>
          </w:tcPr>
          <w:p>
            <w:pPr>
              <w:pStyle w:val="14"/>
            </w:pPr>
            <w:r>
              <w:t>56%</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1.60岁老兵4486人，约发放补助143万元/月；烈士子女生活补助116人，两参人员305人，约发放补助28万元/月；带病回乡44人，约发放补助4万元/月；老复员14人，约发放补助3万元/月；伤残人员219人，约发放补助55.4万元/月；三属28人，约发放补助16.2万元/月；医疗费等542人；约发放补助11万元/月；老党员人员32人按不同学历不同标准发放。</w:t>
            </w:r>
          </w:p>
          <w:p>
            <w:pPr>
              <w:pStyle w:val="13"/>
            </w:pPr>
            <w:r>
              <w:t>2.激励全区大学生参军入伍，把优抚工作作为国家国防军队建设、保持国家长治久安的一项重要任务强力推进。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符合发放优抚补助人员</w:t>
            </w:r>
          </w:p>
        </w:tc>
        <w:tc>
          <w:tcPr>
            <w:tcW w:w="5386" w:type="dxa"/>
            <w:vAlign w:val="center"/>
          </w:tcPr>
          <w:p>
            <w:pPr>
              <w:pStyle w:val="13"/>
            </w:pPr>
            <w:r>
              <w:t>反映享受优抚待遇的人员数量</w:t>
            </w:r>
          </w:p>
        </w:tc>
        <w:tc>
          <w:tcPr>
            <w:tcW w:w="2268" w:type="dxa"/>
            <w:vAlign w:val="center"/>
          </w:tcPr>
          <w:p>
            <w:pPr>
              <w:pStyle w:val="13"/>
            </w:pPr>
            <w:r>
              <w:t>≤5244人</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生活补助是否及时发放</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≤2349080.67元</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保障优抚对象待遇</w:t>
            </w:r>
          </w:p>
        </w:tc>
        <w:tc>
          <w:tcPr>
            <w:tcW w:w="5386" w:type="dxa"/>
            <w:vAlign w:val="center"/>
          </w:tcPr>
          <w:p>
            <w:pPr>
              <w:pStyle w:val="13"/>
            </w:pPr>
            <w:r>
              <w:t>优抚对象待遇得到保障</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47、优抚对象补助经费（优抚医疗）绩效目标表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13062524P000015101778</w:t>
            </w:r>
          </w:p>
        </w:tc>
        <w:tc>
          <w:tcPr>
            <w:tcW w:w="2835" w:type="dxa"/>
            <w:vAlign w:val="center"/>
          </w:tcPr>
          <w:p>
            <w:pPr>
              <w:pStyle w:val="11"/>
            </w:pPr>
            <w:r>
              <w:t>项目名称</w:t>
            </w:r>
          </w:p>
        </w:tc>
        <w:tc>
          <w:tcPr>
            <w:tcW w:w="6094" w:type="dxa"/>
            <w:gridSpan w:val="3"/>
            <w:vAlign w:val="center"/>
          </w:tcPr>
          <w:p>
            <w:pPr>
              <w:pStyle w:val="13"/>
            </w:pPr>
            <w:r>
              <w:t>优抚对象补助经费（优抚医疗）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127.88</w:t>
            </w:r>
          </w:p>
        </w:tc>
        <w:tc>
          <w:tcPr>
            <w:tcW w:w="2835" w:type="dxa"/>
            <w:vAlign w:val="center"/>
          </w:tcPr>
          <w:p>
            <w:pPr>
              <w:pStyle w:val="11"/>
            </w:pPr>
            <w:r>
              <w:t>其中：财政    资金</w:t>
            </w:r>
          </w:p>
        </w:tc>
        <w:tc>
          <w:tcPr>
            <w:tcW w:w="2551" w:type="dxa"/>
            <w:vAlign w:val="center"/>
          </w:tcPr>
          <w:p>
            <w:pPr>
              <w:pStyle w:val="13"/>
            </w:pPr>
            <w:r>
              <w:t>127.88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75%</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1.保障优抚对象医疗待遇。</w:t>
            </w:r>
          </w:p>
          <w:p>
            <w:pPr>
              <w:pStyle w:val="13"/>
            </w:pPr>
            <w:r>
              <w:t>2.为一至六级伤残军人缴纳城镇职工基本医疗保险及符合条件的优抚对象医疗补助支出。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符合发放优抚补助人员</w:t>
            </w:r>
          </w:p>
        </w:tc>
        <w:tc>
          <w:tcPr>
            <w:tcW w:w="5386" w:type="dxa"/>
            <w:vAlign w:val="center"/>
          </w:tcPr>
          <w:p>
            <w:pPr>
              <w:pStyle w:val="13"/>
            </w:pPr>
            <w:r>
              <w:t>反映享受优抚待遇的人员数量</w:t>
            </w:r>
          </w:p>
        </w:tc>
        <w:tc>
          <w:tcPr>
            <w:tcW w:w="2268" w:type="dxa"/>
            <w:vAlign w:val="center"/>
          </w:tcPr>
          <w:p>
            <w:pPr>
              <w:pStyle w:val="13"/>
            </w:pPr>
            <w:r>
              <w:t>600人</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生活补助是否及时发放</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≤1278816.78元</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保障优抚对象待遇</w:t>
            </w:r>
          </w:p>
        </w:tc>
        <w:tc>
          <w:tcPr>
            <w:tcW w:w="5386" w:type="dxa"/>
            <w:vAlign w:val="center"/>
          </w:tcPr>
          <w:p>
            <w:pPr>
              <w:pStyle w:val="13"/>
            </w:pPr>
            <w:r>
              <w:t>优抚对象待遇得到保障</w:t>
            </w:r>
          </w:p>
        </w:tc>
        <w:tc>
          <w:tcPr>
            <w:tcW w:w="2268" w:type="dxa"/>
            <w:vAlign w:val="center"/>
          </w:tcPr>
          <w:p>
            <w:pPr>
              <w:pStyle w:val="13"/>
            </w:pPr>
            <w:r>
              <w:t>100%</w:t>
            </w:r>
          </w:p>
        </w:tc>
        <w:tc>
          <w:tcPr>
            <w:tcW w:w="1276" w:type="dxa"/>
            <w:vAlign w:val="center"/>
          </w:tcPr>
          <w:p>
            <w:pPr>
              <w:pStyle w:val="13"/>
            </w:pPr>
            <w:r>
              <w:t>优抚对象补助经费（优抚医疗）项目实施计划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48、直达资金-关于下达2023年中央财政优抚对象补助经费预算[第三批]的通知绩效目标表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13062523P00001110580T</w:t>
            </w:r>
          </w:p>
        </w:tc>
        <w:tc>
          <w:tcPr>
            <w:tcW w:w="2835" w:type="dxa"/>
            <w:vAlign w:val="center"/>
          </w:tcPr>
          <w:p>
            <w:pPr>
              <w:pStyle w:val="11"/>
            </w:pPr>
            <w:r>
              <w:t>项目名称</w:t>
            </w:r>
          </w:p>
        </w:tc>
        <w:tc>
          <w:tcPr>
            <w:tcW w:w="6094" w:type="dxa"/>
            <w:gridSpan w:val="3"/>
            <w:vAlign w:val="center"/>
          </w:tcPr>
          <w:p>
            <w:pPr>
              <w:pStyle w:val="13"/>
            </w:pPr>
            <w:r>
              <w:t>直达资金-关于下达2023年中央财政优抚对象补助经费预算[第三批]的通知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35.02</w:t>
            </w:r>
          </w:p>
        </w:tc>
        <w:tc>
          <w:tcPr>
            <w:tcW w:w="2835" w:type="dxa"/>
            <w:vAlign w:val="center"/>
          </w:tcPr>
          <w:p>
            <w:pPr>
              <w:pStyle w:val="11"/>
            </w:pPr>
            <w:r>
              <w:t>其中：财政    资金</w:t>
            </w:r>
          </w:p>
        </w:tc>
        <w:tc>
          <w:tcPr>
            <w:tcW w:w="2551" w:type="dxa"/>
            <w:vAlign w:val="center"/>
          </w:tcPr>
          <w:p>
            <w:pPr>
              <w:pStyle w:val="13"/>
            </w:pPr>
            <w:r>
              <w:t>35.02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用于发放1月份60岁农村籍退役士兵生活补助及伤残抚恤金。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1.用于发放1月份60岁农村籍退役士兵生活补助及伤残抚恤金。</w:t>
            </w:r>
          </w:p>
          <w:p>
            <w:pPr>
              <w:pStyle w:val="13"/>
            </w:pPr>
            <w:r>
              <w:t>2.落实优抚对象待遇。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符合发放优抚补助人员</w:t>
            </w:r>
          </w:p>
        </w:tc>
        <w:tc>
          <w:tcPr>
            <w:tcW w:w="5386" w:type="dxa"/>
            <w:vAlign w:val="center"/>
          </w:tcPr>
          <w:p>
            <w:pPr>
              <w:pStyle w:val="13"/>
            </w:pPr>
            <w:r>
              <w:t>反映享受优抚待遇的人员数量</w:t>
            </w:r>
          </w:p>
        </w:tc>
        <w:tc>
          <w:tcPr>
            <w:tcW w:w="2268" w:type="dxa"/>
            <w:vAlign w:val="center"/>
          </w:tcPr>
          <w:p>
            <w:pPr>
              <w:pStyle w:val="13"/>
            </w:pPr>
            <w:r>
              <w:t>≤5786人</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生活补助发放足额率</w:t>
            </w:r>
          </w:p>
        </w:tc>
        <w:tc>
          <w:tcPr>
            <w:tcW w:w="5386" w:type="dxa"/>
            <w:vAlign w:val="center"/>
          </w:tcPr>
          <w:p>
            <w:pPr>
              <w:pStyle w:val="13"/>
            </w:pPr>
            <w:r>
              <w:t>足额发放生活补助人数占全部人数比例</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生活补助发放及时率</w:t>
            </w:r>
          </w:p>
        </w:tc>
        <w:tc>
          <w:tcPr>
            <w:tcW w:w="5386" w:type="dxa"/>
            <w:vAlign w:val="center"/>
          </w:tcPr>
          <w:p>
            <w:pPr>
              <w:pStyle w:val="13"/>
            </w:pPr>
            <w:r>
              <w:t>生活补助是否及时发放</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实际支出情况</w:t>
            </w:r>
          </w:p>
        </w:tc>
        <w:tc>
          <w:tcPr>
            <w:tcW w:w="2268" w:type="dxa"/>
            <w:vAlign w:val="center"/>
          </w:tcPr>
          <w:p>
            <w:pPr>
              <w:pStyle w:val="13"/>
            </w:pPr>
            <w:r>
              <w:t>≤350169.53元</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保障优抚对象待遇</w:t>
            </w:r>
          </w:p>
        </w:tc>
        <w:tc>
          <w:tcPr>
            <w:tcW w:w="5386" w:type="dxa"/>
            <w:vAlign w:val="center"/>
          </w:tcPr>
          <w:p>
            <w:pPr>
              <w:pStyle w:val="13"/>
            </w:pPr>
            <w:r>
              <w:t>优抚对象待遇得到保障</w:t>
            </w:r>
          </w:p>
        </w:tc>
        <w:tc>
          <w:tcPr>
            <w:tcW w:w="2268" w:type="dxa"/>
            <w:vAlign w:val="center"/>
          </w:tcPr>
          <w:p>
            <w:pPr>
              <w:pStyle w:val="13"/>
            </w:pPr>
            <w:r>
              <w:t>100%</w:t>
            </w:r>
          </w:p>
        </w:tc>
        <w:tc>
          <w:tcPr>
            <w:tcW w:w="1276" w:type="dxa"/>
            <w:vAlign w:val="center"/>
          </w:tcPr>
          <w:p>
            <w:pPr>
              <w:pStyle w:val="13"/>
            </w:pPr>
            <w:r>
              <w:t>优抚对象补助经费项目实施计划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49、驻京值班人员所需资金绩效目标表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13062524P00001510594A</w:t>
            </w:r>
          </w:p>
        </w:tc>
        <w:tc>
          <w:tcPr>
            <w:tcW w:w="2835" w:type="dxa"/>
            <w:vAlign w:val="center"/>
          </w:tcPr>
          <w:p>
            <w:pPr>
              <w:pStyle w:val="11"/>
            </w:pPr>
            <w:r>
              <w:t>项目名称</w:t>
            </w:r>
          </w:p>
        </w:tc>
        <w:tc>
          <w:tcPr>
            <w:tcW w:w="6094" w:type="dxa"/>
            <w:gridSpan w:val="3"/>
            <w:vAlign w:val="center"/>
          </w:tcPr>
          <w:p>
            <w:pPr>
              <w:pStyle w:val="13"/>
            </w:pPr>
            <w:r>
              <w:t>驻京值班人员所需资金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15.84</w:t>
            </w:r>
          </w:p>
        </w:tc>
        <w:tc>
          <w:tcPr>
            <w:tcW w:w="2835" w:type="dxa"/>
            <w:vAlign w:val="center"/>
          </w:tcPr>
          <w:p>
            <w:pPr>
              <w:pStyle w:val="11"/>
            </w:pPr>
            <w:r>
              <w:t>其中：财政    资金</w:t>
            </w:r>
          </w:p>
        </w:tc>
        <w:tc>
          <w:tcPr>
            <w:tcW w:w="2551" w:type="dxa"/>
            <w:vAlign w:val="center"/>
          </w:tcPr>
          <w:p>
            <w:pPr>
              <w:pStyle w:val="13"/>
            </w:pPr>
            <w:r>
              <w:t>15.84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用于支付驻京人员住宿费、伙食补助及交通费。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1.住宿费每人每天300元，交通补贴每人每天40元，伙食补贴每人每天100元，按驻京值班天数360天测算</w:t>
            </w:r>
          </w:p>
          <w:p>
            <w:pPr>
              <w:pStyle w:val="13"/>
            </w:pPr>
            <w:r>
              <w:t>2.保障值班人员不少于1人，保障全区的稳定性，把信访工作作为国家国防军队建设、保持国家长治久安的一项重要任务强力推进。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值班人数</w:t>
            </w:r>
          </w:p>
        </w:tc>
        <w:tc>
          <w:tcPr>
            <w:tcW w:w="5386" w:type="dxa"/>
            <w:vAlign w:val="center"/>
          </w:tcPr>
          <w:p>
            <w:pPr>
              <w:pStyle w:val="13"/>
            </w:pPr>
            <w:r>
              <w:t>反映值班人员数量</w:t>
            </w:r>
          </w:p>
        </w:tc>
        <w:tc>
          <w:tcPr>
            <w:tcW w:w="2268" w:type="dxa"/>
            <w:vAlign w:val="center"/>
          </w:tcPr>
          <w:p>
            <w:pPr>
              <w:pStyle w:val="13"/>
            </w:pPr>
            <w:r>
              <w:t>≥1人</w:t>
            </w:r>
          </w:p>
        </w:tc>
        <w:tc>
          <w:tcPr>
            <w:tcW w:w="1276" w:type="dxa"/>
            <w:vAlign w:val="center"/>
          </w:tcPr>
          <w:p>
            <w:pPr>
              <w:pStyle w:val="13"/>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标准准确率</w:t>
            </w:r>
          </w:p>
        </w:tc>
        <w:tc>
          <w:tcPr>
            <w:tcW w:w="5386" w:type="dxa"/>
            <w:vAlign w:val="center"/>
          </w:tcPr>
          <w:p>
            <w:pPr>
              <w:pStyle w:val="13"/>
            </w:pPr>
            <w:r>
              <w:t>反映实际支出准确率</w:t>
            </w:r>
          </w:p>
        </w:tc>
        <w:tc>
          <w:tcPr>
            <w:tcW w:w="2268" w:type="dxa"/>
            <w:vAlign w:val="center"/>
          </w:tcPr>
          <w:p>
            <w:pPr>
              <w:pStyle w:val="13"/>
            </w:pPr>
            <w:r>
              <w:t>100%</w:t>
            </w:r>
          </w:p>
        </w:tc>
        <w:tc>
          <w:tcPr>
            <w:tcW w:w="1276" w:type="dxa"/>
            <w:vAlign w:val="center"/>
          </w:tcPr>
          <w:p>
            <w:pPr>
              <w:pStyle w:val="13"/>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反映资金发放的及时情况</w:t>
            </w:r>
          </w:p>
        </w:tc>
        <w:tc>
          <w:tcPr>
            <w:tcW w:w="2268" w:type="dxa"/>
            <w:vAlign w:val="center"/>
          </w:tcPr>
          <w:p>
            <w:pPr>
              <w:pStyle w:val="13"/>
            </w:pPr>
            <w:r>
              <w:t>≥85%</w:t>
            </w:r>
          </w:p>
        </w:tc>
        <w:tc>
          <w:tcPr>
            <w:tcW w:w="1276" w:type="dxa"/>
            <w:vAlign w:val="center"/>
          </w:tcPr>
          <w:p>
            <w:pPr>
              <w:pStyle w:val="13"/>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反映项目实际支出情况</w:t>
            </w:r>
          </w:p>
        </w:tc>
        <w:tc>
          <w:tcPr>
            <w:tcW w:w="2268" w:type="dxa"/>
            <w:vAlign w:val="center"/>
          </w:tcPr>
          <w:p>
            <w:pPr>
              <w:pStyle w:val="13"/>
            </w:pPr>
            <w:r>
              <w:t>15.84万元</w:t>
            </w:r>
          </w:p>
        </w:tc>
        <w:tc>
          <w:tcPr>
            <w:tcW w:w="1276" w:type="dxa"/>
            <w:vAlign w:val="center"/>
          </w:tcPr>
          <w:p>
            <w:pPr>
              <w:pStyle w:val="13"/>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全区稳定保障率</w:t>
            </w:r>
          </w:p>
        </w:tc>
        <w:tc>
          <w:tcPr>
            <w:tcW w:w="5386" w:type="dxa"/>
            <w:vAlign w:val="center"/>
          </w:tcPr>
          <w:p>
            <w:pPr>
              <w:pStyle w:val="13"/>
            </w:pPr>
            <w:r>
              <w:t>反映全区的稳定保障情况</w:t>
            </w:r>
          </w:p>
        </w:tc>
        <w:tc>
          <w:tcPr>
            <w:tcW w:w="2268" w:type="dxa"/>
            <w:vAlign w:val="center"/>
          </w:tcPr>
          <w:p>
            <w:pPr>
              <w:pStyle w:val="13"/>
            </w:pPr>
            <w:r>
              <w:t>100%</w:t>
            </w:r>
          </w:p>
        </w:tc>
        <w:tc>
          <w:tcPr>
            <w:tcW w:w="1276" w:type="dxa"/>
            <w:vAlign w:val="center"/>
          </w:tcPr>
          <w:p>
            <w:pPr>
              <w:pStyle w:val="13"/>
            </w:pPr>
            <w:r>
              <w:t>区财政局《关于退役军人事务局追加2021年预算项目资金的意见》、驻京值班人员所需资金项目实施计划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驻京值班人员满意度</w:t>
            </w:r>
          </w:p>
        </w:tc>
        <w:tc>
          <w:tcPr>
            <w:tcW w:w="5386" w:type="dxa"/>
            <w:vAlign w:val="center"/>
          </w:tcPr>
          <w:p>
            <w:pPr>
              <w:pStyle w:val="13"/>
            </w:pPr>
            <w:r>
              <w:t>反映驻京值班人员的满意度情况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保定市徐水区退役军人事务局（含所属单位）上年末固定资产金额为119.22万元（详见下表）。本年度拟购置固定资产总额为16.00万元，已按要求列入政府采购预算，详见政府采购预算表。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321保定市徐水区退役军人事务局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772</w:t>
            </w:r>
          </w:p>
        </w:tc>
        <w:tc>
          <w:tcPr>
            <w:tcW w:w="2835" w:type="dxa"/>
            <w:vAlign w:val="center"/>
          </w:tcPr>
          <w:p>
            <w:pPr>
              <w:pStyle w:val="12"/>
            </w:pPr>
            <w:r>
              <w:t>109.55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5CC01"/>
    <w:multiLevelType w:val="singleLevel"/>
    <w:tmpl w:val="4615CC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zM4NmMzM2ViNmFhYzhhMjg4ZGRjNDkxOGEyMzIifQ=="/>
  </w:docVars>
  <w:rsids>
    <w:rsidRoot w:val="00000000"/>
    <w:rsid w:val="0AFF49B0"/>
    <w:rsid w:val="29CE7CA9"/>
    <w:rsid w:val="2ACD18FC"/>
    <w:rsid w:val="454305E9"/>
    <w:rsid w:val="4915582D"/>
    <w:rsid w:val="6286150B"/>
    <w:rsid w:val="66CD4069"/>
    <w:rsid w:val="7CE37C1E"/>
    <w:rsid w:val="7DE83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3" Type="http://schemas.openxmlformats.org/officeDocument/2006/relationships/fontTable" Target="fontTable.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2024-02-27T11:22:40Z</dcterms:created>
  <dcterms:modified xsi:type="dcterms:W3CDTF">2024-02-27T03:22:40Z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2024-02-27T11:22:31Z</dcterms:created>
  <dcterms:modified xsi:type="dcterms:W3CDTF">2024-02-27T03:22:31Z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2024-02-27T11:22:31Z</dcterms:created>
  <dcterms:modified xsi:type="dcterms:W3CDTF">2024-02-27T03:22:31Z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2024-02-27T11:22:39Z</dcterms:created>
  <dcterms:modified xsi:type="dcterms:W3CDTF">2024-02-27T03:22:39Z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2024-02-27T11:22:33Z</dcterms:created>
  <dcterms:modified xsi:type="dcterms:W3CDTF">2024-02-27T03:22:32Z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2024-02-27T11:22:33Z</dcterms:created>
  <dcterms:modified xsi:type="dcterms:W3CDTF">2024-02-27T03:22:33Z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2024-02-27T11:22:30Z</dcterms:created>
  <dcterms:modified xsi:type="dcterms:W3CDTF">2024-02-27T03:22:30Z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2024-02-27T11:22:33Z</dcterms:created>
  <dcterms:modified xsi:type="dcterms:W3CDTF">2024-02-27T03:22:33Z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2024-02-27T11:22:33Z</dcterms:created>
  <dcterms:modified xsi:type="dcterms:W3CDTF">2024-02-27T03:22:33Z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2024-02-27T11:22:27Z</dcterms:created>
  <dcterms:modified xsi:type="dcterms:W3CDTF">2024-02-27T03:22:27Z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2024-02-27T11:22:33Z</dcterms:created>
  <dcterms:modified xsi:type="dcterms:W3CDTF">2024-02-27T03:22:33Z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2024-02-27T11:22:34Z</dcterms:created>
  <dcterms:modified xsi:type="dcterms:W3CDTF">2024-02-27T03:22:34Z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2024-02-27T11:22:34Z</dcterms:created>
  <dcterms:modified xsi:type="dcterms:W3CDTF">2024-02-27T03:22:34Z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2024-02-27T11:22:34Z</dcterms:created>
  <dcterms:modified xsi:type="dcterms:W3CDTF">2024-02-27T03:22:34Z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2024-02-27T11:22:39Z</dcterms:created>
  <dcterms:modified xsi:type="dcterms:W3CDTF">2024-02-27T03:22:39Z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2024-02-27T11:22:34Z</dcterms:created>
  <dcterms:modified xsi:type="dcterms:W3CDTF">2024-02-27T03:22:34Z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2024-02-27T11:22:34Z</dcterms:created>
  <dcterms:modified xsi:type="dcterms:W3CDTF">2024-02-27T03:22:34Z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2024-02-27T11:22:35Z</dcterms:created>
  <dcterms:modified xsi:type="dcterms:W3CDTF">2024-02-27T03:22:34Z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2024-02-27T11:22:32Z</dcterms:created>
  <dcterms:modified xsi:type="dcterms:W3CDTF">2024-02-27T03:22:32Z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2024-02-27T11:22:35Z</dcterms:created>
  <dcterms:modified xsi:type="dcterms:W3CDTF">2024-02-27T03:22:35Z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2024-02-27T11:22:30Z</dcterms:created>
  <dcterms:modified xsi:type="dcterms:W3CDTF">2024-02-27T03:22:30Z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2024-02-27T11:22:35Z</dcterms:created>
  <dcterms:modified xsi:type="dcterms:W3CDTF">2024-02-27T03:22:35Z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2024-02-27T11:22:35Z</dcterms:created>
  <dcterms:modified xsi:type="dcterms:W3CDTF">2024-02-27T03:22:35Z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2024-02-27T11:22:35Z</dcterms:created>
  <dcterms:modified xsi:type="dcterms:W3CDTF">2024-02-27T03:22:35Z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2024-02-27T11:22:35Z</dcterms:created>
  <dcterms:modified xsi:type="dcterms:W3CDTF">2024-02-27T03:22:35Z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2024-02-27T11:22:36Z</dcterms:created>
  <dcterms:modified xsi:type="dcterms:W3CDTF">2024-02-27T03:22:36Z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2024-02-27T11:22:31Z</dcterms:created>
  <dcterms:modified xsi:type="dcterms:W3CDTF">2024-02-27T03:22:31Z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2024-02-27T11:22:36Z</dcterms:created>
  <dcterms:modified xsi:type="dcterms:W3CDTF">2024-02-27T03:22:36Z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2024-02-27T11:22:36Z</dcterms:created>
  <dcterms:modified xsi:type="dcterms:W3CDTF">2024-02-27T03:22:36Z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2024-02-27T11:22:32Z</dcterms:created>
  <dcterms:modified xsi:type="dcterms:W3CDTF">2024-02-27T03:22:32Z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2024-02-27T11:22:36Z</dcterms:created>
  <dcterms:modified xsi:type="dcterms:W3CDTF">2024-02-27T03:22:36Z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2024-02-27T11:22:36Z</dcterms:created>
  <dcterms:modified xsi:type="dcterms:W3CDTF">2024-02-27T03:22:36Z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2024-02-27T11:22:37Z</dcterms:created>
  <dcterms:modified xsi:type="dcterms:W3CDTF">2024-02-27T03:22:37Z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2024-02-27T11:22:31Z</dcterms:created>
  <dcterms:modified xsi:type="dcterms:W3CDTF">2024-02-27T03:22:31Z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2024-02-27T11:22:37Z</dcterms:created>
  <dcterms:modified xsi:type="dcterms:W3CDTF">2024-02-27T03:22:37Z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2024-02-27T11:22:39Z</dcterms:created>
  <dcterms:modified xsi:type="dcterms:W3CDTF">2024-02-27T03:22:39Z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2024-02-27T11:22:37Z</dcterms:created>
  <dcterms:modified xsi:type="dcterms:W3CDTF">2024-02-27T03:22:37Z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2024-02-27T11:22:37Z</dcterms:created>
  <dcterms:modified xsi:type="dcterms:W3CDTF">2024-02-27T03:22:37Z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2024-02-27T11:22:37Z</dcterms:created>
  <dcterms:modified xsi:type="dcterms:W3CDTF">2024-02-27T03:22:37Z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2024-02-27T11:22:38Z</dcterms:created>
  <dcterms:modified xsi:type="dcterms:W3CDTF">2024-02-27T03:22:37Z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2024-02-27T11:22:32Z</dcterms:created>
  <dcterms:modified xsi:type="dcterms:W3CDTF">2024-02-27T03:22:32Z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2024-02-27T11:22:38Z</dcterms:created>
  <dcterms:modified xsi:type="dcterms:W3CDTF">2024-02-27T03:22:38Z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2024-02-27T11:22:38Z</dcterms:created>
  <dcterms:modified xsi:type="dcterms:W3CDTF">2024-02-27T03:22:38Z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2024-02-27T11:22:38Z</dcterms:created>
  <dcterms:modified xsi:type="dcterms:W3CDTF">2024-02-27T03:22:38Z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2024-02-27T11:22:38Z</dcterms:created>
  <dcterms:modified xsi:type="dcterms:W3CDTF">2024-02-27T03:22:38Z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2024-02-27T11:22:38Z</dcterms:created>
  <dcterms:modified xsi:type="dcterms:W3CDTF">2024-02-27T03:22:38Z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2024-02-27T11:22:32Z</dcterms:created>
  <dcterms:modified xsi:type="dcterms:W3CDTF">2024-02-27T03:22:32Z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2024-02-27T11:22:31Z</dcterms:created>
  <dcterms:modified xsi:type="dcterms:W3CDTF">2024-02-27T03:22:31Z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2024-02-27T11:22:39Z</dcterms:created>
  <dcterms:modified xsi:type="dcterms:W3CDTF">2024-02-27T03:22:39Z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2024-02-27T11:22:32Z</dcterms:created>
  <dcterms:modified xsi:type="dcterms:W3CDTF">2024-02-27T03:22:32Z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2024-02-27T11:22:39Z</dcterms:created>
  <dcterms:modified xsi:type="dcterms:W3CDTF">2024-02-27T03:22:39Z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2024-02-27T11:22:40Z</dcterms:created>
  <dcterms:modified xsi:type="dcterms:W3CDTF">2024-02-27T03:22:40Z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2024-02-27T11:22:40Z</dcterms:created>
  <dcterms:modified xsi:type="dcterms:W3CDTF">2024-02-27T03:22:40Z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5cbae8-4311-4347-9529-c361debe5077}">
  <ds:schemaRefs/>
</ds:datastoreItem>
</file>

<file path=customXml/itemProps10.xml><?xml version="1.0" encoding="utf-8"?>
<ds:datastoreItem xmlns:ds="http://schemas.openxmlformats.org/officeDocument/2006/customXml" ds:itemID="{764279dd-fa20-4a4e-b027-49a22c88c1b1}">
  <ds:schemaRefs/>
</ds:datastoreItem>
</file>

<file path=customXml/itemProps100.xml><?xml version="1.0" encoding="utf-8"?>
<ds:datastoreItem xmlns:ds="http://schemas.openxmlformats.org/officeDocument/2006/customXml" ds:itemID="{1b1c7db2-482c-45d2-988f-c8fbc94ce7aa}">
  <ds:schemaRefs/>
</ds:datastoreItem>
</file>

<file path=customXml/itemProps101.xml><?xml version="1.0" encoding="utf-8"?>
<ds:datastoreItem xmlns:ds="http://schemas.openxmlformats.org/officeDocument/2006/customXml" ds:itemID="{3e80fdbd-4466-4a40-8670-6e8de3558979}">
  <ds:schemaRefs/>
</ds:datastoreItem>
</file>

<file path=customXml/itemProps102.xml><?xml version="1.0" encoding="utf-8"?>
<ds:datastoreItem xmlns:ds="http://schemas.openxmlformats.org/officeDocument/2006/customXml" ds:itemID="{cc96094a-cdb2-4292-b3f7-55521ca2914c}">
  <ds:schemaRefs/>
</ds:datastoreItem>
</file>

<file path=customXml/itemProps103.xml><?xml version="1.0" encoding="utf-8"?>
<ds:datastoreItem xmlns:ds="http://schemas.openxmlformats.org/officeDocument/2006/customXml" ds:itemID="{c651d4b1-658e-4ca2-b8dc-71f8a34cca3e}">
  <ds:schemaRefs/>
</ds:datastoreItem>
</file>

<file path=customXml/itemProps104.xml><?xml version="1.0" encoding="utf-8"?>
<ds:datastoreItem xmlns:ds="http://schemas.openxmlformats.org/officeDocument/2006/customXml" ds:itemID="{8959685a-20d6-4a16-84ed-6fec503139ac}">
  <ds:schemaRefs/>
</ds:datastoreItem>
</file>

<file path=customXml/itemProps105.xml><?xml version="1.0" encoding="utf-8"?>
<ds:datastoreItem xmlns:ds="http://schemas.openxmlformats.org/officeDocument/2006/customXml" ds:itemID="{41458db7-4ae7-4de9-9716-f3f53a8c0e95}">
  <ds:schemaRefs/>
</ds:datastoreItem>
</file>

<file path=customXml/itemProps106.xml><?xml version="1.0" encoding="utf-8"?>
<ds:datastoreItem xmlns:ds="http://schemas.openxmlformats.org/officeDocument/2006/customXml" ds:itemID="{df776b7c-af3b-4388-ae18-a63ad9fa168a}">
  <ds:schemaRefs/>
</ds:datastoreItem>
</file>

<file path=customXml/itemProps11.xml><?xml version="1.0" encoding="utf-8"?>
<ds:datastoreItem xmlns:ds="http://schemas.openxmlformats.org/officeDocument/2006/customXml" ds:itemID="{3bc037a2-4f9c-472b-9b63-034d480b5f8a}">
  <ds:schemaRefs/>
</ds:datastoreItem>
</file>

<file path=customXml/itemProps12.xml><?xml version="1.0" encoding="utf-8"?>
<ds:datastoreItem xmlns:ds="http://schemas.openxmlformats.org/officeDocument/2006/customXml" ds:itemID="{d42518dc-c5e7-4aa6-a16d-30c5ebc9d9f0}">
  <ds:schemaRefs/>
</ds:datastoreItem>
</file>

<file path=customXml/itemProps13.xml><?xml version="1.0" encoding="utf-8"?>
<ds:datastoreItem xmlns:ds="http://schemas.openxmlformats.org/officeDocument/2006/customXml" ds:itemID="{0245bd8c-1dba-4c78-a3ff-a6bb8bf92538}">
  <ds:schemaRefs/>
</ds:datastoreItem>
</file>

<file path=customXml/itemProps14.xml><?xml version="1.0" encoding="utf-8"?>
<ds:datastoreItem xmlns:ds="http://schemas.openxmlformats.org/officeDocument/2006/customXml" ds:itemID="{970eb061-d3ef-4037-abb8-ae1a8336896f}">
  <ds:schemaRefs/>
</ds:datastoreItem>
</file>

<file path=customXml/itemProps15.xml><?xml version="1.0" encoding="utf-8"?>
<ds:datastoreItem xmlns:ds="http://schemas.openxmlformats.org/officeDocument/2006/customXml" ds:itemID="{1f019b18-abfd-41c6-92e0-c0fc7a518491}">
  <ds:schemaRefs/>
</ds:datastoreItem>
</file>

<file path=customXml/itemProps16.xml><?xml version="1.0" encoding="utf-8"?>
<ds:datastoreItem xmlns:ds="http://schemas.openxmlformats.org/officeDocument/2006/customXml" ds:itemID="{e6b8b36d-715a-44de-8772-a04bc792d480}">
  <ds:schemaRefs/>
</ds:datastoreItem>
</file>

<file path=customXml/itemProps17.xml><?xml version="1.0" encoding="utf-8"?>
<ds:datastoreItem xmlns:ds="http://schemas.openxmlformats.org/officeDocument/2006/customXml" ds:itemID="{24a6c6e2-01fd-40f4-b963-12c18373950e}">
  <ds:schemaRefs/>
</ds:datastoreItem>
</file>

<file path=customXml/itemProps18.xml><?xml version="1.0" encoding="utf-8"?>
<ds:datastoreItem xmlns:ds="http://schemas.openxmlformats.org/officeDocument/2006/customXml" ds:itemID="{4e3d3bb2-505c-48bd-97ac-d3050656b0c8}">
  <ds:schemaRefs/>
</ds:datastoreItem>
</file>

<file path=customXml/itemProps19.xml><?xml version="1.0" encoding="utf-8"?>
<ds:datastoreItem xmlns:ds="http://schemas.openxmlformats.org/officeDocument/2006/customXml" ds:itemID="{a420c0e5-aa87-44ad-8fdd-7c479bd3c162}">
  <ds:schemaRefs/>
</ds:datastoreItem>
</file>

<file path=customXml/itemProps2.xml><?xml version="1.0" encoding="utf-8"?>
<ds:datastoreItem xmlns:ds="http://schemas.openxmlformats.org/officeDocument/2006/customXml" ds:itemID="{4fea1df7-487b-4f0b-b5d2-133dfa55b3b8}">
  <ds:schemaRefs/>
</ds:datastoreItem>
</file>

<file path=customXml/itemProps20.xml><?xml version="1.0" encoding="utf-8"?>
<ds:datastoreItem xmlns:ds="http://schemas.openxmlformats.org/officeDocument/2006/customXml" ds:itemID="{d847fc01-4b05-42c9-bd8b-eae29f1bc7fd}">
  <ds:schemaRefs/>
</ds:datastoreItem>
</file>

<file path=customXml/itemProps21.xml><?xml version="1.0" encoding="utf-8"?>
<ds:datastoreItem xmlns:ds="http://schemas.openxmlformats.org/officeDocument/2006/customXml" ds:itemID="{af3a1640-4e20-4145-a78c-5ab5f5d8ac03}">
  <ds:schemaRefs/>
</ds:datastoreItem>
</file>

<file path=customXml/itemProps22.xml><?xml version="1.0" encoding="utf-8"?>
<ds:datastoreItem xmlns:ds="http://schemas.openxmlformats.org/officeDocument/2006/customXml" ds:itemID="{3c88fc68-5977-489c-81e8-9b056857ca75}">
  <ds:schemaRefs/>
</ds:datastoreItem>
</file>

<file path=customXml/itemProps23.xml><?xml version="1.0" encoding="utf-8"?>
<ds:datastoreItem xmlns:ds="http://schemas.openxmlformats.org/officeDocument/2006/customXml" ds:itemID="{6783d4cb-8b53-432f-98af-823d6b8d5e4b}">
  <ds:schemaRefs/>
</ds:datastoreItem>
</file>

<file path=customXml/itemProps24.xml><?xml version="1.0" encoding="utf-8"?>
<ds:datastoreItem xmlns:ds="http://schemas.openxmlformats.org/officeDocument/2006/customXml" ds:itemID="{10c5a926-28fd-4771-9969-c53352fb2f3e}">
  <ds:schemaRefs/>
</ds:datastoreItem>
</file>

<file path=customXml/itemProps25.xml><?xml version="1.0" encoding="utf-8"?>
<ds:datastoreItem xmlns:ds="http://schemas.openxmlformats.org/officeDocument/2006/customXml" ds:itemID="{96f4334e-3591-43e7-808c-663d6882ed1d}">
  <ds:schemaRefs/>
</ds:datastoreItem>
</file>

<file path=customXml/itemProps26.xml><?xml version="1.0" encoding="utf-8"?>
<ds:datastoreItem xmlns:ds="http://schemas.openxmlformats.org/officeDocument/2006/customXml" ds:itemID="{918de610-1fe5-40be-a68b-38437b39c21b}">
  <ds:schemaRefs/>
</ds:datastoreItem>
</file>

<file path=customXml/itemProps27.xml><?xml version="1.0" encoding="utf-8"?>
<ds:datastoreItem xmlns:ds="http://schemas.openxmlformats.org/officeDocument/2006/customXml" ds:itemID="{4acbd9e0-94ab-47de-a16f-7d1ccbdd153b}">
  <ds:schemaRefs/>
</ds:datastoreItem>
</file>

<file path=customXml/itemProps28.xml><?xml version="1.0" encoding="utf-8"?>
<ds:datastoreItem xmlns:ds="http://schemas.openxmlformats.org/officeDocument/2006/customXml" ds:itemID="{94ac5c9c-4e89-4212-b89b-cdfec5a1bf23}">
  <ds:schemaRefs/>
</ds:datastoreItem>
</file>

<file path=customXml/itemProps29.xml><?xml version="1.0" encoding="utf-8"?>
<ds:datastoreItem xmlns:ds="http://schemas.openxmlformats.org/officeDocument/2006/customXml" ds:itemID="{0e813d91-5f99-4589-a669-79603af7c0db}">
  <ds:schemaRefs/>
</ds:datastoreItem>
</file>

<file path=customXml/itemProps3.xml><?xml version="1.0" encoding="utf-8"?>
<ds:datastoreItem xmlns:ds="http://schemas.openxmlformats.org/officeDocument/2006/customXml" ds:itemID="{0dd358df-0f58-4d43-b00f-6c9ca7a87c0e}">
  <ds:schemaRefs/>
</ds:datastoreItem>
</file>

<file path=customXml/itemProps30.xml><?xml version="1.0" encoding="utf-8"?>
<ds:datastoreItem xmlns:ds="http://schemas.openxmlformats.org/officeDocument/2006/customXml" ds:itemID="{91532848-ba5f-403b-9c7f-cf32c9722548}">
  <ds:schemaRefs/>
</ds:datastoreItem>
</file>

<file path=customXml/itemProps31.xml><?xml version="1.0" encoding="utf-8"?>
<ds:datastoreItem xmlns:ds="http://schemas.openxmlformats.org/officeDocument/2006/customXml" ds:itemID="{d3084050-a625-44ab-8be6-b34186362486}">
  <ds:schemaRefs/>
</ds:datastoreItem>
</file>

<file path=customXml/itemProps32.xml><?xml version="1.0" encoding="utf-8"?>
<ds:datastoreItem xmlns:ds="http://schemas.openxmlformats.org/officeDocument/2006/customXml" ds:itemID="{b765104a-8631-47b2-bce5-415de36faf10}">
  <ds:schemaRefs/>
</ds:datastoreItem>
</file>

<file path=customXml/itemProps33.xml><?xml version="1.0" encoding="utf-8"?>
<ds:datastoreItem xmlns:ds="http://schemas.openxmlformats.org/officeDocument/2006/customXml" ds:itemID="{01dbd418-a6ca-4b4d-ae83-72ff2fa4e1fd}">
  <ds:schemaRefs/>
</ds:datastoreItem>
</file>

<file path=customXml/itemProps34.xml><?xml version="1.0" encoding="utf-8"?>
<ds:datastoreItem xmlns:ds="http://schemas.openxmlformats.org/officeDocument/2006/customXml" ds:itemID="{1ec43baa-386c-4b30-9179-c7736f2870f3}">
  <ds:schemaRefs/>
</ds:datastoreItem>
</file>

<file path=customXml/itemProps35.xml><?xml version="1.0" encoding="utf-8"?>
<ds:datastoreItem xmlns:ds="http://schemas.openxmlformats.org/officeDocument/2006/customXml" ds:itemID="{70a62d05-a958-4f14-9271-beb6359f3f28}">
  <ds:schemaRefs/>
</ds:datastoreItem>
</file>

<file path=customXml/itemProps36.xml><?xml version="1.0" encoding="utf-8"?>
<ds:datastoreItem xmlns:ds="http://schemas.openxmlformats.org/officeDocument/2006/customXml" ds:itemID="{28648a5e-eb15-44d3-8ce0-1d37f22c4c7d}">
  <ds:schemaRefs/>
</ds:datastoreItem>
</file>

<file path=customXml/itemProps37.xml><?xml version="1.0" encoding="utf-8"?>
<ds:datastoreItem xmlns:ds="http://schemas.openxmlformats.org/officeDocument/2006/customXml" ds:itemID="{011ad44d-ff66-4f1a-aee9-8f51e55148db}">
  <ds:schemaRefs/>
</ds:datastoreItem>
</file>

<file path=customXml/itemProps38.xml><?xml version="1.0" encoding="utf-8"?>
<ds:datastoreItem xmlns:ds="http://schemas.openxmlformats.org/officeDocument/2006/customXml" ds:itemID="{edccd4a6-f365-47bf-95b6-e4a1f05ff139}">
  <ds:schemaRefs/>
</ds:datastoreItem>
</file>

<file path=customXml/itemProps39.xml><?xml version="1.0" encoding="utf-8"?>
<ds:datastoreItem xmlns:ds="http://schemas.openxmlformats.org/officeDocument/2006/customXml" ds:itemID="{3e2114f7-2d10-493e-b1e7-0699571294ae}">
  <ds:schemaRefs/>
</ds:datastoreItem>
</file>

<file path=customXml/itemProps4.xml><?xml version="1.0" encoding="utf-8"?>
<ds:datastoreItem xmlns:ds="http://schemas.openxmlformats.org/officeDocument/2006/customXml" ds:itemID="{d1d3ca40-08a7-424a-840c-b0a7660fb2cd}">
  <ds:schemaRefs/>
</ds:datastoreItem>
</file>

<file path=customXml/itemProps40.xml><?xml version="1.0" encoding="utf-8"?>
<ds:datastoreItem xmlns:ds="http://schemas.openxmlformats.org/officeDocument/2006/customXml" ds:itemID="{7f423d48-e2ca-42c0-b58f-7d438f9cb806}">
  <ds:schemaRefs/>
</ds:datastoreItem>
</file>

<file path=customXml/itemProps41.xml><?xml version="1.0" encoding="utf-8"?>
<ds:datastoreItem xmlns:ds="http://schemas.openxmlformats.org/officeDocument/2006/customXml" ds:itemID="{b25eab48-0a34-4bcc-b5fb-323970e1cbef}">
  <ds:schemaRefs/>
</ds:datastoreItem>
</file>

<file path=customXml/itemProps42.xml><?xml version="1.0" encoding="utf-8"?>
<ds:datastoreItem xmlns:ds="http://schemas.openxmlformats.org/officeDocument/2006/customXml" ds:itemID="{4fd02da5-af40-4865-bf09-a56bad96c21a}">
  <ds:schemaRefs/>
</ds:datastoreItem>
</file>

<file path=customXml/itemProps43.xml><?xml version="1.0" encoding="utf-8"?>
<ds:datastoreItem xmlns:ds="http://schemas.openxmlformats.org/officeDocument/2006/customXml" ds:itemID="{66e83a55-4511-4ddb-a86d-f981792a0410}">
  <ds:schemaRefs/>
</ds:datastoreItem>
</file>

<file path=customXml/itemProps44.xml><?xml version="1.0" encoding="utf-8"?>
<ds:datastoreItem xmlns:ds="http://schemas.openxmlformats.org/officeDocument/2006/customXml" ds:itemID="{e289f1df-27e1-41c2-9517-0d6a14086459}">
  <ds:schemaRefs/>
</ds:datastoreItem>
</file>

<file path=customXml/itemProps45.xml><?xml version="1.0" encoding="utf-8"?>
<ds:datastoreItem xmlns:ds="http://schemas.openxmlformats.org/officeDocument/2006/customXml" ds:itemID="{6b796b64-3ffc-443e-b044-d2d0d393aba3}">
  <ds:schemaRefs/>
</ds:datastoreItem>
</file>

<file path=customXml/itemProps46.xml><?xml version="1.0" encoding="utf-8"?>
<ds:datastoreItem xmlns:ds="http://schemas.openxmlformats.org/officeDocument/2006/customXml" ds:itemID="{811f871a-ae5a-47dd-b409-b9c658a8edcc}">
  <ds:schemaRefs/>
</ds:datastoreItem>
</file>

<file path=customXml/itemProps47.xml><?xml version="1.0" encoding="utf-8"?>
<ds:datastoreItem xmlns:ds="http://schemas.openxmlformats.org/officeDocument/2006/customXml" ds:itemID="{b55aa418-4cf2-4fd7-8870-dacf6af00f26}">
  <ds:schemaRefs/>
</ds:datastoreItem>
</file>

<file path=customXml/itemProps48.xml><?xml version="1.0" encoding="utf-8"?>
<ds:datastoreItem xmlns:ds="http://schemas.openxmlformats.org/officeDocument/2006/customXml" ds:itemID="{0c1da1d1-8a23-4ce5-a796-e23f8e4fb808}">
  <ds:schemaRefs/>
</ds:datastoreItem>
</file>

<file path=customXml/itemProps49.xml><?xml version="1.0" encoding="utf-8"?>
<ds:datastoreItem xmlns:ds="http://schemas.openxmlformats.org/officeDocument/2006/customXml" ds:itemID="{4d4d82b2-bb5f-403c-ac00-cc8f2521240e}">
  <ds:schemaRefs/>
</ds:datastoreItem>
</file>

<file path=customXml/itemProps5.xml><?xml version="1.0" encoding="utf-8"?>
<ds:datastoreItem xmlns:ds="http://schemas.openxmlformats.org/officeDocument/2006/customXml" ds:itemID="{55a1418d-4d9e-45c3-a5da-533b19f63653}">
  <ds:schemaRefs/>
</ds:datastoreItem>
</file>

<file path=customXml/itemProps50.xml><?xml version="1.0" encoding="utf-8"?>
<ds:datastoreItem xmlns:ds="http://schemas.openxmlformats.org/officeDocument/2006/customXml" ds:itemID="{ace7881b-c7e7-4027-9780-f48525ef40c0}">
  <ds:schemaRefs/>
</ds:datastoreItem>
</file>

<file path=customXml/itemProps51.xml><?xml version="1.0" encoding="utf-8"?>
<ds:datastoreItem xmlns:ds="http://schemas.openxmlformats.org/officeDocument/2006/customXml" ds:itemID="{0b88d5cc-1218-42e3-85bf-0ffc33071fc8}">
  <ds:schemaRefs/>
</ds:datastoreItem>
</file>

<file path=customXml/itemProps52.xml><?xml version="1.0" encoding="utf-8"?>
<ds:datastoreItem xmlns:ds="http://schemas.openxmlformats.org/officeDocument/2006/customXml" ds:itemID="{2231b1dd-57b5-4387-bf63-7c7a7795758e}">
  <ds:schemaRefs/>
</ds:datastoreItem>
</file>

<file path=customXml/itemProps53.xml><?xml version="1.0" encoding="utf-8"?>
<ds:datastoreItem xmlns:ds="http://schemas.openxmlformats.org/officeDocument/2006/customXml" ds:itemID="{81bba366-ffb6-45c6-b22a-c20fe8e1b44c}">
  <ds:schemaRefs/>
</ds:datastoreItem>
</file>

<file path=customXml/itemProps54.xml><?xml version="1.0" encoding="utf-8"?>
<ds:datastoreItem xmlns:ds="http://schemas.openxmlformats.org/officeDocument/2006/customXml" ds:itemID="{7c96d144-6101-4d63-8088-c08f7724d3f5}">
  <ds:schemaRefs/>
</ds:datastoreItem>
</file>

<file path=customXml/itemProps55.xml><?xml version="1.0" encoding="utf-8"?>
<ds:datastoreItem xmlns:ds="http://schemas.openxmlformats.org/officeDocument/2006/customXml" ds:itemID="{6dff0adb-ec68-45ce-881a-cc8e50993b4e}">
  <ds:schemaRefs/>
</ds:datastoreItem>
</file>

<file path=customXml/itemProps56.xml><?xml version="1.0" encoding="utf-8"?>
<ds:datastoreItem xmlns:ds="http://schemas.openxmlformats.org/officeDocument/2006/customXml" ds:itemID="{af5087d3-81ea-4606-82ea-80e3847ac6f6}">
  <ds:schemaRefs/>
</ds:datastoreItem>
</file>

<file path=customXml/itemProps57.xml><?xml version="1.0" encoding="utf-8"?>
<ds:datastoreItem xmlns:ds="http://schemas.openxmlformats.org/officeDocument/2006/customXml" ds:itemID="{78e75116-f74f-493c-9510-1f2b56fd7e1c}">
  <ds:schemaRefs/>
</ds:datastoreItem>
</file>

<file path=customXml/itemProps58.xml><?xml version="1.0" encoding="utf-8"?>
<ds:datastoreItem xmlns:ds="http://schemas.openxmlformats.org/officeDocument/2006/customXml" ds:itemID="{25a439b3-25e2-44d4-9aeb-1627c5b3c789}">
  <ds:schemaRefs/>
</ds:datastoreItem>
</file>

<file path=customXml/itemProps59.xml><?xml version="1.0" encoding="utf-8"?>
<ds:datastoreItem xmlns:ds="http://schemas.openxmlformats.org/officeDocument/2006/customXml" ds:itemID="{bf6cf643-ec86-48ec-93c8-70eafc975a2e}">
  <ds:schemaRefs/>
</ds:datastoreItem>
</file>

<file path=customXml/itemProps6.xml><?xml version="1.0" encoding="utf-8"?>
<ds:datastoreItem xmlns:ds="http://schemas.openxmlformats.org/officeDocument/2006/customXml" ds:itemID="{beb5dca1-87ba-4620-8218-2ff9cf2981c5}">
  <ds:schemaRefs/>
</ds:datastoreItem>
</file>

<file path=customXml/itemProps60.xml><?xml version="1.0" encoding="utf-8"?>
<ds:datastoreItem xmlns:ds="http://schemas.openxmlformats.org/officeDocument/2006/customXml" ds:itemID="{31164e0d-be01-4f1b-847d-aa33b3a70363}">
  <ds:schemaRefs/>
</ds:datastoreItem>
</file>

<file path=customXml/itemProps61.xml><?xml version="1.0" encoding="utf-8"?>
<ds:datastoreItem xmlns:ds="http://schemas.openxmlformats.org/officeDocument/2006/customXml" ds:itemID="{666406e6-7407-40f4-a60b-d33d7292821b}">
  <ds:schemaRefs/>
</ds:datastoreItem>
</file>

<file path=customXml/itemProps62.xml><?xml version="1.0" encoding="utf-8"?>
<ds:datastoreItem xmlns:ds="http://schemas.openxmlformats.org/officeDocument/2006/customXml" ds:itemID="{09a0892d-3b29-4d9d-ad3a-77064be394b4}">
  <ds:schemaRefs/>
</ds:datastoreItem>
</file>

<file path=customXml/itemProps63.xml><?xml version="1.0" encoding="utf-8"?>
<ds:datastoreItem xmlns:ds="http://schemas.openxmlformats.org/officeDocument/2006/customXml" ds:itemID="{f736d8e2-9860-4157-9926-e7f1d7bbe98d}">
  <ds:schemaRefs/>
</ds:datastoreItem>
</file>

<file path=customXml/itemProps64.xml><?xml version="1.0" encoding="utf-8"?>
<ds:datastoreItem xmlns:ds="http://schemas.openxmlformats.org/officeDocument/2006/customXml" ds:itemID="{39af8b14-7598-4fa8-a7f7-c9a91d995fe9}">
  <ds:schemaRefs/>
</ds:datastoreItem>
</file>

<file path=customXml/itemProps65.xml><?xml version="1.0" encoding="utf-8"?>
<ds:datastoreItem xmlns:ds="http://schemas.openxmlformats.org/officeDocument/2006/customXml" ds:itemID="{5dbd4cd1-eb90-4b99-98b1-c55678d9a27f}">
  <ds:schemaRefs/>
</ds:datastoreItem>
</file>

<file path=customXml/itemProps66.xml><?xml version="1.0" encoding="utf-8"?>
<ds:datastoreItem xmlns:ds="http://schemas.openxmlformats.org/officeDocument/2006/customXml" ds:itemID="{ecdc187e-c71c-405d-8894-a243110f59f6}">
  <ds:schemaRefs/>
</ds:datastoreItem>
</file>

<file path=customXml/itemProps67.xml><?xml version="1.0" encoding="utf-8"?>
<ds:datastoreItem xmlns:ds="http://schemas.openxmlformats.org/officeDocument/2006/customXml" ds:itemID="{6a99254f-3004-4574-9ab5-760144caa147}">
  <ds:schemaRefs/>
</ds:datastoreItem>
</file>

<file path=customXml/itemProps68.xml><?xml version="1.0" encoding="utf-8"?>
<ds:datastoreItem xmlns:ds="http://schemas.openxmlformats.org/officeDocument/2006/customXml" ds:itemID="{9d28af39-0bbf-407f-b97c-a342df43c627}">
  <ds:schemaRefs/>
</ds:datastoreItem>
</file>

<file path=customXml/itemProps69.xml><?xml version="1.0" encoding="utf-8"?>
<ds:datastoreItem xmlns:ds="http://schemas.openxmlformats.org/officeDocument/2006/customXml" ds:itemID="{a9073955-a308-467f-ba93-c880db16073e}">
  <ds:schemaRefs/>
</ds:datastoreItem>
</file>

<file path=customXml/itemProps7.xml><?xml version="1.0" encoding="utf-8"?>
<ds:datastoreItem xmlns:ds="http://schemas.openxmlformats.org/officeDocument/2006/customXml" ds:itemID="{84c1e5ac-1c14-4ca4-af09-3b02016eddc0}">
  <ds:schemaRefs/>
</ds:datastoreItem>
</file>

<file path=customXml/itemProps70.xml><?xml version="1.0" encoding="utf-8"?>
<ds:datastoreItem xmlns:ds="http://schemas.openxmlformats.org/officeDocument/2006/customXml" ds:itemID="{6425c8a0-a84a-4c20-a4f8-e32ceab6b6c4}">
  <ds:schemaRefs/>
</ds:datastoreItem>
</file>

<file path=customXml/itemProps71.xml><?xml version="1.0" encoding="utf-8"?>
<ds:datastoreItem xmlns:ds="http://schemas.openxmlformats.org/officeDocument/2006/customXml" ds:itemID="{5472bf56-d4a7-4980-a3a5-41f388352892}">
  <ds:schemaRefs/>
</ds:datastoreItem>
</file>

<file path=customXml/itemProps72.xml><?xml version="1.0" encoding="utf-8"?>
<ds:datastoreItem xmlns:ds="http://schemas.openxmlformats.org/officeDocument/2006/customXml" ds:itemID="{66fa2034-9711-479e-b245-3df0dab69bff}">
  <ds:schemaRefs/>
</ds:datastoreItem>
</file>

<file path=customXml/itemProps73.xml><?xml version="1.0" encoding="utf-8"?>
<ds:datastoreItem xmlns:ds="http://schemas.openxmlformats.org/officeDocument/2006/customXml" ds:itemID="{8429d9b4-9b66-48b1-84bf-c42fa4296732}">
  <ds:schemaRefs/>
</ds:datastoreItem>
</file>

<file path=customXml/itemProps74.xml><?xml version="1.0" encoding="utf-8"?>
<ds:datastoreItem xmlns:ds="http://schemas.openxmlformats.org/officeDocument/2006/customXml" ds:itemID="{f2071040-a606-4f33-8023-5be9260a4a93}">
  <ds:schemaRefs/>
</ds:datastoreItem>
</file>

<file path=customXml/itemProps75.xml><?xml version="1.0" encoding="utf-8"?>
<ds:datastoreItem xmlns:ds="http://schemas.openxmlformats.org/officeDocument/2006/customXml" ds:itemID="{d5903179-f05e-4d6c-834c-599a2bc0f017}">
  <ds:schemaRefs/>
</ds:datastoreItem>
</file>

<file path=customXml/itemProps76.xml><?xml version="1.0" encoding="utf-8"?>
<ds:datastoreItem xmlns:ds="http://schemas.openxmlformats.org/officeDocument/2006/customXml" ds:itemID="{ea52396e-cc4f-413a-9eaa-d1377e3922ff}">
  <ds:schemaRefs/>
</ds:datastoreItem>
</file>

<file path=customXml/itemProps77.xml><?xml version="1.0" encoding="utf-8"?>
<ds:datastoreItem xmlns:ds="http://schemas.openxmlformats.org/officeDocument/2006/customXml" ds:itemID="{308ef498-2611-4c10-9a9c-e8823e6d1d78}">
  <ds:schemaRefs/>
</ds:datastoreItem>
</file>

<file path=customXml/itemProps78.xml><?xml version="1.0" encoding="utf-8"?>
<ds:datastoreItem xmlns:ds="http://schemas.openxmlformats.org/officeDocument/2006/customXml" ds:itemID="{b757a69f-1634-48a3-82bb-a6e13f597c95}">
  <ds:schemaRefs/>
</ds:datastoreItem>
</file>

<file path=customXml/itemProps79.xml><?xml version="1.0" encoding="utf-8"?>
<ds:datastoreItem xmlns:ds="http://schemas.openxmlformats.org/officeDocument/2006/customXml" ds:itemID="{d6568b1d-aa9c-42f1-84e8-44065fe6ddce}">
  <ds:schemaRefs/>
</ds:datastoreItem>
</file>

<file path=customXml/itemProps8.xml><?xml version="1.0" encoding="utf-8"?>
<ds:datastoreItem xmlns:ds="http://schemas.openxmlformats.org/officeDocument/2006/customXml" ds:itemID="{281f2ebe-a696-4197-b769-5bdbf63a2393}">
  <ds:schemaRefs/>
</ds:datastoreItem>
</file>

<file path=customXml/itemProps80.xml><?xml version="1.0" encoding="utf-8"?>
<ds:datastoreItem xmlns:ds="http://schemas.openxmlformats.org/officeDocument/2006/customXml" ds:itemID="{907ab7a3-6e62-41be-a8bd-0ead7fddef6a}">
  <ds:schemaRefs/>
</ds:datastoreItem>
</file>

<file path=customXml/itemProps81.xml><?xml version="1.0" encoding="utf-8"?>
<ds:datastoreItem xmlns:ds="http://schemas.openxmlformats.org/officeDocument/2006/customXml" ds:itemID="{45388fc2-7258-40d5-9c16-d7a43f5fbdde}">
  <ds:schemaRefs/>
</ds:datastoreItem>
</file>

<file path=customXml/itemProps82.xml><?xml version="1.0" encoding="utf-8"?>
<ds:datastoreItem xmlns:ds="http://schemas.openxmlformats.org/officeDocument/2006/customXml" ds:itemID="{415eaa49-9895-426a-bc9f-ffaee833dc1b}">
  <ds:schemaRefs/>
</ds:datastoreItem>
</file>

<file path=customXml/itemProps83.xml><?xml version="1.0" encoding="utf-8"?>
<ds:datastoreItem xmlns:ds="http://schemas.openxmlformats.org/officeDocument/2006/customXml" ds:itemID="{1cea763f-88ff-4460-aa5b-0d7fdea1bccf}">
  <ds:schemaRefs/>
</ds:datastoreItem>
</file>

<file path=customXml/itemProps84.xml><?xml version="1.0" encoding="utf-8"?>
<ds:datastoreItem xmlns:ds="http://schemas.openxmlformats.org/officeDocument/2006/customXml" ds:itemID="{3594e695-ef37-42f2-a2dd-f8cd40fe5a22}">
  <ds:schemaRefs/>
</ds:datastoreItem>
</file>

<file path=customXml/itemProps85.xml><?xml version="1.0" encoding="utf-8"?>
<ds:datastoreItem xmlns:ds="http://schemas.openxmlformats.org/officeDocument/2006/customXml" ds:itemID="{124593b2-9108-4ebd-9cd7-a425ac85811f}">
  <ds:schemaRefs/>
</ds:datastoreItem>
</file>

<file path=customXml/itemProps86.xml><?xml version="1.0" encoding="utf-8"?>
<ds:datastoreItem xmlns:ds="http://schemas.openxmlformats.org/officeDocument/2006/customXml" ds:itemID="{c7ed7749-4611-43af-9b59-730af132cf68}">
  <ds:schemaRefs/>
</ds:datastoreItem>
</file>

<file path=customXml/itemProps87.xml><?xml version="1.0" encoding="utf-8"?>
<ds:datastoreItem xmlns:ds="http://schemas.openxmlformats.org/officeDocument/2006/customXml" ds:itemID="{d521019a-3744-4267-a690-8b973792b98d}">
  <ds:schemaRefs/>
</ds:datastoreItem>
</file>

<file path=customXml/itemProps88.xml><?xml version="1.0" encoding="utf-8"?>
<ds:datastoreItem xmlns:ds="http://schemas.openxmlformats.org/officeDocument/2006/customXml" ds:itemID="{3fd700c5-7717-4a27-8505-b5587ebcb942}">
  <ds:schemaRefs/>
</ds:datastoreItem>
</file>

<file path=customXml/itemProps89.xml><?xml version="1.0" encoding="utf-8"?>
<ds:datastoreItem xmlns:ds="http://schemas.openxmlformats.org/officeDocument/2006/customXml" ds:itemID="{acf53fd5-c370-462f-9a0e-b0a7b98df668}">
  <ds:schemaRefs/>
</ds:datastoreItem>
</file>

<file path=customXml/itemProps9.xml><?xml version="1.0" encoding="utf-8"?>
<ds:datastoreItem xmlns:ds="http://schemas.openxmlformats.org/officeDocument/2006/customXml" ds:itemID="{74c58071-762a-40ff-9a93-7bdc946cbf21}">
  <ds:schemaRefs/>
</ds:datastoreItem>
</file>

<file path=customXml/itemProps90.xml><?xml version="1.0" encoding="utf-8"?>
<ds:datastoreItem xmlns:ds="http://schemas.openxmlformats.org/officeDocument/2006/customXml" ds:itemID="{5048e680-4cc7-40a0-9306-c24af8340d39}">
  <ds:schemaRefs/>
</ds:datastoreItem>
</file>

<file path=customXml/itemProps91.xml><?xml version="1.0" encoding="utf-8"?>
<ds:datastoreItem xmlns:ds="http://schemas.openxmlformats.org/officeDocument/2006/customXml" ds:itemID="{deb04ef1-638d-4c1f-aa5b-41ac8e659a53}">
  <ds:schemaRefs/>
</ds:datastoreItem>
</file>

<file path=customXml/itemProps92.xml><?xml version="1.0" encoding="utf-8"?>
<ds:datastoreItem xmlns:ds="http://schemas.openxmlformats.org/officeDocument/2006/customXml" ds:itemID="{62a168af-294c-488e-9af3-e71f4892b2b0}">
  <ds:schemaRefs/>
</ds:datastoreItem>
</file>

<file path=customXml/itemProps93.xml><?xml version="1.0" encoding="utf-8"?>
<ds:datastoreItem xmlns:ds="http://schemas.openxmlformats.org/officeDocument/2006/customXml" ds:itemID="{59ba463d-2689-40da-915b-88d6c44723b4}">
  <ds:schemaRefs/>
</ds:datastoreItem>
</file>

<file path=customXml/itemProps94.xml><?xml version="1.0" encoding="utf-8"?>
<ds:datastoreItem xmlns:ds="http://schemas.openxmlformats.org/officeDocument/2006/customXml" ds:itemID="{a979747a-a5c5-4c2e-a5c5-1fd4641c6683}">
  <ds:schemaRefs/>
</ds:datastoreItem>
</file>

<file path=customXml/itemProps95.xml><?xml version="1.0" encoding="utf-8"?>
<ds:datastoreItem xmlns:ds="http://schemas.openxmlformats.org/officeDocument/2006/customXml" ds:itemID="{f933a001-342a-4585-b857-ff51b5c12a2d}">
  <ds:schemaRefs/>
</ds:datastoreItem>
</file>

<file path=customXml/itemProps96.xml><?xml version="1.0" encoding="utf-8"?>
<ds:datastoreItem xmlns:ds="http://schemas.openxmlformats.org/officeDocument/2006/customXml" ds:itemID="{31c1f98f-de93-4f2a-8210-14b6f4511408}">
  <ds:schemaRefs/>
</ds:datastoreItem>
</file>

<file path=customXml/itemProps97.xml><?xml version="1.0" encoding="utf-8"?>
<ds:datastoreItem xmlns:ds="http://schemas.openxmlformats.org/officeDocument/2006/customXml" ds:itemID="{77786a73-a7fc-476b-92f3-173ac18a2352}">
  <ds:schemaRefs/>
</ds:datastoreItem>
</file>

<file path=customXml/itemProps98.xml><?xml version="1.0" encoding="utf-8"?>
<ds:datastoreItem xmlns:ds="http://schemas.openxmlformats.org/officeDocument/2006/customXml" ds:itemID="{1ceb0971-fe6e-4dae-8139-76e70022c98e}">
  <ds:schemaRefs/>
</ds:datastoreItem>
</file>

<file path=customXml/itemProps99.xml><?xml version="1.0" encoding="utf-8"?>
<ds:datastoreItem xmlns:ds="http://schemas.openxmlformats.org/officeDocument/2006/customXml" ds:itemID="{246b497c-213a-4f6f-80d0-b072e74c97d6}">
  <ds:schemaRefs/>
</ds:datastoreItem>
</file>

<file path=docProps/app.xml><?xml version="1.0" encoding="utf-8"?>
<Properties xmlns="http://schemas.openxmlformats.org/officeDocument/2006/extended-properties" xmlns:vt="http://schemas.openxmlformats.org/officeDocument/2006/docPropsVTypes">
  <Pages>113</Pages>
  <Words>36474</Words>
  <Characters>43098</Characters>
  <TotalTime>17</TotalTime>
  <ScaleCrop>false</ScaleCrop>
  <LinksUpToDate>false</LinksUpToDate>
  <CharactersWithSpaces>43691</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2024-02-27T11:22:00Z</dcterms:created>
  <dc:creator>Administrator</dc:creator>
  <cp:lastModifiedBy>回到从前</cp:lastModifiedBy>
  <dcterms:modified xsi:type="dcterms:W3CDTF">2024-08-13T08:45:16Z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27D8781A8C414679A64B2BD616636209</vt:lpwstr>
  </property>
</Properties>
</file>