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户木乡201</w:t>
      </w:r>
      <w:r>
        <w:rPr>
          <w:b/>
          <w:sz w:val="48"/>
          <w:szCs w:val="48"/>
        </w:rPr>
        <w:t>8</w:t>
      </w:r>
      <w:r>
        <w:rPr>
          <w:rFonts w:hint="eastAsia"/>
          <w:b/>
          <w:sz w:val="48"/>
          <w:szCs w:val="48"/>
        </w:rPr>
        <w:t>年总决算</w:t>
      </w:r>
      <w:r>
        <w:rPr>
          <w:b/>
          <w:sz w:val="48"/>
          <w:szCs w:val="48"/>
        </w:rPr>
        <w:t>情况说明</w:t>
      </w:r>
      <w:bookmarkEnd w:id="0"/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（一）我乡201</w:t>
      </w:r>
      <w:r>
        <w:rPr>
          <w:snapToGrid w:val="0"/>
          <w:kern w:val="0"/>
          <w:sz w:val="30"/>
          <w:szCs w:val="30"/>
        </w:rPr>
        <w:t>8</w:t>
      </w:r>
      <w:r>
        <w:rPr>
          <w:rFonts w:hint="eastAsia"/>
          <w:snapToGrid w:val="0"/>
          <w:kern w:val="0"/>
          <w:sz w:val="30"/>
          <w:szCs w:val="30"/>
        </w:rPr>
        <w:t>年因公出国（境）费本年支出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与2015年相同。因公出国（境）团组  0  个，因公出国（境）人次数</w:t>
      </w:r>
      <w:r>
        <w:rPr>
          <w:snapToGrid w:val="0"/>
          <w:kern w:val="0"/>
          <w:sz w:val="30"/>
          <w:szCs w:val="30"/>
        </w:rPr>
        <w:t xml:space="preserve"> 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 xml:space="preserve">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（二）我乡201</w:t>
      </w:r>
      <w:r>
        <w:rPr>
          <w:snapToGrid w:val="0"/>
          <w:kern w:val="0"/>
          <w:sz w:val="30"/>
          <w:szCs w:val="30"/>
        </w:rPr>
        <w:t>8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 xml:space="preserve">    </w:t>
      </w:r>
      <w:r>
        <w:rPr>
          <w:snapToGrid w:val="0"/>
          <w:kern w:val="0"/>
          <w:sz w:val="30"/>
          <w:szCs w:val="30"/>
        </w:rPr>
        <w:t>16.9</w:t>
      </w:r>
      <w:r>
        <w:rPr>
          <w:rFonts w:hint="eastAsia"/>
          <w:snapToGrid w:val="0"/>
          <w:kern w:val="0"/>
          <w:sz w:val="30"/>
          <w:szCs w:val="30"/>
        </w:rPr>
        <w:t>万元。</w:t>
      </w:r>
      <w:r>
        <w:rPr>
          <w:rFonts w:hint="eastAsia"/>
          <w:snapToGrid w:val="0"/>
          <w:kern w:val="0"/>
          <w:sz w:val="28"/>
          <w:szCs w:val="28"/>
        </w:rPr>
        <w:t>（201</w:t>
      </w:r>
      <w:r>
        <w:rPr>
          <w:snapToGrid w:val="0"/>
          <w:kern w:val="0"/>
          <w:sz w:val="28"/>
          <w:szCs w:val="28"/>
        </w:rPr>
        <w:t>8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末</w:t>
      </w:r>
      <w:r>
        <w:rPr>
          <w:snapToGrid w:val="0"/>
          <w:kern w:val="0"/>
          <w:sz w:val="28"/>
          <w:szCs w:val="28"/>
        </w:rPr>
        <w:t>购置公务用车</w:t>
      </w:r>
      <w:r>
        <w:rPr>
          <w:rFonts w:hint="eastAsia"/>
          <w:snapToGrid w:val="0"/>
          <w:kern w:val="0"/>
          <w:sz w:val="28"/>
          <w:szCs w:val="28"/>
        </w:rPr>
        <w:t>0辆</w:t>
      </w:r>
      <w:r>
        <w:rPr>
          <w:snapToGrid w:val="0"/>
          <w:kern w:val="0"/>
          <w:sz w:val="28"/>
          <w:szCs w:val="28"/>
        </w:rPr>
        <w:t>，年末公务用车保有量</w:t>
      </w:r>
      <w:r>
        <w:rPr>
          <w:rFonts w:hint="eastAsia"/>
          <w:snapToGrid w:val="0"/>
          <w:kern w:val="0"/>
          <w:sz w:val="28"/>
          <w:szCs w:val="28"/>
        </w:rPr>
        <w:t>4辆</w:t>
      </w:r>
      <w:r>
        <w:rPr>
          <w:snapToGrid w:val="0"/>
          <w:kern w:val="0"/>
          <w:sz w:val="28"/>
          <w:szCs w:val="28"/>
        </w:rPr>
        <w:t>。</w:t>
      </w:r>
      <w:r>
        <w:rPr>
          <w:rFonts w:hint="eastAsia"/>
          <w:snapToGrid w:val="0"/>
          <w:kern w:val="0"/>
          <w:sz w:val="28"/>
          <w:szCs w:val="28"/>
        </w:rPr>
        <w:t>）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；与201</w:t>
      </w:r>
      <w:r>
        <w:rPr>
          <w:snapToGrid w:val="0"/>
          <w:kern w:val="0"/>
          <w:sz w:val="30"/>
          <w:szCs w:val="30"/>
        </w:rPr>
        <w:t>7</w:t>
      </w:r>
      <w:r>
        <w:rPr>
          <w:rFonts w:hint="eastAsia"/>
          <w:snapToGrid w:val="0"/>
          <w:kern w:val="0"/>
          <w:sz w:val="30"/>
          <w:szCs w:val="30"/>
        </w:rPr>
        <w:t>年相同</w:t>
      </w:r>
    </w:p>
    <w:p>
      <w:pPr>
        <w:adjustRightInd w:val="0"/>
        <w:snapToGrid w:val="0"/>
        <w:spacing w:line="560" w:lineRule="exact"/>
        <w:ind w:left="105" w:leftChars="50" w:firstLine="1200" w:firstLineChars="4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</w:t>
      </w:r>
      <w:r>
        <w:rPr>
          <w:snapToGrid w:val="0"/>
          <w:kern w:val="0"/>
          <w:sz w:val="30"/>
          <w:szCs w:val="30"/>
        </w:rPr>
        <w:t xml:space="preserve">  16.9  </w:t>
      </w:r>
      <w:r>
        <w:rPr>
          <w:rFonts w:hint="eastAsia"/>
          <w:snapToGrid w:val="0"/>
          <w:kern w:val="0"/>
          <w:sz w:val="30"/>
          <w:szCs w:val="30"/>
        </w:rPr>
        <w:t>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</w:t>
      </w:r>
      <w:r>
        <w:rPr>
          <w:snapToGrid w:val="0"/>
          <w:kern w:val="0"/>
          <w:sz w:val="30"/>
          <w:szCs w:val="30"/>
        </w:rPr>
        <w:t>7</w:t>
      </w:r>
      <w:r>
        <w:rPr>
          <w:rFonts w:hint="eastAsia"/>
          <w:snapToGrid w:val="0"/>
          <w:kern w:val="0"/>
          <w:sz w:val="30"/>
          <w:szCs w:val="30"/>
        </w:rPr>
        <w:t>年减少</w:t>
      </w:r>
      <w:r>
        <w:rPr>
          <w:snapToGrid w:val="0"/>
          <w:kern w:val="0"/>
          <w:sz w:val="30"/>
          <w:szCs w:val="30"/>
        </w:rPr>
        <w:t xml:space="preserve"> 2.89  </w:t>
      </w:r>
      <w:r>
        <w:rPr>
          <w:rFonts w:hint="eastAsia"/>
          <w:snapToGrid w:val="0"/>
          <w:kern w:val="0"/>
          <w:sz w:val="30"/>
          <w:szCs w:val="30"/>
        </w:rPr>
        <w:t>万元，主要原因 严格落实中央八项规定，资源优化配置，提高利用率，压减公务用车运行维护费。</w:t>
      </w:r>
      <w:r>
        <w:rPr>
          <w:snapToGrid w:val="0"/>
          <w:kern w:val="0"/>
          <w:sz w:val="30"/>
          <w:szCs w:val="30"/>
        </w:rPr>
        <w:t xml:space="preserve">      </w:t>
      </w:r>
      <w:r>
        <w:rPr>
          <w:rFonts w:hint="eastAsia"/>
          <w:snapToGrid w:val="0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（三）我乡201</w:t>
      </w:r>
      <w:r>
        <w:rPr>
          <w:snapToGrid w:val="0"/>
          <w:kern w:val="0"/>
          <w:sz w:val="30"/>
          <w:szCs w:val="30"/>
        </w:rPr>
        <w:t>8</w:t>
      </w:r>
      <w:r>
        <w:rPr>
          <w:rFonts w:hint="eastAsia"/>
          <w:snapToGrid w:val="0"/>
          <w:kern w:val="0"/>
          <w:sz w:val="30"/>
          <w:szCs w:val="30"/>
        </w:rPr>
        <w:t>年公务接待费全年支出 0.2  万元，较201</w:t>
      </w:r>
      <w:r>
        <w:rPr>
          <w:snapToGrid w:val="0"/>
          <w:kern w:val="0"/>
          <w:sz w:val="30"/>
          <w:szCs w:val="30"/>
        </w:rPr>
        <w:t>7</w:t>
      </w:r>
      <w:r>
        <w:rPr>
          <w:rFonts w:hint="eastAsia"/>
          <w:snapToGrid w:val="0"/>
          <w:kern w:val="0"/>
          <w:sz w:val="30"/>
          <w:szCs w:val="30"/>
        </w:rPr>
        <w:t xml:space="preserve">年减少  </w:t>
      </w:r>
      <w:r>
        <w:rPr>
          <w:snapToGrid w:val="0"/>
          <w:kern w:val="0"/>
          <w:sz w:val="30"/>
          <w:szCs w:val="30"/>
        </w:rPr>
        <w:t>0.08</w:t>
      </w:r>
      <w:r>
        <w:rPr>
          <w:rFonts w:hint="eastAsia"/>
          <w:snapToGrid w:val="0"/>
          <w:kern w:val="0"/>
          <w:sz w:val="30"/>
          <w:szCs w:val="30"/>
        </w:rPr>
        <w:t xml:space="preserve"> 万元，主要原因 严格落实中央八项规定，压减公务接待费用。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 xml:space="preserve">国内公务接待批次  </w:t>
      </w:r>
      <w:r>
        <w:rPr>
          <w:snapToGrid w:val="0"/>
          <w:kern w:val="0"/>
          <w:sz w:val="30"/>
          <w:szCs w:val="30"/>
        </w:rPr>
        <w:t>8</w:t>
      </w:r>
      <w:r>
        <w:rPr>
          <w:rFonts w:hint="eastAsia"/>
          <w:snapToGrid w:val="0"/>
          <w:kern w:val="0"/>
          <w:sz w:val="30"/>
          <w:szCs w:val="30"/>
        </w:rPr>
        <w:t xml:space="preserve">  个，国内公务接待人次</w:t>
      </w:r>
      <w:r>
        <w:rPr>
          <w:snapToGrid w:val="0"/>
          <w:kern w:val="0"/>
          <w:sz w:val="30"/>
          <w:szCs w:val="30"/>
        </w:rPr>
        <w:t xml:space="preserve"> 40  </w:t>
      </w:r>
      <w:r>
        <w:rPr>
          <w:rFonts w:hint="eastAsia"/>
          <w:snapToGrid w:val="0"/>
          <w:kern w:val="0"/>
          <w:sz w:val="30"/>
          <w:szCs w:val="30"/>
        </w:rPr>
        <w:t>人；国外公务接待批次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个，国外公务接待人次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0</w:t>
      </w:r>
      <w:r>
        <w:rPr>
          <w:snapToGrid w:val="0"/>
          <w:kern w:val="0"/>
          <w:sz w:val="30"/>
          <w:szCs w:val="30"/>
        </w:rPr>
        <w:t xml:space="preserve">  </w:t>
      </w:r>
      <w:r>
        <w:rPr>
          <w:rFonts w:hint="eastAsia"/>
          <w:snapToGrid w:val="0"/>
          <w:kern w:val="0"/>
          <w:sz w:val="30"/>
          <w:szCs w:val="30"/>
        </w:rPr>
        <w:t>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  <w:lang w:val="en-US" w:eastAsia="zh-CN"/>
        </w:rPr>
        <w:t>截至</w:t>
      </w: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color w:val="FF0000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0  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 xml:space="preserve"> 0 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党的十九大精神和中央、省、市经济工作会议精神，以《预算法》为依据，坚持保工资、保运转、保民生，坚持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</w:t>
      </w:r>
      <w:r>
        <w:rPr>
          <w:sz w:val="30"/>
          <w:szCs w:val="30"/>
        </w:rPr>
        <w:t xml:space="preserve">  1407.4 </w:t>
      </w:r>
      <w:r>
        <w:rPr>
          <w:rFonts w:hint="eastAsia"/>
          <w:sz w:val="30"/>
          <w:szCs w:val="30"/>
        </w:rPr>
        <w:t>万元，具体包括体制补助收入</w:t>
      </w:r>
      <w:r>
        <w:rPr>
          <w:sz w:val="30"/>
          <w:szCs w:val="30"/>
        </w:rPr>
        <w:t xml:space="preserve">  485.9 </w:t>
      </w:r>
      <w:r>
        <w:rPr>
          <w:rFonts w:hint="eastAsia"/>
          <w:sz w:val="30"/>
          <w:szCs w:val="30"/>
        </w:rPr>
        <w:t>万元，均衡性转移支付收入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42.8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万元，基本财力保障补助收入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17.2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万元，农村税费改革转移支付收入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236.5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万元，专项补助收入 </w:t>
      </w:r>
      <w:r>
        <w:rPr>
          <w:sz w:val="30"/>
          <w:szCs w:val="30"/>
        </w:rPr>
        <w:t>625</w:t>
      </w:r>
      <w:r>
        <w:rPr>
          <w:rFonts w:hint="eastAsia"/>
          <w:sz w:val="30"/>
          <w:szCs w:val="30"/>
        </w:rPr>
        <w:t>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其他一般性转移支付收入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万元，专项转移支付收入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万元，其中：政府采购货物支出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万元、政府采购工程支出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万元、政府采购服务支出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0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。如我乡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大黄公路占地补偿款项目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 xml:space="preserve">  14.76  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 xml:space="preserve"> 14.76  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此项目的预算执行，排除了隐患，化解了矛盾，占地农户满意率达90%以上，</w:t>
      </w:r>
      <w:r>
        <w:rPr>
          <w:sz w:val="30"/>
          <w:szCs w:val="30"/>
        </w:rPr>
        <w:t>取得了</w:t>
      </w:r>
      <w:r>
        <w:rPr>
          <w:rFonts w:hint="eastAsia"/>
          <w:sz w:val="30"/>
          <w:szCs w:val="30"/>
        </w:rPr>
        <w:t>维护社会稳定的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CF"/>
    <w:rsid w:val="000276CF"/>
    <w:rsid w:val="0017624B"/>
    <w:rsid w:val="00372612"/>
    <w:rsid w:val="00481BDB"/>
    <w:rsid w:val="005753B1"/>
    <w:rsid w:val="00723DE0"/>
    <w:rsid w:val="00755515"/>
    <w:rsid w:val="007B31D3"/>
    <w:rsid w:val="007D2923"/>
    <w:rsid w:val="007D4296"/>
    <w:rsid w:val="00836BAA"/>
    <w:rsid w:val="00850D6D"/>
    <w:rsid w:val="008A3EF7"/>
    <w:rsid w:val="008C3460"/>
    <w:rsid w:val="00925B8D"/>
    <w:rsid w:val="009552B0"/>
    <w:rsid w:val="009F6BFE"/>
    <w:rsid w:val="00A731F9"/>
    <w:rsid w:val="00AE54E8"/>
    <w:rsid w:val="00AF77E3"/>
    <w:rsid w:val="00B1664A"/>
    <w:rsid w:val="00BD6208"/>
    <w:rsid w:val="00C23A91"/>
    <w:rsid w:val="00C61358"/>
    <w:rsid w:val="00C747EC"/>
    <w:rsid w:val="00D30C5D"/>
    <w:rsid w:val="00D90505"/>
    <w:rsid w:val="00DD54AE"/>
    <w:rsid w:val="00E37CDD"/>
    <w:rsid w:val="00E7738D"/>
    <w:rsid w:val="00E9592E"/>
    <w:rsid w:val="00EE7F60"/>
    <w:rsid w:val="00F11DE7"/>
    <w:rsid w:val="12BA3502"/>
    <w:rsid w:val="775960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1013</Characters>
  <Lines>8</Lines>
  <Paragraphs>2</Paragraphs>
  <ScaleCrop>false</ScaleCrop>
  <LinksUpToDate>false</LinksUpToDate>
  <CharactersWithSpaces>1188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lenovo</cp:lastModifiedBy>
  <cp:lastPrinted>2017-08-31T09:32:00Z</cp:lastPrinted>
  <dcterms:modified xsi:type="dcterms:W3CDTF">2024-08-07T09:01:24Z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