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0AC46">
      <w:pPr>
        <w:pStyle w:val="5"/>
        <w:shd w:val="clear" w:color="auto" w:fill="FFFFFF"/>
        <w:spacing w:before="0" w:beforeAutospacing="0" w:after="0" w:afterAutospacing="0" w:line="540" w:lineRule="atLeast"/>
        <w:ind w:left="547" w:leftChars="50" w:hanging="442" w:hangingChars="100"/>
        <w:jc w:val="center"/>
        <w:rPr>
          <w:rFonts w:cs="Times New Roman"/>
          <w:b/>
          <w:bCs/>
          <w:color w:val="000000"/>
          <w:sz w:val="44"/>
          <w:szCs w:val="44"/>
          <w:shd w:val="clear" w:color="auto" w:fill="FFFFFF"/>
        </w:rPr>
      </w:pPr>
      <w:r>
        <w:rPr>
          <w:rFonts w:hint="eastAsia"/>
          <w:b/>
          <w:bCs/>
          <w:color w:val="000000"/>
          <w:sz w:val="44"/>
          <w:szCs w:val="44"/>
          <w:shd w:val="clear" w:color="auto" w:fill="FFFFFF"/>
        </w:rPr>
        <w:t>中共保定市徐水区总工会</w:t>
      </w:r>
    </w:p>
    <w:p w14:paraId="2B7117EC">
      <w:pPr>
        <w:pStyle w:val="5"/>
        <w:shd w:val="clear" w:color="auto" w:fill="FFFFFF"/>
        <w:spacing w:before="0" w:beforeAutospacing="0" w:after="0" w:afterAutospacing="0" w:line="540" w:lineRule="atLeast"/>
        <w:ind w:left="315" w:leftChars="150" w:firstLine="221" w:firstLineChars="50"/>
        <w:jc w:val="center"/>
        <w:rPr>
          <w:rFonts w:cs="Times New Roman"/>
          <w:b/>
          <w:bCs/>
          <w:color w:val="000000"/>
          <w:sz w:val="44"/>
          <w:szCs w:val="44"/>
        </w:rPr>
      </w:pPr>
      <w:r>
        <w:rPr>
          <w:b/>
          <w:bCs/>
          <w:color w:val="000000"/>
          <w:sz w:val="44"/>
          <w:szCs w:val="44"/>
          <w:shd w:val="clear" w:color="auto" w:fill="FFFFFF"/>
        </w:rPr>
        <w:t>2020</w:t>
      </w:r>
      <w:r>
        <w:rPr>
          <w:rFonts w:hint="eastAsia"/>
          <w:b/>
          <w:bCs/>
          <w:color w:val="000000"/>
          <w:sz w:val="44"/>
          <w:szCs w:val="44"/>
          <w:shd w:val="clear" w:color="auto" w:fill="FFFFFF"/>
        </w:rPr>
        <w:t>年度预算项目绩效自评报告</w:t>
      </w:r>
    </w:p>
    <w:p w14:paraId="5C42EA8D">
      <w:pPr>
        <w:pStyle w:val="5"/>
        <w:shd w:val="clear" w:color="auto" w:fill="FFFFFF"/>
        <w:spacing w:before="0" w:beforeAutospacing="0" w:after="0" w:afterAutospacing="0" w:line="540" w:lineRule="atLeast"/>
        <w:ind w:firstLine="640"/>
        <w:jc w:val="both"/>
        <w:rPr>
          <w:rFonts w:ascii="黑体" w:hAnsi="黑体" w:eastAsia="黑体" w:cs="Times New Roman"/>
          <w:color w:val="000000"/>
          <w:sz w:val="32"/>
          <w:szCs w:val="32"/>
        </w:rPr>
      </w:pPr>
    </w:p>
    <w:p w14:paraId="1CCD81DD">
      <w:pPr>
        <w:pStyle w:val="5"/>
        <w:shd w:val="clear" w:color="auto" w:fill="FFFFFF"/>
        <w:spacing w:before="0" w:beforeAutospacing="0" w:after="0" w:afterAutospacing="0" w:line="540" w:lineRule="atLeast"/>
        <w:ind w:firstLine="640"/>
        <w:jc w:val="both"/>
        <w:rPr>
          <w:rFonts w:ascii="仿宋" w:hAnsi="仿宋" w:eastAsia="仿宋" w:cs="Times New Roman"/>
          <w:b/>
          <w:bCs/>
          <w:color w:val="000000"/>
          <w:sz w:val="32"/>
          <w:szCs w:val="32"/>
        </w:rPr>
      </w:pPr>
      <w:r>
        <w:rPr>
          <w:rFonts w:hint="eastAsia" w:ascii="仿宋" w:hAnsi="仿宋" w:eastAsia="仿宋" w:cs="仿宋"/>
          <w:b/>
          <w:bCs/>
          <w:color w:val="000000"/>
          <w:sz w:val="32"/>
          <w:szCs w:val="32"/>
        </w:rPr>
        <w:t>一、绩效自评工作组织开展情况</w:t>
      </w:r>
    </w:p>
    <w:p w14:paraId="60C20C04">
      <w:pPr>
        <w:pStyle w:val="5"/>
        <w:shd w:val="clear" w:color="auto" w:fill="FFFFFF"/>
        <w:spacing w:before="0" w:beforeAutospacing="0" w:after="0" w:afterAutospacing="0" w:line="540" w:lineRule="atLeast"/>
        <w:ind w:firstLine="640"/>
        <w:jc w:val="both"/>
        <w:rPr>
          <w:rFonts w:ascii="仿宋" w:hAnsi="仿宋" w:eastAsia="仿宋" w:cs="Times New Roman"/>
          <w:color w:val="000000"/>
          <w:sz w:val="32"/>
          <w:szCs w:val="32"/>
        </w:rPr>
      </w:pPr>
      <w:r>
        <w:rPr>
          <w:rFonts w:hint="eastAsia" w:ascii="仿宋" w:hAnsi="仿宋" w:eastAsia="仿宋" w:cs="仿宋"/>
          <w:color w:val="000000"/>
          <w:sz w:val="32"/>
          <w:szCs w:val="32"/>
        </w:rPr>
        <w:t>为确实做好</w:t>
      </w:r>
      <w:r>
        <w:rPr>
          <w:rFonts w:ascii="仿宋" w:hAnsi="仿宋" w:eastAsia="仿宋" w:cs="仿宋"/>
          <w:color w:val="000000"/>
          <w:sz w:val="32"/>
          <w:szCs w:val="32"/>
        </w:rPr>
        <w:t>2020</w:t>
      </w:r>
      <w:r>
        <w:rPr>
          <w:rFonts w:hint="eastAsia" w:ascii="仿宋" w:hAnsi="仿宋" w:eastAsia="仿宋" w:cs="仿宋"/>
          <w:color w:val="000000"/>
          <w:sz w:val="32"/>
          <w:szCs w:val="32"/>
        </w:rPr>
        <w:t>年度项目资金绩效自评工作</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rPr>
        <w:t>提高财政资金使用效益，根据《保定市徐水区财政局关于开展</w:t>
      </w:r>
      <w:r>
        <w:rPr>
          <w:rFonts w:ascii="仿宋" w:hAnsi="仿宋" w:eastAsia="仿宋" w:cs="仿宋"/>
          <w:color w:val="000000"/>
          <w:sz w:val="32"/>
          <w:szCs w:val="32"/>
        </w:rPr>
        <w:t>2020</w:t>
      </w:r>
      <w:r>
        <w:rPr>
          <w:rFonts w:hint="eastAsia" w:ascii="仿宋" w:hAnsi="仿宋" w:eastAsia="仿宋" w:cs="仿宋"/>
          <w:color w:val="000000"/>
          <w:sz w:val="32"/>
          <w:szCs w:val="32"/>
        </w:rPr>
        <w:t>年度财政专项资金部门绩效自评价工作的通知》（徐政财字〔</w:t>
      </w:r>
      <w:r>
        <w:rPr>
          <w:rFonts w:ascii="仿宋" w:hAnsi="仿宋" w:eastAsia="仿宋" w:cs="仿宋"/>
          <w:color w:val="000000"/>
          <w:sz w:val="32"/>
          <w:szCs w:val="32"/>
        </w:rPr>
        <w:t>2021</w:t>
      </w:r>
      <w:r>
        <w:rPr>
          <w:rFonts w:hint="eastAsia" w:ascii="仿宋" w:hAnsi="仿宋" w:eastAsia="仿宋" w:cs="仿宋"/>
          <w:color w:val="000000"/>
          <w:sz w:val="32"/>
          <w:szCs w:val="32"/>
        </w:rPr>
        <w:t>〕</w:t>
      </w:r>
      <w:r>
        <w:rPr>
          <w:rFonts w:ascii="仿宋" w:hAnsi="仿宋" w:eastAsia="仿宋" w:cs="仿宋"/>
          <w:color w:val="000000"/>
          <w:sz w:val="32"/>
          <w:szCs w:val="32"/>
        </w:rPr>
        <w:t>14</w:t>
      </w:r>
      <w:r>
        <w:rPr>
          <w:rFonts w:hint="eastAsia" w:ascii="仿宋" w:hAnsi="仿宋" w:eastAsia="仿宋" w:cs="仿宋"/>
          <w:color w:val="000000"/>
          <w:sz w:val="32"/>
          <w:szCs w:val="32"/>
        </w:rPr>
        <w:t>号）文件精神，结合实际</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rPr>
        <w:t>我单位组织成立了以常务副主席为组长的绩效评价工作小组，评价小组采取座谈等方式听取情况，检查项目资金有关账目，收集整理项目资金支出相关资料，现将我单位项目资金绩效自评结果报告如下：</w:t>
      </w:r>
    </w:p>
    <w:p w14:paraId="25E7855E">
      <w:pPr>
        <w:pStyle w:val="5"/>
        <w:shd w:val="clear" w:color="auto" w:fill="FFFFFF"/>
        <w:spacing w:before="0" w:beforeAutospacing="0" w:after="0" w:afterAutospacing="0" w:line="560" w:lineRule="atLeast"/>
        <w:ind w:firstLine="643" w:firstLineChars="200"/>
        <w:rPr>
          <w:rFonts w:ascii="仿宋" w:hAnsi="仿宋" w:eastAsia="仿宋" w:cs="Times New Roman"/>
          <w:b/>
          <w:bCs/>
          <w:color w:val="000000"/>
          <w:sz w:val="32"/>
          <w:szCs w:val="32"/>
        </w:rPr>
      </w:pPr>
      <w:r>
        <w:rPr>
          <w:rFonts w:hint="eastAsia" w:ascii="仿宋" w:hAnsi="仿宋" w:eastAsia="仿宋" w:cs="仿宋"/>
          <w:b/>
          <w:bCs/>
          <w:color w:val="000000"/>
          <w:sz w:val="32"/>
          <w:szCs w:val="32"/>
        </w:rPr>
        <w:t>二、绩效目标实现情况</w:t>
      </w:r>
    </w:p>
    <w:p w14:paraId="53EE3194">
      <w:pPr>
        <w:pStyle w:val="5"/>
        <w:shd w:val="clear" w:color="auto" w:fill="FFFFFF"/>
        <w:spacing w:before="0" w:beforeAutospacing="0" w:after="0" w:afterAutospacing="0" w:line="560" w:lineRule="atLeast"/>
        <w:ind w:firstLine="1110"/>
        <w:rPr>
          <w:rFonts w:ascii="仿宋" w:hAnsi="仿宋" w:eastAsia="仿宋" w:cs="Times New Roman"/>
          <w:color w:val="000000"/>
          <w:sz w:val="32"/>
          <w:szCs w:val="32"/>
        </w:rPr>
      </w:pPr>
      <w:r>
        <w:rPr>
          <w:rFonts w:ascii="仿宋" w:hAnsi="仿宋" w:eastAsia="仿宋" w:cs="仿宋"/>
          <w:color w:val="000000"/>
          <w:sz w:val="32"/>
          <w:szCs w:val="32"/>
        </w:rPr>
        <w:t>2020</w:t>
      </w:r>
      <w:r>
        <w:rPr>
          <w:rFonts w:hint="eastAsia" w:ascii="仿宋" w:hAnsi="仿宋" w:eastAsia="仿宋" w:cs="仿宋"/>
          <w:color w:val="000000"/>
          <w:sz w:val="32"/>
          <w:szCs w:val="32"/>
        </w:rPr>
        <w:t>年我单位狠抓重点工作，较好地完成了各项目标任务，取得了较好的社会效益。根据我单位的工作职能和职责、按照项目资金的使用内容和用途，本单位项目资金支出主要有</w:t>
      </w:r>
      <w:r>
        <w:rPr>
          <w:rFonts w:ascii="仿宋" w:hAnsi="仿宋" w:eastAsia="仿宋" w:cs="仿宋"/>
          <w:color w:val="000000"/>
          <w:sz w:val="32"/>
          <w:szCs w:val="32"/>
        </w:rPr>
        <w:t>1</w:t>
      </w:r>
      <w:r>
        <w:rPr>
          <w:rFonts w:hint="eastAsia" w:ascii="仿宋" w:hAnsi="仿宋" w:eastAsia="仿宋" w:cs="仿宋"/>
          <w:color w:val="000000"/>
          <w:sz w:val="32"/>
          <w:szCs w:val="32"/>
        </w:rPr>
        <w:t>项，资金</w:t>
      </w:r>
      <w:r>
        <w:rPr>
          <w:rFonts w:ascii="仿宋" w:hAnsi="仿宋" w:eastAsia="仿宋" w:cs="仿宋"/>
          <w:color w:val="000000"/>
          <w:sz w:val="32"/>
          <w:szCs w:val="32"/>
        </w:rPr>
        <w:t>4.5</w:t>
      </w:r>
      <w:r>
        <w:rPr>
          <w:rFonts w:hint="eastAsia" w:ascii="仿宋" w:hAnsi="仿宋" w:eastAsia="仿宋" w:cs="仿宋"/>
          <w:color w:val="000000"/>
          <w:sz w:val="32"/>
          <w:szCs w:val="32"/>
        </w:rPr>
        <w:t>万元</w:t>
      </w:r>
      <w:r>
        <w:rPr>
          <w:rFonts w:ascii="仿宋" w:hAnsi="仿宋" w:eastAsia="仿宋" w:cs="仿宋"/>
          <w:color w:val="000000"/>
          <w:sz w:val="32"/>
          <w:szCs w:val="32"/>
        </w:rPr>
        <w:t xml:space="preserve">, </w:t>
      </w:r>
      <w:r>
        <w:rPr>
          <w:rFonts w:hint="eastAsia" w:ascii="仿宋" w:hAnsi="仿宋" w:eastAsia="仿宋" w:cs="仿宋"/>
          <w:color w:val="000000"/>
          <w:sz w:val="32"/>
          <w:szCs w:val="32"/>
        </w:rPr>
        <w:t>项目资金总体评价是：项目科学合理，项目管理规范，项目监管到位，项目完成较好，项目质量较高，实现了预期制定的目标。</w:t>
      </w:r>
    </w:p>
    <w:p w14:paraId="500CC5EF">
      <w:pPr>
        <w:shd w:val="clear" w:color="auto" w:fill="FFFFFF"/>
        <w:ind w:firstLine="640"/>
        <w:rPr>
          <w:rFonts w:ascii="仿宋" w:hAnsi="仿宋" w:eastAsia="仿宋" w:cs="Times New Roman"/>
          <w:sz w:val="32"/>
          <w:szCs w:val="32"/>
        </w:rPr>
      </w:pPr>
      <w:r>
        <w:rPr>
          <w:rFonts w:ascii="仿宋" w:hAnsi="仿宋" w:eastAsia="仿宋" w:cs="仿宋"/>
          <w:sz w:val="32"/>
          <w:szCs w:val="32"/>
          <w:shd w:val="clear" w:color="auto" w:fill="FFFFFF"/>
        </w:rPr>
        <w:t>1.</w:t>
      </w:r>
      <w:r>
        <w:rPr>
          <w:rFonts w:hint="eastAsia" w:ascii="仿宋" w:hAnsi="仿宋" w:eastAsia="仿宋" w:cs="仿宋"/>
          <w:sz w:val="32"/>
          <w:szCs w:val="32"/>
          <w:shd w:val="clear" w:color="auto" w:fill="FFFFFF"/>
        </w:rPr>
        <w:t>坚持党的领导，坚持党的基本理论、基本路线、基本纲领，坚持党的工运方针，坚定不移走中国特色社会主义工会发展道路，始终保持正确的政治方向，着力增强工会组织和工会工作的政治性、先进性、群众性，引导全区广大职工和工会干部增强“四个意识”</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坚定“</w:t>
      </w:r>
      <w:bookmarkStart w:id="0" w:name="_GoBack"/>
      <w:r>
        <w:rPr>
          <w:rFonts w:hint="eastAsia" w:ascii="仿宋" w:hAnsi="仿宋" w:eastAsia="仿宋" w:cs="仿宋"/>
          <w:sz w:val="32"/>
          <w:szCs w:val="32"/>
          <w:shd w:val="clear" w:color="auto" w:fill="FFFFFF"/>
        </w:rPr>
        <w:t>四个</w:t>
      </w:r>
      <w:bookmarkEnd w:id="0"/>
      <w:r>
        <w:rPr>
          <w:rFonts w:hint="eastAsia" w:ascii="仿宋" w:hAnsi="仿宋" w:eastAsia="仿宋" w:cs="仿宋"/>
          <w:sz w:val="32"/>
          <w:szCs w:val="32"/>
          <w:shd w:val="clear" w:color="auto" w:fill="FFFFFF"/>
        </w:rPr>
        <w:t>自信”</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做到“两个维护”，坚定不移听党话、跟党走。</w:t>
      </w:r>
    </w:p>
    <w:p w14:paraId="0B04E1F5">
      <w:pPr>
        <w:shd w:val="clear" w:color="auto" w:fill="FFFFFF"/>
        <w:ind w:firstLine="640"/>
        <w:rPr>
          <w:rFonts w:ascii="仿宋" w:hAnsi="仿宋" w:eastAsia="仿宋" w:cs="Times New Roman"/>
          <w:sz w:val="32"/>
          <w:szCs w:val="32"/>
        </w:rPr>
      </w:pPr>
      <w:r>
        <w:rPr>
          <w:rFonts w:ascii="仿宋" w:hAnsi="仿宋" w:eastAsia="仿宋" w:cs="仿宋"/>
          <w:sz w:val="32"/>
          <w:szCs w:val="32"/>
          <w:shd w:val="clear" w:color="auto" w:fill="FFFFFF"/>
        </w:rPr>
        <w:t>2.</w:t>
      </w:r>
      <w:r>
        <w:rPr>
          <w:rFonts w:hint="eastAsia" w:ascii="仿宋" w:hAnsi="仿宋" w:eastAsia="仿宋" w:cs="仿宋"/>
          <w:sz w:val="32"/>
          <w:szCs w:val="32"/>
          <w:shd w:val="clear" w:color="auto" w:fill="FFFFFF"/>
        </w:rPr>
        <w:t>依据《中华人民共和国工会法》和《中国工会章程》，认真履行工会参与、维护、建设、教育的基本工作职能，贯彻执行全国、全省和全市工会代表大会及区总工会常委会确定的方针、任务和作出的决议。团结带领全区各级工会为全力推动京津保地区率先联动发展建功立业。</w:t>
      </w:r>
    </w:p>
    <w:p w14:paraId="0B6B75EA">
      <w:pPr>
        <w:shd w:val="clear" w:color="auto" w:fill="FFFFFF"/>
        <w:ind w:firstLine="640"/>
        <w:rPr>
          <w:rFonts w:ascii="仿宋" w:hAnsi="仿宋" w:eastAsia="仿宋" w:cs="Times New Roman"/>
          <w:sz w:val="32"/>
          <w:szCs w:val="32"/>
        </w:rPr>
      </w:pPr>
      <w:r>
        <w:rPr>
          <w:rFonts w:ascii="仿宋" w:hAnsi="仿宋" w:eastAsia="仿宋" w:cs="仿宋"/>
          <w:sz w:val="32"/>
          <w:szCs w:val="32"/>
          <w:shd w:val="clear" w:color="auto" w:fill="FFFFFF"/>
        </w:rPr>
        <w:t>3.</w:t>
      </w:r>
      <w:r>
        <w:rPr>
          <w:rFonts w:hint="eastAsia" w:ascii="仿宋" w:hAnsi="仿宋" w:eastAsia="仿宋" w:cs="仿宋"/>
          <w:sz w:val="32"/>
          <w:szCs w:val="32"/>
          <w:shd w:val="clear" w:color="auto" w:fill="FFFFFF"/>
        </w:rPr>
        <w:t>服务全区工作大局，紧紧围绕区委、区政府中心工作，组织开展劳动和技能竞赛、技术创新活动，选树金牌工人、能工巧匠。开展劳动保护工作。做好市及市以上劳动模范和先进工作者的评选、表彰、培养、管理工作。加强网络宣传和引导，弘扬劳模精神、劳动精神、工匠精神和工人阶级伟大品格。实施职工现代职业素质提升工程，造就一支有理想守信念、懂技术会创新、敢担当讲奉献的产业工人队伍。</w:t>
      </w:r>
    </w:p>
    <w:p w14:paraId="26871BAC">
      <w:pPr>
        <w:shd w:val="clear" w:color="auto" w:fill="FFFFFF"/>
        <w:ind w:firstLine="640"/>
        <w:rPr>
          <w:rFonts w:ascii="仿宋" w:hAnsi="仿宋" w:eastAsia="仿宋" w:cs="Times New Roman"/>
          <w:sz w:val="32"/>
          <w:szCs w:val="32"/>
        </w:rPr>
      </w:pPr>
      <w:r>
        <w:rPr>
          <w:rFonts w:ascii="仿宋" w:hAnsi="仿宋" w:eastAsia="仿宋" w:cs="仿宋"/>
          <w:color w:val="000000"/>
          <w:sz w:val="32"/>
          <w:szCs w:val="32"/>
          <w:shd w:val="clear" w:color="auto" w:fill="FFFFFF"/>
        </w:rPr>
        <w:t>4</w:t>
      </w:r>
      <w:r>
        <w:rPr>
          <w:rFonts w:ascii="仿宋" w:hAnsi="仿宋" w:eastAsia="仿宋" w:cs="仿宋"/>
          <w:sz w:val="32"/>
          <w:szCs w:val="32"/>
          <w:shd w:val="clear" w:color="auto" w:fill="FFFFFF"/>
        </w:rPr>
        <w:t>.</w:t>
      </w:r>
      <w:r>
        <w:rPr>
          <w:rFonts w:hint="eastAsia" w:ascii="仿宋" w:hAnsi="仿宋" w:eastAsia="仿宋" w:cs="仿宋"/>
          <w:sz w:val="32"/>
          <w:szCs w:val="32"/>
          <w:shd w:val="clear" w:color="auto" w:fill="FFFFFF"/>
        </w:rPr>
        <w:t>依法推进全区机关和企事业单位普遍建立工会组织，指导全区基层工会加强规范化建设。切实为工会会员服务，开展对困难职工送温暖、技能培训、医疗救助、创业就业扶持等精准帮扶，加强对农民工的组织引导和维权服务。</w:t>
      </w:r>
    </w:p>
    <w:p w14:paraId="3226BA2A">
      <w:pPr>
        <w:shd w:val="clear" w:color="auto" w:fill="FFFFFF"/>
        <w:ind w:firstLine="640"/>
        <w:rPr>
          <w:rFonts w:ascii="仿宋" w:hAnsi="仿宋" w:eastAsia="仿宋" w:cs="Times New Roman"/>
          <w:sz w:val="32"/>
          <w:szCs w:val="32"/>
        </w:rPr>
      </w:pPr>
      <w:r>
        <w:rPr>
          <w:rFonts w:ascii="仿宋" w:hAnsi="仿宋" w:eastAsia="仿宋" w:cs="仿宋"/>
          <w:sz w:val="32"/>
          <w:szCs w:val="32"/>
          <w:shd w:val="clear" w:color="auto" w:fill="FFFFFF"/>
        </w:rPr>
        <w:t>5.</w:t>
      </w:r>
      <w:r>
        <w:rPr>
          <w:rFonts w:hint="eastAsia" w:ascii="仿宋" w:hAnsi="仿宋" w:eastAsia="仿宋" w:cs="仿宋"/>
          <w:sz w:val="32"/>
          <w:szCs w:val="32"/>
          <w:shd w:val="clear" w:color="auto" w:fill="FFFFFF"/>
        </w:rPr>
        <w:t>依法推进企事业单位普遍建立以职工代表大会为基本形式的民主管理制度，推动建立平等协商和集体合同制度，依法参加企业职工伤亡事故调查，及时了解掌握并向区委、区政府反映职工思想动态、愿望和诉求，参与涉及职工利益有关法律法规的制定、监督和执行，维护职工的经济利益、民主权利和生命健康权益，开展防范抵御等有关工作。</w:t>
      </w:r>
    </w:p>
    <w:p w14:paraId="548C140F">
      <w:pPr>
        <w:shd w:val="clear" w:color="auto" w:fill="FFFFFF"/>
        <w:ind w:firstLine="640"/>
        <w:rPr>
          <w:rFonts w:ascii="仿宋" w:hAnsi="仿宋" w:eastAsia="仿宋" w:cs="Times New Roman"/>
          <w:sz w:val="32"/>
          <w:szCs w:val="32"/>
        </w:rPr>
      </w:pPr>
      <w:r>
        <w:rPr>
          <w:rFonts w:ascii="仿宋" w:hAnsi="仿宋" w:eastAsia="仿宋" w:cs="仿宋"/>
          <w:sz w:val="32"/>
          <w:szCs w:val="32"/>
          <w:shd w:val="clear" w:color="auto" w:fill="FFFFFF"/>
        </w:rPr>
        <w:t>6.</w:t>
      </w:r>
      <w:r>
        <w:rPr>
          <w:rFonts w:hint="eastAsia" w:ascii="仿宋" w:hAnsi="仿宋" w:eastAsia="仿宋" w:cs="仿宋"/>
          <w:sz w:val="32"/>
          <w:szCs w:val="32"/>
          <w:shd w:val="clear" w:color="auto" w:fill="FFFFFF"/>
        </w:rPr>
        <w:t>研究制定全区工会的组织领导体制，协助区党委管理基层工会领导干部，协助区有关局（办、企业）党委（党组）管理产业工会和直属基层工会的领导干部。研究制定全区工会干部管理制度和培训规划，负责区总机关和直属单位领导班子和干部队伍建设，组织全区工会干部教育培训工作。</w:t>
      </w:r>
    </w:p>
    <w:p w14:paraId="4F01C7A0">
      <w:pPr>
        <w:spacing w:line="560" w:lineRule="exact"/>
        <w:ind w:firstLine="643" w:firstLineChars="200"/>
        <w:rPr>
          <w:rFonts w:ascii="仿宋" w:hAnsi="仿宋" w:eastAsia="仿宋" w:cs="Times New Roman"/>
          <w:b/>
          <w:bCs/>
          <w:color w:val="000000"/>
          <w:kern w:val="0"/>
          <w:sz w:val="32"/>
          <w:szCs w:val="32"/>
        </w:rPr>
      </w:pPr>
      <w:r>
        <w:rPr>
          <w:rFonts w:hint="eastAsia" w:ascii="仿宋" w:hAnsi="仿宋" w:eastAsia="仿宋" w:cs="仿宋"/>
          <w:b/>
          <w:bCs/>
          <w:color w:val="000000"/>
          <w:kern w:val="0"/>
          <w:sz w:val="32"/>
          <w:szCs w:val="32"/>
        </w:rPr>
        <w:t>三、绩效目标设定质量情况</w:t>
      </w:r>
    </w:p>
    <w:p w14:paraId="6A94D618">
      <w:pPr>
        <w:spacing w:line="560" w:lineRule="exact"/>
        <w:ind w:firstLine="640" w:firstLineChars="200"/>
        <w:rPr>
          <w:rFonts w:ascii="仿宋" w:hAnsi="仿宋" w:eastAsia="仿宋" w:cs="Times New Roman"/>
          <w:color w:val="000000"/>
          <w:kern w:val="0"/>
          <w:sz w:val="32"/>
          <w:szCs w:val="32"/>
        </w:rPr>
      </w:pPr>
      <w:r>
        <w:rPr>
          <w:rFonts w:hint="eastAsia" w:ascii="仿宋" w:hAnsi="仿宋" w:eastAsia="仿宋" w:cs="仿宋"/>
          <w:color w:val="000000"/>
          <w:kern w:val="0"/>
          <w:sz w:val="32"/>
          <w:szCs w:val="32"/>
        </w:rPr>
        <w:t>在项目资金组织管理上，我们严格按照国家和省市规定的项目资金相关法律、法规的规定和要求使用，内部实现了项目资金统一归口管理，坚持专款专用，量入为出的原则，使项目资金按规定的用途使用并达到预期目的，严禁截留、挪用和不合理支出。制订完善财务审批制度、出差审批制度、项目资金使用制度等各项管理制度，项目资金使用情况接受财政、审计部门的监督检查，在项目实施过程中和项目完成后，定期或不定期对项目资金的使用进行监督检查，厉行节俭，强化监管，确保项目资金管理规范，促进项目顺利实施。</w:t>
      </w:r>
    </w:p>
    <w:p w14:paraId="707D243B">
      <w:pPr>
        <w:spacing w:line="560" w:lineRule="exact"/>
        <w:ind w:firstLine="643" w:firstLineChars="200"/>
        <w:rPr>
          <w:rFonts w:ascii="仿宋" w:hAnsi="仿宋" w:eastAsia="仿宋" w:cs="Times New Roman"/>
          <w:b/>
          <w:bCs/>
          <w:color w:val="000000"/>
          <w:kern w:val="0"/>
          <w:sz w:val="32"/>
          <w:szCs w:val="32"/>
        </w:rPr>
      </w:pPr>
      <w:r>
        <w:rPr>
          <w:rFonts w:hint="eastAsia" w:ascii="仿宋" w:hAnsi="仿宋" w:eastAsia="仿宋" w:cs="仿宋"/>
          <w:b/>
          <w:bCs/>
          <w:color w:val="000000"/>
          <w:kern w:val="0"/>
          <w:sz w:val="32"/>
          <w:szCs w:val="32"/>
        </w:rPr>
        <w:t>四、整改措施及结果应用</w:t>
      </w:r>
    </w:p>
    <w:p w14:paraId="458B44C5">
      <w:pPr>
        <w:pStyle w:val="5"/>
        <w:shd w:val="clear" w:color="auto" w:fill="FFFFFF"/>
        <w:spacing w:before="0" w:beforeAutospacing="0" w:after="0" w:afterAutospacing="0" w:line="540" w:lineRule="atLeast"/>
        <w:ind w:firstLine="585"/>
        <w:jc w:val="both"/>
        <w:rPr>
          <w:rFonts w:ascii="仿宋" w:hAnsi="仿宋" w:eastAsia="仿宋" w:cs="Times New Roman"/>
          <w:color w:val="000000"/>
          <w:sz w:val="32"/>
          <w:szCs w:val="32"/>
        </w:rPr>
      </w:pPr>
      <w:r>
        <w:rPr>
          <w:rFonts w:hint="eastAsia" w:ascii="仿宋" w:hAnsi="仿宋" w:eastAsia="仿宋" w:cs="仿宋"/>
          <w:color w:val="000000"/>
          <w:sz w:val="32"/>
          <w:szCs w:val="32"/>
        </w:rPr>
        <w:t>为做好项目实施的跟踪检查工作。我单位将不定期地对项目实施情况和经费使用情况进行跟踪检查，对能实现预期绩效目标的项目予以充分肯定，对进展缓慢，预期绩效目标较差的项目，及时进行协调和提出整改措施，确保项目实施工作正常运行，达到预期绩效目标。</w:t>
      </w:r>
    </w:p>
    <w:p w14:paraId="530A0D9B">
      <w:pPr>
        <w:pStyle w:val="5"/>
        <w:shd w:val="clear" w:color="auto" w:fill="FFFFFF"/>
        <w:spacing w:before="0" w:beforeAutospacing="0" w:after="0" w:afterAutospacing="0" w:line="540" w:lineRule="atLeast"/>
        <w:ind w:firstLine="585"/>
        <w:jc w:val="both"/>
        <w:rPr>
          <w:rFonts w:ascii="仿宋" w:hAnsi="仿宋" w:eastAsia="仿宋" w:cs="Times New Roman"/>
          <w:color w:val="000000"/>
          <w:sz w:val="32"/>
          <w:szCs w:val="32"/>
        </w:rPr>
      </w:pPr>
      <w:r>
        <w:rPr>
          <w:rFonts w:ascii="仿宋" w:hAnsi="仿宋" w:eastAsia="仿宋" w:cs="仿宋"/>
          <w:color w:val="000000"/>
          <w:sz w:val="32"/>
          <w:szCs w:val="32"/>
        </w:rPr>
        <w:t>1</w:t>
      </w:r>
      <w:r>
        <w:rPr>
          <w:rFonts w:hint="eastAsia" w:ascii="仿宋" w:hAnsi="仿宋" w:eastAsia="仿宋" w:cs="仿宋"/>
          <w:color w:val="000000"/>
          <w:sz w:val="32"/>
          <w:szCs w:val="32"/>
        </w:rPr>
        <w:t>、进一步健全和完善财务管理制度及内部控制制度，创新管理手段，用新思路、新方法，改进完善财务管理方法。</w:t>
      </w:r>
    </w:p>
    <w:p w14:paraId="688CF10C">
      <w:pPr>
        <w:pStyle w:val="5"/>
        <w:shd w:val="clear" w:color="auto" w:fill="FFFFFF"/>
        <w:spacing w:before="0" w:beforeAutospacing="0" w:after="0" w:afterAutospacing="0" w:line="540" w:lineRule="atLeast"/>
        <w:ind w:firstLine="585"/>
        <w:jc w:val="both"/>
        <w:rPr>
          <w:rFonts w:ascii="仿宋" w:hAnsi="仿宋" w:eastAsia="仿宋" w:cs="Times New Roman"/>
          <w:color w:val="000000"/>
          <w:sz w:val="32"/>
          <w:szCs w:val="32"/>
        </w:rPr>
      </w:pPr>
      <w:r>
        <w:rPr>
          <w:rFonts w:ascii="仿宋" w:hAnsi="仿宋" w:eastAsia="仿宋" w:cs="仿宋"/>
          <w:color w:val="000000"/>
          <w:sz w:val="32"/>
          <w:szCs w:val="32"/>
        </w:rPr>
        <w:t>2</w:t>
      </w:r>
      <w:r>
        <w:rPr>
          <w:rFonts w:hint="eastAsia" w:ascii="仿宋" w:hAnsi="仿宋" w:eastAsia="仿宋" w:cs="仿宋"/>
          <w:color w:val="000000"/>
          <w:sz w:val="32"/>
          <w:szCs w:val="32"/>
        </w:rPr>
        <w:t>、在编制预算与执行中，我单位将尽可能的用有限的经费平衡每年的工作任务，尽量做到科学、合理的分配。</w:t>
      </w:r>
    </w:p>
    <w:p w14:paraId="69B97E72">
      <w:pPr>
        <w:ind w:left="31680" w:hanging="4000" w:hangingChars="1250"/>
        <w:rPr>
          <w:rFonts w:ascii="仿宋" w:hAnsi="仿宋" w:eastAsia="仿宋" w:cs="Times New Roman"/>
          <w:color w:val="000000"/>
          <w:kern w:val="0"/>
          <w:sz w:val="32"/>
          <w:szCs w:val="32"/>
        </w:rPr>
      </w:pPr>
      <w:r>
        <w:rPr>
          <w:rFonts w:ascii="仿宋" w:hAnsi="仿宋" w:eastAsia="仿宋" w:cs="仿宋"/>
          <w:sz w:val="32"/>
          <w:szCs w:val="32"/>
        </w:rPr>
        <w:t xml:space="preserve">                                                </w:t>
      </w:r>
      <w:r>
        <w:rPr>
          <w:rFonts w:ascii="仿宋" w:hAnsi="仿宋" w:eastAsia="仿宋" w:cs="仿宋"/>
          <w:color w:val="000000"/>
          <w:kern w:val="0"/>
          <w:sz w:val="32"/>
          <w:szCs w:val="32"/>
        </w:rPr>
        <w:t>2021</w:t>
      </w:r>
      <w:r>
        <w:rPr>
          <w:rFonts w:hint="eastAsia" w:ascii="仿宋" w:hAnsi="仿宋" w:eastAsia="仿宋" w:cs="仿宋"/>
          <w:color w:val="000000"/>
          <w:kern w:val="0"/>
          <w:sz w:val="32"/>
          <w:szCs w:val="32"/>
        </w:rPr>
        <w:t>年</w:t>
      </w:r>
      <w:r>
        <w:rPr>
          <w:rFonts w:ascii="仿宋" w:hAnsi="仿宋" w:eastAsia="仿宋" w:cs="仿宋"/>
          <w:color w:val="000000"/>
          <w:kern w:val="0"/>
          <w:sz w:val="32"/>
          <w:szCs w:val="32"/>
        </w:rPr>
        <w:t>05</w:t>
      </w:r>
      <w:r>
        <w:rPr>
          <w:rFonts w:hint="eastAsia" w:ascii="仿宋" w:hAnsi="仿宋" w:eastAsia="仿宋" w:cs="仿宋"/>
          <w:color w:val="000000"/>
          <w:kern w:val="0"/>
          <w:sz w:val="32"/>
          <w:szCs w:val="32"/>
        </w:rPr>
        <w:t>月</w:t>
      </w:r>
      <w:r>
        <w:rPr>
          <w:rFonts w:ascii="仿宋" w:hAnsi="仿宋" w:eastAsia="仿宋" w:cs="仿宋"/>
          <w:color w:val="000000"/>
          <w:kern w:val="0"/>
          <w:sz w:val="32"/>
          <w:szCs w:val="32"/>
        </w:rPr>
        <w:t>27</w:t>
      </w:r>
      <w:r>
        <w:rPr>
          <w:rFonts w:hint="eastAsia" w:ascii="仿宋" w:hAnsi="仿宋" w:eastAsia="仿宋" w:cs="仿宋"/>
          <w:color w:val="000000"/>
          <w:ker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hjMmIxYWJkODNhYmEwMzRiM2Y2ZTRiM2ZmYThmNTYifQ=="/>
  </w:docVars>
  <w:rsids>
    <w:rsidRoot w:val="00CB494F"/>
    <w:rsid w:val="00020CCF"/>
    <w:rsid w:val="00022378"/>
    <w:rsid w:val="000446EB"/>
    <w:rsid w:val="0005569B"/>
    <w:rsid w:val="0005572F"/>
    <w:rsid w:val="00090713"/>
    <w:rsid w:val="000E3059"/>
    <w:rsid w:val="00174999"/>
    <w:rsid w:val="00180D34"/>
    <w:rsid w:val="001E27D9"/>
    <w:rsid w:val="002175F5"/>
    <w:rsid w:val="00277E57"/>
    <w:rsid w:val="002D0252"/>
    <w:rsid w:val="002F18FA"/>
    <w:rsid w:val="002F3C34"/>
    <w:rsid w:val="00381B03"/>
    <w:rsid w:val="0044773B"/>
    <w:rsid w:val="00484A34"/>
    <w:rsid w:val="004F0C59"/>
    <w:rsid w:val="004F2120"/>
    <w:rsid w:val="004F4A31"/>
    <w:rsid w:val="005118A5"/>
    <w:rsid w:val="0052027C"/>
    <w:rsid w:val="005431A7"/>
    <w:rsid w:val="00553831"/>
    <w:rsid w:val="00553A13"/>
    <w:rsid w:val="00597FEA"/>
    <w:rsid w:val="005A1A48"/>
    <w:rsid w:val="005A2DAA"/>
    <w:rsid w:val="005A3ABC"/>
    <w:rsid w:val="005E2167"/>
    <w:rsid w:val="00612A14"/>
    <w:rsid w:val="00621487"/>
    <w:rsid w:val="00654F6B"/>
    <w:rsid w:val="00673440"/>
    <w:rsid w:val="00680534"/>
    <w:rsid w:val="006C1738"/>
    <w:rsid w:val="006F22DC"/>
    <w:rsid w:val="00740C9F"/>
    <w:rsid w:val="00760347"/>
    <w:rsid w:val="00772E55"/>
    <w:rsid w:val="007D5687"/>
    <w:rsid w:val="007F3569"/>
    <w:rsid w:val="00811C52"/>
    <w:rsid w:val="00890143"/>
    <w:rsid w:val="00897563"/>
    <w:rsid w:val="008B4A59"/>
    <w:rsid w:val="008C666E"/>
    <w:rsid w:val="00932D88"/>
    <w:rsid w:val="009420EA"/>
    <w:rsid w:val="0097042F"/>
    <w:rsid w:val="00974951"/>
    <w:rsid w:val="009C4925"/>
    <w:rsid w:val="00A3681B"/>
    <w:rsid w:val="00A64F11"/>
    <w:rsid w:val="00AB2C79"/>
    <w:rsid w:val="00AE7530"/>
    <w:rsid w:val="00B26B8F"/>
    <w:rsid w:val="00B26C3D"/>
    <w:rsid w:val="00B31D8E"/>
    <w:rsid w:val="00B35565"/>
    <w:rsid w:val="00B50F21"/>
    <w:rsid w:val="00BA4E55"/>
    <w:rsid w:val="00C31DBE"/>
    <w:rsid w:val="00C363B3"/>
    <w:rsid w:val="00C50F90"/>
    <w:rsid w:val="00C66D75"/>
    <w:rsid w:val="00CB494F"/>
    <w:rsid w:val="00D155F8"/>
    <w:rsid w:val="00D35407"/>
    <w:rsid w:val="00D80ACB"/>
    <w:rsid w:val="00D85755"/>
    <w:rsid w:val="00D95B1B"/>
    <w:rsid w:val="00E77767"/>
    <w:rsid w:val="00E804C7"/>
    <w:rsid w:val="00EF4C7E"/>
    <w:rsid w:val="00F04492"/>
    <w:rsid w:val="00F267CC"/>
    <w:rsid w:val="00F41598"/>
    <w:rsid w:val="00F95374"/>
    <w:rsid w:val="1E8061C6"/>
    <w:rsid w:val="41E92A1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iPriority w:val="99"/>
    <w:rPr>
      <w:sz w:val="18"/>
      <w:szCs w:val="18"/>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8"/>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iPriority w:val="99"/>
    <w:pPr>
      <w:widowControl/>
      <w:spacing w:before="100" w:beforeAutospacing="1" w:after="100" w:afterAutospacing="1"/>
      <w:jc w:val="left"/>
    </w:pPr>
    <w:rPr>
      <w:rFonts w:ascii="宋体" w:hAnsi="宋体" w:cs="宋体"/>
      <w:kern w:val="0"/>
      <w:sz w:val="24"/>
      <w:szCs w:val="24"/>
    </w:rPr>
  </w:style>
  <w:style w:type="character" w:customStyle="1" w:styleId="8">
    <w:name w:val="Header Char"/>
    <w:basedOn w:val="7"/>
    <w:link w:val="4"/>
    <w:locked/>
    <w:uiPriority w:val="99"/>
    <w:rPr>
      <w:sz w:val="18"/>
      <w:szCs w:val="18"/>
    </w:rPr>
  </w:style>
  <w:style w:type="character" w:customStyle="1" w:styleId="9">
    <w:name w:val="Footer Char"/>
    <w:basedOn w:val="7"/>
    <w:link w:val="3"/>
    <w:locked/>
    <w:uiPriority w:val="99"/>
    <w:rPr>
      <w:sz w:val="18"/>
      <w:szCs w:val="18"/>
    </w:rPr>
  </w:style>
  <w:style w:type="character" w:customStyle="1" w:styleId="10">
    <w:name w:val="Balloon Text Char"/>
    <w:basedOn w:val="7"/>
    <w:link w:val="2"/>
    <w:semiHidden/>
    <w:locked/>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123</Company>
  <Pages>4</Pages>
  <Words>1677</Words>
  <Characters>1706</Characters>
  <Lines>0</Lines>
  <Paragraphs>0</Paragraphs>
  <TotalTime>1</TotalTime>
  <ScaleCrop>false</ScaleCrop>
  <LinksUpToDate>false</LinksUpToDate>
  <CharactersWithSpaces>1755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2021-05-27T02:38:00Z</dcterms:created>
  <dc:creator>lenovo</dc:creator>
  <cp:lastModifiedBy>小胖粥</cp:lastModifiedBy>
  <cp:lastPrinted>2020-05-18T03:11:00Z</cp:lastPrinted>
  <dcterms:modified xsi:type="dcterms:W3CDTF">2024-08-07T07:26:58Z</dcterms:modified>
  <dc:title>中共保定市徐水区妇联</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EB7E14E32C774021BA3099589BDE6924_12</vt:lpwstr>
  </property>
</Properties>
</file>