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CE7" w:rsidRDefault="009B6CE7">
      <w:pPr>
        <w:spacing w:line="580" w:lineRule="exact"/>
        <w:jc w:val="center"/>
        <w:rPr>
          <w:rFonts w:eastAsia="黑体"/>
          <w:b/>
          <w:bCs/>
          <w:spacing w:val="1"/>
          <w:sz w:val="48"/>
          <w:szCs w:val="48"/>
        </w:rPr>
      </w:pPr>
    </w:p>
    <w:p w:rsidR="009B6CE7" w:rsidRDefault="009B6CE7">
      <w:pPr>
        <w:spacing w:line="580" w:lineRule="exact"/>
        <w:jc w:val="center"/>
        <w:rPr>
          <w:rFonts w:eastAsia="黑体"/>
          <w:b/>
          <w:bCs/>
          <w:spacing w:val="1"/>
          <w:sz w:val="48"/>
          <w:szCs w:val="48"/>
        </w:rPr>
      </w:pPr>
    </w:p>
    <w:p w:rsidR="009B6CE7" w:rsidRDefault="009B6CE7">
      <w:pPr>
        <w:spacing w:line="580" w:lineRule="exact"/>
        <w:jc w:val="center"/>
        <w:rPr>
          <w:rFonts w:eastAsia="黑体"/>
          <w:b/>
          <w:bCs/>
          <w:spacing w:val="1"/>
          <w:sz w:val="48"/>
          <w:szCs w:val="48"/>
        </w:rPr>
      </w:pPr>
    </w:p>
    <w:p w:rsidR="009B6CE7" w:rsidRDefault="007F144D">
      <w:pPr>
        <w:spacing w:line="580" w:lineRule="exact"/>
        <w:jc w:val="center"/>
        <w:rPr>
          <w:rFonts w:eastAsia="黑体"/>
          <w:sz w:val="48"/>
          <w:szCs w:val="48"/>
        </w:rPr>
      </w:pPr>
      <w:r>
        <w:rPr>
          <w:rFonts w:eastAsia="黑体"/>
          <w:spacing w:val="1"/>
          <w:sz w:val="48"/>
          <w:szCs w:val="48"/>
        </w:rPr>
        <w:t>项目支出绩效评价报告</w:t>
      </w:r>
    </w:p>
    <w:p w:rsidR="009B6CE7" w:rsidRDefault="009B6CE7">
      <w:pPr>
        <w:spacing w:line="480" w:lineRule="exact"/>
        <w:rPr>
          <w:sz w:val="48"/>
          <w:szCs w:val="48"/>
        </w:rPr>
      </w:pPr>
    </w:p>
    <w:p w:rsidR="009B6CE7" w:rsidRDefault="009B6CE7">
      <w:pPr>
        <w:spacing w:line="480" w:lineRule="exact"/>
        <w:rPr>
          <w:sz w:val="48"/>
          <w:szCs w:val="48"/>
        </w:rPr>
      </w:pPr>
    </w:p>
    <w:p w:rsidR="009B6CE7" w:rsidRDefault="009B6CE7">
      <w:pPr>
        <w:spacing w:line="480" w:lineRule="exact"/>
        <w:rPr>
          <w:sz w:val="48"/>
          <w:szCs w:val="48"/>
        </w:rPr>
      </w:pPr>
    </w:p>
    <w:p w:rsidR="009B6CE7" w:rsidRDefault="009B6CE7">
      <w:pPr>
        <w:spacing w:line="480" w:lineRule="exact"/>
        <w:rPr>
          <w:sz w:val="48"/>
          <w:szCs w:val="48"/>
        </w:rPr>
      </w:pPr>
    </w:p>
    <w:p w:rsidR="009B6CE7" w:rsidRDefault="009B6CE7">
      <w:pPr>
        <w:spacing w:line="480" w:lineRule="exact"/>
        <w:rPr>
          <w:sz w:val="48"/>
          <w:szCs w:val="48"/>
        </w:rPr>
      </w:pPr>
    </w:p>
    <w:p w:rsidR="009B6CE7" w:rsidRDefault="009B6CE7">
      <w:pPr>
        <w:spacing w:line="480" w:lineRule="exact"/>
        <w:rPr>
          <w:sz w:val="48"/>
          <w:szCs w:val="48"/>
        </w:rPr>
      </w:pPr>
    </w:p>
    <w:p w:rsidR="009B6CE7" w:rsidRDefault="009B6CE7">
      <w:pPr>
        <w:spacing w:line="480" w:lineRule="exact"/>
        <w:rPr>
          <w:sz w:val="48"/>
          <w:szCs w:val="48"/>
        </w:rPr>
      </w:pPr>
    </w:p>
    <w:p w:rsidR="009B6CE7" w:rsidRDefault="009B6CE7">
      <w:pPr>
        <w:spacing w:line="480" w:lineRule="exact"/>
        <w:rPr>
          <w:sz w:val="48"/>
          <w:szCs w:val="48"/>
        </w:rPr>
      </w:pPr>
    </w:p>
    <w:p w:rsidR="009B6CE7" w:rsidRDefault="009B6CE7">
      <w:pPr>
        <w:pStyle w:val="Default"/>
        <w:rPr>
          <w:rFonts w:ascii="Times New Roman" w:hAnsi="Times New Roman"/>
          <w:sz w:val="48"/>
          <w:szCs w:val="48"/>
        </w:rPr>
      </w:pPr>
    </w:p>
    <w:p w:rsidR="009B6CE7" w:rsidRDefault="009B6CE7">
      <w:pPr>
        <w:pStyle w:val="Default"/>
        <w:rPr>
          <w:rFonts w:ascii="Times New Roman" w:hAnsi="Times New Roman"/>
          <w:sz w:val="48"/>
          <w:szCs w:val="48"/>
        </w:rPr>
      </w:pPr>
    </w:p>
    <w:p w:rsidR="009B6CE7" w:rsidRDefault="007F144D">
      <w:pPr>
        <w:spacing w:line="360" w:lineRule="auto"/>
        <w:ind w:firstLineChars="200" w:firstLine="640"/>
        <w:jc w:val="left"/>
        <w:rPr>
          <w:sz w:val="48"/>
          <w:szCs w:val="48"/>
        </w:rPr>
      </w:pPr>
      <w:r>
        <w:rPr>
          <w:rFonts w:eastAsia="仿宋_GB2312"/>
          <w:sz w:val="32"/>
          <w:szCs w:val="32"/>
        </w:rPr>
        <w:t>评价机构：河北德永会计师事务所有限公司</w:t>
      </w:r>
    </w:p>
    <w:p w:rsidR="009B6CE7" w:rsidRDefault="007F144D">
      <w:pPr>
        <w:spacing w:line="360" w:lineRule="auto"/>
        <w:ind w:firstLineChars="200" w:firstLine="640"/>
        <w:jc w:val="left"/>
        <w:rPr>
          <w:rFonts w:eastAsia="仿宋_GB2312"/>
          <w:sz w:val="32"/>
          <w:szCs w:val="32"/>
        </w:rPr>
      </w:pPr>
      <w:r>
        <w:rPr>
          <w:rFonts w:eastAsia="仿宋_GB2312"/>
          <w:sz w:val="32"/>
          <w:szCs w:val="32"/>
        </w:rPr>
        <w:t>委托单位</w:t>
      </w:r>
      <w:r>
        <w:rPr>
          <w:rFonts w:eastAsia="仿宋_GB2312"/>
          <w:sz w:val="32"/>
          <w:szCs w:val="32"/>
        </w:rPr>
        <w:t>：</w:t>
      </w:r>
      <w:r>
        <w:rPr>
          <w:rFonts w:eastAsia="仿宋_GB2312"/>
          <w:sz w:val="32"/>
          <w:szCs w:val="32"/>
        </w:rPr>
        <w:t>保定市徐水区财政局</w:t>
      </w:r>
    </w:p>
    <w:p w:rsidR="009B6CE7" w:rsidRDefault="007F144D">
      <w:pPr>
        <w:pStyle w:val="Default"/>
        <w:spacing w:line="360" w:lineRule="auto"/>
        <w:ind w:firstLine="640"/>
        <w:rPr>
          <w:rFonts w:ascii="Times New Roman" w:eastAsia="仿宋_GB2312" w:hAnsi="Times New Roman"/>
          <w:kern w:val="2"/>
          <w:sz w:val="32"/>
          <w:szCs w:val="32"/>
        </w:rPr>
      </w:pPr>
      <w:r>
        <w:rPr>
          <w:rFonts w:ascii="Times New Roman" w:eastAsia="仿宋_GB2312" w:hAnsi="Times New Roman"/>
          <w:kern w:val="2"/>
          <w:sz w:val="32"/>
          <w:szCs w:val="32"/>
        </w:rPr>
        <w:t>被评价单位：保定市徐水区</w:t>
      </w:r>
      <w:r>
        <w:rPr>
          <w:rFonts w:ascii="Times New Roman" w:eastAsia="仿宋_GB2312" w:hAnsi="Times New Roman"/>
          <w:kern w:val="2"/>
          <w:sz w:val="32"/>
          <w:szCs w:val="32"/>
        </w:rPr>
        <w:t>农业农村局</w:t>
      </w:r>
    </w:p>
    <w:p w:rsidR="009B6CE7" w:rsidRDefault="007F144D">
      <w:pPr>
        <w:pStyle w:val="Default"/>
        <w:spacing w:line="360" w:lineRule="auto"/>
        <w:ind w:leftChars="310" w:left="1803" w:hangingChars="360" w:hanging="1152"/>
        <w:rPr>
          <w:rFonts w:ascii="Times New Roman" w:eastAsia="仿宋_GB2312" w:hAnsi="Times New Roman"/>
          <w:kern w:val="2"/>
          <w:sz w:val="30"/>
          <w:szCs w:val="30"/>
        </w:rPr>
      </w:pPr>
      <w:r>
        <w:rPr>
          <w:rFonts w:ascii="Times New Roman" w:eastAsia="仿宋_GB2312" w:hAnsi="Times New Roman"/>
          <w:kern w:val="2"/>
          <w:sz w:val="32"/>
          <w:szCs w:val="32"/>
        </w:rPr>
        <w:t>项目名称：</w:t>
      </w:r>
      <w:r>
        <w:rPr>
          <w:rFonts w:ascii="Times New Roman" w:eastAsia="仿宋_GB2312" w:hAnsi="Times New Roman"/>
          <w:kern w:val="2"/>
          <w:sz w:val="30"/>
          <w:szCs w:val="30"/>
        </w:rPr>
        <w:t>徐水区</w:t>
      </w:r>
      <w:r>
        <w:rPr>
          <w:rFonts w:ascii="Times New Roman" w:eastAsia="仿宋_GB2312" w:hAnsi="Times New Roman"/>
          <w:kern w:val="2"/>
          <w:sz w:val="30"/>
          <w:szCs w:val="30"/>
        </w:rPr>
        <w:t>2021</w:t>
      </w:r>
      <w:r>
        <w:rPr>
          <w:rFonts w:ascii="Times New Roman" w:eastAsia="仿宋_GB2312" w:hAnsi="Times New Roman"/>
          <w:kern w:val="2"/>
          <w:sz w:val="30"/>
          <w:szCs w:val="30"/>
        </w:rPr>
        <w:t>年中央农业生产发展资金（粮改饲）项目</w:t>
      </w:r>
    </w:p>
    <w:p w:rsidR="009B6CE7" w:rsidRDefault="007F144D">
      <w:pPr>
        <w:spacing w:line="360" w:lineRule="auto"/>
        <w:ind w:firstLineChars="200" w:firstLine="640"/>
        <w:jc w:val="left"/>
        <w:rPr>
          <w:rFonts w:eastAsia="仿宋_GB2312"/>
          <w:sz w:val="32"/>
          <w:szCs w:val="32"/>
        </w:rPr>
      </w:pPr>
      <w:r>
        <w:rPr>
          <w:rFonts w:eastAsia="仿宋_GB2312"/>
          <w:sz w:val="32"/>
          <w:szCs w:val="32"/>
        </w:rPr>
        <w:t>报告日期：</w:t>
      </w:r>
      <w:r>
        <w:rPr>
          <w:rFonts w:eastAsia="仿宋_GB2312"/>
          <w:sz w:val="32"/>
          <w:szCs w:val="32"/>
        </w:rPr>
        <w:t>202</w:t>
      </w:r>
      <w:r>
        <w:rPr>
          <w:rFonts w:eastAsia="仿宋_GB2312"/>
          <w:sz w:val="32"/>
          <w:szCs w:val="32"/>
        </w:rPr>
        <w:t>2</w:t>
      </w:r>
      <w:r>
        <w:rPr>
          <w:rFonts w:eastAsia="仿宋_GB2312"/>
          <w:sz w:val="32"/>
          <w:szCs w:val="32"/>
        </w:rPr>
        <w:t>年</w:t>
      </w:r>
      <w:r>
        <w:rPr>
          <w:rFonts w:eastAsia="仿宋_GB2312"/>
          <w:sz w:val="32"/>
          <w:szCs w:val="32"/>
        </w:rPr>
        <w:t>9</w:t>
      </w:r>
      <w:r>
        <w:rPr>
          <w:rFonts w:eastAsia="仿宋_GB2312"/>
          <w:sz w:val="32"/>
          <w:szCs w:val="32"/>
        </w:rPr>
        <w:t>月</w:t>
      </w:r>
      <w:r>
        <w:rPr>
          <w:rFonts w:eastAsia="仿宋_GB2312" w:hint="eastAsia"/>
          <w:sz w:val="32"/>
          <w:szCs w:val="32"/>
        </w:rPr>
        <w:t>20</w:t>
      </w:r>
      <w:r>
        <w:rPr>
          <w:rFonts w:eastAsia="仿宋_GB2312"/>
          <w:sz w:val="32"/>
          <w:szCs w:val="32"/>
        </w:rPr>
        <w:t>日</w:t>
      </w:r>
    </w:p>
    <w:p w:rsidR="009B6CE7" w:rsidRDefault="009B6CE7">
      <w:pPr>
        <w:spacing w:line="360" w:lineRule="auto"/>
        <w:ind w:firstLineChars="200" w:firstLine="640"/>
        <w:jc w:val="left"/>
        <w:rPr>
          <w:sz w:val="32"/>
          <w:szCs w:val="32"/>
        </w:rPr>
      </w:pPr>
    </w:p>
    <w:p w:rsidR="009B6CE7" w:rsidRDefault="009B6CE7">
      <w:pPr>
        <w:pStyle w:val="Default"/>
        <w:rPr>
          <w:rFonts w:ascii="Times New Roman" w:eastAsiaTheme="minorEastAsia" w:hAnsi="Times New Roman"/>
        </w:rPr>
      </w:pPr>
    </w:p>
    <w:p w:rsidR="009B6CE7" w:rsidRDefault="009B6CE7">
      <w:pPr>
        <w:widowControl/>
        <w:jc w:val="left"/>
      </w:pPr>
    </w:p>
    <w:sdt>
      <w:sdtPr>
        <w:rPr>
          <w:rFonts w:ascii="Times New Roman" w:eastAsia="宋体" w:hAnsi="Times New Roman" w:cs="Times New Roman"/>
          <w:color w:val="auto"/>
          <w:kern w:val="2"/>
          <w:sz w:val="21"/>
          <w:szCs w:val="22"/>
          <w:lang w:val="zh-CN"/>
        </w:rPr>
        <w:id w:val="1184867880"/>
        <w:docPartObj>
          <w:docPartGallery w:val="Table of Contents"/>
          <w:docPartUnique/>
        </w:docPartObj>
      </w:sdtPr>
      <w:sdtEndPr>
        <w:rPr>
          <w:b/>
          <w:bCs/>
          <w:sz w:val="28"/>
          <w:szCs w:val="28"/>
        </w:rPr>
      </w:sdtEndPr>
      <w:sdtContent>
        <w:p w:rsidR="009B6CE7" w:rsidRDefault="007F144D">
          <w:pPr>
            <w:pStyle w:val="TOC2"/>
            <w:jc w:val="center"/>
            <w:rPr>
              <w:rFonts w:ascii="Times New Roman" w:eastAsia="方正小标宋_GBK" w:hAnsi="Times New Roman" w:cs="Times New Roman"/>
              <w:color w:val="auto"/>
              <w:kern w:val="2"/>
              <w:sz w:val="44"/>
              <w:szCs w:val="44"/>
              <w:u w:color="000000"/>
              <w:lang w:val="zh-CN"/>
            </w:rPr>
          </w:pPr>
          <w:r>
            <w:rPr>
              <w:rFonts w:ascii="Times New Roman" w:eastAsia="方正小标宋_GBK" w:hAnsi="Times New Roman" w:cs="Times New Roman"/>
              <w:color w:val="auto"/>
              <w:kern w:val="2"/>
              <w:sz w:val="44"/>
              <w:szCs w:val="44"/>
              <w:u w:color="000000"/>
              <w:lang w:val="zh-CN"/>
            </w:rPr>
            <w:t>目</w:t>
          </w:r>
          <w:r>
            <w:rPr>
              <w:rFonts w:ascii="Times New Roman" w:eastAsia="方正小标宋_GBK" w:hAnsi="Times New Roman" w:cs="Times New Roman"/>
              <w:color w:val="auto"/>
              <w:kern w:val="2"/>
              <w:sz w:val="44"/>
              <w:szCs w:val="44"/>
              <w:u w:color="000000"/>
              <w:lang w:val="zh-CN"/>
            </w:rPr>
            <w:t xml:space="preserve">  </w:t>
          </w:r>
          <w:r>
            <w:rPr>
              <w:rFonts w:ascii="Times New Roman" w:eastAsia="方正小标宋_GBK" w:hAnsi="Times New Roman" w:cs="Times New Roman"/>
              <w:color w:val="auto"/>
              <w:kern w:val="2"/>
              <w:sz w:val="44"/>
              <w:szCs w:val="44"/>
              <w:u w:color="000000"/>
              <w:lang w:val="zh-CN"/>
            </w:rPr>
            <w:t>录</w:t>
          </w:r>
        </w:p>
        <w:p w:rsidR="009B6CE7" w:rsidRDefault="007F144D">
          <w:pPr>
            <w:pStyle w:val="11"/>
            <w:tabs>
              <w:tab w:val="right" w:leader="dot" w:pos="9071"/>
            </w:tabs>
            <w:spacing w:line="500" w:lineRule="exact"/>
            <w:rPr>
              <w:rFonts w:ascii="Times New Roman" w:eastAsia="仿宋"/>
              <w:sz w:val="28"/>
              <w:szCs w:val="28"/>
            </w:rPr>
          </w:pPr>
          <w:r>
            <w:rPr>
              <w:rFonts w:ascii="Times New Roman"/>
              <w:sz w:val="28"/>
              <w:szCs w:val="28"/>
              <w:highlight w:val="yellow"/>
            </w:rPr>
            <w:fldChar w:fldCharType="begin"/>
          </w:r>
          <w:r>
            <w:rPr>
              <w:rFonts w:ascii="Times New Roman"/>
              <w:sz w:val="28"/>
              <w:szCs w:val="28"/>
              <w:highlight w:val="yellow"/>
            </w:rPr>
            <w:instrText xml:space="preserve"> TOC \o "1-3" \h \z \u </w:instrText>
          </w:r>
          <w:r>
            <w:rPr>
              <w:rFonts w:ascii="Times New Roman"/>
              <w:sz w:val="28"/>
              <w:szCs w:val="28"/>
              <w:highlight w:val="yellow"/>
            </w:rPr>
            <w:fldChar w:fldCharType="separate"/>
          </w:r>
          <w:hyperlink w:anchor="_Toc15124" w:history="1">
            <w:r>
              <w:rPr>
                <w:rFonts w:ascii="Times New Roman" w:eastAsia="仿宋"/>
                <w:sz w:val="28"/>
                <w:szCs w:val="28"/>
              </w:rPr>
              <w:t>一、基本概况</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_Toc15124 \h </w:instrText>
            </w:r>
            <w:r>
              <w:rPr>
                <w:rFonts w:ascii="Times New Roman" w:eastAsia="仿宋"/>
                <w:sz w:val="28"/>
                <w:szCs w:val="28"/>
              </w:rPr>
            </w:r>
            <w:r>
              <w:rPr>
                <w:rFonts w:ascii="Times New Roman" w:eastAsia="仿宋"/>
                <w:sz w:val="28"/>
                <w:szCs w:val="28"/>
              </w:rPr>
              <w:fldChar w:fldCharType="separate"/>
            </w:r>
            <w:r>
              <w:rPr>
                <w:rFonts w:ascii="Times New Roman" w:eastAsia="仿宋"/>
                <w:sz w:val="28"/>
                <w:szCs w:val="28"/>
              </w:rPr>
              <w:t>5</w:t>
            </w:r>
            <w:r>
              <w:rPr>
                <w:rFonts w:ascii="Times New Roman" w:eastAsia="仿宋"/>
                <w:sz w:val="28"/>
                <w:szCs w:val="28"/>
              </w:rPr>
              <w:fldChar w:fldCharType="end"/>
            </w:r>
          </w:hyperlink>
        </w:p>
        <w:p w:rsidR="009B6CE7" w:rsidRDefault="007F144D">
          <w:pPr>
            <w:pStyle w:val="21"/>
            <w:tabs>
              <w:tab w:val="right" w:leader="dot" w:pos="9071"/>
            </w:tabs>
            <w:spacing w:line="500" w:lineRule="exact"/>
            <w:rPr>
              <w:rFonts w:ascii="Times New Roman" w:eastAsia="仿宋"/>
              <w:sz w:val="28"/>
              <w:szCs w:val="28"/>
            </w:rPr>
          </w:pPr>
          <w:hyperlink w:anchor="_Toc3748" w:history="1">
            <w:r>
              <w:rPr>
                <w:rFonts w:ascii="Times New Roman" w:eastAsia="仿宋"/>
                <w:sz w:val="28"/>
                <w:szCs w:val="28"/>
              </w:rPr>
              <w:t>（一）项目概况</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_Toc3748 \h </w:instrText>
            </w:r>
            <w:r>
              <w:rPr>
                <w:rFonts w:ascii="Times New Roman" w:eastAsia="仿宋"/>
                <w:sz w:val="28"/>
                <w:szCs w:val="28"/>
              </w:rPr>
            </w:r>
            <w:r>
              <w:rPr>
                <w:rFonts w:ascii="Times New Roman" w:eastAsia="仿宋"/>
                <w:sz w:val="28"/>
                <w:szCs w:val="28"/>
              </w:rPr>
              <w:fldChar w:fldCharType="separate"/>
            </w:r>
            <w:r>
              <w:rPr>
                <w:rFonts w:ascii="Times New Roman" w:eastAsia="仿宋"/>
                <w:sz w:val="28"/>
                <w:szCs w:val="28"/>
              </w:rPr>
              <w:t>5</w:t>
            </w:r>
            <w:r>
              <w:rPr>
                <w:rFonts w:ascii="Times New Roman" w:eastAsia="仿宋"/>
                <w:sz w:val="28"/>
                <w:szCs w:val="28"/>
              </w:rPr>
              <w:fldChar w:fldCharType="end"/>
            </w:r>
          </w:hyperlink>
        </w:p>
        <w:p w:rsidR="009B6CE7" w:rsidRDefault="007F144D">
          <w:pPr>
            <w:pStyle w:val="21"/>
            <w:tabs>
              <w:tab w:val="right" w:leader="dot" w:pos="9071"/>
            </w:tabs>
            <w:spacing w:line="500" w:lineRule="exact"/>
            <w:rPr>
              <w:rFonts w:ascii="Times New Roman" w:eastAsia="仿宋"/>
              <w:sz w:val="28"/>
              <w:szCs w:val="28"/>
            </w:rPr>
          </w:pPr>
          <w:hyperlink w:anchor="_Toc9082" w:history="1">
            <w:r>
              <w:rPr>
                <w:rFonts w:ascii="Times New Roman" w:eastAsia="仿宋"/>
                <w:sz w:val="28"/>
                <w:szCs w:val="28"/>
              </w:rPr>
              <w:t>（二）绩效目标</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_Toc9082 \h </w:instrText>
            </w:r>
            <w:r>
              <w:rPr>
                <w:rFonts w:ascii="Times New Roman" w:eastAsia="仿宋"/>
                <w:sz w:val="28"/>
                <w:szCs w:val="28"/>
              </w:rPr>
            </w:r>
            <w:r>
              <w:rPr>
                <w:rFonts w:ascii="Times New Roman" w:eastAsia="仿宋"/>
                <w:sz w:val="28"/>
                <w:szCs w:val="28"/>
              </w:rPr>
              <w:fldChar w:fldCharType="separate"/>
            </w:r>
            <w:r>
              <w:rPr>
                <w:rFonts w:ascii="Times New Roman" w:eastAsia="仿宋"/>
                <w:sz w:val="28"/>
                <w:szCs w:val="28"/>
              </w:rPr>
              <w:t>7</w:t>
            </w:r>
            <w:r>
              <w:rPr>
                <w:rFonts w:ascii="Times New Roman" w:eastAsia="仿宋"/>
                <w:sz w:val="28"/>
                <w:szCs w:val="28"/>
              </w:rPr>
              <w:fldChar w:fldCharType="end"/>
            </w:r>
          </w:hyperlink>
        </w:p>
        <w:p w:rsidR="009B6CE7" w:rsidRDefault="007F144D">
          <w:pPr>
            <w:pStyle w:val="11"/>
            <w:tabs>
              <w:tab w:val="right" w:leader="dot" w:pos="9071"/>
            </w:tabs>
            <w:spacing w:line="500" w:lineRule="exact"/>
            <w:rPr>
              <w:rFonts w:ascii="Times New Roman" w:eastAsia="仿宋"/>
              <w:sz w:val="28"/>
              <w:szCs w:val="28"/>
            </w:rPr>
          </w:pPr>
          <w:hyperlink w:anchor="_Toc24730" w:history="1">
            <w:r>
              <w:rPr>
                <w:rFonts w:ascii="Times New Roman" w:eastAsia="仿宋"/>
                <w:sz w:val="28"/>
                <w:szCs w:val="28"/>
              </w:rPr>
              <w:t>二、绩效评价工作开展情况</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_Toc24730 \h </w:instrText>
            </w:r>
            <w:r>
              <w:rPr>
                <w:rFonts w:ascii="Times New Roman" w:eastAsia="仿宋"/>
                <w:sz w:val="28"/>
                <w:szCs w:val="28"/>
              </w:rPr>
            </w:r>
            <w:r>
              <w:rPr>
                <w:rFonts w:ascii="Times New Roman" w:eastAsia="仿宋"/>
                <w:sz w:val="28"/>
                <w:szCs w:val="28"/>
              </w:rPr>
              <w:fldChar w:fldCharType="separate"/>
            </w:r>
            <w:r>
              <w:rPr>
                <w:rFonts w:ascii="Times New Roman" w:eastAsia="仿宋"/>
                <w:sz w:val="28"/>
                <w:szCs w:val="28"/>
              </w:rPr>
              <w:t>7</w:t>
            </w:r>
            <w:r>
              <w:rPr>
                <w:rFonts w:ascii="Times New Roman" w:eastAsia="仿宋"/>
                <w:sz w:val="28"/>
                <w:szCs w:val="28"/>
              </w:rPr>
              <w:fldChar w:fldCharType="end"/>
            </w:r>
          </w:hyperlink>
        </w:p>
        <w:p w:rsidR="009B6CE7" w:rsidRDefault="007F144D">
          <w:pPr>
            <w:pStyle w:val="21"/>
            <w:tabs>
              <w:tab w:val="right" w:leader="dot" w:pos="9071"/>
            </w:tabs>
            <w:spacing w:line="500" w:lineRule="exact"/>
            <w:rPr>
              <w:rFonts w:ascii="Times New Roman" w:eastAsia="仿宋"/>
              <w:sz w:val="28"/>
              <w:szCs w:val="28"/>
            </w:rPr>
          </w:pPr>
          <w:hyperlink w:anchor="_Toc30661" w:history="1">
            <w:r>
              <w:rPr>
                <w:rFonts w:ascii="Times New Roman" w:eastAsia="仿宋"/>
                <w:sz w:val="28"/>
                <w:szCs w:val="28"/>
              </w:rPr>
              <w:t>（一）绩效评价目的、对象和范围</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_Toc30661 \h </w:instrText>
            </w:r>
            <w:r>
              <w:rPr>
                <w:rFonts w:ascii="Times New Roman" w:eastAsia="仿宋"/>
                <w:sz w:val="28"/>
                <w:szCs w:val="28"/>
              </w:rPr>
            </w:r>
            <w:r>
              <w:rPr>
                <w:rFonts w:ascii="Times New Roman" w:eastAsia="仿宋"/>
                <w:sz w:val="28"/>
                <w:szCs w:val="28"/>
              </w:rPr>
              <w:fldChar w:fldCharType="separate"/>
            </w:r>
            <w:r>
              <w:rPr>
                <w:rFonts w:ascii="Times New Roman" w:eastAsia="仿宋"/>
                <w:sz w:val="28"/>
                <w:szCs w:val="28"/>
              </w:rPr>
              <w:t>7</w:t>
            </w:r>
            <w:r>
              <w:rPr>
                <w:rFonts w:ascii="Times New Roman" w:eastAsia="仿宋"/>
                <w:sz w:val="28"/>
                <w:szCs w:val="28"/>
              </w:rPr>
              <w:fldChar w:fldCharType="end"/>
            </w:r>
          </w:hyperlink>
        </w:p>
        <w:p w:rsidR="009B6CE7" w:rsidRDefault="007F144D">
          <w:pPr>
            <w:pStyle w:val="21"/>
            <w:tabs>
              <w:tab w:val="right" w:leader="dot" w:pos="9071"/>
            </w:tabs>
            <w:spacing w:line="500" w:lineRule="exact"/>
            <w:rPr>
              <w:rFonts w:ascii="Times New Roman" w:eastAsia="仿宋"/>
              <w:sz w:val="28"/>
              <w:szCs w:val="28"/>
            </w:rPr>
          </w:pPr>
          <w:hyperlink w:anchor="_Toc16977" w:history="1">
            <w:r>
              <w:rPr>
                <w:rFonts w:ascii="Times New Roman" w:eastAsia="仿宋"/>
                <w:sz w:val="28"/>
                <w:szCs w:val="28"/>
              </w:rPr>
              <w:t>（二）绩效评价原则、指标体系、依据、方法及标准</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_Toc16977 \h </w:instrText>
            </w:r>
            <w:r>
              <w:rPr>
                <w:rFonts w:ascii="Times New Roman" w:eastAsia="仿宋"/>
                <w:sz w:val="28"/>
                <w:szCs w:val="28"/>
              </w:rPr>
            </w:r>
            <w:r>
              <w:rPr>
                <w:rFonts w:ascii="Times New Roman" w:eastAsia="仿宋"/>
                <w:sz w:val="28"/>
                <w:szCs w:val="28"/>
              </w:rPr>
              <w:fldChar w:fldCharType="separate"/>
            </w:r>
            <w:r>
              <w:rPr>
                <w:rFonts w:ascii="Times New Roman" w:eastAsia="仿宋"/>
                <w:sz w:val="28"/>
                <w:szCs w:val="28"/>
              </w:rPr>
              <w:t>8</w:t>
            </w:r>
            <w:r>
              <w:rPr>
                <w:rFonts w:ascii="Times New Roman" w:eastAsia="仿宋"/>
                <w:sz w:val="28"/>
                <w:szCs w:val="28"/>
              </w:rPr>
              <w:fldChar w:fldCharType="end"/>
            </w:r>
          </w:hyperlink>
        </w:p>
        <w:p w:rsidR="009B6CE7" w:rsidRDefault="007F144D">
          <w:pPr>
            <w:pStyle w:val="21"/>
            <w:tabs>
              <w:tab w:val="right" w:leader="dot" w:pos="9071"/>
            </w:tabs>
            <w:spacing w:line="500" w:lineRule="exact"/>
            <w:rPr>
              <w:rFonts w:ascii="Times New Roman" w:eastAsia="仿宋"/>
              <w:sz w:val="28"/>
              <w:szCs w:val="28"/>
            </w:rPr>
          </w:pPr>
          <w:hyperlink w:anchor="_Toc32625" w:history="1">
            <w:r>
              <w:rPr>
                <w:rFonts w:ascii="Times New Roman" w:eastAsia="仿宋"/>
                <w:sz w:val="28"/>
                <w:szCs w:val="28"/>
              </w:rPr>
              <w:t>（三）绩效评价工作过程</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_Toc32625</w:instrText>
            </w:r>
            <w:r>
              <w:rPr>
                <w:rFonts w:ascii="Times New Roman" w:eastAsia="仿宋"/>
                <w:sz w:val="28"/>
                <w:szCs w:val="28"/>
              </w:rPr>
              <w:instrText xml:space="preserve"> \h </w:instrText>
            </w:r>
            <w:r>
              <w:rPr>
                <w:rFonts w:ascii="Times New Roman" w:eastAsia="仿宋"/>
                <w:sz w:val="28"/>
                <w:szCs w:val="28"/>
              </w:rPr>
            </w:r>
            <w:r>
              <w:rPr>
                <w:rFonts w:ascii="Times New Roman" w:eastAsia="仿宋"/>
                <w:sz w:val="28"/>
                <w:szCs w:val="28"/>
              </w:rPr>
              <w:fldChar w:fldCharType="separate"/>
            </w:r>
            <w:r>
              <w:rPr>
                <w:rFonts w:ascii="Times New Roman" w:eastAsia="仿宋"/>
                <w:sz w:val="28"/>
                <w:szCs w:val="28"/>
              </w:rPr>
              <w:t>10</w:t>
            </w:r>
            <w:r>
              <w:rPr>
                <w:rFonts w:ascii="Times New Roman" w:eastAsia="仿宋"/>
                <w:sz w:val="28"/>
                <w:szCs w:val="28"/>
              </w:rPr>
              <w:fldChar w:fldCharType="end"/>
            </w:r>
          </w:hyperlink>
        </w:p>
        <w:p w:rsidR="009B6CE7" w:rsidRDefault="007F144D">
          <w:pPr>
            <w:pStyle w:val="11"/>
            <w:tabs>
              <w:tab w:val="right" w:leader="dot" w:pos="9071"/>
            </w:tabs>
            <w:spacing w:line="500" w:lineRule="exact"/>
            <w:rPr>
              <w:rFonts w:ascii="Times New Roman" w:eastAsia="仿宋"/>
              <w:sz w:val="28"/>
              <w:szCs w:val="28"/>
            </w:rPr>
          </w:pPr>
          <w:hyperlink w:anchor="_Toc19189" w:history="1">
            <w:r>
              <w:rPr>
                <w:rFonts w:ascii="Times New Roman" w:eastAsia="仿宋"/>
                <w:sz w:val="28"/>
                <w:szCs w:val="28"/>
              </w:rPr>
              <w:t>三、综合评价情况及评价结论</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_Toc19189 \h </w:instrText>
            </w:r>
            <w:r>
              <w:rPr>
                <w:rFonts w:ascii="Times New Roman" w:eastAsia="仿宋"/>
                <w:sz w:val="28"/>
                <w:szCs w:val="28"/>
              </w:rPr>
            </w:r>
            <w:r>
              <w:rPr>
                <w:rFonts w:ascii="Times New Roman" w:eastAsia="仿宋"/>
                <w:sz w:val="28"/>
                <w:szCs w:val="28"/>
              </w:rPr>
              <w:fldChar w:fldCharType="separate"/>
            </w:r>
            <w:r>
              <w:rPr>
                <w:rFonts w:ascii="Times New Roman" w:eastAsia="仿宋"/>
                <w:sz w:val="28"/>
                <w:szCs w:val="28"/>
              </w:rPr>
              <w:t>11</w:t>
            </w:r>
            <w:r>
              <w:rPr>
                <w:rFonts w:ascii="Times New Roman" w:eastAsia="仿宋"/>
                <w:sz w:val="28"/>
                <w:szCs w:val="28"/>
              </w:rPr>
              <w:fldChar w:fldCharType="end"/>
            </w:r>
          </w:hyperlink>
        </w:p>
        <w:p w:rsidR="009B6CE7" w:rsidRDefault="007F144D">
          <w:pPr>
            <w:pStyle w:val="11"/>
            <w:tabs>
              <w:tab w:val="right" w:leader="dot" w:pos="9071"/>
            </w:tabs>
            <w:spacing w:line="500" w:lineRule="exact"/>
            <w:rPr>
              <w:rFonts w:ascii="Times New Roman" w:eastAsia="仿宋"/>
              <w:sz w:val="28"/>
              <w:szCs w:val="28"/>
            </w:rPr>
          </w:pPr>
          <w:hyperlink w:anchor="_Toc5168" w:history="1">
            <w:r>
              <w:rPr>
                <w:rFonts w:ascii="Times New Roman" w:eastAsia="仿宋"/>
                <w:sz w:val="28"/>
                <w:szCs w:val="28"/>
              </w:rPr>
              <w:t>四、绩效评价指标分析</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_Toc5168 </w:instrText>
            </w:r>
            <w:r>
              <w:rPr>
                <w:rFonts w:ascii="Times New Roman" w:eastAsia="仿宋"/>
                <w:sz w:val="28"/>
                <w:szCs w:val="28"/>
              </w:rPr>
              <w:instrText xml:space="preserve">\h </w:instrText>
            </w:r>
            <w:r>
              <w:rPr>
                <w:rFonts w:ascii="Times New Roman" w:eastAsia="仿宋"/>
                <w:sz w:val="28"/>
                <w:szCs w:val="28"/>
              </w:rPr>
            </w:r>
            <w:r>
              <w:rPr>
                <w:rFonts w:ascii="Times New Roman" w:eastAsia="仿宋"/>
                <w:sz w:val="28"/>
                <w:szCs w:val="28"/>
              </w:rPr>
              <w:fldChar w:fldCharType="separate"/>
            </w:r>
            <w:r>
              <w:rPr>
                <w:rFonts w:ascii="Times New Roman" w:eastAsia="仿宋"/>
                <w:sz w:val="28"/>
                <w:szCs w:val="28"/>
              </w:rPr>
              <w:t>12</w:t>
            </w:r>
            <w:r>
              <w:rPr>
                <w:rFonts w:ascii="Times New Roman" w:eastAsia="仿宋"/>
                <w:sz w:val="28"/>
                <w:szCs w:val="28"/>
              </w:rPr>
              <w:fldChar w:fldCharType="end"/>
            </w:r>
          </w:hyperlink>
        </w:p>
        <w:p w:rsidR="009B6CE7" w:rsidRDefault="007F144D">
          <w:pPr>
            <w:pStyle w:val="21"/>
            <w:tabs>
              <w:tab w:val="right" w:leader="dot" w:pos="9071"/>
            </w:tabs>
            <w:spacing w:line="500" w:lineRule="exact"/>
            <w:rPr>
              <w:rFonts w:ascii="Times New Roman" w:eastAsia="仿宋"/>
              <w:sz w:val="28"/>
              <w:szCs w:val="28"/>
            </w:rPr>
          </w:pPr>
          <w:hyperlink w:anchor="_Toc22485" w:history="1">
            <w:r>
              <w:rPr>
                <w:rFonts w:ascii="Times New Roman" w:eastAsia="仿宋"/>
                <w:sz w:val="28"/>
                <w:szCs w:val="28"/>
              </w:rPr>
              <w:t>（一）决策。</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_Toc22485 \h </w:instrText>
            </w:r>
            <w:r>
              <w:rPr>
                <w:rFonts w:ascii="Times New Roman" w:eastAsia="仿宋"/>
                <w:sz w:val="28"/>
                <w:szCs w:val="28"/>
              </w:rPr>
            </w:r>
            <w:r>
              <w:rPr>
                <w:rFonts w:ascii="Times New Roman" w:eastAsia="仿宋"/>
                <w:sz w:val="28"/>
                <w:szCs w:val="28"/>
              </w:rPr>
              <w:fldChar w:fldCharType="separate"/>
            </w:r>
            <w:r>
              <w:rPr>
                <w:rFonts w:ascii="Times New Roman" w:eastAsia="仿宋"/>
                <w:sz w:val="28"/>
                <w:szCs w:val="28"/>
              </w:rPr>
              <w:t>13</w:t>
            </w:r>
            <w:r>
              <w:rPr>
                <w:rFonts w:ascii="Times New Roman" w:eastAsia="仿宋"/>
                <w:sz w:val="28"/>
                <w:szCs w:val="28"/>
              </w:rPr>
              <w:fldChar w:fldCharType="end"/>
            </w:r>
          </w:hyperlink>
        </w:p>
        <w:p w:rsidR="009B6CE7" w:rsidRDefault="007F144D">
          <w:pPr>
            <w:pStyle w:val="21"/>
            <w:tabs>
              <w:tab w:val="right" w:leader="dot" w:pos="9071"/>
            </w:tabs>
            <w:spacing w:line="500" w:lineRule="exact"/>
            <w:rPr>
              <w:rFonts w:ascii="Times New Roman" w:eastAsia="仿宋"/>
              <w:sz w:val="28"/>
              <w:szCs w:val="28"/>
            </w:rPr>
          </w:pPr>
          <w:hyperlink w:anchor="_Toc1752" w:history="1">
            <w:r>
              <w:rPr>
                <w:rFonts w:ascii="Times New Roman" w:eastAsia="仿宋"/>
                <w:sz w:val="28"/>
                <w:szCs w:val="28"/>
              </w:rPr>
              <w:t>（二）过程。</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_Toc1752 \h </w:instrText>
            </w:r>
            <w:r>
              <w:rPr>
                <w:rFonts w:ascii="Times New Roman" w:eastAsia="仿宋"/>
                <w:sz w:val="28"/>
                <w:szCs w:val="28"/>
              </w:rPr>
            </w:r>
            <w:r>
              <w:rPr>
                <w:rFonts w:ascii="Times New Roman" w:eastAsia="仿宋"/>
                <w:sz w:val="28"/>
                <w:szCs w:val="28"/>
              </w:rPr>
              <w:fldChar w:fldCharType="separate"/>
            </w:r>
            <w:r>
              <w:rPr>
                <w:rFonts w:ascii="Times New Roman" w:eastAsia="仿宋"/>
                <w:sz w:val="28"/>
                <w:szCs w:val="28"/>
              </w:rPr>
              <w:t>14</w:t>
            </w:r>
            <w:r>
              <w:rPr>
                <w:rFonts w:ascii="Times New Roman" w:eastAsia="仿宋"/>
                <w:sz w:val="28"/>
                <w:szCs w:val="28"/>
              </w:rPr>
              <w:fldChar w:fldCharType="end"/>
            </w:r>
          </w:hyperlink>
        </w:p>
        <w:p w:rsidR="009B6CE7" w:rsidRDefault="007F144D">
          <w:pPr>
            <w:pStyle w:val="21"/>
            <w:tabs>
              <w:tab w:val="right" w:leader="dot" w:pos="9071"/>
            </w:tabs>
            <w:spacing w:line="500" w:lineRule="exact"/>
            <w:rPr>
              <w:rFonts w:ascii="Times New Roman" w:eastAsia="仿宋"/>
              <w:sz w:val="28"/>
              <w:szCs w:val="28"/>
            </w:rPr>
          </w:pPr>
          <w:hyperlink w:anchor="_Toc17453" w:history="1">
            <w:r>
              <w:rPr>
                <w:rFonts w:ascii="Times New Roman" w:eastAsia="仿宋"/>
                <w:sz w:val="28"/>
                <w:szCs w:val="28"/>
              </w:rPr>
              <w:t>（三）产出。</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_Toc17453 \h </w:instrText>
            </w:r>
            <w:r>
              <w:rPr>
                <w:rFonts w:ascii="Times New Roman" w:eastAsia="仿宋"/>
                <w:sz w:val="28"/>
                <w:szCs w:val="28"/>
              </w:rPr>
            </w:r>
            <w:r>
              <w:rPr>
                <w:rFonts w:ascii="Times New Roman" w:eastAsia="仿宋"/>
                <w:sz w:val="28"/>
                <w:szCs w:val="28"/>
              </w:rPr>
              <w:fldChar w:fldCharType="separate"/>
            </w:r>
            <w:r>
              <w:rPr>
                <w:rFonts w:ascii="Times New Roman" w:eastAsia="仿宋"/>
                <w:sz w:val="28"/>
                <w:szCs w:val="28"/>
              </w:rPr>
              <w:t>16</w:t>
            </w:r>
            <w:r>
              <w:rPr>
                <w:rFonts w:ascii="Times New Roman" w:eastAsia="仿宋"/>
                <w:sz w:val="28"/>
                <w:szCs w:val="28"/>
              </w:rPr>
              <w:fldChar w:fldCharType="end"/>
            </w:r>
          </w:hyperlink>
        </w:p>
        <w:p w:rsidR="009B6CE7" w:rsidRDefault="007F144D">
          <w:pPr>
            <w:pStyle w:val="21"/>
            <w:tabs>
              <w:tab w:val="right" w:leader="dot" w:pos="9071"/>
            </w:tabs>
            <w:spacing w:line="500" w:lineRule="exact"/>
            <w:rPr>
              <w:rFonts w:ascii="Times New Roman" w:eastAsia="仿宋"/>
              <w:sz w:val="28"/>
              <w:szCs w:val="28"/>
            </w:rPr>
          </w:pPr>
          <w:hyperlink w:anchor="_Toc17537" w:history="1">
            <w:r>
              <w:rPr>
                <w:rFonts w:ascii="Times New Roman" w:eastAsia="仿宋"/>
                <w:sz w:val="28"/>
                <w:szCs w:val="28"/>
              </w:rPr>
              <w:t>（四）效益。</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_Toc17537 \h </w:instrText>
            </w:r>
            <w:r>
              <w:rPr>
                <w:rFonts w:ascii="Times New Roman" w:eastAsia="仿宋"/>
                <w:sz w:val="28"/>
                <w:szCs w:val="28"/>
              </w:rPr>
            </w:r>
            <w:r>
              <w:rPr>
                <w:rFonts w:ascii="Times New Roman" w:eastAsia="仿宋"/>
                <w:sz w:val="28"/>
                <w:szCs w:val="28"/>
              </w:rPr>
              <w:fldChar w:fldCharType="separate"/>
            </w:r>
            <w:r>
              <w:rPr>
                <w:rFonts w:ascii="Times New Roman" w:eastAsia="仿宋"/>
                <w:sz w:val="28"/>
                <w:szCs w:val="28"/>
              </w:rPr>
              <w:t>17</w:t>
            </w:r>
            <w:r>
              <w:rPr>
                <w:rFonts w:ascii="Times New Roman" w:eastAsia="仿宋"/>
                <w:sz w:val="28"/>
                <w:szCs w:val="28"/>
              </w:rPr>
              <w:fldChar w:fldCharType="end"/>
            </w:r>
          </w:hyperlink>
        </w:p>
        <w:p w:rsidR="009B6CE7" w:rsidRDefault="007F144D">
          <w:pPr>
            <w:pStyle w:val="11"/>
            <w:tabs>
              <w:tab w:val="right" w:leader="dot" w:pos="9071"/>
            </w:tabs>
            <w:spacing w:line="500" w:lineRule="exact"/>
            <w:rPr>
              <w:rFonts w:ascii="Times New Roman" w:eastAsia="仿宋"/>
              <w:sz w:val="28"/>
              <w:szCs w:val="28"/>
            </w:rPr>
          </w:pPr>
          <w:hyperlink w:anchor="_Toc5180" w:history="1">
            <w:r>
              <w:rPr>
                <w:rFonts w:ascii="Times New Roman" w:eastAsia="仿宋"/>
                <w:sz w:val="28"/>
                <w:szCs w:val="28"/>
              </w:rPr>
              <w:t>五、存在问题</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_Toc5180 \h </w:instrText>
            </w:r>
            <w:r>
              <w:rPr>
                <w:rFonts w:ascii="Times New Roman" w:eastAsia="仿宋"/>
                <w:sz w:val="28"/>
                <w:szCs w:val="28"/>
              </w:rPr>
            </w:r>
            <w:r>
              <w:rPr>
                <w:rFonts w:ascii="Times New Roman" w:eastAsia="仿宋"/>
                <w:sz w:val="28"/>
                <w:szCs w:val="28"/>
              </w:rPr>
              <w:fldChar w:fldCharType="separate"/>
            </w:r>
            <w:r>
              <w:rPr>
                <w:rFonts w:ascii="Times New Roman" w:eastAsia="仿宋"/>
                <w:sz w:val="28"/>
                <w:szCs w:val="28"/>
              </w:rPr>
              <w:t>18</w:t>
            </w:r>
            <w:r>
              <w:rPr>
                <w:rFonts w:ascii="Times New Roman" w:eastAsia="仿宋"/>
                <w:sz w:val="28"/>
                <w:szCs w:val="28"/>
              </w:rPr>
              <w:fldChar w:fldCharType="end"/>
            </w:r>
          </w:hyperlink>
        </w:p>
        <w:p w:rsidR="009B6CE7" w:rsidRDefault="007F144D">
          <w:pPr>
            <w:pStyle w:val="21"/>
            <w:tabs>
              <w:tab w:val="right" w:leader="dot" w:pos="9071"/>
            </w:tabs>
            <w:spacing w:line="500" w:lineRule="exact"/>
            <w:rPr>
              <w:rFonts w:ascii="Times New Roman" w:eastAsia="仿宋"/>
              <w:sz w:val="28"/>
              <w:szCs w:val="28"/>
            </w:rPr>
          </w:pPr>
          <w:hyperlink w:anchor="_Toc1492" w:history="1">
            <w:r>
              <w:rPr>
                <w:rFonts w:ascii="Times New Roman" w:eastAsia="仿宋"/>
                <w:sz w:val="28"/>
                <w:szCs w:val="28"/>
              </w:rPr>
              <w:t>（一）决策方面</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_Toc1492 \h </w:instrText>
            </w:r>
            <w:r>
              <w:rPr>
                <w:rFonts w:ascii="Times New Roman" w:eastAsia="仿宋"/>
                <w:sz w:val="28"/>
                <w:szCs w:val="28"/>
              </w:rPr>
            </w:r>
            <w:r>
              <w:rPr>
                <w:rFonts w:ascii="Times New Roman" w:eastAsia="仿宋"/>
                <w:sz w:val="28"/>
                <w:szCs w:val="28"/>
              </w:rPr>
              <w:fldChar w:fldCharType="separate"/>
            </w:r>
            <w:r>
              <w:rPr>
                <w:rFonts w:ascii="Times New Roman" w:eastAsia="仿宋"/>
                <w:sz w:val="28"/>
                <w:szCs w:val="28"/>
              </w:rPr>
              <w:t>18</w:t>
            </w:r>
            <w:r>
              <w:rPr>
                <w:rFonts w:ascii="Times New Roman" w:eastAsia="仿宋"/>
                <w:sz w:val="28"/>
                <w:szCs w:val="28"/>
              </w:rPr>
              <w:fldChar w:fldCharType="end"/>
            </w:r>
          </w:hyperlink>
        </w:p>
        <w:p w:rsidR="009B6CE7" w:rsidRDefault="007F144D">
          <w:pPr>
            <w:pStyle w:val="21"/>
            <w:tabs>
              <w:tab w:val="right" w:leader="dot" w:pos="9071"/>
            </w:tabs>
            <w:spacing w:line="500" w:lineRule="exact"/>
            <w:rPr>
              <w:rFonts w:ascii="Times New Roman" w:eastAsia="仿宋"/>
              <w:sz w:val="28"/>
              <w:szCs w:val="28"/>
            </w:rPr>
          </w:pPr>
          <w:hyperlink w:anchor="_Toc21987" w:history="1">
            <w:r>
              <w:rPr>
                <w:rFonts w:ascii="Times New Roman" w:eastAsia="仿宋"/>
                <w:sz w:val="28"/>
                <w:szCs w:val="28"/>
              </w:rPr>
              <w:t>（二）过程方面</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_Toc21987 \h </w:instrText>
            </w:r>
            <w:r>
              <w:rPr>
                <w:rFonts w:ascii="Times New Roman" w:eastAsia="仿宋"/>
                <w:sz w:val="28"/>
                <w:szCs w:val="28"/>
              </w:rPr>
            </w:r>
            <w:r>
              <w:rPr>
                <w:rFonts w:ascii="Times New Roman" w:eastAsia="仿宋"/>
                <w:sz w:val="28"/>
                <w:szCs w:val="28"/>
              </w:rPr>
              <w:fldChar w:fldCharType="separate"/>
            </w:r>
            <w:r>
              <w:rPr>
                <w:rFonts w:ascii="Times New Roman" w:eastAsia="仿宋"/>
                <w:sz w:val="28"/>
                <w:szCs w:val="28"/>
              </w:rPr>
              <w:t>18</w:t>
            </w:r>
            <w:r>
              <w:rPr>
                <w:rFonts w:ascii="Times New Roman" w:eastAsia="仿宋"/>
                <w:sz w:val="28"/>
                <w:szCs w:val="28"/>
              </w:rPr>
              <w:fldChar w:fldCharType="end"/>
            </w:r>
          </w:hyperlink>
        </w:p>
        <w:p w:rsidR="009B6CE7" w:rsidRDefault="007F144D">
          <w:pPr>
            <w:pStyle w:val="21"/>
            <w:tabs>
              <w:tab w:val="right" w:leader="dot" w:pos="9071"/>
            </w:tabs>
            <w:spacing w:line="500" w:lineRule="exact"/>
            <w:rPr>
              <w:rFonts w:ascii="Times New Roman" w:eastAsia="仿宋"/>
              <w:sz w:val="28"/>
              <w:szCs w:val="28"/>
            </w:rPr>
          </w:pPr>
          <w:hyperlink w:anchor="_Toc24990" w:history="1">
            <w:r>
              <w:rPr>
                <w:rFonts w:ascii="Times New Roman" w:eastAsia="仿宋"/>
                <w:sz w:val="28"/>
                <w:szCs w:val="28"/>
              </w:rPr>
              <w:t>（</w:t>
            </w:r>
            <w:r>
              <w:rPr>
                <w:rFonts w:ascii="Times New Roman" w:eastAsia="仿宋"/>
                <w:sz w:val="28"/>
                <w:szCs w:val="28"/>
              </w:rPr>
              <w:t>三）产出方面</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_Toc24990 \h </w:instrText>
            </w:r>
            <w:r>
              <w:rPr>
                <w:rFonts w:ascii="Times New Roman" w:eastAsia="仿宋"/>
                <w:sz w:val="28"/>
                <w:szCs w:val="28"/>
              </w:rPr>
            </w:r>
            <w:r>
              <w:rPr>
                <w:rFonts w:ascii="Times New Roman" w:eastAsia="仿宋"/>
                <w:sz w:val="28"/>
                <w:szCs w:val="28"/>
              </w:rPr>
              <w:fldChar w:fldCharType="separate"/>
            </w:r>
            <w:r>
              <w:rPr>
                <w:rFonts w:ascii="Times New Roman" w:eastAsia="仿宋"/>
                <w:sz w:val="28"/>
                <w:szCs w:val="28"/>
              </w:rPr>
              <w:t>19</w:t>
            </w:r>
            <w:r>
              <w:rPr>
                <w:rFonts w:ascii="Times New Roman" w:eastAsia="仿宋"/>
                <w:sz w:val="28"/>
                <w:szCs w:val="28"/>
              </w:rPr>
              <w:fldChar w:fldCharType="end"/>
            </w:r>
          </w:hyperlink>
        </w:p>
        <w:p w:rsidR="009B6CE7" w:rsidRDefault="007F144D">
          <w:pPr>
            <w:pStyle w:val="11"/>
            <w:tabs>
              <w:tab w:val="right" w:leader="dot" w:pos="9071"/>
            </w:tabs>
            <w:spacing w:line="500" w:lineRule="exact"/>
          </w:pPr>
          <w:hyperlink w:anchor="_Toc19300" w:history="1">
            <w:r>
              <w:rPr>
                <w:rFonts w:ascii="Times New Roman" w:eastAsia="仿宋"/>
                <w:sz w:val="28"/>
                <w:szCs w:val="28"/>
              </w:rPr>
              <w:t>六、有关建议</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_Toc19300 \h </w:instrText>
            </w:r>
            <w:r>
              <w:rPr>
                <w:rFonts w:ascii="Times New Roman" w:eastAsia="仿宋"/>
                <w:sz w:val="28"/>
                <w:szCs w:val="28"/>
              </w:rPr>
            </w:r>
            <w:r>
              <w:rPr>
                <w:rFonts w:ascii="Times New Roman" w:eastAsia="仿宋"/>
                <w:sz w:val="28"/>
                <w:szCs w:val="28"/>
              </w:rPr>
              <w:fldChar w:fldCharType="separate"/>
            </w:r>
            <w:r>
              <w:rPr>
                <w:rFonts w:ascii="Times New Roman" w:eastAsia="仿宋"/>
                <w:sz w:val="28"/>
                <w:szCs w:val="28"/>
              </w:rPr>
              <w:t>20</w:t>
            </w:r>
            <w:r>
              <w:rPr>
                <w:rFonts w:ascii="Times New Roman" w:eastAsia="仿宋"/>
                <w:sz w:val="28"/>
                <w:szCs w:val="28"/>
              </w:rPr>
              <w:fldChar w:fldCharType="end"/>
            </w:r>
          </w:hyperlink>
        </w:p>
        <w:p w:rsidR="009B6CE7" w:rsidRDefault="007F144D">
          <w:pPr>
            <w:spacing w:line="440" w:lineRule="exact"/>
            <w:rPr>
              <w:sz w:val="28"/>
              <w:szCs w:val="28"/>
            </w:rPr>
          </w:pPr>
          <w:r>
            <w:rPr>
              <w:bCs/>
              <w:szCs w:val="28"/>
              <w:highlight w:val="yellow"/>
              <w:lang w:val="zh-CN"/>
            </w:rPr>
            <w:fldChar w:fldCharType="end"/>
          </w:r>
        </w:p>
      </w:sdtContent>
    </w:sdt>
    <w:p w:rsidR="009B6CE7" w:rsidRDefault="009B6CE7">
      <w:pPr>
        <w:sectPr w:rsidR="009B6CE7">
          <w:footerReference w:type="default" r:id="rId8"/>
          <w:pgSz w:w="11906" w:h="16838"/>
          <w:pgMar w:top="2098" w:right="1304" w:bottom="1871" w:left="1531" w:header="851" w:footer="992" w:gutter="0"/>
          <w:pgNumType w:start="1"/>
          <w:cols w:space="425"/>
          <w:docGrid w:type="lines" w:linePitch="312"/>
        </w:sectPr>
      </w:pPr>
    </w:p>
    <w:p w:rsidR="009B6CE7" w:rsidRDefault="007F144D">
      <w:pPr>
        <w:rPr>
          <w:rFonts w:eastAsia="新宋体"/>
          <w:b/>
          <w:bCs/>
          <w:sz w:val="32"/>
          <w:szCs w:val="32"/>
          <w:lang w:val="zh-CN"/>
        </w:rPr>
      </w:pPr>
      <w:bookmarkStart w:id="0" w:name="_Hlk85718711"/>
      <w:r>
        <w:rPr>
          <w:rFonts w:eastAsia="新宋体"/>
          <w:b/>
          <w:bCs/>
          <w:noProof/>
          <w:sz w:val="32"/>
          <w:szCs w:val="32"/>
        </w:rPr>
        <w:lastRenderedPageBreak/>
        <w:drawing>
          <wp:anchor distT="0" distB="0" distL="114300" distR="114300" simplePos="0" relativeHeight="251659264" behindDoc="0" locked="0" layoutInCell="1" allowOverlap="1">
            <wp:simplePos x="0" y="0"/>
            <wp:positionH relativeFrom="column">
              <wp:posOffset>-114300</wp:posOffset>
            </wp:positionH>
            <wp:positionV relativeFrom="paragraph">
              <wp:posOffset>104775</wp:posOffset>
            </wp:positionV>
            <wp:extent cx="1066800" cy="848360"/>
            <wp:effectExtent l="0" t="0" r="0" b="8890"/>
            <wp:wrapSquare wrapText="bothSides"/>
            <wp:docPr id="10" name="图片 10" descr="标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标2 拷贝"/>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066800" cy="848360"/>
                    </a:xfrm>
                    <a:prstGeom prst="rect">
                      <a:avLst/>
                    </a:prstGeom>
                    <a:noFill/>
                    <a:ln>
                      <a:noFill/>
                    </a:ln>
                  </pic:spPr>
                </pic:pic>
              </a:graphicData>
            </a:graphic>
          </wp:anchor>
        </w:drawing>
      </w:r>
      <w:r>
        <w:fldChar w:fldCharType="begin"/>
      </w:r>
      <w:r>
        <w:instrText xml:space="preserve">TOC \o "1-3" \h \u </w:instrText>
      </w:r>
      <w:r>
        <w:fldChar w:fldCharType="end"/>
      </w:r>
      <w:r>
        <w:rPr>
          <w:rFonts w:eastAsia="新宋体"/>
          <w:b/>
          <w:bCs/>
          <w:sz w:val="32"/>
          <w:szCs w:val="32"/>
          <w:lang w:val="zh-CN"/>
        </w:rPr>
        <w:t>河</w:t>
      </w:r>
      <w:r>
        <w:rPr>
          <w:rFonts w:eastAsia="新宋体"/>
          <w:b/>
          <w:bCs/>
          <w:sz w:val="32"/>
          <w:szCs w:val="32"/>
        </w:rPr>
        <w:t xml:space="preserve"> </w:t>
      </w:r>
      <w:r>
        <w:rPr>
          <w:rFonts w:eastAsia="新宋体"/>
          <w:b/>
          <w:bCs/>
          <w:sz w:val="32"/>
          <w:szCs w:val="32"/>
          <w:lang w:val="zh-CN"/>
        </w:rPr>
        <w:t>北</w:t>
      </w:r>
      <w:r>
        <w:rPr>
          <w:rFonts w:eastAsia="新宋体"/>
          <w:b/>
          <w:bCs/>
          <w:sz w:val="32"/>
          <w:szCs w:val="32"/>
        </w:rPr>
        <w:t xml:space="preserve"> </w:t>
      </w:r>
      <w:r>
        <w:rPr>
          <w:rFonts w:eastAsia="新宋体"/>
          <w:b/>
          <w:bCs/>
          <w:sz w:val="32"/>
          <w:szCs w:val="32"/>
          <w:lang w:val="zh-CN"/>
        </w:rPr>
        <w:t>德</w:t>
      </w:r>
      <w:r>
        <w:rPr>
          <w:rFonts w:eastAsia="新宋体"/>
          <w:b/>
          <w:bCs/>
          <w:sz w:val="32"/>
          <w:szCs w:val="32"/>
        </w:rPr>
        <w:t xml:space="preserve"> </w:t>
      </w:r>
      <w:r>
        <w:rPr>
          <w:rFonts w:eastAsia="新宋体"/>
          <w:b/>
          <w:bCs/>
          <w:sz w:val="32"/>
          <w:szCs w:val="32"/>
          <w:lang w:val="zh-CN"/>
        </w:rPr>
        <w:t>永</w:t>
      </w:r>
      <w:r>
        <w:rPr>
          <w:rFonts w:eastAsia="新宋体"/>
          <w:b/>
          <w:bCs/>
          <w:sz w:val="32"/>
          <w:szCs w:val="32"/>
        </w:rPr>
        <w:t xml:space="preserve"> </w:t>
      </w:r>
      <w:r>
        <w:rPr>
          <w:rFonts w:eastAsia="新宋体"/>
          <w:b/>
          <w:bCs/>
          <w:sz w:val="32"/>
          <w:szCs w:val="32"/>
          <w:lang w:val="zh-CN"/>
        </w:rPr>
        <w:t>会</w:t>
      </w:r>
      <w:r>
        <w:rPr>
          <w:rFonts w:eastAsia="新宋体"/>
          <w:b/>
          <w:bCs/>
          <w:sz w:val="32"/>
          <w:szCs w:val="32"/>
        </w:rPr>
        <w:t xml:space="preserve"> </w:t>
      </w:r>
      <w:r>
        <w:rPr>
          <w:rFonts w:eastAsia="新宋体"/>
          <w:b/>
          <w:bCs/>
          <w:sz w:val="32"/>
          <w:szCs w:val="32"/>
          <w:lang w:val="zh-CN"/>
        </w:rPr>
        <w:t>计</w:t>
      </w:r>
      <w:r>
        <w:rPr>
          <w:rFonts w:eastAsia="新宋体"/>
          <w:b/>
          <w:bCs/>
          <w:sz w:val="32"/>
          <w:szCs w:val="32"/>
        </w:rPr>
        <w:t xml:space="preserve"> </w:t>
      </w:r>
      <w:r>
        <w:rPr>
          <w:rFonts w:eastAsia="新宋体"/>
          <w:b/>
          <w:bCs/>
          <w:sz w:val="32"/>
          <w:szCs w:val="32"/>
          <w:lang w:val="zh-CN"/>
        </w:rPr>
        <w:t>师</w:t>
      </w:r>
      <w:r>
        <w:rPr>
          <w:rFonts w:eastAsia="新宋体"/>
          <w:b/>
          <w:bCs/>
          <w:sz w:val="32"/>
          <w:szCs w:val="32"/>
        </w:rPr>
        <w:t xml:space="preserve"> </w:t>
      </w:r>
      <w:r>
        <w:rPr>
          <w:rFonts w:eastAsia="新宋体"/>
          <w:b/>
          <w:bCs/>
          <w:sz w:val="32"/>
          <w:szCs w:val="32"/>
          <w:lang w:val="zh-CN"/>
        </w:rPr>
        <w:t>事</w:t>
      </w:r>
      <w:r>
        <w:rPr>
          <w:rFonts w:eastAsia="新宋体"/>
          <w:b/>
          <w:bCs/>
          <w:sz w:val="32"/>
          <w:szCs w:val="32"/>
        </w:rPr>
        <w:t xml:space="preserve"> </w:t>
      </w:r>
      <w:r>
        <w:rPr>
          <w:rFonts w:eastAsia="新宋体"/>
          <w:b/>
          <w:bCs/>
          <w:sz w:val="32"/>
          <w:szCs w:val="32"/>
          <w:lang w:val="zh-CN"/>
        </w:rPr>
        <w:t>务</w:t>
      </w:r>
      <w:r>
        <w:rPr>
          <w:rFonts w:eastAsia="新宋体"/>
          <w:b/>
          <w:bCs/>
          <w:sz w:val="32"/>
          <w:szCs w:val="32"/>
        </w:rPr>
        <w:t xml:space="preserve"> </w:t>
      </w:r>
      <w:r>
        <w:rPr>
          <w:rFonts w:eastAsia="新宋体"/>
          <w:b/>
          <w:bCs/>
          <w:sz w:val="32"/>
          <w:szCs w:val="32"/>
          <w:lang w:val="zh-CN"/>
        </w:rPr>
        <w:t>所</w:t>
      </w:r>
      <w:r>
        <w:rPr>
          <w:rFonts w:eastAsia="新宋体"/>
          <w:b/>
          <w:bCs/>
          <w:sz w:val="32"/>
          <w:szCs w:val="32"/>
        </w:rPr>
        <w:t xml:space="preserve"> </w:t>
      </w:r>
      <w:r>
        <w:rPr>
          <w:rFonts w:eastAsia="新宋体"/>
          <w:b/>
          <w:bCs/>
          <w:sz w:val="32"/>
          <w:szCs w:val="32"/>
          <w:lang w:val="zh-CN"/>
        </w:rPr>
        <w:t>有</w:t>
      </w:r>
      <w:r>
        <w:rPr>
          <w:rFonts w:eastAsia="新宋体"/>
          <w:b/>
          <w:bCs/>
          <w:sz w:val="32"/>
          <w:szCs w:val="32"/>
        </w:rPr>
        <w:t xml:space="preserve"> </w:t>
      </w:r>
      <w:r>
        <w:rPr>
          <w:rFonts w:eastAsia="新宋体"/>
          <w:b/>
          <w:bCs/>
          <w:sz w:val="32"/>
          <w:szCs w:val="32"/>
          <w:lang w:val="zh-CN"/>
        </w:rPr>
        <w:t>限</w:t>
      </w:r>
      <w:r>
        <w:rPr>
          <w:rFonts w:eastAsia="新宋体"/>
          <w:b/>
          <w:bCs/>
          <w:sz w:val="32"/>
          <w:szCs w:val="32"/>
        </w:rPr>
        <w:t xml:space="preserve"> </w:t>
      </w:r>
      <w:r>
        <w:rPr>
          <w:rFonts w:eastAsia="新宋体"/>
          <w:b/>
          <w:bCs/>
          <w:sz w:val="32"/>
          <w:szCs w:val="32"/>
          <w:lang w:val="zh-CN"/>
        </w:rPr>
        <w:t>公</w:t>
      </w:r>
      <w:r>
        <w:rPr>
          <w:rFonts w:eastAsia="新宋体"/>
          <w:b/>
          <w:bCs/>
          <w:sz w:val="32"/>
          <w:szCs w:val="32"/>
        </w:rPr>
        <w:t xml:space="preserve"> </w:t>
      </w:r>
      <w:r>
        <w:rPr>
          <w:rFonts w:eastAsia="新宋体"/>
          <w:b/>
          <w:bCs/>
          <w:sz w:val="32"/>
          <w:szCs w:val="32"/>
          <w:lang w:val="zh-CN"/>
        </w:rPr>
        <w:t>司</w:t>
      </w:r>
    </w:p>
    <w:p w:rsidR="009B6CE7" w:rsidRDefault="007F144D">
      <w:pPr>
        <w:pStyle w:val="WPSOffice2"/>
        <w:tabs>
          <w:tab w:val="right" w:leader="dot" w:pos="9071"/>
        </w:tabs>
        <w:spacing w:line="360" w:lineRule="auto"/>
        <w:ind w:leftChars="0" w:left="0"/>
        <w:rPr>
          <w:rFonts w:eastAsia="新宋体"/>
          <w:b/>
          <w:sz w:val="32"/>
        </w:rPr>
      </w:pPr>
      <w:r>
        <w:rPr>
          <w:rFonts w:eastAsia="幼圆"/>
          <w:b/>
          <w:sz w:val="18"/>
          <w:szCs w:val="18"/>
        </w:rPr>
        <w:t>石家庄市建设大街</w:t>
      </w:r>
      <w:r>
        <w:rPr>
          <w:rFonts w:eastAsia="幼圆"/>
          <w:b/>
          <w:sz w:val="18"/>
          <w:szCs w:val="18"/>
        </w:rPr>
        <w:t>269</w:t>
      </w:r>
      <w:r>
        <w:rPr>
          <w:rFonts w:eastAsia="幼圆"/>
          <w:b/>
          <w:sz w:val="18"/>
          <w:szCs w:val="18"/>
        </w:rPr>
        <w:t>号</w:t>
      </w:r>
      <w:r>
        <w:rPr>
          <w:rFonts w:eastAsia="幼圆"/>
          <w:b/>
          <w:sz w:val="18"/>
          <w:szCs w:val="18"/>
        </w:rPr>
        <w:t xml:space="preserve">            No</w:t>
      </w:r>
      <w:r>
        <w:rPr>
          <w:rFonts w:eastAsia="幼圆"/>
          <w:b/>
          <w:sz w:val="18"/>
          <w:szCs w:val="18"/>
        </w:rPr>
        <w:t>．</w:t>
      </w:r>
      <w:r>
        <w:rPr>
          <w:rFonts w:eastAsia="幼圆"/>
          <w:b/>
          <w:sz w:val="18"/>
          <w:szCs w:val="18"/>
        </w:rPr>
        <w:t xml:space="preserve">269 Jianshe Street  Shijiazhuang China </w:t>
      </w:r>
    </w:p>
    <w:p w:rsidR="009B6CE7" w:rsidRDefault="007F144D">
      <w:pPr>
        <w:rPr>
          <w:rFonts w:eastAsia="幼圆"/>
          <w:b/>
          <w:sz w:val="18"/>
          <w:szCs w:val="18"/>
        </w:rPr>
      </w:pPr>
      <w:r>
        <w:rPr>
          <w:rFonts w:eastAsia="幼圆"/>
          <w:b/>
          <w:sz w:val="18"/>
          <w:szCs w:val="18"/>
        </w:rPr>
        <w:t>Tel</w:t>
      </w:r>
      <w:r>
        <w:rPr>
          <w:rFonts w:eastAsia="幼圆"/>
          <w:b/>
          <w:sz w:val="18"/>
          <w:szCs w:val="18"/>
        </w:rPr>
        <w:t>：（</w:t>
      </w:r>
      <w:r>
        <w:rPr>
          <w:rFonts w:eastAsia="幼圆"/>
          <w:b/>
          <w:sz w:val="18"/>
          <w:szCs w:val="18"/>
        </w:rPr>
        <w:t>0311</w:t>
      </w:r>
      <w:r>
        <w:rPr>
          <w:rFonts w:eastAsia="幼圆"/>
          <w:b/>
          <w:sz w:val="18"/>
          <w:szCs w:val="18"/>
        </w:rPr>
        <w:t>）</w:t>
      </w:r>
      <w:r>
        <w:rPr>
          <w:rFonts w:eastAsia="幼圆"/>
          <w:b/>
          <w:sz w:val="18"/>
          <w:szCs w:val="18"/>
        </w:rPr>
        <w:t>69053103   69053105         Fax</w:t>
      </w:r>
      <w:r>
        <w:rPr>
          <w:rFonts w:eastAsia="幼圆"/>
          <w:b/>
          <w:sz w:val="18"/>
          <w:szCs w:val="18"/>
        </w:rPr>
        <w:t>：（</w:t>
      </w:r>
      <w:r>
        <w:rPr>
          <w:rFonts w:eastAsia="幼圆"/>
          <w:b/>
          <w:sz w:val="18"/>
          <w:szCs w:val="18"/>
        </w:rPr>
        <w:t>0311</w:t>
      </w:r>
      <w:r>
        <w:rPr>
          <w:rFonts w:eastAsia="幼圆"/>
          <w:b/>
          <w:sz w:val="18"/>
          <w:szCs w:val="18"/>
        </w:rPr>
        <w:t>）</w:t>
      </w:r>
      <w:r>
        <w:rPr>
          <w:rFonts w:eastAsia="幼圆"/>
          <w:b/>
          <w:sz w:val="18"/>
          <w:szCs w:val="18"/>
        </w:rPr>
        <w:t xml:space="preserve">69053103 </w:t>
      </w:r>
    </w:p>
    <w:p w:rsidR="009B6CE7" w:rsidRDefault="007F144D">
      <w:pPr>
        <w:rPr>
          <w:rFonts w:eastAsia="幼圆"/>
          <w:b/>
          <w:sz w:val="18"/>
          <w:szCs w:val="18"/>
        </w:rPr>
      </w:pPr>
      <w:bookmarkStart w:id="1" w:name="_Toc485138499"/>
      <w:bookmarkStart w:id="2" w:name="_Toc485046562"/>
      <w:bookmarkStart w:id="3" w:name="_Toc485138278"/>
      <w:bookmarkStart w:id="4" w:name="_Toc485046887"/>
      <w:bookmarkStart w:id="5" w:name="_Toc485051456"/>
      <w:r>
        <w:rPr>
          <w:rFonts w:eastAsia="幼圆"/>
          <w:b/>
          <w:sz w:val="18"/>
          <w:szCs w:val="18"/>
        </w:rPr>
        <w:t>E-Mail: hebeidey@126.com</w:t>
      </w:r>
      <w:bookmarkEnd w:id="1"/>
      <w:bookmarkEnd w:id="2"/>
      <w:bookmarkEnd w:id="3"/>
      <w:bookmarkEnd w:id="4"/>
      <w:bookmarkEnd w:id="5"/>
    </w:p>
    <w:p w:rsidR="009B6CE7" w:rsidRDefault="007F144D">
      <w:pPr>
        <w:spacing w:afterLines="50" w:after="156" w:line="360" w:lineRule="auto"/>
        <w:ind w:firstLineChars="1200" w:firstLine="5285"/>
        <w:rPr>
          <w:rFonts w:eastAsia="幼圆"/>
          <w:b/>
          <w:sz w:val="44"/>
          <w:szCs w:val="44"/>
          <w:highlight w:val="yellow"/>
          <w:lang w:val="zh-CN"/>
        </w:rPr>
      </w:pPr>
      <w:r>
        <w:rPr>
          <w:rFonts w:eastAsia="幼圆"/>
          <w:b/>
          <w:noProof/>
          <w:sz w:val="44"/>
          <w:szCs w:val="44"/>
          <w:highlight w:val="yellow"/>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38100</wp:posOffset>
                </wp:positionV>
                <wp:extent cx="5695950" cy="635"/>
                <wp:effectExtent l="0" t="0" r="19050" b="37465"/>
                <wp:wrapNone/>
                <wp:docPr id="9" name="直接连接符 9"/>
                <wp:cNvGraphicFramePr/>
                <a:graphic xmlns:a="http://schemas.openxmlformats.org/drawingml/2006/main">
                  <a:graphicData uri="http://schemas.microsoft.com/office/word/2010/wordprocessingShape">
                    <wps:wsp>
                      <wps:cNvCnPr/>
                      <wps:spPr>
                        <a:xfrm flipV="1">
                          <a:off x="0" y="0"/>
                          <a:ext cx="5695950" cy="635"/>
                        </a:xfrm>
                        <a:prstGeom prst="line">
                          <a:avLst/>
                        </a:prstGeom>
                        <a:ln w="12700"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w:pict>
              <v:line id="_x0000_s1026" o:spid="_x0000_s1026" o:spt="20" style="position:absolute;left:0pt;flip:y;margin-left:0.75pt;margin-top:3pt;height:0.05pt;width:448.5pt;z-index:251660288;mso-width-relative:page;mso-height-relative:page;" filled="f" stroked="t" coordsize="21600,21600" o:gfxdata="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kDO9MAAAAFAQAADwAAAAAAAAABACAAAAAiAAAAZHJzL2Rvd25yZXYueG1sUEsBAhQAFAAA&#10;AAgAh07iQAmm3Sr0AQAA5QMAAA4AAAAAAAAAAQAgAAAAIgEAAGRycy9lMm9Eb2MueG1sUEsFBgAA&#10;AAAGAAYAWQEAAIgFAAAAAA==&#10;">
                <v:fill on="f" focussize="0,0"/>
                <v:stroke weight="1pt" color="#000000" joinstyle="round"/>
                <v:imagedata o:title=""/>
                <o:lock v:ext="edit" aspectratio="f"/>
              </v:line>
            </w:pict>
          </mc:Fallback>
        </mc:AlternateContent>
      </w:r>
      <w:r>
        <w:rPr>
          <w:b/>
          <w:highlight w:val="yellow"/>
        </w:rPr>
        <w:t>冀德永评价字（</w:t>
      </w:r>
      <w:r>
        <w:rPr>
          <w:b/>
          <w:highlight w:val="yellow"/>
        </w:rPr>
        <w:t>2021</w:t>
      </w:r>
      <w:r>
        <w:rPr>
          <w:b/>
          <w:highlight w:val="yellow"/>
        </w:rPr>
        <w:t>）第</w:t>
      </w:r>
      <w:r>
        <w:rPr>
          <w:b/>
          <w:highlight w:val="yellow"/>
        </w:rPr>
        <w:t>6029</w:t>
      </w:r>
      <w:r>
        <w:rPr>
          <w:b/>
          <w:highlight w:val="yellow"/>
        </w:rPr>
        <w:t>号</w:t>
      </w:r>
    </w:p>
    <w:p w:rsidR="009B6CE7" w:rsidRDefault="007F144D">
      <w:pPr>
        <w:spacing w:beforeLines="50" w:before="156" w:afterLines="50" w:after="156" w:line="580" w:lineRule="exact"/>
        <w:jc w:val="center"/>
        <w:rPr>
          <w:rFonts w:eastAsia="黑体"/>
          <w:sz w:val="36"/>
          <w:szCs w:val="36"/>
        </w:rPr>
      </w:pPr>
      <w:bookmarkStart w:id="6" w:name="_Toc20354"/>
      <w:bookmarkStart w:id="7" w:name="_Toc72846124"/>
      <w:bookmarkStart w:id="8" w:name="_Toc10264"/>
      <w:bookmarkStart w:id="9" w:name="_Toc23205"/>
      <w:bookmarkStart w:id="10" w:name="_Toc3380"/>
      <w:bookmarkStart w:id="11" w:name="_Toc72845856"/>
      <w:bookmarkStart w:id="12" w:name="_Toc15067"/>
      <w:bookmarkStart w:id="13" w:name="_Toc17072"/>
      <w:bookmarkStart w:id="14" w:name="_Toc19233"/>
      <w:bookmarkStart w:id="15" w:name="_Toc18464"/>
      <w:bookmarkStart w:id="16" w:name="_Toc27044"/>
      <w:r>
        <w:rPr>
          <w:rFonts w:eastAsia="黑体"/>
          <w:sz w:val="36"/>
          <w:szCs w:val="36"/>
        </w:rPr>
        <w:t>徐水区</w:t>
      </w:r>
      <w:r>
        <w:rPr>
          <w:rFonts w:eastAsia="黑体"/>
          <w:sz w:val="36"/>
          <w:szCs w:val="36"/>
        </w:rPr>
        <w:t>2021</w:t>
      </w:r>
      <w:r>
        <w:rPr>
          <w:rFonts w:eastAsia="黑体"/>
          <w:sz w:val="36"/>
          <w:szCs w:val="36"/>
        </w:rPr>
        <w:t>年中央农业生产发展资金（粮改饲）项目</w:t>
      </w:r>
    </w:p>
    <w:p w:rsidR="009B6CE7" w:rsidRDefault="007F144D">
      <w:pPr>
        <w:spacing w:beforeLines="50" w:before="156" w:afterLines="50" w:after="156" w:line="580" w:lineRule="exact"/>
        <w:jc w:val="center"/>
        <w:rPr>
          <w:rFonts w:eastAsia="黑体"/>
          <w:sz w:val="36"/>
          <w:szCs w:val="36"/>
        </w:rPr>
      </w:pPr>
      <w:r>
        <w:rPr>
          <w:rFonts w:eastAsia="黑体"/>
          <w:sz w:val="36"/>
          <w:szCs w:val="36"/>
        </w:rPr>
        <w:t>绩效评价报告</w:t>
      </w:r>
      <w:bookmarkEnd w:id="6"/>
      <w:bookmarkEnd w:id="7"/>
      <w:bookmarkEnd w:id="8"/>
      <w:bookmarkEnd w:id="9"/>
      <w:bookmarkEnd w:id="10"/>
      <w:bookmarkEnd w:id="11"/>
      <w:bookmarkEnd w:id="12"/>
      <w:bookmarkEnd w:id="13"/>
      <w:bookmarkEnd w:id="14"/>
      <w:bookmarkEnd w:id="15"/>
      <w:bookmarkEnd w:id="16"/>
    </w:p>
    <w:p w:rsidR="009B6CE7" w:rsidRDefault="007F144D">
      <w:pPr>
        <w:spacing w:line="580" w:lineRule="exact"/>
        <w:rPr>
          <w:rFonts w:eastAsia="仿宋_GB2312"/>
          <w:sz w:val="32"/>
          <w:szCs w:val="32"/>
        </w:rPr>
      </w:pPr>
      <w:r>
        <w:rPr>
          <w:rFonts w:eastAsia="仿宋_GB2312"/>
          <w:sz w:val="32"/>
          <w:szCs w:val="32"/>
        </w:rPr>
        <w:t>保定市徐水区财政局：</w:t>
      </w:r>
    </w:p>
    <w:p w:rsidR="009B6CE7" w:rsidRDefault="007F144D">
      <w:pPr>
        <w:spacing w:line="580" w:lineRule="exact"/>
        <w:ind w:firstLineChars="200" w:firstLine="640"/>
        <w:rPr>
          <w:rFonts w:eastAsia="仿宋_GB2312"/>
          <w:sz w:val="32"/>
          <w:szCs w:val="32"/>
          <w:highlight w:val="yellow"/>
        </w:rPr>
      </w:pPr>
      <w:r>
        <w:rPr>
          <w:rFonts w:eastAsia="仿宋_GB2312"/>
          <w:sz w:val="32"/>
          <w:szCs w:val="32"/>
        </w:rPr>
        <w:t>我们接受贵单位的委托，于</w:t>
      </w:r>
      <w:r>
        <w:rPr>
          <w:rFonts w:eastAsia="仿宋_GB2312"/>
          <w:sz w:val="32"/>
          <w:szCs w:val="32"/>
        </w:rPr>
        <w:t>202</w:t>
      </w:r>
      <w:r>
        <w:rPr>
          <w:rFonts w:eastAsia="仿宋_GB2312"/>
          <w:sz w:val="32"/>
          <w:szCs w:val="32"/>
        </w:rPr>
        <w:t>2</w:t>
      </w:r>
      <w:r>
        <w:rPr>
          <w:rFonts w:eastAsia="仿宋_GB2312"/>
          <w:sz w:val="32"/>
          <w:szCs w:val="32"/>
        </w:rPr>
        <w:t>年</w:t>
      </w:r>
      <w:r>
        <w:rPr>
          <w:rFonts w:eastAsia="仿宋_GB2312"/>
          <w:sz w:val="32"/>
          <w:szCs w:val="32"/>
        </w:rPr>
        <w:t>9</w:t>
      </w:r>
      <w:r>
        <w:rPr>
          <w:rFonts w:eastAsia="仿宋_GB2312"/>
          <w:sz w:val="32"/>
          <w:szCs w:val="32"/>
        </w:rPr>
        <w:t>月</w:t>
      </w:r>
      <w:r>
        <w:rPr>
          <w:rFonts w:eastAsia="仿宋_GB2312"/>
          <w:sz w:val="32"/>
          <w:szCs w:val="32"/>
        </w:rPr>
        <w:t>1</w:t>
      </w:r>
      <w:r>
        <w:rPr>
          <w:rFonts w:eastAsia="仿宋_GB2312"/>
          <w:sz w:val="32"/>
          <w:szCs w:val="32"/>
        </w:rPr>
        <w:t>日至</w:t>
      </w:r>
      <w:r>
        <w:rPr>
          <w:rFonts w:eastAsia="仿宋_GB2312"/>
          <w:sz w:val="32"/>
          <w:szCs w:val="32"/>
        </w:rPr>
        <w:t>2021</w:t>
      </w:r>
      <w:r>
        <w:rPr>
          <w:rFonts w:eastAsia="仿宋_GB2312"/>
          <w:sz w:val="32"/>
          <w:szCs w:val="32"/>
        </w:rPr>
        <w:t>年</w:t>
      </w:r>
      <w:r>
        <w:rPr>
          <w:rFonts w:eastAsia="仿宋_GB2312"/>
          <w:sz w:val="32"/>
          <w:szCs w:val="32"/>
        </w:rPr>
        <w:t>9</w:t>
      </w:r>
      <w:r>
        <w:rPr>
          <w:rFonts w:eastAsia="仿宋_GB2312"/>
          <w:sz w:val="32"/>
          <w:szCs w:val="32"/>
        </w:rPr>
        <w:t>月</w:t>
      </w:r>
      <w:r>
        <w:rPr>
          <w:rFonts w:eastAsia="仿宋_GB2312"/>
          <w:sz w:val="32"/>
          <w:szCs w:val="32"/>
        </w:rPr>
        <w:t>20</w:t>
      </w:r>
      <w:r>
        <w:rPr>
          <w:rFonts w:eastAsia="仿宋_GB2312"/>
          <w:sz w:val="32"/>
          <w:szCs w:val="32"/>
        </w:rPr>
        <w:t>日对保定市徐水区</w:t>
      </w:r>
      <w:r>
        <w:rPr>
          <w:rFonts w:eastAsia="仿宋_GB2312"/>
          <w:sz w:val="32"/>
          <w:szCs w:val="32"/>
        </w:rPr>
        <w:t>农业农村局</w:t>
      </w:r>
      <w:r>
        <w:rPr>
          <w:rFonts w:eastAsia="仿宋_GB2312"/>
          <w:sz w:val="32"/>
          <w:szCs w:val="32"/>
        </w:rPr>
        <w:t>（以下简称</w:t>
      </w:r>
      <w:r>
        <w:rPr>
          <w:rFonts w:eastAsia="仿宋_GB2312"/>
          <w:sz w:val="32"/>
          <w:szCs w:val="32"/>
        </w:rPr>
        <w:t>“</w:t>
      </w:r>
      <w:r>
        <w:rPr>
          <w:rFonts w:eastAsia="仿宋_GB2312"/>
          <w:sz w:val="32"/>
          <w:szCs w:val="32"/>
        </w:rPr>
        <w:t>区农业</w:t>
      </w:r>
      <w:r>
        <w:rPr>
          <w:rFonts w:eastAsia="仿宋_GB2312"/>
          <w:sz w:val="32"/>
          <w:szCs w:val="32"/>
        </w:rPr>
        <w:t>局</w:t>
      </w:r>
      <w:r>
        <w:rPr>
          <w:rFonts w:eastAsia="仿宋_GB2312"/>
          <w:sz w:val="32"/>
          <w:szCs w:val="32"/>
        </w:rPr>
        <w:t>”</w:t>
      </w:r>
      <w:r>
        <w:rPr>
          <w:rFonts w:eastAsia="仿宋_GB2312"/>
          <w:sz w:val="32"/>
          <w:szCs w:val="32"/>
        </w:rPr>
        <w:t>）承担的</w:t>
      </w:r>
      <w:r>
        <w:rPr>
          <w:rFonts w:eastAsia="仿宋_GB2312"/>
          <w:sz w:val="32"/>
          <w:szCs w:val="32"/>
        </w:rPr>
        <w:t>徐水区</w:t>
      </w:r>
      <w:r>
        <w:rPr>
          <w:rFonts w:eastAsia="仿宋_GB2312"/>
          <w:sz w:val="32"/>
          <w:szCs w:val="32"/>
        </w:rPr>
        <w:t>2021</w:t>
      </w:r>
      <w:r>
        <w:rPr>
          <w:rFonts w:eastAsia="仿宋_GB2312"/>
          <w:sz w:val="32"/>
          <w:szCs w:val="32"/>
        </w:rPr>
        <w:t>年中央农业生产发展资金（粮改饲）项目（以下简称</w:t>
      </w:r>
      <w:r>
        <w:rPr>
          <w:rFonts w:eastAsia="仿宋_GB2312"/>
          <w:sz w:val="32"/>
          <w:szCs w:val="32"/>
        </w:rPr>
        <w:t>“</w:t>
      </w:r>
      <w:r>
        <w:rPr>
          <w:rFonts w:eastAsia="仿宋_GB2312"/>
          <w:sz w:val="32"/>
          <w:szCs w:val="32"/>
        </w:rPr>
        <w:t>该项目</w:t>
      </w:r>
      <w:r>
        <w:rPr>
          <w:rFonts w:eastAsia="仿宋_GB2312"/>
          <w:sz w:val="32"/>
          <w:szCs w:val="32"/>
        </w:rPr>
        <w:t>”</w:t>
      </w:r>
      <w:r>
        <w:rPr>
          <w:rFonts w:eastAsia="仿宋_GB2312"/>
          <w:sz w:val="32"/>
          <w:szCs w:val="32"/>
        </w:rPr>
        <w:t>）的具体实施情况进行了绩效评价。与绩效评价有关的项目资料由</w:t>
      </w:r>
      <w:r>
        <w:rPr>
          <w:rFonts w:eastAsia="仿宋_GB2312" w:hint="eastAsia"/>
          <w:sz w:val="32"/>
          <w:szCs w:val="32"/>
        </w:rPr>
        <w:t>区农业局</w:t>
      </w:r>
      <w:r>
        <w:rPr>
          <w:rFonts w:eastAsia="仿宋_GB2312"/>
          <w:sz w:val="32"/>
          <w:szCs w:val="32"/>
        </w:rPr>
        <w:t>提供，并对其真实性、完整性、合法性负责，我们的责任是根据项目相关资料，对项目决策、过程、产出、效益和执行国家法律、法规情况发表评价意见。</w:t>
      </w:r>
    </w:p>
    <w:p w:rsidR="009B6CE7" w:rsidRDefault="007F144D">
      <w:pPr>
        <w:spacing w:line="580" w:lineRule="exact"/>
        <w:ind w:firstLineChars="200" w:firstLine="640"/>
        <w:rPr>
          <w:rFonts w:eastAsia="仿宋_GB2312"/>
          <w:sz w:val="32"/>
          <w:szCs w:val="32"/>
        </w:rPr>
      </w:pPr>
      <w:r>
        <w:rPr>
          <w:rFonts w:eastAsia="仿宋_GB2312"/>
          <w:sz w:val="32"/>
          <w:szCs w:val="32"/>
        </w:rPr>
        <w:t>我们的绩效评价工作是依据财政部门的相关规定进行的。在评价工作中，我们结合该项目的实际情况制定了绩效评价工作方案和绩效评价指标体系，实施了包括询问、资料审查、计算分析、现场踏勘等我们认为必要的评价手段。绩效评价工作现已完成，具体评价情况汇总如下：</w:t>
      </w:r>
    </w:p>
    <w:bookmarkEnd w:id="0"/>
    <w:p w:rsidR="009B6CE7" w:rsidRDefault="009B6CE7">
      <w:pPr>
        <w:spacing w:line="580" w:lineRule="exact"/>
        <w:ind w:firstLineChars="200" w:firstLine="420"/>
      </w:pPr>
    </w:p>
    <w:p w:rsidR="009B6CE7" w:rsidRDefault="009B6CE7">
      <w:pPr>
        <w:spacing w:line="580" w:lineRule="exact"/>
        <w:ind w:firstLineChars="200" w:firstLine="420"/>
      </w:pPr>
    </w:p>
    <w:p w:rsidR="009B6CE7" w:rsidRDefault="007F144D">
      <w:pPr>
        <w:spacing w:beforeLines="50" w:before="156" w:afterLines="50" w:after="156"/>
        <w:jc w:val="center"/>
        <w:rPr>
          <w:rFonts w:eastAsia="黑体"/>
          <w:b/>
          <w:bCs/>
          <w:sz w:val="36"/>
          <w:szCs w:val="36"/>
        </w:rPr>
      </w:pPr>
      <w:bookmarkStart w:id="17" w:name="_Toc13920"/>
      <w:bookmarkStart w:id="18" w:name="_Toc5533"/>
      <w:bookmarkStart w:id="19" w:name="_Toc72846125"/>
      <w:bookmarkStart w:id="20" w:name="_Toc31792"/>
      <w:bookmarkStart w:id="21" w:name="_Toc15725"/>
      <w:r>
        <w:rPr>
          <w:rFonts w:eastAsia="黑体"/>
          <w:b/>
          <w:bCs/>
          <w:sz w:val="36"/>
          <w:szCs w:val="36"/>
        </w:rPr>
        <w:lastRenderedPageBreak/>
        <w:t>第一部分</w:t>
      </w:r>
      <w:r>
        <w:rPr>
          <w:rFonts w:eastAsia="黑体"/>
          <w:b/>
          <w:bCs/>
          <w:sz w:val="36"/>
          <w:szCs w:val="36"/>
        </w:rPr>
        <w:t xml:space="preserve">  </w:t>
      </w:r>
      <w:r>
        <w:rPr>
          <w:rFonts w:eastAsia="黑体"/>
          <w:b/>
          <w:bCs/>
          <w:sz w:val="36"/>
          <w:szCs w:val="36"/>
        </w:rPr>
        <w:t>摘要</w:t>
      </w:r>
      <w:bookmarkEnd w:id="17"/>
      <w:bookmarkEnd w:id="18"/>
      <w:bookmarkEnd w:id="19"/>
      <w:bookmarkEnd w:id="20"/>
      <w:bookmarkEnd w:id="21"/>
    </w:p>
    <w:p w:rsidR="009B6CE7" w:rsidRDefault="007F144D">
      <w:pPr>
        <w:spacing w:line="580" w:lineRule="exact"/>
        <w:ind w:firstLineChars="200" w:firstLine="640"/>
        <w:rPr>
          <w:rFonts w:eastAsia="仿宋_GB2312"/>
          <w:sz w:val="32"/>
          <w:szCs w:val="32"/>
        </w:rPr>
      </w:pPr>
      <w:r>
        <w:rPr>
          <w:rFonts w:eastAsia="仿宋_GB2312"/>
          <w:sz w:val="32"/>
          <w:szCs w:val="32"/>
        </w:rPr>
        <w:t>为落实乡村振兴战略，推进种养结构优化，促进奶业振兴，以农业供给侧结构</w:t>
      </w:r>
      <w:r>
        <w:rPr>
          <w:rFonts w:eastAsia="仿宋_GB2312" w:hint="eastAsia"/>
          <w:sz w:val="32"/>
          <w:szCs w:val="32"/>
        </w:rPr>
        <w:t>性</w:t>
      </w:r>
      <w:r>
        <w:rPr>
          <w:rFonts w:eastAsia="仿宋_GB2312"/>
          <w:sz w:val="32"/>
          <w:szCs w:val="32"/>
        </w:rPr>
        <w:t>改革为主线，以市场需求为导向，充分调动农民主动发展青贮玉米优质饲草料种植的积极性，推动种植结构向粮经饲统筹方向转变，构建种养结合、粮草兼顾的新型农牧业结构，降低饲料成本，促进草食家畜养殖发展和农牧民增产增收，区农业局实施了该项目。</w:t>
      </w:r>
    </w:p>
    <w:p w:rsidR="009B6CE7" w:rsidRDefault="007F144D">
      <w:pPr>
        <w:spacing w:line="580" w:lineRule="exact"/>
        <w:ind w:firstLineChars="200" w:firstLine="640"/>
        <w:rPr>
          <w:rFonts w:eastAsia="仿宋_GB2312"/>
          <w:sz w:val="32"/>
          <w:szCs w:val="32"/>
          <w:highlight w:val="yellow"/>
        </w:rPr>
      </w:pPr>
      <w:r>
        <w:rPr>
          <w:rFonts w:eastAsia="仿宋_GB2312"/>
          <w:sz w:val="32"/>
          <w:szCs w:val="32"/>
        </w:rPr>
        <w:t>保定市农业农村局下达徐水区</w:t>
      </w:r>
      <w:r>
        <w:rPr>
          <w:rFonts w:eastAsia="仿宋_GB2312"/>
          <w:sz w:val="32"/>
          <w:szCs w:val="32"/>
        </w:rPr>
        <w:t>2021</w:t>
      </w:r>
      <w:r>
        <w:rPr>
          <w:rFonts w:eastAsia="仿宋_GB2312"/>
          <w:sz w:val="32"/>
          <w:szCs w:val="32"/>
        </w:rPr>
        <w:t>年</w:t>
      </w:r>
      <w:r>
        <w:rPr>
          <w:rFonts w:eastAsia="仿宋_GB2312"/>
          <w:sz w:val="32"/>
          <w:szCs w:val="32"/>
        </w:rPr>
        <w:t>“</w:t>
      </w:r>
      <w:r>
        <w:rPr>
          <w:rFonts w:eastAsia="仿宋_GB2312"/>
          <w:sz w:val="32"/>
          <w:szCs w:val="32"/>
        </w:rPr>
        <w:t>粮改饲</w:t>
      </w:r>
      <w:r>
        <w:rPr>
          <w:rFonts w:eastAsia="仿宋_GB2312"/>
          <w:sz w:val="32"/>
          <w:szCs w:val="32"/>
        </w:rPr>
        <w:t>”</w:t>
      </w:r>
      <w:r>
        <w:rPr>
          <w:rFonts w:eastAsia="仿宋_GB2312"/>
          <w:sz w:val="32"/>
          <w:szCs w:val="32"/>
        </w:rPr>
        <w:t>项目资金</w:t>
      </w:r>
      <w:r>
        <w:rPr>
          <w:rFonts w:eastAsia="仿宋_GB2312"/>
          <w:sz w:val="32"/>
          <w:szCs w:val="32"/>
        </w:rPr>
        <w:t>量</w:t>
      </w:r>
      <w:r>
        <w:rPr>
          <w:rFonts w:eastAsia="仿宋_GB2312"/>
          <w:sz w:val="32"/>
          <w:szCs w:val="32"/>
        </w:rPr>
        <w:t>419.7</w:t>
      </w:r>
      <w:r>
        <w:rPr>
          <w:rFonts w:eastAsia="仿宋_GB2312"/>
          <w:sz w:val="32"/>
          <w:szCs w:val="32"/>
        </w:rPr>
        <w:t>万元，收贮面积任务</w:t>
      </w:r>
      <w:r>
        <w:rPr>
          <w:rFonts w:eastAsia="仿宋_GB2312"/>
          <w:sz w:val="32"/>
          <w:szCs w:val="32"/>
        </w:rPr>
        <w:t>3.4</w:t>
      </w:r>
      <w:r>
        <w:rPr>
          <w:rFonts w:eastAsia="仿宋_GB2312"/>
          <w:sz w:val="32"/>
          <w:szCs w:val="32"/>
        </w:rPr>
        <w:t>万亩、收贮重量任务</w:t>
      </w:r>
      <w:r>
        <w:rPr>
          <w:rFonts w:eastAsia="仿宋_GB2312"/>
          <w:sz w:val="32"/>
          <w:szCs w:val="32"/>
        </w:rPr>
        <w:t>9</w:t>
      </w:r>
      <w:r>
        <w:rPr>
          <w:rFonts w:eastAsia="仿宋_GB2312"/>
          <w:sz w:val="32"/>
          <w:szCs w:val="32"/>
        </w:rPr>
        <w:t>万吨。根据《</w:t>
      </w:r>
      <w:r>
        <w:rPr>
          <w:rFonts w:eastAsia="仿宋_GB2312"/>
          <w:sz w:val="32"/>
          <w:szCs w:val="32"/>
        </w:rPr>
        <w:t>2021</w:t>
      </w:r>
      <w:r>
        <w:rPr>
          <w:rFonts w:eastAsia="仿宋_GB2312"/>
          <w:sz w:val="32"/>
          <w:szCs w:val="32"/>
        </w:rPr>
        <w:t>年保定市</w:t>
      </w:r>
      <w:r>
        <w:rPr>
          <w:rFonts w:eastAsia="仿宋_GB2312"/>
          <w:sz w:val="32"/>
          <w:szCs w:val="32"/>
        </w:rPr>
        <w:t>“</w:t>
      </w:r>
      <w:r>
        <w:rPr>
          <w:rFonts w:eastAsia="仿宋_GB2312"/>
          <w:sz w:val="32"/>
          <w:szCs w:val="32"/>
        </w:rPr>
        <w:t>粮改饲</w:t>
      </w:r>
      <w:r>
        <w:rPr>
          <w:rFonts w:eastAsia="仿宋_GB2312"/>
          <w:sz w:val="32"/>
          <w:szCs w:val="32"/>
        </w:rPr>
        <w:t>”</w:t>
      </w:r>
      <w:r>
        <w:rPr>
          <w:rFonts w:eastAsia="仿宋_GB2312"/>
          <w:sz w:val="32"/>
          <w:szCs w:val="32"/>
        </w:rPr>
        <w:t>示范市试点工作实施方案》的要求，</w:t>
      </w:r>
      <w:r>
        <w:rPr>
          <w:rFonts w:eastAsia="仿宋_GB2312"/>
          <w:sz w:val="32"/>
          <w:szCs w:val="32"/>
        </w:rPr>
        <w:t>2021</w:t>
      </w:r>
      <w:r>
        <w:rPr>
          <w:rFonts w:eastAsia="仿宋_GB2312"/>
          <w:sz w:val="32"/>
          <w:szCs w:val="32"/>
        </w:rPr>
        <w:t>年</w:t>
      </w:r>
      <w:r>
        <w:rPr>
          <w:rFonts w:eastAsia="仿宋_GB2312"/>
          <w:sz w:val="32"/>
          <w:szCs w:val="32"/>
        </w:rPr>
        <w:t>6</w:t>
      </w:r>
      <w:r>
        <w:rPr>
          <w:rFonts w:eastAsia="仿宋_GB2312"/>
          <w:sz w:val="32"/>
          <w:szCs w:val="32"/>
        </w:rPr>
        <w:t>月</w:t>
      </w:r>
      <w:r>
        <w:rPr>
          <w:rFonts w:eastAsia="仿宋_GB2312"/>
          <w:sz w:val="32"/>
          <w:szCs w:val="32"/>
        </w:rPr>
        <w:t>30</w:t>
      </w:r>
      <w:r>
        <w:rPr>
          <w:rFonts w:eastAsia="仿宋_GB2312"/>
          <w:sz w:val="32"/>
          <w:szCs w:val="32"/>
        </w:rPr>
        <w:t>日，保定市徐水区人民政府办公室印发了《保定市徐水区</w:t>
      </w:r>
      <w:r>
        <w:rPr>
          <w:rFonts w:eastAsia="仿宋_GB2312"/>
          <w:sz w:val="32"/>
          <w:szCs w:val="32"/>
        </w:rPr>
        <w:t>2021</w:t>
      </w:r>
      <w:r>
        <w:rPr>
          <w:rFonts w:eastAsia="仿宋_GB2312"/>
          <w:sz w:val="32"/>
          <w:szCs w:val="32"/>
        </w:rPr>
        <w:t>年</w:t>
      </w:r>
      <w:r>
        <w:rPr>
          <w:rFonts w:eastAsia="仿宋_GB2312"/>
          <w:sz w:val="32"/>
          <w:szCs w:val="32"/>
        </w:rPr>
        <w:t>“</w:t>
      </w:r>
      <w:r>
        <w:rPr>
          <w:rFonts w:eastAsia="仿宋_GB2312"/>
          <w:sz w:val="32"/>
          <w:szCs w:val="32"/>
        </w:rPr>
        <w:t>粮改饲</w:t>
      </w:r>
      <w:r>
        <w:rPr>
          <w:rFonts w:eastAsia="仿宋_GB2312"/>
          <w:sz w:val="32"/>
          <w:szCs w:val="32"/>
        </w:rPr>
        <w:t>”</w:t>
      </w:r>
      <w:r>
        <w:rPr>
          <w:rFonts w:eastAsia="仿宋_GB2312"/>
          <w:sz w:val="32"/>
          <w:szCs w:val="32"/>
        </w:rPr>
        <w:t>项目工作实施</w:t>
      </w:r>
      <w:r>
        <w:rPr>
          <w:rFonts w:eastAsia="仿宋_GB2312"/>
          <w:sz w:val="32"/>
          <w:szCs w:val="32"/>
        </w:rPr>
        <w:t>方案》，并于</w:t>
      </w:r>
      <w:r>
        <w:rPr>
          <w:rFonts w:eastAsia="仿宋_GB2312"/>
          <w:sz w:val="32"/>
          <w:szCs w:val="32"/>
        </w:rPr>
        <w:t>2021</w:t>
      </w:r>
      <w:r>
        <w:rPr>
          <w:rFonts w:eastAsia="仿宋_GB2312"/>
          <w:sz w:val="32"/>
          <w:szCs w:val="32"/>
        </w:rPr>
        <w:t>年</w:t>
      </w:r>
      <w:r>
        <w:rPr>
          <w:rFonts w:eastAsia="仿宋_GB2312"/>
          <w:sz w:val="32"/>
          <w:szCs w:val="32"/>
        </w:rPr>
        <w:t>7</w:t>
      </w:r>
      <w:r>
        <w:rPr>
          <w:rFonts w:eastAsia="仿宋_GB2312"/>
          <w:sz w:val="32"/>
          <w:szCs w:val="32"/>
        </w:rPr>
        <w:t>月根据《</w:t>
      </w:r>
      <w:r>
        <w:rPr>
          <w:rFonts w:eastAsia="仿宋_GB2312"/>
          <w:sz w:val="32"/>
          <w:szCs w:val="32"/>
        </w:rPr>
        <w:t>2021</w:t>
      </w:r>
      <w:r>
        <w:rPr>
          <w:rFonts w:eastAsia="仿宋_GB2312"/>
          <w:sz w:val="32"/>
          <w:szCs w:val="32"/>
        </w:rPr>
        <w:t>年保定市</w:t>
      </w:r>
      <w:r>
        <w:rPr>
          <w:rFonts w:eastAsia="仿宋_GB2312"/>
          <w:sz w:val="32"/>
          <w:szCs w:val="32"/>
        </w:rPr>
        <w:t>“</w:t>
      </w:r>
      <w:r>
        <w:rPr>
          <w:rFonts w:eastAsia="仿宋_GB2312"/>
          <w:sz w:val="32"/>
          <w:szCs w:val="32"/>
        </w:rPr>
        <w:t>粮改饲</w:t>
      </w:r>
      <w:r>
        <w:rPr>
          <w:rFonts w:eastAsia="仿宋_GB2312"/>
          <w:sz w:val="32"/>
          <w:szCs w:val="32"/>
        </w:rPr>
        <w:t>”</w:t>
      </w:r>
      <w:r>
        <w:rPr>
          <w:rFonts w:eastAsia="仿宋_GB2312"/>
          <w:sz w:val="32"/>
          <w:szCs w:val="32"/>
        </w:rPr>
        <w:t>试点市申报操作程序》组织项目申报、资料审核，最终确定</w:t>
      </w:r>
      <w:r>
        <w:rPr>
          <w:rFonts w:eastAsia="仿宋_GB2312"/>
          <w:sz w:val="32"/>
          <w:szCs w:val="32"/>
        </w:rPr>
        <w:t>22</w:t>
      </w:r>
      <w:r w:rsidR="00E453CD">
        <w:rPr>
          <w:rFonts w:eastAsia="仿宋_GB2312"/>
          <w:sz w:val="32"/>
          <w:szCs w:val="32"/>
        </w:rPr>
        <w:t>家项目实施主体，并通过询价方式确定第三方对项目实施主体的青贮量</w:t>
      </w:r>
      <w:bookmarkStart w:id="22" w:name="_GoBack"/>
      <w:bookmarkEnd w:id="22"/>
      <w:r>
        <w:rPr>
          <w:rFonts w:eastAsia="仿宋_GB2312"/>
          <w:sz w:val="32"/>
          <w:szCs w:val="32"/>
        </w:rPr>
        <w:t>实施前后测量及验收。项目实施过程中</w:t>
      </w:r>
      <w:r>
        <w:rPr>
          <w:rFonts w:eastAsia="仿宋_GB2312" w:hint="eastAsia"/>
          <w:sz w:val="32"/>
          <w:szCs w:val="32"/>
        </w:rPr>
        <w:t>，</w:t>
      </w:r>
      <w:r>
        <w:rPr>
          <w:rFonts w:eastAsia="仿宋_GB2312"/>
          <w:sz w:val="32"/>
          <w:szCs w:val="32"/>
        </w:rPr>
        <w:t>1</w:t>
      </w:r>
      <w:r>
        <w:rPr>
          <w:rFonts w:eastAsia="仿宋_GB2312"/>
          <w:sz w:val="32"/>
          <w:szCs w:val="32"/>
        </w:rPr>
        <w:t>家单位由于经营调整，不再从事奶牛养殖业务，故最终项目实施主体变更为</w:t>
      </w:r>
      <w:r>
        <w:rPr>
          <w:rFonts w:eastAsia="仿宋_GB2312"/>
          <w:sz w:val="32"/>
          <w:szCs w:val="32"/>
        </w:rPr>
        <w:t>21</w:t>
      </w:r>
      <w:r>
        <w:rPr>
          <w:rFonts w:eastAsia="仿宋_GB2312"/>
          <w:sz w:val="32"/>
          <w:szCs w:val="32"/>
        </w:rPr>
        <w:t>家，</w:t>
      </w:r>
      <w:r>
        <w:rPr>
          <w:rFonts w:eastAsia="仿宋_GB2312"/>
          <w:sz w:val="32"/>
          <w:szCs w:val="32"/>
        </w:rPr>
        <w:t>2021</w:t>
      </w:r>
      <w:r>
        <w:rPr>
          <w:rFonts w:eastAsia="仿宋_GB2312"/>
          <w:sz w:val="32"/>
          <w:szCs w:val="32"/>
        </w:rPr>
        <w:t>年</w:t>
      </w:r>
      <w:r>
        <w:rPr>
          <w:rFonts w:eastAsia="仿宋_GB2312"/>
          <w:sz w:val="32"/>
          <w:szCs w:val="32"/>
        </w:rPr>
        <w:t>11</w:t>
      </w:r>
      <w:r>
        <w:rPr>
          <w:rFonts w:eastAsia="仿宋_GB2312"/>
          <w:sz w:val="32"/>
          <w:szCs w:val="32"/>
        </w:rPr>
        <w:t>月</w:t>
      </w:r>
      <w:r>
        <w:rPr>
          <w:rFonts w:eastAsia="仿宋_GB2312" w:hint="eastAsia"/>
          <w:sz w:val="32"/>
          <w:szCs w:val="32"/>
        </w:rPr>
        <w:t>，</w:t>
      </w:r>
      <w:r>
        <w:rPr>
          <w:rFonts w:eastAsia="仿宋_GB2312"/>
          <w:sz w:val="32"/>
          <w:szCs w:val="32"/>
        </w:rPr>
        <w:t>经第三方测量验收，该项目共完成收贮面积</w:t>
      </w:r>
      <w:r>
        <w:rPr>
          <w:rFonts w:eastAsia="仿宋_GB2312"/>
          <w:sz w:val="32"/>
          <w:szCs w:val="32"/>
        </w:rPr>
        <w:t>4.4</w:t>
      </w:r>
      <w:r>
        <w:rPr>
          <w:rFonts w:eastAsia="仿宋_GB2312"/>
          <w:sz w:val="32"/>
          <w:szCs w:val="32"/>
        </w:rPr>
        <w:t>万亩、收贮重量</w:t>
      </w:r>
      <w:r>
        <w:rPr>
          <w:rFonts w:eastAsia="仿宋_GB2312"/>
          <w:sz w:val="32"/>
          <w:szCs w:val="32"/>
        </w:rPr>
        <w:t>9.4011</w:t>
      </w:r>
      <w:r>
        <w:rPr>
          <w:rFonts w:eastAsia="仿宋_GB2312"/>
          <w:sz w:val="32"/>
          <w:szCs w:val="32"/>
        </w:rPr>
        <w:t>万吨。</w:t>
      </w:r>
    </w:p>
    <w:p w:rsidR="009B6CE7" w:rsidRDefault="007F144D">
      <w:pPr>
        <w:spacing w:line="580" w:lineRule="exact"/>
        <w:ind w:firstLineChars="200" w:firstLine="640"/>
        <w:rPr>
          <w:rFonts w:eastAsia="仿宋_GB2312"/>
          <w:sz w:val="32"/>
          <w:szCs w:val="32"/>
        </w:rPr>
      </w:pPr>
      <w:bookmarkStart w:id="23" w:name="_Toc85203147"/>
      <w:r>
        <w:rPr>
          <w:rFonts w:eastAsia="仿宋_GB2312"/>
          <w:sz w:val="32"/>
          <w:szCs w:val="32"/>
        </w:rPr>
        <w:t>2021</w:t>
      </w:r>
      <w:r>
        <w:rPr>
          <w:rFonts w:eastAsia="仿宋_GB2312"/>
          <w:sz w:val="32"/>
          <w:szCs w:val="32"/>
        </w:rPr>
        <w:t>年共下达该项目资金</w:t>
      </w:r>
      <w:r>
        <w:rPr>
          <w:rFonts w:eastAsia="仿宋_GB2312"/>
          <w:sz w:val="32"/>
          <w:szCs w:val="32"/>
        </w:rPr>
        <w:t>419.7</w:t>
      </w:r>
      <w:r>
        <w:rPr>
          <w:rFonts w:eastAsia="仿宋_GB2312"/>
          <w:sz w:val="32"/>
          <w:szCs w:val="32"/>
        </w:rPr>
        <w:t>万元，</w:t>
      </w:r>
      <w:r>
        <w:rPr>
          <w:rFonts w:eastAsia="仿宋_GB2312"/>
          <w:sz w:val="32"/>
          <w:szCs w:val="32"/>
        </w:rPr>
        <w:t>根据全年收贮重量及下达资金量确定补贴标准为</w:t>
      </w:r>
      <w:r>
        <w:rPr>
          <w:rFonts w:eastAsia="仿宋_GB2312"/>
          <w:sz w:val="32"/>
          <w:szCs w:val="32"/>
        </w:rPr>
        <w:t>44.6437</w:t>
      </w:r>
      <w:r>
        <w:rPr>
          <w:rFonts w:eastAsia="仿宋_GB2312"/>
          <w:sz w:val="32"/>
          <w:szCs w:val="32"/>
        </w:rPr>
        <w:t>元</w:t>
      </w:r>
      <w:r>
        <w:rPr>
          <w:rFonts w:eastAsia="仿宋_GB2312"/>
          <w:sz w:val="32"/>
          <w:szCs w:val="32"/>
        </w:rPr>
        <w:t>/</w:t>
      </w:r>
      <w:r>
        <w:rPr>
          <w:rFonts w:eastAsia="仿宋_GB2312"/>
          <w:sz w:val="32"/>
          <w:szCs w:val="32"/>
        </w:rPr>
        <w:t>吨，</w:t>
      </w:r>
      <w:r>
        <w:rPr>
          <w:rFonts w:eastAsia="仿宋_GB2312"/>
          <w:sz w:val="32"/>
          <w:szCs w:val="32"/>
        </w:rPr>
        <w:t>2021</w:t>
      </w:r>
      <w:r>
        <w:rPr>
          <w:rFonts w:eastAsia="仿宋_GB2312"/>
          <w:sz w:val="32"/>
          <w:szCs w:val="32"/>
        </w:rPr>
        <w:t>年</w:t>
      </w:r>
      <w:r>
        <w:rPr>
          <w:rFonts w:eastAsia="仿宋_GB2312"/>
          <w:sz w:val="32"/>
          <w:szCs w:val="32"/>
        </w:rPr>
        <w:t>11</w:t>
      </w:r>
      <w:r>
        <w:rPr>
          <w:rFonts w:eastAsia="仿宋_GB2312"/>
          <w:sz w:val="32"/>
          <w:szCs w:val="32"/>
        </w:rPr>
        <w:t>月</w:t>
      </w:r>
      <w:r>
        <w:rPr>
          <w:rFonts w:eastAsia="仿宋_GB2312"/>
          <w:sz w:val="32"/>
          <w:szCs w:val="32"/>
        </w:rPr>
        <w:t>2</w:t>
      </w:r>
      <w:r>
        <w:rPr>
          <w:rFonts w:eastAsia="仿宋_GB2312"/>
          <w:sz w:val="32"/>
          <w:szCs w:val="32"/>
        </w:rPr>
        <w:t>3</w:t>
      </w:r>
      <w:r>
        <w:rPr>
          <w:rFonts w:eastAsia="仿宋_GB2312"/>
          <w:sz w:val="32"/>
          <w:szCs w:val="32"/>
        </w:rPr>
        <w:t>日</w:t>
      </w:r>
      <w:r>
        <w:rPr>
          <w:rFonts w:eastAsia="仿宋_GB2312"/>
          <w:sz w:val="32"/>
          <w:szCs w:val="32"/>
        </w:rPr>
        <w:t>-2021</w:t>
      </w:r>
      <w:r>
        <w:rPr>
          <w:rFonts w:eastAsia="仿宋_GB2312"/>
          <w:sz w:val="32"/>
          <w:szCs w:val="32"/>
        </w:rPr>
        <w:t>年</w:t>
      </w:r>
      <w:r>
        <w:rPr>
          <w:rFonts w:eastAsia="仿宋_GB2312"/>
          <w:sz w:val="32"/>
          <w:szCs w:val="32"/>
        </w:rPr>
        <w:t>11</w:t>
      </w:r>
      <w:r>
        <w:rPr>
          <w:rFonts w:eastAsia="仿宋_GB2312"/>
          <w:sz w:val="32"/>
          <w:szCs w:val="32"/>
        </w:rPr>
        <w:t>月</w:t>
      </w:r>
      <w:r>
        <w:rPr>
          <w:rFonts w:eastAsia="仿宋_GB2312"/>
          <w:sz w:val="32"/>
          <w:szCs w:val="32"/>
        </w:rPr>
        <w:t>29</w:t>
      </w:r>
      <w:r>
        <w:rPr>
          <w:rFonts w:eastAsia="仿宋_GB2312"/>
          <w:sz w:val="32"/>
          <w:szCs w:val="32"/>
        </w:rPr>
        <w:t>日对资金发放进行了公示，于</w:t>
      </w:r>
      <w:r>
        <w:rPr>
          <w:rFonts w:eastAsia="仿宋_GB2312"/>
          <w:sz w:val="32"/>
          <w:szCs w:val="32"/>
        </w:rPr>
        <w:t>2021</w:t>
      </w:r>
      <w:r>
        <w:rPr>
          <w:rFonts w:eastAsia="仿宋_GB2312"/>
          <w:sz w:val="32"/>
          <w:szCs w:val="32"/>
        </w:rPr>
        <w:t>年</w:t>
      </w:r>
      <w:r>
        <w:rPr>
          <w:rFonts w:eastAsia="仿宋_GB2312"/>
          <w:sz w:val="32"/>
          <w:szCs w:val="32"/>
        </w:rPr>
        <w:t>12</w:t>
      </w:r>
      <w:r>
        <w:rPr>
          <w:rFonts w:eastAsia="仿宋_GB2312"/>
          <w:sz w:val="32"/>
          <w:szCs w:val="32"/>
        </w:rPr>
        <w:t>月</w:t>
      </w:r>
      <w:r>
        <w:rPr>
          <w:rFonts w:eastAsia="仿宋_GB2312"/>
          <w:sz w:val="32"/>
          <w:szCs w:val="32"/>
        </w:rPr>
        <w:t>13</w:t>
      </w:r>
      <w:r>
        <w:rPr>
          <w:rFonts w:eastAsia="仿宋_GB2312"/>
          <w:sz w:val="32"/>
          <w:szCs w:val="32"/>
        </w:rPr>
        <w:t>日</w:t>
      </w:r>
      <w:r>
        <w:rPr>
          <w:rFonts w:eastAsia="仿宋_GB2312"/>
          <w:sz w:val="32"/>
          <w:szCs w:val="32"/>
        </w:rPr>
        <w:lastRenderedPageBreak/>
        <w:t>将补贴资金全部发放至项目实施主体。</w:t>
      </w:r>
      <w:r>
        <w:rPr>
          <w:rFonts w:eastAsia="仿宋_GB2312"/>
          <w:sz w:val="32"/>
          <w:szCs w:val="32"/>
        </w:rPr>
        <w:t>2022</w:t>
      </w:r>
      <w:r>
        <w:rPr>
          <w:rFonts w:eastAsia="仿宋_GB2312"/>
          <w:sz w:val="32"/>
          <w:szCs w:val="32"/>
        </w:rPr>
        <w:t>年</w:t>
      </w:r>
      <w:r>
        <w:rPr>
          <w:rFonts w:eastAsia="仿宋_GB2312"/>
          <w:sz w:val="32"/>
          <w:szCs w:val="32"/>
        </w:rPr>
        <w:t>1</w:t>
      </w:r>
      <w:r>
        <w:rPr>
          <w:rFonts w:eastAsia="仿宋_GB2312"/>
          <w:sz w:val="32"/>
          <w:szCs w:val="32"/>
        </w:rPr>
        <w:t>月</w:t>
      </w:r>
      <w:r>
        <w:rPr>
          <w:rFonts w:eastAsia="仿宋_GB2312"/>
          <w:sz w:val="32"/>
          <w:szCs w:val="32"/>
        </w:rPr>
        <w:t>14</w:t>
      </w:r>
      <w:r>
        <w:rPr>
          <w:rFonts w:eastAsia="仿宋_GB2312"/>
          <w:sz w:val="32"/>
          <w:szCs w:val="32"/>
        </w:rPr>
        <w:t>日</w:t>
      </w:r>
      <w:r>
        <w:rPr>
          <w:rFonts w:eastAsia="仿宋_GB2312" w:hint="eastAsia"/>
          <w:sz w:val="32"/>
          <w:szCs w:val="32"/>
        </w:rPr>
        <w:t>形成</w:t>
      </w:r>
      <w:r>
        <w:rPr>
          <w:rFonts w:eastAsia="仿宋_GB2312"/>
          <w:sz w:val="32"/>
          <w:szCs w:val="32"/>
        </w:rPr>
        <w:t>项目工作报告，</w:t>
      </w:r>
      <w:r>
        <w:rPr>
          <w:rFonts w:eastAsia="仿宋_GB2312"/>
          <w:sz w:val="32"/>
          <w:szCs w:val="32"/>
        </w:rPr>
        <w:t>2022</w:t>
      </w:r>
      <w:r>
        <w:rPr>
          <w:rFonts w:eastAsia="仿宋_GB2312"/>
          <w:sz w:val="32"/>
          <w:szCs w:val="32"/>
        </w:rPr>
        <w:t>年</w:t>
      </w:r>
      <w:r>
        <w:rPr>
          <w:rFonts w:eastAsia="仿宋_GB2312"/>
          <w:sz w:val="32"/>
          <w:szCs w:val="32"/>
        </w:rPr>
        <w:t>1</w:t>
      </w:r>
      <w:r>
        <w:rPr>
          <w:rFonts w:eastAsia="仿宋_GB2312"/>
          <w:sz w:val="32"/>
          <w:szCs w:val="32"/>
        </w:rPr>
        <w:t>月</w:t>
      </w:r>
      <w:r>
        <w:rPr>
          <w:rFonts w:eastAsia="仿宋_GB2312"/>
          <w:sz w:val="32"/>
          <w:szCs w:val="32"/>
        </w:rPr>
        <w:t>18</w:t>
      </w:r>
      <w:r>
        <w:rPr>
          <w:rFonts w:eastAsia="仿宋_GB2312"/>
          <w:sz w:val="32"/>
          <w:szCs w:val="32"/>
        </w:rPr>
        <w:t>日进行了项目自评并形成自评报告。</w:t>
      </w:r>
    </w:p>
    <w:p w:rsidR="009B6CE7" w:rsidRDefault="007F144D">
      <w:pPr>
        <w:spacing w:line="580" w:lineRule="exact"/>
        <w:ind w:firstLineChars="200" w:firstLine="640"/>
        <w:rPr>
          <w:rFonts w:eastAsia="仿宋_GB2312"/>
          <w:sz w:val="32"/>
          <w:szCs w:val="32"/>
        </w:rPr>
      </w:pPr>
      <w:r>
        <w:rPr>
          <w:rFonts w:eastAsia="仿宋_GB2312"/>
          <w:sz w:val="32"/>
          <w:szCs w:val="32"/>
        </w:rPr>
        <w:t>经综合评价，徐水区</w:t>
      </w:r>
      <w:r>
        <w:rPr>
          <w:rFonts w:eastAsia="仿宋_GB2312"/>
          <w:sz w:val="32"/>
          <w:szCs w:val="32"/>
        </w:rPr>
        <w:t>2021</w:t>
      </w:r>
      <w:r>
        <w:rPr>
          <w:rFonts w:eastAsia="仿宋_GB2312"/>
          <w:sz w:val="32"/>
          <w:szCs w:val="32"/>
        </w:rPr>
        <w:t>年中央农业生产发展资金（粮改饲）项目绩效评价得分</w:t>
      </w:r>
      <w:r>
        <w:rPr>
          <w:rFonts w:eastAsia="仿宋_GB2312" w:hint="eastAsia"/>
          <w:sz w:val="32"/>
          <w:szCs w:val="32"/>
        </w:rPr>
        <w:t>86</w:t>
      </w:r>
      <w:r>
        <w:rPr>
          <w:rFonts w:eastAsia="仿宋_GB2312"/>
          <w:sz w:val="32"/>
          <w:szCs w:val="32"/>
        </w:rPr>
        <w:t>分，评价等级为</w:t>
      </w:r>
      <w:r>
        <w:rPr>
          <w:rFonts w:eastAsia="仿宋_GB2312"/>
          <w:sz w:val="32"/>
          <w:szCs w:val="32"/>
        </w:rPr>
        <w:t>“</w:t>
      </w:r>
      <w:r>
        <w:rPr>
          <w:rFonts w:eastAsia="仿宋_GB2312"/>
          <w:sz w:val="32"/>
          <w:szCs w:val="32"/>
        </w:rPr>
        <w:t>良</w:t>
      </w:r>
      <w:r>
        <w:rPr>
          <w:rFonts w:eastAsia="仿宋_GB2312"/>
          <w:sz w:val="32"/>
          <w:szCs w:val="32"/>
        </w:rPr>
        <w:t>”</w:t>
      </w:r>
      <w:r>
        <w:rPr>
          <w:rFonts w:eastAsia="仿宋_GB2312"/>
          <w:sz w:val="32"/>
          <w:szCs w:val="32"/>
        </w:rPr>
        <w:t>。</w:t>
      </w:r>
      <w:bookmarkEnd w:id="23"/>
    </w:p>
    <w:p w:rsidR="009B6CE7" w:rsidRDefault="007F144D">
      <w:pPr>
        <w:spacing w:line="580" w:lineRule="exact"/>
        <w:ind w:firstLineChars="200" w:firstLine="640"/>
        <w:rPr>
          <w:rFonts w:eastAsia="仿宋_GB2312"/>
          <w:sz w:val="32"/>
          <w:szCs w:val="32"/>
        </w:rPr>
      </w:pPr>
      <w:bookmarkStart w:id="24" w:name="_Hlk85718826"/>
      <w:r>
        <w:rPr>
          <w:rFonts w:eastAsia="仿宋_GB2312"/>
          <w:sz w:val="32"/>
          <w:szCs w:val="32"/>
        </w:rPr>
        <w:t>从总体情况看，区农业局积极组织项目实施，将该项目作为年度重点工作来抓。</w:t>
      </w:r>
      <w:r>
        <w:rPr>
          <w:rFonts w:eastAsia="仿宋_GB2312"/>
          <w:sz w:val="32"/>
          <w:szCs w:val="32"/>
        </w:rPr>
        <w:t>2021</w:t>
      </w:r>
      <w:r>
        <w:rPr>
          <w:rFonts w:eastAsia="仿宋_GB2312"/>
          <w:sz w:val="32"/>
          <w:szCs w:val="32"/>
        </w:rPr>
        <w:t>年度完成全株玉米收贮面积</w:t>
      </w:r>
      <w:r>
        <w:rPr>
          <w:rFonts w:eastAsia="仿宋_GB2312"/>
          <w:sz w:val="32"/>
          <w:szCs w:val="32"/>
        </w:rPr>
        <w:t>4.4</w:t>
      </w:r>
      <w:r>
        <w:rPr>
          <w:rFonts w:eastAsia="仿宋_GB2312"/>
          <w:sz w:val="32"/>
          <w:szCs w:val="32"/>
        </w:rPr>
        <w:t>万亩，青贮重量</w:t>
      </w:r>
      <w:r>
        <w:rPr>
          <w:rFonts w:eastAsia="仿宋_GB2312"/>
          <w:sz w:val="32"/>
          <w:szCs w:val="32"/>
        </w:rPr>
        <w:t>9.4011</w:t>
      </w:r>
      <w:r>
        <w:rPr>
          <w:rFonts w:eastAsia="仿宋_GB2312"/>
          <w:sz w:val="32"/>
          <w:szCs w:val="32"/>
        </w:rPr>
        <w:t>万吨，均超额完成市级下达的年初任务目标。该项目的实施，</w:t>
      </w:r>
      <w:r>
        <w:rPr>
          <w:rFonts w:eastAsia="仿宋_GB2312"/>
          <w:sz w:val="32"/>
          <w:szCs w:val="32"/>
        </w:rPr>
        <w:t>也在一定程度上减</w:t>
      </w:r>
      <w:r>
        <w:rPr>
          <w:rFonts w:eastAsia="仿宋_GB2312"/>
          <w:sz w:val="32"/>
          <w:szCs w:val="32"/>
        </w:rPr>
        <w:t>低了饲草料成本，促进草食家畜养殖发展和农牧民增产增收。通过现场发放调查问卷及走访询问，该项目受益对象满意度较高。</w:t>
      </w:r>
    </w:p>
    <w:p w:rsidR="009B6CE7" w:rsidRDefault="007F144D">
      <w:pPr>
        <w:spacing w:line="580" w:lineRule="exact"/>
        <w:ind w:firstLineChars="200" w:firstLine="640"/>
        <w:rPr>
          <w:rFonts w:eastAsia="仿宋_GB2312"/>
          <w:sz w:val="32"/>
          <w:szCs w:val="32"/>
          <w:highlight w:val="yellow"/>
        </w:rPr>
      </w:pPr>
      <w:r>
        <w:rPr>
          <w:rFonts w:eastAsia="仿宋_GB2312"/>
          <w:sz w:val="32"/>
          <w:szCs w:val="32"/>
        </w:rPr>
        <w:t>通过本次绩效评价工作，我们也发现该项目在决策、过程等方面存在一些不足之处：</w:t>
      </w:r>
      <w:bookmarkEnd w:id="24"/>
      <w:r>
        <w:rPr>
          <w:rFonts w:eastAsia="仿宋_GB2312" w:hint="eastAsia"/>
          <w:sz w:val="32"/>
          <w:szCs w:val="32"/>
        </w:rPr>
        <w:t>（</w:t>
      </w:r>
      <w:r>
        <w:rPr>
          <w:rFonts w:eastAsia="仿宋_GB2312" w:hint="eastAsia"/>
          <w:sz w:val="32"/>
          <w:szCs w:val="32"/>
        </w:rPr>
        <w:t>1</w:t>
      </w:r>
      <w:r>
        <w:rPr>
          <w:rFonts w:eastAsia="仿宋_GB2312" w:hint="eastAsia"/>
          <w:sz w:val="32"/>
          <w:szCs w:val="32"/>
        </w:rPr>
        <w:t>）</w:t>
      </w:r>
      <w:r>
        <w:rPr>
          <w:rFonts w:eastAsia="仿宋_GB2312"/>
          <w:sz w:val="32"/>
          <w:szCs w:val="32"/>
        </w:rPr>
        <w:t>未细化项目领导小组责任分工，责任不清晰、分工不明确</w:t>
      </w:r>
      <w:r>
        <w:rPr>
          <w:rFonts w:eastAsia="仿宋_GB2312" w:hint="eastAsia"/>
          <w:sz w:val="32"/>
          <w:szCs w:val="32"/>
        </w:rPr>
        <w:t>；（</w:t>
      </w:r>
      <w:r>
        <w:rPr>
          <w:rFonts w:eastAsia="仿宋_GB2312" w:hint="eastAsia"/>
          <w:sz w:val="32"/>
          <w:szCs w:val="32"/>
        </w:rPr>
        <w:t>2</w:t>
      </w:r>
      <w:r>
        <w:rPr>
          <w:rFonts w:eastAsia="仿宋_GB2312" w:hint="eastAsia"/>
          <w:sz w:val="32"/>
          <w:szCs w:val="32"/>
        </w:rPr>
        <w:t>）</w:t>
      </w:r>
      <w:r>
        <w:rPr>
          <w:rFonts w:eastAsia="仿宋_GB2312"/>
          <w:sz w:val="32"/>
          <w:szCs w:val="32"/>
        </w:rPr>
        <w:t>个别三级指标与二级指标匹配性较差</w:t>
      </w:r>
      <w:r>
        <w:rPr>
          <w:rFonts w:eastAsia="仿宋_GB2312" w:hint="eastAsia"/>
          <w:sz w:val="32"/>
          <w:szCs w:val="32"/>
        </w:rPr>
        <w:t>；（</w:t>
      </w:r>
      <w:r>
        <w:rPr>
          <w:rFonts w:eastAsia="仿宋_GB2312" w:hint="eastAsia"/>
          <w:sz w:val="32"/>
          <w:szCs w:val="32"/>
        </w:rPr>
        <w:t>3</w:t>
      </w:r>
      <w:r>
        <w:rPr>
          <w:rFonts w:eastAsia="仿宋_GB2312" w:hint="eastAsia"/>
          <w:sz w:val="32"/>
          <w:szCs w:val="32"/>
        </w:rPr>
        <w:t>）</w:t>
      </w:r>
      <w:r>
        <w:rPr>
          <w:rFonts w:eastAsia="仿宋_GB2312"/>
          <w:sz w:val="32"/>
          <w:szCs w:val="32"/>
        </w:rPr>
        <w:t>项目监督管理制度中的部分条款规定不符合上级制度规定</w:t>
      </w:r>
      <w:r>
        <w:rPr>
          <w:rFonts w:eastAsia="仿宋_GB2312" w:hint="eastAsia"/>
          <w:sz w:val="32"/>
          <w:szCs w:val="32"/>
        </w:rPr>
        <w:t>；（</w:t>
      </w:r>
      <w:r>
        <w:rPr>
          <w:rFonts w:eastAsia="仿宋_GB2312" w:hint="eastAsia"/>
          <w:sz w:val="32"/>
          <w:szCs w:val="32"/>
        </w:rPr>
        <w:t>4</w:t>
      </w:r>
      <w:r>
        <w:rPr>
          <w:rFonts w:eastAsia="仿宋_GB2312" w:hint="eastAsia"/>
          <w:sz w:val="32"/>
          <w:szCs w:val="32"/>
        </w:rPr>
        <w:t>）</w:t>
      </w:r>
      <w:r>
        <w:rPr>
          <w:rFonts w:eastAsia="仿宋_GB2312"/>
          <w:sz w:val="32"/>
          <w:szCs w:val="32"/>
        </w:rPr>
        <w:t>未按相关制度执行</w:t>
      </w:r>
      <w:r>
        <w:rPr>
          <w:rFonts w:eastAsia="仿宋_GB2312" w:hint="eastAsia"/>
          <w:sz w:val="32"/>
          <w:szCs w:val="32"/>
        </w:rPr>
        <w:t>；（</w:t>
      </w:r>
      <w:r>
        <w:rPr>
          <w:rFonts w:eastAsia="仿宋_GB2312" w:hint="eastAsia"/>
          <w:sz w:val="32"/>
          <w:szCs w:val="32"/>
        </w:rPr>
        <w:t>5</w:t>
      </w:r>
      <w:r>
        <w:rPr>
          <w:rFonts w:eastAsia="仿宋_GB2312" w:hint="eastAsia"/>
          <w:sz w:val="32"/>
          <w:szCs w:val="32"/>
        </w:rPr>
        <w:t>）</w:t>
      </w:r>
      <w:r>
        <w:rPr>
          <w:rFonts w:eastAsia="仿宋_GB2312"/>
          <w:sz w:val="32"/>
          <w:szCs w:val="32"/>
        </w:rPr>
        <w:t>缺少个别环节公开公示且公示内容有欠缺</w:t>
      </w:r>
      <w:r>
        <w:rPr>
          <w:rFonts w:eastAsia="仿宋_GB2312" w:hint="eastAsia"/>
          <w:sz w:val="32"/>
          <w:szCs w:val="32"/>
        </w:rPr>
        <w:t>；（</w:t>
      </w:r>
      <w:r>
        <w:rPr>
          <w:rFonts w:eastAsia="仿宋_GB2312" w:hint="eastAsia"/>
          <w:sz w:val="32"/>
          <w:szCs w:val="32"/>
        </w:rPr>
        <w:t>6</w:t>
      </w:r>
      <w:r>
        <w:rPr>
          <w:rFonts w:eastAsia="仿宋_GB2312" w:hint="eastAsia"/>
          <w:sz w:val="32"/>
          <w:szCs w:val="32"/>
        </w:rPr>
        <w:t>）</w:t>
      </w:r>
      <w:r>
        <w:rPr>
          <w:rFonts w:eastAsia="仿宋_GB2312"/>
          <w:sz w:val="32"/>
          <w:szCs w:val="32"/>
        </w:rPr>
        <w:t>部分环节完成时间晚于实施方案计划时间。</w:t>
      </w:r>
    </w:p>
    <w:p w:rsidR="009B6CE7" w:rsidRDefault="007F144D">
      <w:pPr>
        <w:spacing w:line="580" w:lineRule="exact"/>
        <w:ind w:firstLineChars="200" w:firstLine="640"/>
        <w:rPr>
          <w:rFonts w:eastAsia="仿宋_GB2312"/>
          <w:sz w:val="32"/>
          <w:szCs w:val="32"/>
        </w:rPr>
      </w:pPr>
      <w:bookmarkStart w:id="25" w:name="_Hlk85718898"/>
      <w:r>
        <w:rPr>
          <w:rFonts w:eastAsia="仿宋_GB2312"/>
          <w:sz w:val="32"/>
          <w:szCs w:val="32"/>
        </w:rPr>
        <w:t>针对上述发现的问题，为进一步提升项目单位预算绩效管理水</w:t>
      </w:r>
      <w:r>
        <w:rPr>
          <w:rFonts w:eastAsia="仿宋_GB2312"/>
          <w:sz w:val="32"/>
          <w:szCs w:val="32"/>
        </w:rPr>
        <w:t>平，提出以下建议：</w:t>
      </w:r>
    </w:p>
    <w:bookmarkEnd w:id="25"/>
    <w:p w:rsidR="009B6CE7" w:rsidRDefault="007F144D">
      <w:pPr>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区政府在制定工作实施方案时</w:t>
      </w:r>
      <w:r>
        <w:rPr>
          <w:rFonts w:eastAsia="仿宋_GB2312" w:hint="eastAsia"/>
          <w:sz w:val="32"/>
          <w:szCs w:val="32"/>
        </w:rPr>
        <w:t>，</w:t>
      </w:r>
      <w:r>
        <w:rPr>
          <w:rFonts w:eastAsia="仿宋_GB2312" w:hint="eastAsia"/>
          <w:sz w:val="32"/>
          <w:szCs w:val="32"/>
        </w:rPr>
        <w:t>要</w:t>
      </w:r>
      <w:r>
        <w:rPr>
          <w:rFonts w:eastAsia="仿宋_GB2312"/>
          <w:sz w:val="32"/>
          <w:szCs w:val="32"/>
        </w:rPr>
        <w:t>明</w:t>
      </w:r>
      <w:r>
        <w:rPr>
          <w:rFonts w:eastAsia="仿宋_GB2312"/>
          <w:sz w:val="32"/>
          <w:szCs w:val="32"/>
        </w:rPr>
        <w:t>确</w:t>
      </w:r>
      <w:r>
        <w:rPr>
          <w:rFonts w:eastAsia="仿宋_GB2312" w:hint="eastAsia"/>
          <w:sz w:val="32"/>
          <w:szCs w:val="32"/>
        </w:rPr>
        <w:t>领导小组</w:t>
      </w:r>
      <w:r>
        <w:rPr>
          <w:rFonts w:eastAsia="仿宋_GB2312"/>
          <w:sz w:val="32"/>
          <w:szCs w:val="32"/>
        </w:rPr>
        <w:t>成员责任、细化成员分工，将责任落实到人，强化领导机制，充分发挥领导小组的统筹协调作用。</w:t>
      </w:r>
    </w:p>
    <w:p w:rsidR="009B6CE7" w:rsidRDefault="007F144D">
      <w:pPr>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区农业局强化绩效目标管理，科学设定绩效指标，充分理解</w:t>
      </w:r>
      <w:r>
        <w:rPr>
          <w:rFonts w:eastAsia="仿宋_GB2312"/>
          <w:sz w:val="32"/>
          <w:szCs w:val="32"/>
        </w:rPr>
        <w:lastRenderedPageBreak/>
        <w:t>指标的含义，注重绩效指标的设定与项目实施内容的匹配性和契合度，避免绩效指标的设定流于形式，增加绩效指标的实用性。</w:t>
      </w:r>
    </w:p>
    <w:p w:rsidR="009B6CE7" w:rsidRDefault="007F144D">
      <w:pPr>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区农业局制定项目管理制度时充分理解学习上级相关制度的规定及要求，避免出现下级管理制度宽于上级相关要求，</w:t>
      </w:r>
      <w:r>
        <w:rPr>
          <w:rFonts w:eastAsia="仿宋_GB2312"/>
          <w:sz w:val="32"/>
          <w:szCs w:val="32"/>
        </w:rPr>
        <w:t>即使按制度执行也会违背上级相关要求，失去管理制度存在的意义</w:t>
      </w:r>
      <w:r>
        <w:rPr>
          <w:rFonts w:eastAsia="仿宋_GB2312"/>
          <w:sz w:val="32"/>
          <w:szCs w:val="32"/>
        </w:rPr>
        <w:t>。</w:t>
      </w:r>
    </w:p>
    <w:p w:rsidR="009B6CE7" w:rsidRDefault="007F144D">
      <w:pPr>
        <w:spacing w:line="580" w:lineRule="exact"/>
        <w:ind w:firstLineChars="200" w:firstLine="640"/>
        <w:rPr>
          <w:rFonts w:eastAsia="仿宋_GB2312"/>
          <w:sz w:val="32"/>
          <w:szCs w:val="32"/>
        </w:rPr>
      </w:pPr>
      <w:r>
        <w:rPr>
          <w:rFonts w:eastAsia="仿宋_GB2312"/>
          <w:sz w:val="32"/>
          <w:szCs w:val="32"/>
        </w:rPr>
        <w:t>4.</w:t>
      </w:r>
      <w:r>
        <w:rPr>
          <w:rFonts w:eastAsia="仿宋_GB2312" w:hint="eastAsia"/>
          <w:sz w:val="32"/>
          <w:szCs w:val="32"/>
        </w:rPr>
        <w:t>严格按制度执行。</w:t>
      </w:r>
      <w:r>
        <w:rPr>
          <w:rFonts w:eastAsia="仿宋_GB2312"/>
          <w:sz w:val="32"/>
          <w:szCs w:val="32"/>
        </w:rPr>
        <w:t>一是提高制度执行有效性，严格按照操作程序形成并上报相关资料，避免程序流于形式，失去其约束意义；同时，工作过程要记录留痕，完善监督管理档案。二是严格按相关要求对项目各环节进行公开公示，按要求公开所有应公开内容，提高项目透明度，接受社会监督。</w:t>
      </w:r>
    </w:p>
    <w:p w:rsidR="009B6CE7" w:rsidRDefault="007F144D">
      <w:pPr>
        <w:spacing w:line="580" w:lineRule="exact"/>
        <w:ind w:firstLineChars="200" w:firstLine="640"/>
        <w:rPr>
          <w:rFonts w:eastAsia="仿宋_GB2312"/>
          <w:sz w:val="32"/>
          <w:szCs w:val="32"/>
        </w:rPr>
      </w:pPr>
      <w:r>
        <w:rPr>
          <w:rFonts w:eastAsia="仿宋_GB2312"/>
          <w:sz w:val="32"/>
          <w:szCs w:val="32"/>
        </w:rPr>
        <w:t>5.</w:t>
      </w:r>
      <w:r>
        <w:rPr>
          <w:rFonts w:eastAsia="仿宋_GB2312"/>
          <w:sz w:val="32"/>
          <w:szCs w:val="32"/>
        </w:rPr>
        <w:t>科学规划项目实施进度，按时保质保量完成项目建设的阶段性目标和总体目标。同时，项目完成后及时对项目进行自查及绩效评价，对照年初绩效目标考核项目的产出和效益，总结经验及不足，为下一年更好完成项目提供经验。</w:t>
      </w:r>
    </w:p>
    <w:p w:rsidR="009B6CE7" w:rsidRDefault="009B6CE7">
      <w:pPr>
        <w:spacing w:line="580" w:lineRule="exact"/>
        <w:ind w:firstLineChars="200" w:firstLine="640"/>
        <w:rPr>
          <w:rFonts w:eastAsia="仿宋_GB2312"/>
          <w:sz w:val="32"/>
          <w:szCs w:val="32"/>
        </w:rPr>
      </w:pPr>
    </w:p>
    <w:p w:rsidR="009B6CE7" w:rsidRDefault="009B6CE7">
      <w:pPr>
        <w:spacing w:line="580" w:lineRule="exact"/>
        <w:ind w:firstLineChars="200" w:firstLine="640"/>
        <w:rPr>
          <w:rFonts w:eastAsia="仿宋_GB2312"/>
          <w:sz w:val="32"/>
          <w:szCs w:val="32"/>
        </w:rPr>
      </w:pPr>
    </w:p>
    <w:p w:rsidR="009B6CE7" w:rsidRDefault="009B6CE7">
      <w:pPr>
        <w:spacing w:line="580" w:lineRule="exact"/>
        <w:ind w:firstLineChars="200" w:firstLine="640"/>
        <w:rPr>
          <w:rFonts w:eastAsia="仿宋_GB2312"/>
          <w:sz w:val="32"/>
          <w:szCs w:val="32"/>
        </w:rPr>
      </w:pPr>
    </w:p>
    <w:p w:rsidR="009B6CE7" w:rsidRDefault="009B6CE7">
      <w:pPr>
        <w:spacing w:line="580" w:lineRule="exact"/>
        <w:ind w:firstLineChars="200" w:firstLine="640"/>
        <w:rPr>
          <w:rFonts w:eastAsia="仿宋_GB2312"/>
          <w:sz w:val="32"/>
          <w:szCs w:val="32"/>
        </w:rPr>
      </w:pPr>
    </w:p>
    <w:p w:rsidR="009B6CE7" w:rsidRDefault="009B6CE7">
      <w:pPr>
        <w:spacing w:line="580" w:lineRule="exact"/>
        <w:ind w:firstLineChars="200" w:firstLine="640"/>
        <w:rPr>
          <w:rFonts w:eastAsia="仿宋_GB2312"/>
          <w:sz w:val="32"/>
          <w:szCs w:val="32"/>
        </w:rPr>
      </w:pPr>
    </w:p>
    <w:p w:rsidR="009B6CE7" w:rsidRDefault="009B6CE7">
      <w:pPr>
        <w:spacing w:line="580" w:lineRule="exact"/>
        <w:ind w:firstLineChars="200" w:firstLine="640"/>
        <w:rPr>
          <w:rFonts w:eastAsia="仿宋_GB2312"/>
          <w:sz w:val="32"/>
          <w:szCs w:val="32"/>
        </w:rPr>
      </w:pPr>
    </w:p>
    <w:p w:rsidR="009B6CE7" w:rsidRDefault="009B6CE7">
      <w:pPr>
        <w:pStyle w:val="Default"/>
        <w:rPr>
          <w:rFonts w:ascii="Times New Roman" w:eastAsia="仿宋_GB2312" w:hAnsi="Times New Roman"/>
        </w:rPr>
      </w:pPr>
    </w:p>
    <w:p w:rsidR="009B6CE7" w:rsidRDefault="009B6CE7">
      <w:pPr>
        <w:pStyle w:val="Default"/>
        <w:rPr>
          <w:rFonts w:ascii="Times New Roman" w:eastAsia="仿宋_GB2312" w:hAnsi="Times New Roman"/>
        </w:rPr>
      </w:pPr>
    </w:p>
    <w:p w:rsidR="009B6CE7" w:rsidRDefault="009B6CE7">
      <w:pPr>
        <w:spacing w:line="580" w:lineRule="exact"/>
        <w:rPr>
          <w:rFonts w:eastAsia="仿宋_GB2312"/>
          <w:sz w:val="32"/>
          <w:szCs w:val="32"/>
        </w:rPr>
      </w:pPr>
    </w:p>
    <w:p w:rsidR="009B6CE7" w:rsidRDefault="007F144D">
      <w:pPr>
        <w:jc w:val="center"/>
        <w:rPr>
          <w:rFonts w:eastAsia="黑体"/>
          <w:b/>
          <w:bCs/>
          <w:sz w:val="36"/>
          <w:szCs w:val="36"/>
        </w:rPr>
      </w:pPr>
      <w:bookmarkStart w:id="26" w:name="_Toc20662"/>
      <w:bookmarkStart w:id="27" w:name="_Toc72846127"/>
      <w:r>
        <w:rPr>
          <w:rFonts w:eastAsia="黑体"/>
          <w:b/>
          <w:bCs/>
          <w:sz w:val="36"/>
          <w:szCs w:val="36"/>
        </w:rPr>
        <w:lastRenderedPageBreak/>
        <w:t>第二部分</w:t>
      </w:r>
      <w:r>
        <w:rPr>
          <w:rFonts w:eastAsia="黑体"/>
          <w:b/>
          <w:bCs/>
          <w:sz w:val="36"/>
          <w:szCs w:val="36"/>
        </w:rPr>
        <w:t xml:space="preserve">  </w:t>
      </w:r>
      <w:r>
        <w:rPr>
          <w:rFonts w:eastAsia="黑体"/>
          <w:b/>
          <w:bCs/>
          <w:sz w:val="36"/>
          <w:szCs w:val="36"/>
        </w:rPr>
        <w:t>绩效评价报告</w:t>
      </w:r>
      <w:bookmarkEnd w:id="26"/>
      <w:bookmarkEnd w:id="27"/>
    </w:p>
    <w:p w:rsidR="009B6CE7" w:rsidRDefault="007F144D">
      <w:pPr>
        <w:pStyle w:val="1"/>
        <w:spacing w:line="580" w:lineRule="exact"/>
        <w:rPr>
          <w:rFonts w:ascii="Times New Roman" w:eastAsia="黑体" w:hAnsi="Times New Roman" w:cs="Times New Roman"/>
        </w:rPr>
      </w:pPr>
      <w:bookmarkStart w:id="28" w:name="_Toc72846128"/>
      <w:bookmarkStart w:id="29" w:name="_Toc3903"/>
      <w:bookmarkStart w:id="30" w:name="_Toc85203148"/>
      <w:bookmarkStart w:id="31" w:name="_Toc41137181"/>
      <w:bookmarkStart w:id="32" w:name="_Toc32754"/>
      <w:bookmarkStart w:id="33" w:name="_Toc85202854"/>
      <w:bookmarkStart w:id="34" w:name="_Toc85202944"/>
      <w:bookmarkStart w:id="35" w:name="_Toc15124"/>
      <w:r>
        <w:rPr>
          <w:rFonts w:ascii="Times New Roman" w:eastAsia="黑体" w:hAnsi="Times New Roman" w:cs="Times New Roman"/>
          <w:bCs/>
        </w:rPr>
        <w:t>一、基本概况</w:t>
      </w:r>
      <w:bookmarkEnd w:id="28"/>
      <w:bookmarkEnd w:id="29"/>
      <w:bookmarkEnd w:id="30"/>
      <w:bookmarkEnd w:id="31"/>
      <w:bookmarkEnd w:id="32"/>
      <w:bookmarkEnd w:id="33"/>
      <w:bookmarkEnd w:id="34"/>
      <w:bookmarkEnd w:id="35"/>
    </w:p>
    <w:p w:rsidR="009B6CE7" w:rsidRDefault="007F144D">
      <w:pPr>
        <w:pStyle w:val="2"/>
        <w:spacing w:before="0" w:after="0" w:line="580" w:lineRule="exact"/>
        <w:ind w:firstLineChars="200" w:firstLine="643"/>
        <w:rPr>
          <w:rFonts w:ascii="Times New Roman" w:eastAsia="楷体" w:hAnsi="Times New Roman" w:cs="Times New Roman"/>
        </w:rPr>
      </w:pPr>
      <w:bookmarkStart w:id="36" w:name="_Toc41137182"/>
      <w:bookmarkStart w:id="37" w:name="_Toc72846129"/>
      <w:bookmarkStart w:id="38" w:name="_Toc28534"/>
      <w:bookmarkStart w:id="39" w:name="_Toc4540"/>
      <w:bookmarkStart w:id="40" w:name="_Toc85203149"/>
      <w:bookmarkStart w:id="41" w:name="_Toc3748"/>
      <w:bookmarkStart w:id="42" w:name="_Toc38447885"/>
      <w:bookmarkStart w:id="43" w:name="_Toc38452629"/>
      <w:r>
        <w:rPr>
          <w:rFonts w:ascii="Times New Roman" w:eastAsia="楷体" w:hAnsi="Times New Roman" w:cs="Times New Roman"/>
        </w:rPr>
        <w:t>（一）项目概况</w:t>
      </w:r>
      <w:bookmarkEnd w:id="36"/>
      <w:bookmarkEnd w:id="37"/>
      <w:bookmarkEnd w:id="38"/>
      <w:bookmarkEnd w:id="39"/>
      <w:bookmarkEnd w:id="40"/>
      <w:bookmarkEnd w:id="41"/>
      <w:bookmarkEnd w:id="42"/>
      <w:bookmarkEnd w:id="43"/>
    </w:p>
    <w:p w:rsidR="009B6CE7" w:rsidRDefault="007F144D">
      <w:pPr>
        <w:spacing w:line="580" w:lineRule="exact"/>
        <w:ind w:firstLineChars="200" w:firstLine="641"/>
        <w:rPr>
          <w:rFonts w:eastAsia="仿宋_GB2312"/>
          <w:b/>
          <w:bCs/>
          <w:sz w:val="32"/>
          <w:szCs w:val="32"/>
        </w:rPr>
      </w:pPr>
      <w:r>
        <w:rPr>
          <w:rFonts w:eastAsia="仿宋_GB2312"/>
          <w:b/>
          <w:bCs/>
          <w:sz w:val="32"/>
          <w:szCs w:val="32"/>
        </w:rPr>
        <w:t>1.</w:t>
      </w:r>
      <w:r>
        <w:rPr>
          <w:rFonts w:eastAsia="仿宋_GB2312"/>
          <w:b/>
          <w:bCs/>
          <w:sz w:val="32"/>
          <w:szCs w:val="32"/>
        </w:rPr>
        <w:t>项目背景</w:t>
      </w:r>
    </w:p>
    <w:p w:rsidR="009B6CE7" w:rsidRDefault="007F144D">
      <w:pPr>
        <w:spacing w:line="580" w:lineRule="exact"/>
        <w:ind w:firstLineChars="200" w:firstLine="640"/>
        <w:rPr>
          <w:rFonts w:eastAsia="仿宋_GB2312"/>
          <w:sz w:val="32"/>
          <w:szCs w:val="32"/>
          <w:highlight w:val="yellow"/>
        </w:rPr>
      </w:pPr>
      <w:r>
        <w:rPr>
          <w:rFonts w:eastAsia="仿宋_GB2312"/>
          <w:sz w:val="32"/>
          <w:szCs w:val="32"/>
        </w:rPr>
        <w:t>根据河北省农业农村厅办公室《关于下达</w:t>
      </w:r>
      <w:r>
        <w:rPr>
          <w:rFonts w:eastAsia="仿宋_GB2312"/>
          <w:sz w:val="32"/>
          <w:szCs w:val="32"/>
        </w:rPr>
        <w:t>2021</w:t>
      </w:r>
      <w:r>
        <w:rPr>
          <w:rFonts w:eastAsia="仿宋_GB2312"/>
          <w:sz w:val="32"/>
          <w:szCs w:val="32"/>
        </w:rPr>
        <w:t>年河北省粮改饲计划任务的通知》要求，为加快优化种养结构调整，促进奶业振兴，建设优质高效的饲草料基地，助力产业集群高质量发展，实现全市农牧业良性互动、种养业优势互补，徐水区农业农村局实施了该项目。该项目在</w:t>
      </w:r>
      <w:r>
        <w:rPr>
          <w:rFonts w:eastAsia="仿宋_GB2312"/>
          <w:sz w:val="32"/>
          <w:szCs w:val="32"/>
        </w:rPr>
        <w:t>“</w:t>
      </w:r>
      <w:r>
        <w:rPr>
          <w:rFonts w:eastAsia="仿宋_GB2312"/>
          <w:sz w:val="32"/>
          <w:szCs w:val="32"/>
        </w:rPr>
        <w:t>收贮</w:t>
      </w:r>
      <w:r>
        <w:rPr>
          <w:rFonts w:eastAsia="仿宋_GB2312"/>
          <w:sz w:val="32"/>
          <w:szCs w:val="32"/>
        </w:rPr>
        <w:t>”</w:t>
      </w:r>
      <w:r>
        <w:rPr>
          <w:rFonts w:eastAsia="仿宋_GB2312"/>
          <w:sz w:val="32"/>
          <w:szCs w:val="32"/>
        </w:rPr>
        <w:t>环节给与适当补贴，增加奶牛（肉牛、肉羊）规模养殖场的全株青贮饲料饲喂总量，扶持以全株玉米青贮为重点的青贮饲料生产，推动全区种植业结构调整，提高草食畜牧业的科学饲养水平，促进规模养殖场提质增效。</w:t>
      </w:r>
    </w:p>
    <w:p w:rsidR="009B6CE7" w:rsidRDefault="007F144D">
      <w:pPr>
        <w:spacing w:line="580" w:lineRule="exact"/>
        <w:ind w:firstLineChars="200" w:firstLine="641"/>
        <w:rPr>
          <w:rFonts w:eastAsia="仿宋_GB2312"/>
          <w:b/>
          <w:bCs/>
          <w:sz w:val="32"/>
          <w:szCs w:val="32"/>
        </w:rPr>
      </w:pPr>
      <w:r>
        <w:rPr>
          <w:rFonts w:eastAsia="仿宋_GB2312"/>
          <w:b/>
          <w:bCs/>
          <w:sz w:val="32"/>
          <w:szCs w:val="32"/>
        </w:rPr>
        <w:t>2.</w:t>
      </w:r>
      <w:r>
        <w:rPr>
          <w:rFonts w:eastAsia="仿宋_GB2312"/>
          <w:b/>
          <w:bCs/>
          <w:sz w:val="32"/>
          <w:szCs w:val="32"/>
        </w:rPr>
        <w:t>项目主要</w:t>
      </w:r>
      <w:r>
        <w:rPr>
          <w:rFonts w:eastAsia="仿宋_GB2312"/>
          <w:b/>
          <w:bCs/>
          <w:sz w:val="32"/>
          <w:szCs w:val="32"/>
        </w:rPr>
        <w:t>实施</w:t>
      </w:r>
      <w:r>
        <w:rPr>
          <w:rFonts w:eastAsia="仿宋_GB2312"/>
          <w:b/>
          <w:bCs/>
          <w:sz w:val="32"/>
          <w:szCs w:val="32"/>
        </w:rPr>
        <w:t>内容</w:t>
      </w:r>
    </w:p>
    <w:p w:rsidR="009B6CE7" w:rsidRDefault="007F144D">
      <w:pPr>
        <w:spacing w:line="580" w:lineRule="exact"/>
        <w:ind w:firstLineChars="200" w:firstLine="640"/>
        <w:rPr>
          <w:rFonts w:eastAsia="仿宋_GB2312"/>
          <w:sz w:val="32"/>
          <w:szCs w:val="32"/>
        </w:rPr>
      </w:pPr>
      <w:r>
        <w:rPr>
          <w:rFonts w:eastAsia="仿宋_GB2312"/>
          <w:sz w:val="32"/>
          <w:szCs w:val="32"/>
        </w:rPr>
        <w:t>该项目通过实施主体提出申请、区农业局进行审核确定符合条件的养殖场或专业青贮收贮企业作为项目实施主体，由项目实施主体落实全株玉米地块、签订全株玉米种植收购合同，根据上级下达资金量及最终收贮重量确定单位补贴金额，按实际收贮重量乘以单位补贴金额向项目实施主体拨付补贴资金。</w:t>
      </w:r>
    </w:p>
    <w:p w:rsidR="009B6CE7" w:rsidRDefault="007F144D">
      <w:pPr>
        <w:spacing w:line="580" w:lineRule="exact"/>
        <w:ind w:firstLineChars="200" w:firstLine="641"/>
        <w:rPr>
          <w:rFonts w:eastAsia="仿宋_GB2312"/>
          <w:b/>
          <w:bCs/>
          <w:sz w:val="32"/>
          <w:szCs w:val="32"/>
        </w:rPr>
      </w:pPr>
      <w:r>
        <w:rPr>
          <w:rFonts w:eastAsia="仿宋_GB2312"/>
          <w:b/>
          <w:bCs/>
          <w:sz w:val="32"/>
          <w:szCs w:val="32"/>
        </w:rPr>
        <w:t>3.</w:t>
      </w:r>
      <w:r>
        <w:rPr>
          <w:rFonts w:eastAsia="仿宋_GB2312"/>
          <w:b/>
          <w:bCs/>
          <w:sz w:val="32"/>
          <w:szCs w:val="32"/>
        </w:rPr>
        <w:t>项目实施情况</w:t>
      </w:r>
    </w:p>
    <w:p w:rsidR="009B6CE7" w:rsidRDefault="007F144D">
      <w:pPr>
        <w:spacing w:line="580" w:lineRule="exact"/>
        <w:ind w:firstLineChars="200" w:firstLine="640"/>
        <w:rPr>
          <w:rFonts w:eastAsia="仿宋_GB2312"/>
          <w:sz w:val="32"/>
          <w:szCs w:val="32"/>
        </w:rPr>
      </w:pPr>
      <w:r>
        <w:rPr>
          <w:rFonts w:eastAsia="仿宋_GB2312"/>
          <w:sz w:val="32"/>
          <w:szCs w:val="32"/>
        </w:rPr>
        <w:t>2021</w:t>
      </w:r>
      <w:r>
        <w:rPr>
          <w:rFonts w:eastAsia="仿宋_GB2312"/>
          <w:sz w:val="32"/>
          <w:szCs w:val="32"/>
        </w:rPr>
        <w:t>年</w:t>
      </w:r>
      <w:r>
        <w:rPr>
          <w:rFonts w:eastAsia="仿宋_GB2312"/>
          <w:sz w:val="32"/>
          <w:szCs w:val="32"/>
        </w:rPr>
        <w:t>4</w:t>
      </w:r>
      <w:r>
        <w:rPr>
          <w:rFonts w:eastAsia="仿宋_GB2312"/>
          <w:sz w:val="32"/>
          <w:szCs w:val="32"/>
        </w:rPr>
        <w:t>月</w:t>
      </w:r>
      <w:r>
        <w:rPr>
          <w:rFonts w:eastAsia="仿宋_GB2312"/>
          <w:sz w:val="32"/>
          <w:szCs w:val="32"/>
        </w:rPr>
        <w:t>6</w:t>
      </w:r>
      <w:r>
        <w:rPr>
          <w:rFonts w:eastAsia="仿宋_GB2312"/>
          <w:sz w:val="32"/>
          <w:szCs w:val="32"/>
        </w:rPr>
        <w:t>日，保定市农业农村局下发《关于下达</w:t>
      </w:r>
      <w:r>
        <w:rPr>
          <w:rFonts w:eastAsia="仿宋_GB2312"/>
          <w:sz w:val="32"/>
          <w:szCs w:val="32"/>
        </w:rPr>
        <w:t>2021</w:t>
      </w:r>
      <w:r>
        <w:rPr>
          <w:rFonts w:eastAsia="仿宋_GB2312"/>
          <w:sz w:val="32"/>
          <w:szCs w:val="32"/>
        </w:rPr>
        <w:t>年</w:t>
      </w:r>
      <w:r>
        <w:rPr>
          <w:rFonts w:eastAsia="仿宋_GB2312"/>
          <w:sz w:val="32"/>
          <w:szCs w:val="32"/>
        </w:rPr>
        <w:t>“</w:t>
      </w:r>
      <w:r>
        <w:rPr>
          <w:rFonts w:eastAsia="仿宋_GB2312"/>
          <w:sz w:val="32"/>
          <w:szCs w:val="32"/>
        </w:rPr>
        <w:t>粮改饲</w:t>
      </w:r>
      <w:r>
        <w:rPr>
          <w:rFonts w:eastAsia="仿宋_GB2312"/>
          <w:sz w:val="32"/>
          <w:szCs w:val="32"/>
        </w:rPr>
        <w:t>”</w:t>
      </w:r>
      <w:r>
        <w:rPr>
          <w:rFonts w:eastAsia="仿宋_GB2312"/>
          <w:sz w:val="32"/>
          <w:szCs w:val="32"/>
        </w:rPr>
        <w:t>计划任务的通知》（保农函字</w:t>
      </w:r>
      <w:r>
        <w:rPr>
          <w:rFonts w:eastAsia="仿宋_GB2312"/>
          <w:sz w:val="32"/>
          <w:szCs w:val="32"/>
        </w:rPr>
        <w:t>〔</w:t>
      </w:r>
      <w:r>
        <w:rPr>
          <w:rFonts w:eastAsia="仿宋_GB2312"/>
          <w:sz w:val="32"/>
          <w:szCs w:val="32"/>
        </w:rPr>
        <w:t>202</w:t>
      </w:r>
      <w:r>
        <w:rPr>
          <w:rFonts w:eastAsia="仿宋_GB2312"/>
          <w:sz w:val="32"/>
          <w:szCs w:val="32"/>
        </w:rPr>
        <w:t>1</w:t>
      </w:r>
      <w:r>
        <w:rPr>
          <w:rFonts w:eastAsia="仿宋_GB2312"/>
          <w:sz w:val="32"/>
          <w:szCs w:val="32"/>
        </w:rPr>
        <w:t>〕</w:t>
      </w:r>
      <w:r>
        <w:rPr>
          <w:rFonts w:eastAsia="仿宋_GB2312"/>
          <w:sz w:val="32"/>
          <w:szCs w:val="32"/>
        </w:rPr>
        <w:t>117</w:t>
      </w:r>
      <w:r>
        <w:rPr>
          <w:rFonts w:eastAsia="仿宋_GB2312"/>
          <w:sz w:val="32"/>
          <w:szCs w:val="32"/>
        </w:rPr>
        <w:t>号），徐水区</w:t>
      </w:r>
      <w:r>
        <w:rPr>
          <w:rFonts w:eastAsia="仿宋_GB2312"/>
          <w:sz w:val="32"/>
          <w:szCs w:val="32"/>
        </w:rPr>
        <w:t>2021</w:t>
      </w:r>
      <w:r>
        <w:rPr>
          <w:rFonts w:eastAsia="仿宋_GB2312"/>
          <w:sz w:val="32"/>
          <w:szCs w:val="32"/>
        </w:rPr>
        <w:t>年</w:t>
      </w:r>
      <w:r>
        <w:rPr>
          <w:rFonts w:eastAsia="仿宋_GB2312"/>
          <w:sz w:val="32"/>
          <w:szCs w:val="32"/>
        </w:rPr>
        <w:t>“</w:t>
      </w:r>
      <w:r>
        <w:rPr>
          <w:rFonts w:eastAsia="仿宋_GB2312"/>
          <w:sz w:val="32"/>
          <w:szCs w:val="32"/>
        </w:rPr>
        <w:t>粮改饲</w:t>
      </w:r>
      <w:r>
        <w:rPr>
          <w:rFonts w:eastAsia="仿宋_GB2312"/>
          <w:sz w:val="32"/>
          <w:szCs w:val="32"/>
        </w:rPr>
        <w:t>”</w:t>
      </w:r>
      <w:r>
        <w:rPr>
          <w:rFonts w:eastAsia="仿宋_GB2312"/>
          <w:sz w:val="32"/>
          <w:szCs w:val="32"/>
        </w:rPr>
        <w:t>种植全株玉</w:t>
      </w:r>
      <w:r>
        <w:rPr>
          <w:rFonts w:eastAsia="仿宋_GB2312"/>
          <w:sz w:val="32"/>
          <w:szCs w:val="32"/>
        </w:rPr>
        <w:t>米任务</w:t>
      </w:r>
      <w:r>
        <w:rPr>
          <w:rFonts w:eastAsia="仿宋_GB2312"/>
          <w:sz w:val="32"/>
          <w:szCs w:val="32"/>
        </w:rPr>
        <w:t>3.6</w:t>
      </w:r>
      <w:r>
        <w:rPr>
          <w:rFonts w:eastAsia="仿宋_GB2312"/>
          <w:sz w:val="32"/>
          <w:szCs w:val="32"/>
        </w:rPr>
        <w:t>万亩</w:t>
      </w:r>
      <w:r>
        <w:rPr>
          <w:rFonts w:eastAsia="仿宋_GB2312"/>
          <w:sz w:val="32"/>
          <w:szCs w:val="32"/>
        </w:rPr>
        <w:t>，青贮量任务</w:t>
      </w:r>
      <w:r>
        <w:rPr>
          <w:rFonts w:eastAsia="仿宋_GB2312"/>
          <w:sz w:val="32"/>
          <w:szCs w:val="32"/>
        </w:rPr>
        <w:t>9</w:t>
      </w:r>
      <w:r>
        <w:rPr>
          <w:rFonts w:eastAsia="仿宋_GB2312"/>
          <w:sz w:val="32"/>
          <w:szCs w:val="32"/>
        </w:rPr>
        <w:t>万吨；</w:t>
      </w:r>
      <w:r>
        <w:rPr>
          <w:rFonts w:eastAsia="仿宋_GB2312"/>
          <w:sz w:val="32"/>
          <w:szCs w:val="32"/>
        </w:rPr>
        <w:lastRenderedPageBreak/>
        <w:t>2021</w:t>
      </w:r>
      <w:r>
        <w:rPr>
          <w:rFonts w:eastAsia="仿宋_GB2312"/>
          <w:sz w:val="32"/>
          <w:szCs w:val="32"/>
        </w:rPr>
        <w:t>年</w:t>
      </w:r>
      <w:r>
        <w:rPr>
          <w:rFonts w:eastAsia="仿宋_GB2312"/>
          <w:sz w:val="32"/>
          <w:szCs w:val="32"/>
        </w:rPr>
        <w:t>4</w:t>
      </w:r>
      <w:r>
        <w:rPr>
          <w:rFonts w:eastAsia="仿宋_GB2312"/>
          <w:sz w:val="32"/>
          <w:szCs w:val="32"/>
        </w:rPr>
        <w:t>月</w:t>
      </w:r>
      <w:r>
        <w:rPr>
          <w:rFonts w:eastAsia="仿宋_GB2312"/>
          <w:sz w:val="32"/>
          <w:szCs w:val="32"/>
        </w:rPr>
        <w:t>19</w:t>
      </w:r>
      <w:r>
        <w:rPr>
          <w:rFonts w:eastAsia="仿宋_GB2312"/>
          <w:sz w:val="32"/>
          <w:szCs w:val="32"/>
        </w:rPr>
        <w:t>日，保定市徐水区农业农村局提交《徐水区</w:t>
      </w:r>
      <w:r>
        <w:rPr>
          <w:rFonts w:eastAsia="仿宋_GB2312"/>
          <w:sz w:val="32"/>
          <w:szCs w:val="32"/>
        </w:rPr>
        <w:t>“</w:t>
      </w:r>
      <w:r>
        <w:rPr>
          <w:rFonts w:eastAsia="仿宋_GB2312"/>
          <w:sz w:val="32"/>
          <w:szCs w:val="32"/>
        </w:rPr>
        <w:t>粮改饲</w:t>
      </w:r>
      <w:r>
        <w:rPr>
          <w:rFonts w:eastAsia="仿宋_GB2312"/>
          <w:sz w:val="32"/>
          <w:szCs w:val="32"/>
        </w:rPr>
        <w:t>”</w:t>
      </w:r>
      <w:r>
        <w:rPr>
          <w:rFonts w:eastAsia="仿宋_GB2312"/>
          <w:sz w:val="32"/>
          <w:szCs w:val="32"/>
        </w:rPr>
        <w:t>项目申请书》，申请</w:t>
      </w:r>
      <w:r>
        <w:rPr>
          <w:rFonts w:eastAsia="仿宋_GB2312"/>
          <w:sz w:val="32"/>
          <w:szCs w:val="32"/>
        </w:rPr>
        <w:t>2021</w:t>
      </w:r>
      <w:r>
        <w:rPr>
          <w:rFonts w:eastAsia="仿宋_GB2312"/>
          <w:sz w:val="32"/>
          <w:szCs w:val="32"/>
        </w:rPr>
        <w:t>年全株玉米青贮补贴项目</w:t>
      </w:r>
      <w:r>
        <w:rPr>
          <w:rFonts w:eastAsia="仿宋_GB2312"/>
          <w:sz w:val="32"/>
          <w:szCs w:val="32"/>
        </w:rPr>
        <w:t>9</w:t>
      </w:r>
      <w:r>
        <w:rPr>
          <w:rFonts w:eastAsia="仿宋_GB2312"/>
          <w:sz w:val="32"/>
          <w:szCs w:val="32"/>
        </w:rPr>
        <w:t>万吨，玉米种植面积为</w:t>
      </w:r>
      <w:r>
        <w:rPr>
          <w:rFonts w:eastAsia="仿宋_GB2312"/>
          <w:sz w:val="32"/>
          <w:szCs w:val="32"/>
        </w:rPr>
        <w:t>3.6</w:t>
      </w:r>
      <w:r>
        <w:rPr>
          <w:rFonts w:eastAsia="仿宋_GB2312"/>
          <w:sz w:val="32"/>
          <w:szCs w:val="32"/>
        </w:rPr>
        <w:t>万亩</w:t>
      </w:r>
      <w:r>
        <w:rPr>
          <w:rFonts w:eastAsia="仿宋_GB2312" w:hint="eastAsia"/>
          <w:sz w:val="32"/>
          <w:szCs w:val="32"/>
        </w:rPr>
        <w:t>；</w:t>
      </w:r>
      <w:r>
        <w:rPr>
          <w:rFonts w:eastAsia="仿宋_GB2312"/>
          <w:sz w:val="32"/>
          <w:szCs w:val="32"/>
        </w:rPr>
        <w:t>2021</w:t>
      </w:r>
      <w:r>
        <w:rPr>
          <w:rFonts w:eastAsia="仿宋_GB2312"/>
          <w:sz w:val="32"/>
          <w:szCs w:val="32"/>
        </w:rPr>
        <w:t>年</w:t>
      </w:r>
      <w:r>
        <w:rPr>
          <w:rFonts w:eastAsia="仿宋_GB2312"/>
          <w:sz w:val="32"/>
          <w:szCs w:val="32"/>
        </w:rPr>
        <w:t>6</w:t>
      </w:r>
      <w:r>
        <w:rPr>
          <w:rFonts w:eastAsia="仿宋_GB2312"/>
          <w:sz w:val="32"/>
          <w:szCs w:val="32"/>
        </w:rPr>
        <w:t>月</w:t>
      </w:r>
      <w:r>
        <w:rPr>
          <w:rFonts w:eastAsia="仿宋_GB2312"/>
          <w:sz w:val="32"/>
          <w:szCs w:val="32"/>
        </w:rPr>
        <w:t>22</w:t>
      </w:r>
      <w:r>
        <w:rPr>
          <w:rFonts w:eastAsia="仿宋_GB2312"/>
          <w:sz w:val="32"/>
          <w:szCs w:val="32"/>
        </w:rPr>
        <w:t>日，保定市人民政府办公室印发《</w:t>
      </w:r>
      <w:r>
        <w:rPr>
          <w:rFonts w:eastAsia="仿宋_GB2312"/>
          <w:sz w:val="32"/>
          <w:szCs w:val="32"/>
        </w:rPr>
        <w:t>2021</w:t>
      </w:r>
      <w:r>
        <w:rPr>
          <w:rFonts w:eastAsia="仿宋_GB2312"/>
          <w:sz w:val="32"/>
          <w:szCs w:val="32"/>
        </w:rPr>
        <w:t>年保定市</w:t>
      </w:r>
      <w:r>
        <w:rPr>
          <w:rFonts w:eastAsia="仿宋_GB2312"/>
          <w:sz w:val="32"/>
          <w:szCs w:val="32"/>
        </w:rPr>
        <w:t>“</w:t>
      </w:r>
      <w:r>
        <w:rPr>
          <w:rFonts w:eastAsia="仿宋_GB2312"/>
          <w:sz w:val="32"/>
          <w:szCs w:val="32"/>
        </w:rPr>
        <w:t>粮改饲</w:t>
      </w:r>
      <w:r>
        <w:rPr>
          <w:rFonts w:eastAsia="仿宋_GB2312"/>
          <w:sz w:val="32"/>
          <w:szCs w:val="32"/>
        </w:rPr>
        <w:t>”</w:t>
      </w:r>
      <w:r>
        <w:rPr>
          <w:rFonts w:eastAsia="仿宋_GB2312"/>
          <w:sz w:val="32"/>
          <w:szCs w:val="32"/>
        </w:rPr>
        <w:t>示范市试点工作实施方案》，徐水区</w:t>
      </w:r>
      <w:r>
        <w:rPr>
          <w:rFonts w:eastAsia="仿宋_GB2312"/>
          <w:sz w:val="32"/>
          <w:szCs w:val="32"/>
        </w:rPr>
        <w:t>2021</w:t>
      </w:r>
      <w:r>
        <w:rPr>
          <w:rFonts w:eastAsia="仿宋_GB2312"/>
          <w:sz w:val="32"/>
          <w:szCs w:val="32"/>
        </w:rPr>
        <w:t>年</w:t>
      </w:r>
      <w:r>
        <w:rPr>
          <w:rFonts w:eastAsia="仿宋_GB2312"/>
          <w:sz w:val="32"/>
          <w:szCs w:val="32"/>
        </w:rPr>
        <w:t>“</w:t>
      </w:r>
      <w:r>
        <w:rPr>
          <w:rFonts w:eastAsia="仿宋_GB2312"/>
          <w:sz w:val="32"/>
          <w:szCs w:val="32"/>
        </w:rPr>
        <w:t>粮改饲</w:t>
      </w:r>
      <w:r>
        <w:rPr>
          <w:rFonts w:eastAsia="仿宋_GB2312"/>
          <w:sz w:val="32"/>
          <w:szCs w:val="32"/>
        </w:rPr>
        <w:t>”</w:t>
      </w:r>
      <w:r>
        <w:rPr>
          <w:rFonts w:eastAsia="仿宋_GB2312"/>
          <w:sz w:val="32"/>
          <w:szCs w:val="32"/>
        </w:rPr>
        <w:t>收贮面积任务为</w:t>
      </w:r>
      <w:r>
        <w:rPr>
          <w:rFonts w:eastAsia="仿宋_GB2312"/>
          <w:sz w:val="32"/>
          <w:szCs w:val="32"/>
        </w:rPr>
        <w:t>3.4</w:t>
      </w:r>
      <w:r>
        <w:rPr>
          <w:rFonts w:eastAsia="仿宋_GB2312"/>
          <w:sz w:val="32"/>
          <w:szCs w:val="32"/>
        </w:rPr>
        <w:t>万亩，收贮重量任务为</w:t>
      </w:r>
      <w:r>
        <w:rPr>
          <w:rFonts w:eastAsia="仿宋_GB2312"/>
          <w:sz w:val="32"/>
          <w:szCs w:val="32"/>
        </w:rPr>
        <w:t>9</w:t>
      </w:r>
      <w:r>
        <w:rPr>
          <w:rFonts w:eastAsia="仿宋_GB2312"/>
          <w:sz w:val="32"/>
          <w:szCs w:val="32"/>
        </w:rPr>
        <w:t>万吨。</w:t>
      </w:r>
    </w:p>
    <w:p w:rsidR="009B6CE7" w:rsidRDefault="007F144D">
      <w:pPr>
        <w:spacing w:line="580" w:lineRule="exact"/>
        <w:ind w:firstLineChars="200" w:firstLine="640"/>
        <w:rPr>
          <w:rFonts w:eastAsia="仿宋_GB2312"/>
          <w:sz w:val="32"/>
          <w:szCs w:val="32"/>
        </w:rPr>
      </w:pPr>
      <w:r>
        <w:rPr>
          <w:rFonts w:eastAsia="仿宋_GB2312"/>
          <w:sz w:val="32"/>
          <w:szCs w:val="32"/>
        </w:rPr>
        <w:t>2021</w:t>
      </w:r>
      <w:r>
        <w:rPr>
          <w:rFonts w:eastAsia="仿宋_GB2312"/>
          <w:sz w:val="32"/>
          <w:szCs w:val="32"/>
        </w:rPr>
        <w:t>年</w:t>
      </w:r>
      <w:r>
        <w:rPr>
          <w:rFonts w:eastAsia="仿宋_GB2312"/>
          <w:sz w:val="32"/>
          <w:szCs w:val="32"/>
        </w:rPr>
        <w:t>6</w:t>
      </w:r>
      <w:r>
        <w:rPr>
          <w:rFonts w:eastAsia="仿宋_GB2312"/>
          <w:sz w:val="32"/>
          <w:szCs w:val="32"/>
        </w:rPr>
        <w:t>月</w:t>
      </w:r>
      <w:r>
        <w:rPr>
          <w:rFonts w:eastAsia="仿宋_GB2312"/>
          <w:sz w:val="32"/>
          <w:szCs w:val="32"/>
        </w:rPr>
        <w:t>30</w:t>
      </w:r>
      <w:r>
        <w:rPr>
          <w:rFonts w:eastAsia="仿宋_GB2312"/>
          <w:sz w:val="32"/>
          <w:szCs w:val="32"/>
        </w:rPr>
        <w:t>日，保定市徐水区人民政府办公室印发《保定市徐水区</w:t>
      </w:r>
      <w:r>
        <w:rPr>
          <w:rFonts w:eastAsia="仿宋_GB2312"/>
          <w:sz w:val="32"/>
          <w:szCs w:val="32"/>
        </w:rPr>
        <w:t>2021</w:t>
      </w:r>
      <w:r>
        <w:rPr>
          <w:rFonts w:eastAsia="仿宋_GB2312"/>
          <w:sz w:val="32"/>
          <w:szCs w:val="32"/>
        </w:rPr>
        <w:t>年</w:t>
      </w:r>
      <w:r>
        <w:rPr>
          <w:rFonts w:eastAsia="仿宋_GB2312"/>
          <w:sz w:val="32"/>
          <w:szCs w:val="32"/>
        </w:rPr>
        <w:t>“</w:t>
      </w:r>
      <w:r>
        <w:rPr>
          <w:rFonts w:eastAsia="仿宋_GB2312"/>
          <w:sz w:val="32"/>
          <w:szCs w:val="32"/>
        </w:rPr>
        <w:t>粮改饲</w:t>
      </w:r>
      <w:r>
        <w:rPr>
          <w:rFonts w:eastAsia="仿宋_GB2312"/>
          <w:sz w:val="32"/>
          <w:szCs w:val="32"/>
        </w:rPr>
        <w:t>”</w:t>
      </w:r>
      <w:r>
        <w:rPr>
          <w:rFonts w:eastAsia="仿宋_GB2312"/>
          <w:sz w:val="32"/>
          <w:szCs w:val="32"/>
        </w:rPr>
        <w:t>项目工作实施方案》，项目实施期间为</w:t>
      </w:r>
      <w:r>
        <w:rPr>
          <w:rFonts w:eastAsia="仿宋_GB2312"/>
          <w:sz w:val="32"/>
          <w:szCs w:val="32"/>
        </w:rPr>
        <w:t>2021</w:t>
      </w:r>
      <w:r>
        <w:rPr>
          <w:rFonts w:eastAsia="仿宋_GB2312"/>
          <w:sz w:val="32"/>
          <w:szCs w:val="32"/>
        </w:rPr>
        <w:t>年</w:t>
      </w:r>
      <w:r>
        <w:rPr>
          <w:rFonts w:eastAsia="仿宋_GB2312"/>
          <w:sz w:val="32"/>
          <w:szCs w:val="32"/>
        </w:rPr>
        <w:t>7</w:t>
      </w:r>
      <w:r>
        <w:rPr>
          <w:rFonts w:eastAsia="仿宋_GB2312"/>
          <w:sz w:val="32"/>
          <w:szCs w:val="32"/>
        </w:rPr>
        <w:t>月</w:t>
      </w:r>
      <w:r>
        <w:rPr>
          <w:rFonts w:eastAsia="仿宋_GB2312"/>
          <w:sz w:val="32"/>
          <w:szCs w:val="32"/>
        </w:rPr>
        <w:t>-11</w:t>
      </w:r>
      <w:r>
        <w:rPr>
          <w:rFonts w:eastAsia="仿宋_GB2312"/>
          <w:sz w:val="32"/>
          <w:szCs w:val="32"/>
        </w:rPr>
        <w:t>月。</w:t>
      </w:r>
      <w:r>
        <w:rPr>
          <w:rFonts w:eastAsia="仿宋_GB2312"/>
          <w:sz w:val="32"/>
          <w:szCs w:val="32"/>
        </w:rPr>
        <w:t>2021</w:t>
      </w:r>
      <w:r>
        <w:rPr>
          <w:rFonts w:eastAsia="仿宋_GB2312"/>
          <w:sz w:val="32"/>
          <w:szCs w:val="32"/>
        </w:rPr>
        <w:t>年</w:t>
      </w:r>
      <w:r>
        <w:rPr>
          <w:rFonts w:eastAsia="仿宋_GB2312"/>
          <w:sz w:val="32"/>
          <w:szCs w:val="32"/>
        </w:rPr>
        <w:t>7</w:t>
      </w:r>
      <w:r>
        <w:rPr>
          <w:rFonts w:eastAsia="仿宋_GB2312"/>
          <w:sz w:val="32"/>
          <w:szCs w:val="32"/>
        </w:rPr>
        <w:t>月</w:t>
      </w:r>
      <w:r>
        <w:rPr>
          <w:rFonts w:eastAsia="仿宋_GB2312"/>
          <w:sz w:val="32"/>
          <w:szCs w:val="32"/>
        </w:rPr>
        <w:t>7</w:t>
      </w:r>
      <w:r>
        <w:rPr>
          <w:rFonts w:eastAsia="仿宋_GB2312"/>
          <w:sz w:val="32"/>
          <w:szCs w:val="32"/>
        </w:rPr>
        <w:t>日区农业</w:t>
      </w:r>
      <w:r>
        <w:rPr>
          <w:rFonts w:eastAsia="仿宋_GB2312"/>
          <w:sz w:val="32"/>
          <w:szCs w:val="32"/>
        </w:rPr>
        <w:t>局公开发布项目实施主体申报通知；</w:t>
      </w:r>
      <w:r>
        <w:rPr>
          <w:rFonts w:eastAsia="仿宋_GB2312"/>
          <w:sz w:val="32"/>
          <w:szCs w:val="32"/>
        </w:rPr>
        <w:t>2021</w:t>
      </w:r>
      <w:r>
        <w:rPr>
          <w:rFonts w:eastAsia="仿宋_GB2312"/>
          <w:sz w:val="32"/>
          <w:szCs w:val="32"/>
        </w:rPr>
        <w:t>年</w:t>
      </w:r>
      <w:r>
        <w:rPr>
          <w:rFonts w:eastAsia="仿宋_GB2312"/>
          <w:sz w:val="32"/>
          <w:szCs w:val="32"/>
        </w:rPr>
        <w:t>7</w:t>
      </w:r>
      <w:r>
        <w:rPr>
          <w:rFonts w:eastAsia="仿宋_GB2312"/>
          <w:sz w:val="32"/>
          <w:szCs w:val="32"/>
        </w:rPr>
        <w:t>月</w:t>
      </w:r>
      <w:r>
        <w:rPr>
          <w:rFonts w:eastAsia="仿宋_GB2312"/>
          <w:sz w:val="32"/>
          <w:szCs w:val="32"/>
        </w:rPr>
        <w:t>21</w:t>
      </w:r>
      <w:r>
        <w:rPr>
          <w:rFonts w:eastAsia="仿宋_GB2312"/>
          <w:sz w:val="32"/>
          <w:szCs w:val="32"/>
        </w:rPr>
        <w:t>日确定</w:t>
      </w:r>
      <w:r>
        <w:rPr>
          <w:rFonts w:eastAsia="仿宋_GB2312"/>
          <w:sz w:val="32"/>
          <w:szCs w:val="32"/>
        </w:rPr>
        <w:t>22</w:t>
      </w:r>
      <w:r>
        <w:rPr>
          <w:rFonts w:eastAsia="仿宋_GB2312"/>
          <w:sz w:val="32"/>
          <w:szCs w:val="32"/>
        </w:rPr>
        <w:t>家项目实施主体，并将项目单位汇总表上报至保定市农业农村局；</w:t>
      </w:r>
      <w:r>
        <w:rPr>
          <w:rFonts w:eastAsia="仿宋_GB2312"/>
          <w:sz w:val="32"/>
          <w:szCs w:val="32"/>
        </w:rPr>
        <w:t>2021</w:t>
      </w:r>
      <w:r>
        <w:rPr>
          <w:rFonts w:eastAsia="仿宋_GB2312"/>
          <w:sz w:val="32"/>
          <w:szCs w:val="32"/>
        </w:rPr>
        <w:t>年</w:t>
      </w:r>
      <w:r>
        <w:rPr>
          <w:rFonts w:eastAsia="仿宋_GB2312"/>
          <w:sz w:val="32"/>
          <w:szCs w:val="32"/>
        </w:rPr>
        <w:t>8</w:t>
      </w:r>
      <w:r>
        <w:rPr>
          <w:rFonts w:eastAsia="仿宋_GB2312"/>
          <w:sz w:val="32"/>
          <w:szCs w:val="32"/>
        </w:rPr>
        <w:t>月通过询价方式确定第三方测量公司并于</w:t>
      </w:r>
      <w:r>
        <w:rPr>
          <w:rFonts w:eastAsia="仿宋_GB2312"/>
          <w:sz w:val="32"/>
          <w:szCs w:val="32"/>
        </w:rPr>
        <w:t>2021</w:t>
      </w:r>
      <w:r>
        <w:rPr>
          <w:rFonts w:eastAsia="仿宋_GB2312"/>
          <w:sz w:val="32"/>
          <w:szCs w:val="32"/>
        </w:rPr>
        <w:t>年</w:t>
      </w:r>
      <w:r>
        <w:rPr>
          <w:rFonts w:eastAsia="仿宋_GB2312"/>
          <w:sz w:val="32"/>
          <w:szCs w:val="32"/>
        </w:rPr>
        <w:t>9</w:t>
      </w:r>
      <w:r>
        <w:rPr>
          <w:rFonts w:eastAsia="仿宋_GB2312"/>
          <w:sz w:val="32"/>
          <w:szCs w:val="32"/>
        </w:rPr>
        <w:t>月</w:t>
      </w:r>
      <w:r>
        <w:rPr>
          <w:rFonts w:eastAsia="仿宋_GB2312"/>
          <w:sz w:val="32"/>
          <w:szCs w:val="32"/>
        </w:rPr>
        <w:t>7</w:t>
      </w:r>
      <w:r>
        <w:rPr>
          <w:rFonts w:eastAsia="仿宋_GB2312"/>
          <w:sz w:val="32"/>
          <w:szCs w:val="32"/>
        </w:rPr>
        <w:t>日签订服务合同；</w:t>
      </w:r>
      <w:r>
        <w:rPr>
          <w:rFonts w:eastAsia="仿宋_GB2312"/>
          <w:sz w:val="32"/>
          <w:szCs w:val="32"/>
        </w:rPr>
        <w:t>2021</w:t>
      </w:r>
      <w:r>
        <w:rPr>
          <w:rFonts w:eastAsia="仿宋_GB2312"/>
          <w:sz w:val="32"/>
          <w:szCs w:val="32"/>
        </w:rPr>
        <w:t>年</w:t>
      </w:r>
      <w:r>
        <w:rPr>
          <w:rFonts w:eastAsia="仿宋_GB2312"/>
          <w:sz w:val="32"/>
          <w:szCs w:val="32"/>
        </w:rPr>
        <w:t>9</w:t>
      </w:r>
      <w:r>
        <w:rPr>
          <w:rFonts w:eastAsia="仿宋_GB2312"/>
          <w:sz w:val="32"/>
          <w:szCs w:val="32"/>
        </w:rPr>
        <w:t>月</w:t>
      </w:r>
      <w:r>
        <w:rPr>
          <w:rFonts w:eastAsia="仿宋_GB2312"/>
          <w:sz w:val="32"/>
          <w:szCs w:val="32"/>
        </w:rPr>
        <w:t>3</w:t>
      </w:r>
      <w:r>
        <w:rPr>
          <w:rFonts w:eastAsia="仿宋_GB2312"/>
          <w:sz w:val="32"/>
          <w:szCs w:val="32"/>
        </w:rPr>
        <w:t>日区农业局对项目实施单位开展了技术培训；</w:t>
      </w:r>
      <w:r>
        <w:rPr>
          <w:rFonts w:eastAsia="仿宋_GB2312"/>
          <w:sz w:val="32"/>
          <w:szCs w:val="32"/>
        </w:rPr>
        <w:t>2021</w:t>
      </w:r>
      <w:r>
        <w:rPr>
          <w:rFonts w:eastAsia="仿宋_GB2312"/>
          <w:sz w:val="32"/>
          <w:szCs w:val="32"/>
        </w:rPr>
        <w:t>年</w:t>
      </w:r>
      <w:r>
        <w:rPr>
          <w:rFonts w:eastAsia="仿宋_GB2312"/>
          <w:sz w:val="32"/>
          <w:szCs w:val="32"/>
        </w:rPr>
        <w:t>9</w:t>
      </w:r>
      <w:r>
        <w:rPr>
          <w:rFonts w:eastAsia="仿宋_GB2312"/>
          <w:sz w:val="32"/>
          <w:szCs w:val="32"/>
        </w:rPr>
        <w:t>月第三方测量公司对项目实施单位青贮前剩余青贮量的测量；</w:t>
      </w:r>
      <w:r>
        <w:rPr>
          <w:rFonts w:eastAsia="仿宋_GB2312"/>
          <w:sz w:val="32"/>
          <w:szCs w:val="32"/>
        </w:rPr>
        <w:t>2021</w:t>
      </w:r>
      <w:r>
        <w:rPr>
          <w:rFonts w:eastAsia="仿宋_GB2312"/>
          <w:sz w:val="32"/>
          <w:szCs w:val="32"/>
        </w:rPr>
        <w:t>年</w:t>
      </w:r>
      <w:r>
        <w:rPr>
          <w:rFonts w:eastAsia="仿宋_GB2312"/>
          <w:sz w:val="32"/>
          <w:szCs w:val="32"/>
        </w:rPr>
        <w:t>10</w:t>
      </w:r>
      <w:r>
        <w:rPr>
          <w:rFonts w:eastAsia="仿宋_GB2312"/>
          <w:sz w:val="32"/>
          <w:szCs w:val="32"/>
        </w:rPr>
        <w:t>月第三方测量公司对项目实施单位青贮后青贮量进行测量，计算最终青贮量</w:t>
      </w:r>
      <w:r>
        <w:rPr>
          <w:rFonts w:eastAsia="仿宋_GB2312" w:hint="eastAsia"/>
          <w:sz w:val="32"/>
          <w:szCs w:val="32"/>
        </w:rPr>
        <w:t>（实施过程中由于</w:t>
      </w:r>
      <w:r>
        <w:rPr>
          <w:rFonts w:eastAsia="仿宋_GB2312" w:hint="eastAsia"/>
          <w:sz w:val="32"/>
          <w:szCs w:val="32"/>
        </w:rPr>
        <w:t>1</w:t>
      </w:r>
      <w:r>
        <w:rPr>
          <w:rFonts w:eastAsia="仿宋_GB2312" w:hint="eastAsia"/>
          <w:sz w:val="32"/>
          <w:szCs w:val="32"/>
        </w:rPr>
        <w:t>家项目实施主体经营调整，</w:t>
      </w:r>
      <w:r>
        <w:rPr>
          <w:rFonts w:eastAsia="仿宋_GB2312"/>
          <w:sz w:val="32"/>
          <w:szCs w:val="32"/>
        </w:rPr>
        <w:t>不再从事奶牛养殖业务</w:t>
      </w:r>
      <w:r>
        <w:rPr>
          <w:rFonts w:eastAsia="仿宋_GB2312" w:hint="eastAsia"/>
          <w:sz w:val="32"/>
          <w:szCs w:val="32"/>
        </w:rPr>
        <w:t>，最终项目实施主体为</w:t>
      </w:r>
      <w:r>
        <w:rPr>
          <w:rFonts w:eastAsia="仿宋_GB2312" w:hint="eastAsia"/>
          <w:sz w:val="32"/>
          <w:szCs w:val="32"/>
        </w:rPr>
        <w:t>21</w:t>
      </w:r>
      <w:r>
        <w:rPr>
          <w:rFonts w:eastAsia="仿宋_GB2312" w:hint="eastAsia"/>
          <w:sz w:val="32"/>
          <w:szCs w:val="32"/>
        </w:rPr>
        <w:t>家</w:t>
      </w:r>
      <w:r>
        <w:rPr>
          <w:rFonts w:eastAsia="仿宋_GB2312" w:hint="eastAsia"/>
          <w:sz w:val="32"/>
          <w:szCs w:val="32"/>
        </w:rPr>
        <w:t>）</w:t>
      </w:r>
      <w:r>
        <w:rPr>
          <w:rFonts w:eastAsia="仿宋_GB2312"/>
          <w:sz w:val="32"/>
          <w:szCs w:val="32"/>
        </w:rPr>
        <w:t>。</w:t>
      </w:r>
    </w:p>
    <w:p w:rsidR="009B6CE7" w:rsidRDefault="007F144D">
      <w:pPr>
        <w:spacing w:line="580" w:lineRule="exact"/>
        <w:ind w:firstLineChars="200" w:firstLine="640"/>
        <w:rPr>
          <w:rFonts w:eastAsia="仿宋_GB2312"/>
          <w:sz w:val="32"/>
          <w:szCs w:val="32"/>
          <w:highlight w:val="yellow"/>
        </w:rPr>
      </w:pPr>
      <w:r>
        <w:rPr>
          <w:rFonts w:eastAsia="仿宋_GB2312"/>
          <w:sz w:val="32"/>
          <w:szCs w:val="32"/>
        </w:rPr>
        <w:t>2021</w:t>
      </w:r>
      <w:r>
        <w:rPr>
          <w:rFonts w:eastAsia="仿宋_GB2312"/>
          <w:sz w:val="32"/>
          <w:szCs w:val="32"/>
        </w:rPr>
        <w:t>年</w:t>
      </w:r>
      <w:r>
        <w:rPr>
          <w:rFonts w:eastAsia="仿宋_GB2312"/>
          <w:sz w:val="32"/>
          <w:szCs w:val="32"/>
        </w:rPr>
        <w:t>11</w:t>
      </w:r>
      <w:r>
        <w:rPr>
          <w:rFonts w:eastAsia="仿宋_GB2312"/>
          <w:sz w:val="32"/>
          <w:szCs w:val="32"/>
        </w:rPr>
        <w:t>月</w:t>
      </w:r>
      <w:r>
        <w:rPr>
          <w:rFonts w:eastAsia="仿宋_GB2312"/>
          <w:sz w:val="32"/>
          <w:szCs w:val="32"/>
        </w:rPr>
        <w:t>1</w:t>
      </w:r>
      <w:r>
        <w:rPr>
          <w:rFonts w:eastAsia="仿宋_GB2312"/>
          <w:sz w:val="32"/>
          <w:szCs w:val="32"/>
        </w:rPr>
        <w:t>2</w:t>
      </w:r>
      <w:r>
        <w:rPr>
          <w:rFonts w:eastAsia="仿宋_GB2312"/>
          <w:sz w:val="32"/>
          <w:szCs w:val="32"/>
        </w:rPr>
        <w:t>日区农业局出具《</w:t>
      </w:r>
      <w:r>
        <w:rPr>
          <w:rFonts w:eastAsia="仿宋_GB2312"/>
          <w:sz w:val="32"/>
          <w:szCs w:val="32"/>
        </w:rPr>
        <w:t>2021</w:t>
      </w:r>
      <w:r>
        <w:rPr>
          <w:rFonts w:eastAsia="仿宋_GB2312"/>
          <w:sz w:val="32"/>
          <w:szCs w:val="32"/>
        </w:rPr>
        <w:t>年</w:t>
      </w:r>
      <w:r>
        <w:rPr>
          <w:rFonts w:eastAsia="仿宋_GB2312"/>
          <w:sz w:val="32"/>
          <w:szCs w:val="32"/>
        </w:rPr>
        <w:t>“</w:t>
      </w:r>
      <w:r>
        <w:rPr>
          <w:rFonts w:eastAsia="仿宋_GB2312"/>
          <w:sz w:val="32"/>
          <w:szCs w:val="32"/>
        </w:rPr>
        <w:t>粮改饲</w:t>
      </w:r>
      <w:r>
        <w:rPr>
          <w:rFonts w:eastAsia="仿宋_GB2312"/>
          <w:sz w:val="32"/>
          <w:szCs w:val="32"/>
        </w:rPr>
        <w:t>”</w:t>
      </w:r>
      <w:r>
        <w:rPr>
          <w:rFonts w:eastAsia="仿宋_GB2312"/>
          <w:sz w:val="32"/>
          <w:szCs w:val="32"/>
        </w:rPr>
        <w:t>项目验收报告》，</w:t>
      </w:r>
      <w:r>
        <w:rPr>
          <w:rFonts w:eastAsia="仿宋_GB2312"/>
          <w:sz w:val="32"/>
          <w:szCs w:val="32"/>
        </w:rPr>
        <w:t>2021</w:t>
      </w:r>
      <w:r>
        <w:rPr>
          <w:rFonts w:eastAsia="仿宋_GB2312"/>
          <w:sz w:val="32"/>
          <w:szCs w:val="32"/>
        </w:rPr>
        <w:t>年实际收贮量为</w:t>
      </w:r>
      <w:r>
        <w:rPr>
          <w:rFonts w:eastAsia="仿宋_GB2312"/>
          <w:sz w:val="32"/>
          <w:szCs w:val="32"/>
        </w:rPr>
        <w:t>9.4011</w:t>
      </w:r>
      <w:r>
        <w:rPr>
          <w:rFonts w:eastAsia="仿宋_GB2312"/>
          <w:sz w:val="32"/>
          <w:szCs w:val="32"/>
        </w:rPr>
        <w:t>万吨；</w:t>
      </w:r>
      <w:r>
        <w:rPr>
          <w:rFonts w:eastAsia="仿宋_GB2312"/>
          <w:sz w:val="32"/>
          <w:szCs w:val="32"/>
        </w:rPr>
        <w:t>2022</w:t>
      </w:r>
      <w:r>
        <w:rPr>
          <w:rFonts w:eastAsia="仿宋_GB2312"/>
          <w:sz w:val="32"/>
          <w:szCs w:val="32"/>
        </w:rPr>
        <w:t>年</w:t>
      </w:r>
      <w:r>
        <w:rPr>
          <w:rFonts w:eastAsia="仿宋_GB2312"/>
          <w:sz w:val="32"/>
          <w:szCs w:val="32"/>
        </w:rPr>
        <w:t>1</w:t>
      </w:r>
      <w:r>
        <w:rPr>
          <w:rFonts w:eastAsia="仿宋_GB2312"/>
          <w:sz w:val="32"/>
          <w:szCs w:val="32"/>
        </w:rPr>
        <w:t>月</w:t>
      </w:r>
      <w:r>
        <w:rPr>
          <w:rFonts w:eastAsia="仿宋_GB2312"/>
          <w:sz w:val="32"/>
          <w:szCs w:val="32"/>
        </w:rPr>
        <w:t>14</w:t>
      </w:r>
      <w:r>
        <w:rPr>
          <w:rFonts w:eastAsia="仿宋_GB2312"/>
          <w:sz w:val="32"/>
          <w:szCs w:val="32"/>
        </w:rPr>
        <w:t>日区农业局形成《</w:t>
      </w:r>
      <w:r>
        <w:rPr>
          <w:rFonts w:eastAsia="仿宋_GB2312"/>
          <w:sz w:val="32"/>
          <w:szCs w:val="32"/>
        </w:rPr>
        <w:t>2021</w:t>
      </w:r>
      <w:r>
        <w:rPr>
          <w:rFonts w:eastAsia="仿宋_GB2312"/>
          <w:sz w:val="32"/>
          <w:szCs w:val="32"/>
        </w:rPr>
        <w:t>年</w:t>
      </w:r>
      <w:r>
        <w:rPr>
          <w:rFonts w:eastAsia="仿宋_GB2312"/>
          <w:sz w:val="32"/>
          <w:szCs w:val="32"/>
        </w:rPr>
        <w:t>“</w:t>
      </w:r>
      <w:r>
        <w:rPr>
          <w:rFonts w:eastAsia="仿宋_GB2312"/>
          <w:sz w:val="32"/>
          <w:szCs w:val="32"/>
        </w:rPr>
        <w:t>粮改饲</w:t>
      </w:r>
      <w:r>
        <w:rPr>
          <w:rFonts w:eastAsia="仿宋_GB2312"/>
          <w:sz w:val="32"/>
          <w:szCs w:val="32"/>
        </w:rPr>
        <w:t>”</w:t>
      </w:r>
      <w:r>
        <w:rPr>
          <w:rFonts w:eastAsia="仿宋_GB2312"/>
          <w:sz w:val="32"/>
          <w:szCs w:val="32"/>
        </w:rPr>
        <w:t>项目工作报告》；</w:t>
      </w:r>
      <w:r>
        <w:rPr>
          <w:rFonts w:eastAsia="仿宋_GB2312"/>
          <w:sz w:val="32"/>
          <w:szCs w:val="32"/>
        </w:rPr>
        <w:t>2022</w:t>
      </w:r>
      <w:r>
        <w:rPr>
          <w:rFonts w:eastAsia="仿宋_GB2312"/>
          <w:sz w:val="32"/>
          <w:szCs w:val="32"/>
        </w:rPr>
        <w:t>年</w:t>
      </w:r>
      <w:r>
        <w:rPr>
          <w:rFonts w:eastAsia="仿宋_GB2312"/>
          <w:sz w:val="32"/>
          <w:szCs w:val="32"/>
        </w:rPr>
        <w:t>1</w:t>
      </w:r>
      <w:r>
        <w:rPr>
          <w:rFonts w:eastAsia="仿宋_GB2312"/>
          <w:sz w:val="32"/>
          <w:szCs w:val="32"/>
        </w:rPr>
        <w:t>月</w:t>
      </w:r>
      <w:r>
        <w:rPr>
          <w:rFonts w:eastAsia="仿宋_GB2312"/>
          <w:sz w:val="32"/>
          <w:szCs w:val="32"/>
        </w:rPr>
        <w:t>18</w:t>
      </w:r>
      <w:r>
        <w:rPr>
          <w:rFonts w:eastAsia="仿宋_GB2312"/>
          <w:sz w:val="32"/>
          <w:szCs w:val="32"/>
        </w:rPr>
        <w:t>日区财政局、区农业局对项目进行了自评并形成自评报告。</w:t>
      </w:r>
    </w:p>
    <w:p w:rsidR="009B6CE7" w:rsidRDefault="007F144D">
      <w:pPr>
        <w:spacing w:line="580" w:lineRule="exact"/>
        <w:ind w:firstLineChars="200" w:firstLine="641"/>
        <w:rPr>
          <w:rFonts w:eastAsia="仿宋_GB2312"/>
          <w:b/>
          <w:bCs/>
          <w:sz w:val="32"/>
          <w:szCs w:val="32"/>
        </w:rPr>
      </w:pPr>
      <w:r>
        <w:rPr>
          <w:rFonts w:eastAsia="仿宋_GB2312"/>
          <w:b/>
          <w:bCs/>
          <w:sz w:val="32"/>
          <w:szCs w:val="32"/>
        </w:rPr>
        <w:t>4.</w:t>
      </w:r>
      <w:r>
        <w:rPr>
          <w:rFonts w:eastAsia="仿宋_GB2312"/>
          <w:b/>
          <w:bCs/>
          <w:sz w:val="32"/>
          <w:szCs w:val="32"/>
        </w:rPr>
        <w:t>资金投入及使用情况</w:t>
      </w:r>
    </w:p>
    <w:p w:rsidR="009B6CE7" w:rsidRDefault="007F144D">
      <w:pPr>
        <w:spacing w:line="580" w:lineRule="exact"/>
        <w:ind w:firstLineChars="200" w:firstLine="640"/>
        <w:rPr>
          <w:rFonts w:eastAsia="仿宋_GB2312"/>
          <w:sz w:val="32"/>
          <w:szCs w:val="32"/>
        </w:rPr>
      </w:pPr>
      <w:r>
        <w:rPr>
          <w:rFonts w:eastAsia="仿宋_GB2312"/>
          <w:sz w:val="32"/>
          <w:szCs w:val="32"/>
        </w:rPr>
        <w:lastRenderedPageBreak/>
        <w:t>2021</w:t>
      </w:r>
      <w:r>
        <w:rPr>
          <w:rFonts w:eastAsia="仿宋_GB2312"/>
          <w:sz w:val="32"/>
          <w:szCs w:val="32"/>
        </w:rPr>
        <w:t>年</w:t>
      </w:r>
      <w:r>
        <w:rPr>
          <w:rFonts w:eastAsia="仿宋_GB2312"/>
          <w:sz w:val="32"/>
          <w:szCs w:val="32"/>
        </w:rPr>
        <w:t>6</w:t>
      </w:r>
      <w:r>
        <w:rPr>
          <w:rFonts w:eastAsia="仿宋_GB2312"/>
          <w:sz w:val="32"/>
          <w:szCs w:val="32"/>
        </w:rPr>
        <w:t>月</w:t>
      </w:r>
      <w:r>
        <w:rPr>
          <w:rFonts w:eastAsia="仿宋_GB2312"/>
          <w:sz w:val="32"/>
          <w:szCs w:val="32"/>
        </w:rPr>
        <w:t>25</w:t>
      </w:r>
      <w:r>
        <w:rPr>
          <w:rFonts w:eastAsia="仿宋_GB2312"/>
          <w:sz w:val="32"/>
          <w:szCs w:val="32"/>
        </w:rPr>
        <w:t>日，下达徐水区</w:t>
      </w:r>
      <w:r>
        <w:rPr>
          <w:rFonts w:eastAsia="仿宋_GB2312"/>
          <w:sz w:val="32"/>
          <w:szCs w:val="32"/>
        </w:rPr>
        <w:t>2021</w:t>
      </w:r>
      <w:r>
        <w:rPr>
          <w:rFonts w:eastAsia="仿宋_GB2312"/>
          <w:sz w:val="32"/>
          <w:szCs w:val="32"/>
        </w:rPr>
        <w:t>年农业生产发展资金</w:t>
      </w:r>
      <w:r>
        <w:rPr>
          <w:rFonts w:eastAsia="仿宋_GB2312"/>
          <w:sz w:val="32"/>
          <w:szCs w:val="32"/>
        </w:rPr>
        <w:t>419.7</w:t>
      </w:r>
      <w:r>
        <w:rPr>
          <w:rFonts w:eastAsia="仿宋_GB2312"/>
          <w:sz w:val="32"/>
          <w:szCs w:val="32"/>
        </w:rPr>
        <w:t>万元；根据</w:t>
      </w:r>
      <w:r>
        <w:rPr>
          <w:rFonts w:eastAsia="仿宋_GB2312"/>
          <w:sz w:val="32"/>
          <w:szCs w:val="32"/>
        </w:rPr>
        <w:t>2021</w:t>
      </w:r>
      <w:r>
        <w:rPr>
          <w:rFonts w:eastAsia="仿宋_GB2312"/>
          <w:sz w:val="32"/>
          <w:szCs w:val="32"/>
        </w:rPr>
        <w:t>年实际收贮量及下达资金量计算</w:t>
      </w:r>
      <w:r>
        <w:rPr>
          <w:rFonts w:eastAsia="仿宋_GB2312"/>
          <w:sz w:val="32"/>
          <w:szCs w:val="32"/>
        </w:rPr>
        <w:t>2021</w:t>
      </w:r>
      <w:r>
        <w:rPr>
          <w:rFonts w:eastAsia="仿宋_GB2312"/>
          <w:sz w:val="32"/>
          <w:szCs w:val="32"/>
        </w:rPr>
        <w:t>年单位补贴标准，</w:t>
      </w:r>
      <w:r>
        <w:rPr>
          <w:rFonts w:eastAsia="仿宋_GB2312"/>
          <w:sz w:val="32"/>
          <w:szCs w:val="32"/>
        </w:rPr>
        <w:t>2021</w:t>
      </w:r>
      <w:r>
        <w:rPr>
          <w:rFonts w:eastAsia="仿宋_GB2312"/>
          <w:sz w:val="32"/>
          <w:szCs w:val="32"/>
        </w:rPr>
        <w:t>年单位补贴标准为</w:t>
      </w:r>
      <w:r>
        <w:rPr>
          <w:rFonts w:eastAsia="仿宋_GB2312"/>
          <w:sz w:val="32"/>
          <w:szCs w:val="32"/>
        </w:rPr>
        <w:t>44.6437</w:t>
      </w:r>
      <w:r>
        <w:rPr>
          <w:rFonts w:eastAsia="仿宋_GB2312"/>
          <w:sz w:val="32"/>
          <w:szCs w:val="32"/>
        </w:rPr>
        <w:t>元</w:t>
      </w:r>
      <w:r>
        <w:rPr>
          <w:rFonts w:eastAsia="仿宋_GB2312"/>
          <w:sz w:val="32"/>
          <w:szCs w:val="32"/>
        </w:rPr>
        <w:t>/</w:t>
      </w:r>
      <w:r>
        <w:rPr>
          <w:rFonts w:eastAsia="仿宋_GB2312"/>
          <w:sz w:val="32"/>
          <w:szCs w:val="32"/>
        </w:rPr>
        <w:t>吨。在项目公示期结束后，于</w:t>
      </w:r>
      <w:r>
        <w:rPr>
          <w:rFonts w:eastAsia="仿宋_GB2312"/>
          <w:sz w:val="32"/>
          <w:szCs w:val="32"/>
        </w:rPr>
        <w:t>2021</w:t>
      </w:r>
      <w:r>
        <w:rPr>
          <w:rFonts w:eastAsia="仿宋_GB2312"/>
          <w:sz w:val="32"/>
          <w:szCs w:val="32"/>
        </w:rPr>
        <w:t>年</w:t>
      </w:r>
      <w:r>
        <w:rPr>
          <w:rFonts w:eastAsia="仿宋_GB2312"/>
          <w:sz w:val="32"/>
          <w:szCs w:val="32"/>
        </w:rPr>
        <w:t>12</w:t>
      </w:r>
      <w:r>
        <w:rPr>
          <w:rFonts w:eastAsia="仿宋_GB2312"/>
          <w:sz w:val="32"/>
          <w:szCs w:val="32"/>
        </w:rPr>
        <w:t>月</w:t>
      </w:r>
      <w:r>
        <w:rPr>
          <w:rFonts w:eastAsia="仿宋_GB2312"/>
          <w:sz w:val="32"/>
          <w:szCs w:val="32"/>
        </w:rPr>
        <w:t>13</w:t>
      </w:r>
      <w:r>
        <w:rPr>
          <w:rFonts w:eastAsia="仿宋_GB2312"/>
          <w:sz w:val="32"/>
          <w:szCs w:val="32"/>
        </w:rPr>
        <w:t>日将补贴资金全部拨付至项目</w:t>
      </w:r>
      <w:r>
        <w:rPr>
          <w:rFonts w:eastAsia="仿宋_GB2312"/>
          <w:sz w:val="32"/>
          <w:szCs w:val="32"/>
        </w:rPr>
        <w:t>实施主体。资金使用率</w:t>
      </w:r>
      <w:r>
        <w:rPr>
          <w:rFonts w:eastAsia="仿宋_GB2312"/>
          <w:sz w:val="32"/>
          <w:szCs w:val="32"/>
        </w:rPr>
        <w:t>100%</w:t>
      </w:r>
      <w:r>
        <w:rPr>
          <w:rFonts w:eastAsia="仿宋_GB2312"/>
          <w:sz w:val="32"/>
          <w:szCs w:val="32"/>
        </w:rPr>
        <w:t>。</w:t>
      </w:r>
    </w:p>
    <w:p w:rsidR="009B6CE7" w:rsidRDefault="007F144D">
      <w:pPr>
        <w:pStyle w:val="2"/>
        <w:spacing w:before="0" w:after="0" w:line="580" w:lineRule="exact"/>
        <w:ind w:firstLineChars="200" w:firstLine="643"/>
        <w:rPr>
          <w:rFonts w:ascii="Times New Roman" w:eastAsia="楷体" w:hAnsi="Times New Roman" w:cs="Times New Roman"/>
        </w:rPr>
      </w:pPr>
      <w:bookmarkStart w:id="44" w:name="_Toc72846130"/>
      <w:bookmarkStart w:id="45" w:name="_Toc9082"/>
      <w:bookmarkStart w:id="46" w:name="_Toc85203150"/>
      <w:bookmarkStart w:id="47" w:name="_Toc85202855"/>
      <w:bookmarkStart w:id="48" w:name="_Toc85202945"/>
      <w:r>
        <w:rPr>
          <w:rFonts w:ascii="Times New Roman" w:eastAsia="楷体" w:hAnsi="Times New Roman" w:cs="Times New Roman"/>
        </w:rPr>
        <w:t>（二）绩效目标</w:t>
      </w:r>
      <w:bookmarkEnd w:id="44"/>
      <w:bookmarkEnd w:id="45"/>
      <w:bookmarkEnd w:id="46"/>
      <w:bookmarkEnd w:id="47"/>
      <w:bookmarkEnd w:id="48"/>
    </w:p>
    <w:p w:rsidR="009B6CE7" w:rsidRDefault="007F144D">
      <w:pPr>
        <w:spacing w:line="580" w:lineRule="exact"/>
        <w:ind w:firstLineChars="200" w:firstLine="640"/>
        <w:rPr>
          <w:rFonts w:eastAsia="仿宋_GB2312"/>
          <w:sz w:val="32"/>
          <w:szCs w:val="32"/>
        </w:rPr>
      </w:pPr>
      <w:r>
        <w:rPr>
          <w:rFonts w:eastAsia="仿宋_GB2312"/>
          <w:sz w:val="32"/>
          <w:szCs w:val="32"/>
        </w:rPr>
        <w:t>2021</w:t>
      </w:r>
      <w:r>
        <w:rPr>
          <w:rFonts w:eastAsia="仿宋_GB2312"/>
          <w:sz w:val="32"/>
          <w:szCs w:val="32"/>
        </w:rPr>
        <w:t>年全区粮改饲项目任务收贮面积达到</w:t>
      </w:r>
      <w:r>
        <w:rPr>
          <w:rFonts w:eastAsia="仿宋_GB2312"/>
          <w:sz w:val="32"/>
          <w:szCs w:val="32"/>
        </w:rPr>
        <w:t>3.4</w:t>
      </w:r>
      <w:r>
        <w:rPr>
          <w:rFonts w:eastAsia="仿宋_GB2312"/>
          <w:sz w:val="32"/>
          <w:szCs w:val="32"/>
        </w:rPr>
        <w:t>万亩以上，全株青贮玉米生产总量达到</w:t>
      </w:r>
      <w:r>
        <w:rPr>
          <w:rFonts w:eastAsia="仿宋_GB2312"/>
          <w:sz w:val="32"/>
          <w:szCs w:val="32"/>
        </w:rPr>
        <w:t>9</w:t>
      </w:r>
      <w:r>
        <w:rPr>
          <w:rFonts w:eastAsia="仿宋_GB2312"/>
          <w:sz w:val="32"/>
          <w:szCs w:val="32"/>
        </w:rPr>
        <w:t>万吨以上。</w:t>
      </w:r>
    </w:p>
    <w:p w:rsidR="009B6CE7" w:rsidRDefault="007F144D">
      <w:pPr>
        <w:pStyle w:val="1"/>
        <w:spacing w:line="580" w:lineRule="exact"/>
        <w:rPr>
          <w:rFonts w:ascii="Times New Roman" w:eastAsia="黑体" w:hAnsi="Times New Roman" w:cs="Times New Roman"/>
          <w:bCs/>
        </w:rPr>
      </w:pPr>
      <w:bookmarkStart w:id="49" w:name="_Toc3315"/>
      <w:bookmarkStart w:id="50" w:name="_Toc72846131"/>
      <w:bookmarkStart w:id="51" w:name="_Toc38452630"/>
      <w:bookmarkStart w:id="52" w:name="_Toc7239"/>
      <w:bookmarkStart w:id="53" w:name="_Toc41137184"/>
      <w:bookmarkStart w:id="54" w:name="_Toc85202856"/>
      <w:bookmarkStart w:id="55" w:name="_Toc24730"/>
      <w:bookmarkStart w:id="56" w:name="_Toc85203151"/>
      <w:bookmarkStart w:id="57" w:name="_Toc85202946"/>
      <w:bookmarkStart w:id="58" w:name="_Toc38447886"/>
      <w:r>
        <w:rPr>
          <w:rFonts w:ascii="Times New Roman" w:eastAsia="黑体" w:hAnsi="Times New Roman" w:cs="Times New Roman"/>
          <w:bCs/>
        </w:rPr>
        <w:t>二、绩效评价工作开展情况</w:t>
      </w:r>
      <w:bookmarkEnd w:id="49"/>
      <w:bookmarkEnd w:id="50"/>
      <w:bookmarkEnd w:id="51"/>
      <w:bookmarkEnd w:id="52"/>
      <w:bookmarkEnd w:id="53"/>
      <w:bookmarkEnd w:id="54"/>
      <w:bookmarkEnd w:id="55"/>
      <w:bookmarkEnd w:id="56"/>
      <w:bookmarkEnd w:id="57"/>
      <w:bookmarkEnd w:id="58"/>
    </w:p>
    <w:p w:rsidR="009B6CE7" w:rsidRDefault="007F144D">
      <w:pPr>
        <w:pStyle w:val="2"/>
        <w:spacing w:before="0" w:after="0" w:line="580" w:lineRule="exact"/>
        <w:ind w:firstLineChars="200" w:firstLine="643"/>
        <w:rPr>
          <w:rFonts w:ascii="Times New Roman" w:eastAsia="楷体" w:hAnsi="Times New Roman" w:cs="Times New Roman"/>
        </w:rPr>
      </w:pPr>
      <w:bookmarkStart w:id="59" w:name="_Toc24259"/>
      <w:bookmarkStart w:id="60" w:name="_Toc72846132"/>
      <w:bookmarkStart w:id="61" w:name="_Toc85203152"/>
      <w:bookmarkStart w:id="62" w:name="_Toc85202857"/>
      <w:bookmarkStart w:id="63" w:name="_Toc30661"/>
      <w:bookmarkStart w:id="64" w:name="_Toc41137185"/>
      <w:bookmarkStart w:id="65" w:name="_Toc38447887"/>
      <w:bookmarkStart w:id="66" w:name="_Toc85202947"/>
      <w:bookmarkStart w:id="67" w:name="_Toc38452631"/>
      <w:bookmarkStart w:id="68" w:name="_Toc2724"/>
      <w:r>
        <w:rPr>
          <w:rFonts w:ascii="Times New Roman" w:eastAsia="楷体" w:hAnsi="Times New Roman" w:cs="Times New Roman"/>
        </w:rPr>
        <w:t>（一）绩效评价目的、对象和范围</w:t>
      </w:r>
      <w:bookmarkEnd w:id="59"/>
      <w:bookmarkEnd w:id="60"/>
      <w:bookmarkEnd w:id="61"/>
      <w:bookmarkEnd w:id="62"/>
      <w:bookmarkEnd w:id="63"/>
      <w:bookmarkEnd w:id="64"/>
      <w:bookmarkEnd w:id="65"/>
      <w:bookmarkEnd w:id="66"/>
      <w:bookmarkEnd w:id="67"/>
      <w:bookmarkEnd w:id="68"/>
    </w:p>
    <w:p w:rsidR="009B6CE7" w:rsidRDefault="007F144D">
      <w:pPr>
        <w:spacing w:line="580" w:lineRule="exact"/>
        <w:ind w:firstLineChars="200" w:firstLine="641"/>
        <w:rPr>
          <w:rFonts w:eastAsia="仿宋_GB2312"/>
          <w:b/>
          <w:bCs/>
          <w:sz w:val="32"/>
          <w:szCs w:val="32"/>
        </w:rPr>
      </w:pPr>
      <w:r>
        <w:rPr>
          <w:rFonts w:eastAsia="仿宋_GB2312"/>
          <w:b/>
          <w:bCs/>
          <w:sz w:val="32"/>
          <w:szCs w:val="32"/>
        </w:rPr>
        <w:t>1.</w:t>
      </w:r>
      <w:r>
        <w:rPr>
          <w:rFonts w:eastAsia="仿宋_GB2312"/>
          <w:b/>
          <w:bCs/>
          <w:sz w:val="32"/>
          <w:szCs w:val="32"/>
        </w:rPr>
        <w:t>绩效评价目的</w:t>
      </w:r>
    </w:p>
    <w:p w:rsidR="009B6CE7" w:rsidRDefault="007F144D">
      <w:pPr>
        <w:spacing w:line="580" w:lineRule="exact"/>
        <w:ind w:firstLineChars="200" w:firstLine="640"/>
        <w:rPr>
          <w:rFonts w:eastAsia="仿宋_GB2312"/>
          <w:sz w:val="32"/>
          <w:szCs w:val="32"/>
        </w:rPr>
      </w:pPr>
      <w:r>
        <w:rPr>
          <w:rFonts w:eastAsia="仿宋_GB2312"/>
          <w:sz w:val="32"/>
          <w:szCs w:val="32"/>
        </w:rPr>
        <w:t>本次绩效评价旨在通过考核项目的决策、过程、产出和效益情况，对项目支出的经济性、效率性、效益性和公平性进行客观、公正的测量、分析和评判；推动建立以绩效评价结果为导向的财政资金分配与管理制度，提升财政资金使用效益，为下一步资金预算安排、完善政策提供参考。</w:t>
      </w:r>
    </w:p>
    <w:p w:rsidR="009B6CE7" w:rsidRDefault="007F144D">
      <w:pPr>
        <w:spacing w:line="580" w:lineRule="exact"/>
        <w:ind w:firstLineChars="200" w:firstLine="641"/>
        <w:rPr>
          <w:rFonts w:eastAsia="仿宋_GB2312"/>
          <w:b/>
          <w:bCs/>
          <w:sz w:val="32"/>
          <w:szCs w:val="32"/>
        </w:rPr>
      </w:pPr>
      <w:r>
        <w:rPr>
          <w:rFonts w:eastAsia="仿宋_GB2312"/>
          <w:b/>
          <w:bCs/>
          <w:sz w:val="32"/>
          <w:szCs w:val="32"/>
        </w:rPr>
        <w:t>2.</w:t>
      </w:r>
      <w:r>
        <w:rPr>
          <w:rFonts w:eastAsia="仿宋_GB2312"/>
          <w:b/>
          <w:bCs/>
          <w:sz w:val="32"/>
          <w:szCs w:val="32"/>
        </w:rPr>
        <w:t>绩效评价对象</w:t>
      </w:r>
    </w:p>
    <w:p w:rsidR="009B6CE7" w:rsidRDefault="007F144D">
      <w:pPr>
        <w:spacing w:line="580" w:lineRule="exact"/>
        <w:ind w:firstLineChars="200" w:firstLine="640"/>
        <w:rPr>
          <w:rFonts w:eastAsia="仿宋_GB2312"/>
          <w:sz w:val="32"/>
          <w:szCs w:val="32"/>
        </w:rPr>
      </w:pPr>
      <w:r>
        <w:rPr>
          <w:rFonts w:eastAsia="仿宋_GB2312"/>
          <w:sz w:val="32"/>
          <w:szCs w:val="32"/>
        </w:rPr>
        <w:t>评价对象为徐水区</w:t>
      </w:r>
      <w:r>
        <w:rPr>
          <w:rFonts w:eastAsia="仿宋_GB2312"/>
          <w:sz w:val="32"/>
          <w:szCs w:val="32"/>
        </w:rPr>
        <w:t>2021</w:t>
      </w:r>
      <w:r>
        <w:rPr>
          <w:rFonts w:eastAsia="仿宋_GB2312"/>
          <w:sz w:val="32"/>
          <w:szCs w:val="32"/>
        </w:rPr>
        <w:t>年中央农业生产发展资金（粮改饲）项目。</w:t>
      </w:r>
    </w:p>
    <w:p w:rsidR="009B6CE7" w:rsidRDefault="007F144D">
      <w:pPr>
        <w:spacing w:line="580" w:lineRule="exact"/>
        <w:ind w:firstLineChars="200" w:firstLine="641"/>
        <w:rPr>
          <w:rFonts w:eastAsia="仿宋_GB2312"/>
          <w:b/>
          <w:bCs/>
          <w:sz w:val="32"/>
          <w:szCs w:val="32"/>
        </w:rPr>
      </w:pPr>
      <w:r>
        <w:rPr>
          <w:rFonts w:eastAsia="仿宋_GB2312"/>
          <w:b/>
          <w:bCs/>
          <w:sz w:val="32"/>
          <w:szCs w:val="32"/>
        </w:rPr>
        <w:t>3.</w:t>
      </w:r>
      <w:r>
        <w:rPr>
          <w:rFonts w:eastAsia="仿宋_GB2312"/>
          <w:b/>
          <w:bCs/>
          <w:sz w:val="32"/>
          <w:szCs w:val="32"/>
        </w:rPr>
        <w:t>绩效评价范围</w:t>
      </w:r>
    </w:p>
    <w:p w:rsidR="009B6CE7" w:rsidRDefault="007F144D">
      <w:pPr>
        <w:spacing w:line="580" w:lineRule="exact"/>
        <w:ind w:firstLineChars="200" w:firstLine="640"/>
        <w:rPr>
          <w:rFonts w:eastAsia="仿宋_GB2312"/>
          <w:sz w:val="32"/>
          <w:szCs w:val="32"/>
        </w:rPr>
      </w:pPr>
      <w:r>
        <w:rPr>
          <w:rFonts w:eastAsia="仿宋_GB2312"/>
          <w:sz w:val="32"/>
          <w:szCs w:val="32"/>
        </w:rPr>
        <w:t>本次绩效评价范围为徐水区</w:t>
      </w:r>
      <w:r>
        <w:rPr>
          <w:rFonts w:eastAsia="仿宋_GB2312"/>
          <w:sz w:val="32"/>
          <w:szCs w:val="32"/>
        </w:rPr>
        <w:t>2021</w:t>
      </w:r>
      <w:r>
        <w:rPr>
          <w:rFonts w:eastAsia="仿宋_GB2312"/>
          <w:sz w:val="32"/>
          <w:szCs w:val="32"/>
        </w:rPr>
        <w:t>年中央农业生产发展资金（粮改饲）项目决策、过程、产出及项目完成所带来的直接或间接</w:t>
      </w:r>
      <w:r>
        <w:rPr>
          <w:rFonts w:eastAsia="仿宋_GB2312"/>
          <w:sz w:val="32"/>
          <w:szCs w:val="32"/>
        </w:rPr>
        <w:lastRenderedPageBreak/>
        <w:t>影响及受益对象对项目实施的满意程度。</w:t>
      </w:r>
      <w:bookmarkStart w:id="69" w:name="_Toc38452632"/>
      <w:bookmarkStart w:id="70" w:name="_Toc41137186"/>
      <w:bookmarkStart w:id="71" w:name="_Toc16283"/>
      <w:bookmarkStart w:id="72" w:name="_Toc38447888"/>
      <w:bookmarkStart w:id="73" w:name="_Toc10977_WPSOffice_Type3"/>
    </w:p>
    <w:p w:rsidR="009B6CE7" w:rsidRDefault="007F144D">
      <w:pPr>
        <w:pStyle w:val="2"/>
        <w:spacing w:before="0" w:after="0" w:line="580" w:lineRule="exact"/>
        <w:ind w:firstLineChars="200" w:firstLine="643"/>
        <w:rPr>
          <w:rFonts w:ascii="Times New Roman" w:eastAsia="楷体" w:hAnsi="Times New Roman" w:cs="Times New Roman"/>
        </w:rPr>
      </w:pPr>
      <w:bookmarkStart w:id="74" w:name="_Toc72846133"/>
      <w:bookmarkStart w:id="75" w:name="_Toc85203153"/>
      <w:bookmarkStart w:id="76" w:name="_Toc85202948"/>
      <w:bookmarkStart w:id="77" w:name="_Toc85202858"/>
      <w:bookmarkStart w:id="78" w:name="_Toc16977"/>
      <w:r>
        <w:rPr>
          <w:rFonts w:ascii="Times New Roman" w:eastAsia="楷体" w:hAnsi="Times New Roman" w:cs="Times New Roman"/>
        </w:rPr>
        <w:t>（二）绩效评价原则、指标体系、依据、方法及标准</w:t>
      </w:r>
      <w:bookmarkEnd w:id="69"/>
      <w:bookmarkEnd w:id="70"/>
      <w:bookmarkEnd w:id="71"/>
      <w:bookmarkEnd w:id="72"/>
      <w:bookmarkEnd w:id="74"/>
      <w:bookmarkEnd w:id="75"/>
      <w:bookmarkEnd w:id="76"/>
      <w:bookmarkEnd w:id="77"/>
      <w:bookmarkEnd w:id="78"/>
    </w:p>
    <w:p w:rsidR="009B6CE7" w:rsidRDefault="007F144D">
      <w:pPr>
        <w:spacing w:line="580" w:lineRule="exact"/>
        <w:ind w:firstLineChars="200" w:firstLine="641"/>
        <w:rPr>
          <w:rFonts w:eastAsia="仿宋_GB2312"/>
          <w:b/>
          <w:bCs/>
          <w:sz w:val="32"/>
          <w:szCs w:val="32"/>
        </w:rPr>
      </w:pPr>
      <w:r>
        <w:rPr>
          <w:rFonts w:eastAsia="仿宋_GB2312"/>
          <w:b/>
          <w:bCs/>
          <w:sz w:val="32"/>
          <w:szCs w:val="32"/>
        </w:rPr>
        <w:t>1.</w:t>
      </w:r>
      <w:r>
        <w:rPr>
          <w:rFonts w:eastAsia="仿宋_GB2312"/>
          <w:b/>
          <w:bCs/>
          <w:sz w:val="32"/>
          <w:szCs w:val="32"/>
        </w:rPr>
        <w:t>绩效评价原则</w:t>
      </w:r>
    </w:p>
    <w:p w:rsidR="009B6CE7" w:rsidRDefault="007F144D">
      <w:pPr>
        <w:spacing w:line="580" w:lineRule="exact"/>
        <w:ind w:firstLineChars="200" w:firstLine="640"/>
        <w:textAlignment w:val="baseline"/>
        <w:rPr>
          <w:rFonts w:eastAsia="仿宋_GB2312"/>
          <w:sz w:val="32"/>
          <w:szCs w:val="32"/>
        </w:rPr>
      </w:pPr>
      <w:bookmarkStart w:id="79" w:name="_Hlk85719439"/>
      <w:r>
        <w:rPr>
          <w:rFonts w:eastAsia="仿宋_GB2312"/>
          <w:sz w:val="32"/>
          <w:szCs w:val="32"/>
        </w:rPr>
        <w:t>本次评价遵循科学公正、统筹兼顾、激励约束和公开透明的原则。</w:t>
      </w:r>
    </w:p>
    <w:bookmarkEnd w:id="79"/>
    <w:p w:rsidR="009B6CE7" w:rsidRDefault="007F144D">
      <w:pPr>
        <w:spacing w:line="580" w:lineRule="exact"/>
        <w:ind w:firstLineChars="200" w:firstLine="640"/>
        <w:textAlignment w:val="baseline"/>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）科学公正。绩效评价应当运用科学合理的方法，按照规范的程序，对项目绩效进行客观、公正的反映。</w:t>
      </w:r>
    </w:p>
    <w:p w:rsidR="009B6CE7" w:rsidRDefault="007F144D">
      <w:pPr>
        <w:spacing w:line="580" w:lineRule="exact"/>
        <w:ind w:firstLineChars="200" w:firstLine="640"/>
        <w:textAlignment w:val="baseline"/>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）统筹兼顾。单位自评、部门评价和财政评价应职责明确，各有侧重，相互衔接。</w:t>
      </w:r>
    </w:p>
    <w:p w:rsidR="009B6CE7" w:rsidRDefault="007F144D">
      <w:pPr>
        <w:spacing w:line="580" w:lineRule="exact"/>
        <w:ind w:firstLineChars="200" w:firstLine="640"/>
        <w:textAlignment w:val="baseline"/>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）激励约束。绩效评价结果应与预算安排、政策调整、改进管理实质性挂钩，体现奖优罚劣和激励相容导向，有效要安排、低效要压减、无效要问责。</w:t>
      </w:r>
    </w:p>
    <w:p w:rsidR="009B6CE7" w:rsidRDefault="007F144D">
      <w:pPr>
        <w:spacing w:line="580" w:lineRule="exact"/>
        <w:ind w:firstLineChars="200" w:firstLine="640"/>
        <w:textAlignment w:val="baseline"/>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）公开透明。绩效评价结果应依法依规公开，并自觉接受社会监督。</w:t>
      </w:r>
    </w:p>
    <w:p w:rsidR="009B6CE7" w:rsidRDefault="007F144D">
      <w:pPr>
        <w:spacing w:line="580" w:lineRule="exact"/>
        <w:ind w:firstLineChars="200" w:firstLine="641"/>
        <w:rPr>
          <w:rFonts w:eastAsia="仿宋_GB2312"/>
          <w:b/>
          <w:bCs/>
          <w:sz w:val="32"/>
          <w:szCs w:val="32"/>
        </w:rPr>
      </w:pPr>
      <w:r>
        <w:rPr>
          <w:rFonts w:eastAsia="仿宋_GB2312"/>
          <w:b/>
          <w:bCs/>
          <w:sz w:val="32"/>
          <w:szCs w:val="32"/>
        </w:rPr>
        <w:t>2.</w:t>
      </w:r>
      <w:r>
        <w:rPr>
          <w:rFonts w:eastAsia="仿宋_GB2312"/>
          <w:b/>
          <w:bCs/>
          <w:sz w:val="32"/>
          <w:szCs w:val="32"/>
        </w:rPr>
        <w:t>绩效评价指标体系</w:t>
      </w:r>
    </w:p>
    <w:bookmarkEnd w:id="73"/>
    <w:p w:rsidR="009B6CE7" w:rsidRDefault="007F144D">
      <w:pPr>
        <w:spacing w:line="580" w:lineRule="exact"/>
        <w:ind w:firstLineChars="200" w:firstLine="640"/>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）绩效指标设计。本次绩效评价指标体系按照财政部《关于印发</w:t>
      </w:r>
      <w:r>
        <w:rPr>
          <w:rFonts w:eastAsia="仿宋_GB2312"/>
          <w:sz w:val="32"/>
          <w:szCs w:val="32"/>
        </w:rPr>
        <w:t>&lt;</w:t>
      </w:r>
      <w:r>
        <w:rPr>
          <w:rFonts w:eastAsia="仿宋_GB2312"/>
          <w:sz w:val="32"/>
          <w:szCs w:val="32"/>
        </w:rPr>
        <w:t>项目支出绩效评价管理办法</w:t>
      </w:r>
      <w:r>
        <w:rPr>
          <w:rFonts w:eastAsia="仿宋_GB2312"/>
          <w:sz w:val="32"/>
          <w:szCs w:val="32"/>
        </w:rPr>
        <w:t>&gt;</w:t>
      </w:r>
      <w:r>
        <w:rPr>
          <w:rFonts w:eastAsia="仿宋_GB2312"/>
          <w:sz w:val="32"/>
          <w:szCs w:val="32"/>
        </w:rPr>
        <w:t>的通知》（财预〔</w:t>
      </w:r>
      <w:r>
        <w:rPr>
          <w:rFonts w:eastAsia="仿宋_GB2312"/>
          <w:sz w:val="32"/>
          <w:szCs w:val="32"/>
        </w:rPr>
        <w:t>2020</w:t>
      </w:r>
      <w:r>
        <w:rPr>
          <w:rFonts w:eastAsia="仿宋_GB2312"/>
          <w:sz w:val="32"/>
          <w:szCs w:val="32"/>
        </w:rPr>
        <w:t>〕</w:t>
      </w:r>
      <w:r>
        <w:rPr>
          <w:rFonts w:eastAsia="仿宋_GB2312"/>
          <w:sz w:val="32"/>
          <w:szCs w:val="32"/>
        </w:rPr>
        <w:t>10</w:t>
      </w:r>
      <w:r>
        <w:rPr>
          <w:rFonts w:eastAsia="仿宋_GB2312"/>
          <w:sz w:val="32"/>
          <w:szCs w:val="32"/>
        </w:rPr>
        <w:t>号）和《河北省省级部门预算绩效目标设定规范》（冀财绩〔</w:t>
      </w:r>
      <w:r>
        <w:rPr>
          <w:rFonts w:eastAsia="仿宋_GB2312"/>
          <w:sz w:val="32"/>
          <w:szCs w:val="32"/>
        </w:rPr>
        <w:t>2019</w:t>
      </w:r>
      <w:r>
        <w:rPr>
          <w:rFonts w:eastAsia="仿宋_GB2312"/>
          <w:sz w:val="32"/>
          <w:szCs w:val="32"/>
        </w:rPr>
        <w:t>〕</w:t>
      </w:r>
      <w:r>
        <w:rPr>
          <w:rFonts w:eastAsia="仿宋_GB2312"/>
          <w:sz w:val="32"/>
          <w:szCs w:val="32"/>
        </w:rPr>
        <w:t>6</w:t>
      </w:r>
      <w:r>
        <w:rPr>
          <w:rFonts w:eastAsia="仿宋_GB2312"/>
          <w:sz w:val="32"/>
          <w:szCs w:val="32"/>
        </w:rPr>
        <w:t>号）的有关要求设计，共</w:t>
      </w:r>
      <w:r>
        <w:rPr>
          <w:rFonts w:eastAsia="仿宋_GB2312"/>
          <w:sz w:val="32"/>
          <w:szCs w:val="32"/>
        </w:rPr>
        <w:t>4</w:t>
      </w:r>
      <w:r>
        <w:rPr>
          <w:rFonts w:eastAsia="仿宋_GB2312"/>
          <w:sz w:val="32"/>
          <w:szCs w:val="32"/>
        </w:rPr>
        <w:t>个一级指标、</w:t>
      </w:r>
      <w:r>
        <w:rPr>
          <w:rFonts w:eastAsia="仿宋_GB2312"/>
          <w:sz w:val="32"/>
          <w:szCs w:val="32"/>
        </w:rPr>
        <w:t>10</w:t>
      </w:r>
      <w:r>
        <w:rPr>
          <w:rFonts w:eastAsia="仿宋_GB2312"/>
          <w:sz w:val="32"/>
          <w:szCs w:val="32"/>
        </w:rPr>
        <w:t>个二级指标、</w:t>
      </w:r>
      <w:r>
        <w:rPr>
          <w:rFonts w:eastAsia="仿宋_GB2312"/>
          <w:sz w:val="32"/>
          <w:szCs w:val="32"/>
        </w:rPr>
        <w:t>20</w:t>
      </w:r>
      <w:r>
        <w:rPr>
          <w:rFonts w:eastAsia="仿宋_GB2312"/>
          <w:sz w:val="32"/>
          <w:szCs w:val="32"/>
        </w:rPr>
        <w:t>个三级指标。指标体系分别从决策、过程、产出、效益四个方面进行绩效评价。</w:t>
      </w:r>
    </w:p>
    <w:p w:rsidR="009B6CE7" w:rsidRDefault="007F144D">
      <w:pPr>
        <w:spacing w:line="580" w:lineRule="exact"/>
        <w:ind w:firstLineChars="200" w:firstLine="640"/>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）绩效评价等级。通过对指标体系量化评分，绩效评价分</w:t>
      </w:r>
      <w:r>
        <w:rPr>
          <w:rFonts w:eastAsia="仿宋_GB2312"/>
          <w:sz w:val="32"/>
          <w:szCs w:val="32"/>
        </w:rPr>
        <w:lastRenderedPageBreak/>
        <w:t>为四个等级，其中：分值</w:t>
      </w:r>
      <w:r>
        <w:rPr>
          <w:rFonts w:eastAsia="仿宋_GB2312"/>
          <w:sz w:val="32"/>
          <w:szCs w:val="32"/>
        </w:rPr>
        <w:t>≥90</w:t>
      </w:r>
      <w:r>
        <w:rPr>
          <w:rFonts w:eastAsia="仿宋_GB2312"/>
          <w:sz w:val="32"/>
          <w:szCs w:val="32"/>
        </w:rPr>
        <w:t>为</w:t>
      </w:r>
      <w:r>
        <w:rPr>
          <w:rFonts w:eastAsia="仿宋_GB2312"/>
          <w:sz w:val="32"/>
          <w:szCs w:val="32"/>
        </w:rPr>
        <w:t>“</w:t>
      </w:r>
      <w:r>
        <w:rPr>
          <w:rFonts w:eastAsia="仿宋_GB2312"/>
          <w:sz w:val="32"/>
          <w:szCs w:val="32"/>
        </w:rPr>
        <w:t>优</w:t>
      </w:r>
      <w:r>
        <w:rPr>
          <w:rFonts w:eastAsia="仿宋_GB2312"/>
          <w:sz w:val="32"/>
          <w:szCs w:val="32"/>
        </w:rPr>
        <w:t>”</w:t>
      </w:r>
      <w:r>
        <w:rPr>
          <w:rFonts w:eastAsia="仿宋_GB2312"/>
          <w:sz w:val="32"/>
          <w:szCs w:val="32"/>
        </w:rPr>
        <w:t>，</w:t>
      </w:r>
      <w:r>
        <w:rPr>
          <w:rFonts w:eastAsia="仿宋_GB2312"/>
          <w:sz w:val="32"/>
          <w:szCs w:val="32"/>
        </w:rPr>
        <w:t>80≤</w:t>
      </w:r>
      <w:r>
        <w:rPr>
          <w:rFonts w:eastAsia="仿宋_GB2312"/>
          <w:sz w:val="32"/>
          <w:szCs w:val="32"/>
        </w:rPr>
        <w:t>分值</w:t>
      </w:r>
      <w:r>
        <w:rPr>
          <w:rFonts w:eastAsia="仿宋_GB2312"/>
          <w:sz w:val="32"/>
          <w:szCs w:val="32"/>
        </w:rPr>
        <w:t>&lt;90</w:t>
      </w:r>
      <w:r>
        <w:rPr>
          <w:rFonts w:eastAsia="仿宋_GB2312"/>
          <w:sz w:val="32"/>
          <w:szCs w:val="32"/>
        </w:rPr>
        <w:t>为</w:t>
      </w:r>
      <w:r>
        <w:rPr>
          <w:rFonts w:eastAsia="仿宋_GB2312"/>
          <w:sz w:val="32"/>
          <w:szCs w:val="32"/>
        </w:rPr>
        <w:t>“</w:t>
      </w:r>
      <w:r>
        <w:rPr>
          <w:rFonts w:eastAsia="仿宋_GB2312"/>
          <w:sz w:val="32"/>
          <w:szCs w:val="32"/>
        </w:rPr>
        <w:t>良</w:t>
      </w:r>
      <w:r>
        <w:rPr>
          <w:rFonts w:eastAsia="仿宋_GB2312"/>
          <w:sz w:val="32"/>
          <w:szCs w:val="32"/>
        </w:rPr>
        <w:t>”</w:t>
      </w:r>
      <w:r>
        <w:rPr>
          <w:rFonts w:eastAsia="仿宋_GB2312"/>
          <w:sz w:val="32"/>
          <w:szCs w:val="32"/>
        </w:rPr>
        <w:t>，</w:t>
      </w:r>
      <w:r>
        <w:rPr>
          <w:rFonts w:eastAsia="仿宋_GB2312"/>
          <w:sz w:val="32"/>
          <w:szCs w:val="32"/>
        </w:rPr>
        <w:t>60≤</w:t>
      </w:r>
      <w:r>
        <w:rPr>
          <w:rFonts w:eastAsia="仿宋_GB2312"/>
          <w:sz w:val="32"/>
          <w:szCs w:val="32"/>
        </w:rPr>
        <w:t>分值</w:t>
      </w:r>
      <w:r>
        <w:rPr>
          <w:rFonts w:eastAsia="仿宋_GB2312"/>
          <w:sz w:val="32"/>
          <w:szCs w:val="32"/>
        </w:rPr>
        <w:t>&lt;80</w:t>
      </w:r>
      <w:r>
        <w:rPr>
          <w:rFonts w:eastAsia="仿宋_GB2312"/>
          <w:sz w:val="32"/>
          <w:szCs w:val="32"/>
        </w:rPr>
        <w:t>为</w:t>
      </w:r>
      <w:r>
        <w:rPr>
          <w:rFonts w:eastAsia="仿宋_GB2312"/>
          <w:sz w:val="32"/>
          <w:szCs w:val="32"/>
        </w:rPr>
        <w:t>“</w:t>
      </w:r>
      <w:r>
        <w:rPr>
          <w:rFonts w:eastAsia="仿宋_GB2312"/>
          <w:sz w:val="32"/>
          <w:szCs w:val="32"/>
        </w:rPr>
        <w:t>中</w:t>
      </w:r>
      <w:r>
        <w:rPr>
          <w:rFonts w:eastAsia="仿宋_GB2312"/>
          <w:sz w:val="32"/>
          <w:szCs w:val="32"/>
        </w:rPr>
        <w:t>”</w:t>
      </w:r>
      <w:r>
        <w:rPr>
          <w:rFonts w:eastAsia="仿宋_GB2312"/>
          <w:sz w:val="32"/>
          <w:szCs w:val="32"/>
        </w:rPr>
        <w:t>，分值</w:t>
      </w:r>
      <w:r>
        <w:rPr>
          <w:rFonts w:eastAsia="仿宋_GB2312"/>
          <w:sz w:val="32"/>
          <w:szCs w:val="32"/>
        </w:rPr>
        <w:t>&lt;60</w:t>
      </w:r>
      <w:r>
        <w:rPr>
          <w:rFonts w:eastAsia="仿宋_GB2312"/>
          <w:sz w:val="32"/>
          <w:szCs w:val="32"/>
        </w:rPr>
        <w:t>为</w:t>
      </w:r>
      <w:r>
        <w:rPr>
          <w:rFonts w:eastAsia="仿宋_GB2312"/>
          <w:sz w:val="32"/>
          <w:szCs w:val="32"/>
        </w:rPr>
        <w:t>“</w:t>
      </w:r>
      <w:r>
        <w:rPr>
          <w:rFonts w:eastAsia="仿宋_GB2312"/>
          <w:sz w:val="32"/>
          <w:szCs w:val="32"/>
        </w:rPr>
        <w:t>差</w:t>
      </w:r>
      <w:r>
        <w:rPr>
          <w:rFonts w:eastAsia="仿宋_GB2312"/>
          <w:sz w:val="32"/>
          <w:szCs w:val="32"/>
        </w:rPr>
        <w:t>”</w:t>
      </w:r>
      <w:r>
        <w:rPr>
          <w:rFonts w:eastAsia="仿宋_GB2312"/>
          <w:sz w:val="32"/>
          <w:szCs w:val="32"/>
        </w:rPr>
        <w:t>。</w:t>
      </w:r>
    </w:p>
    <w:p w:rsidR="009B6CE7" w:rsidRDefault="007F144D">
      <w:pPr>
        <w:spacing w:line="580" w:lineRule="exact"/>
        <w:ind w:firstLineChars="200" w:firstLine="641"/>
        <w:rPr>
          <w:rFonts w:eastAsia="仿宋_GB2312"/>
          <w:b/>
          <w:bCs/>
          <w:sz w:val="32"/>
          <w:szCs w:val="32"/>
        </w:rPr>
      </w:pPr>
      <w:r>
        <w:rPr>
          <w:rFonts w:eastAsia="仿宋_GB2312"/>
          <w:b/>
          <w:bCs/>
          <w:sz w:val="32"/>
          <w:szCs w:val="32"/>
        </w:rPr>
        <w:t>3.</w:t>
      </w:r>
      <w:r>
        <w:rPr>
          <w:rFonts w:eastAsia="仿宋_GB2312"/>
          <w:b/>
          <w:bCs/>
          <w:sz w:val="32"/>
          <w:szCs w:val="32"/>
        </w:rPr>
        <w:t>绩效评价依据</w:t>
      </w:r>
    </w:p>
    <w:p w:rsidR="009B6CE7" w:rsidRDefault="007F144D">
      <w:pPr>
        <w:spacing w:line="580" w:lineRule="exact"/>
        <w:ind w:firstLineChars="200" w:firstLine="640"/>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w:t>
      </w:r>
      <w:r>
        <w:rPr>
          <w:rFonts w:eastAsia="仿宋_GB2312"/>
          <w:sz w:val="32"/>
          <w:szCs w:val="32"/>
        </w:rPr>
        <w:t>《中华人民共和国预算法》</w:t>
      </w:r>
      <w:r>
        <w:rPr>
          <w:rFonts w:eastAsia="仿宋_GB2312" w:hint="eastAsia"/>
          <w:sz w:val="32"/>
          <w:szCs w:val="32"/>
        </w:rPr>
        <w:t>（</w:t>
      </w:r>
      <w:r>
        <w:rPr>
          <w:rFonts w:eastAsia="仿宋_GB2312"/>
          <w:sz w:val="32"/>
          <w:szCs w:val="32"/>
        </w:rPr>
        <w:t>主席令第</w:t>
      </w:r>
      <w:r>
        <w:rPr>
          <w:rFonts w:eastAsia="仿宋_GB2312"/>
          <w:sz w:val="32"/>
          <w:szCs w:val="32"/>
        </w:rPr>
        <w:t>21</w:t>
      </w:r>
      <w:r>
        <w:rPr>
          <w:rFonts w:eastAsia="仿宋_GB2312"/>
          <w:sz w:val="32"/>
          <w:szCs w:val="32"/>
        </w:rPr>
        <w:t>号</w:t>
      </w:r>
      <w:r>
        <w:rPr>
          <w:rFonts w:eastAsia="仿宋_GB2312" w:hint="eastAsia"/>
          <w:sz w:val="32"/>
          <w:szCs w:val="32"/>
        </w:rPr>
        <w:t>）</w:t>
      </w:r>
      <w:r>
        <w:rPr>
          <w:rFonts w:eastAsia="仿宋_GB2312"/>
          <w:sz w:val="32"/>
          <w:szCs w:val="32"/>
        </w:rPr>
        <w:t>；</w:t>
      </w:r>
    </w:p>
    <w:p w:rsidR="009B6CE7" w:rsidRDefault="007F144D">
      <w:pPr>
        <w:spacing w:line="580" w:lineRule="exact"/>
        <w:ind w:firstLineChars="200" w:firstLine="640"/>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w:t>
      </w:r>
      <w:r>
        <w:rPr>
          <w:rFonts w:eastAsia="仿宋_GB2312"/>
          <w:sz w:val="32"/>
          <w:szCs w:val="32"/>
        </w:rPr>
        <w:t>中共中央</w:t>
      </w:r>
      <w:r>
        <w:rPr>
          <w:rFonts w:eastAsia="仿宋_GB2312"/>
          <w:sz w:val="32"/>
          <w:szCs w:val="32"/>
        </w:rPr>
        <w:t xml:space="preserve"> </w:t>
      </w:r>
      <w:r>
        <w:rPr>
          <w:rFonts w:eastAsia="仿宋_GB2312"/>
          <w:sz w:val="32"/>
          <w:szCs w:val="32"/>
        </w:rPr>
        <w:t>国务院《关于全面实施预算绩效管理的意见》（中发〔</w:t>
      </w:r>
      <w:r>
        <w:rPr>
          <w:rFonts w:eastAsia="仿宋_GB2312"/>
          <w:sz w:val="32"/>
          <w:szCs w:val="32"/>
        </w:rPr>
        <w:t>2018</w:t>
      </w:r>
      <w:r>
        <w:rPr>
          <w:rFonts w:eastAsia="仿宋_GB2312"/>
          <w:sz w:val="32"/>
          <w:szCs w:val="32"/>
        </w:rPr>
        <w:t>〕</w:t>
      </w:r>
      <w:r>
        <w:rPr>
          <w:rFonts w:eastAsia="仿宋_GB2312"/>
          <w:sz w:val="32"/>
          <w:szCs w:val="32"/>
        </w:rPr>
        <w:t>34</w:t>
      </w:r>
      <w:r>
        <w:rPr>
          <w:rFonts w:eastAsia="仿宋_GB2312"/>
          <w:sz w:val="32"/>
          <w:szCs w:val="32"/>
        </w:rPr>
        <w:t>号）；</w:t>
      </w:r>
    </w:p>
    <w:p w:rsidR="009B6CE7" w:rsidRDefault="007F144D">
      <w:pPr>
        <w:spacing w:line="580" w:lineRule="exact"/>
        <w:ind w:firstLineChars="200" w:firstLine="640"/>
        <w:rPr>
          <w:rFonts w:eastAsia="仿宋_GB2312"/>
          <w:sz w:val="32"/>
          <w:szCs w:val="32"/>
        </w:rPr>
      </w:pPr>
      <w:r>
        <w:rPr>
          <w:rFonts w:eastAsia="仿宋_GB2312"/>
          <w:sz w:val="32"/>
          <w:szCs w:val="32"/>
        </w:rPr>
        <w:t>（</w:t>
      </w:r>
      <w:r>
        <w:rPr>
          <w:rFonts w:eastAsia="仿宋_GB2312"/>
          <w:sz w:val="32"/>
          <w:szCs w:val="32"/>
        </w:rPr>
        <w:t>3</w:t>
      </w:r>
      <w:r>
        <w:rPr>
          <w:rFonts w:eastAsia="仿宋_GB2312"/>
          <w:sz w:val="32"/>
          <w:szCs w:val="32"/>
        </w:rPr>
        <w:t>）</w:t>
      </w:r>
      <w:r>
        <w:rPr>
          <w:rFonts w:eastAsia="仿宋_GB2312"/>
          <w:sz w:val="32"/>
          <w:szCs w:val="32"/>
        </w:rPr>
        <w:t>《项目支出绩效评价管理办法》（财预〔</w:t>
      </w:r>
      <w:r>
        <w:rPr>
          <w:rFonts w:eastAsia="仿宋_GB2312"/>
          <w:sz w:val="32"/>
          <w:szCs w:val="32"/>
        </w:rPr>
        <w:t>2020</w:t>
      </w:r>
      <w:r>
        <w:rPr>
          <w:rFonts w:eastAsia="仿宋_GB2312"/>
          <w:sz w:val="32"/>
          <w:szCs w:val="32"/>
        </w:rPr>
        <w:t>〕</w:t>
      </w:r>
      <w:r>
        <w:rPr>
          <w:rFonts w:eastAsia="仿宋_GB2312"/>
          <w:sz w:val="32"/>
          <w:szCs w:val="32"/>
        </w:rPr>
        <w:t>10</w:t>
      </w:r>
      <w:r>
        <w:rPr>
          <w:rFonts w:eastAsia="仿宋_GB2312"/>
          <w:sz w:val="32"/>
          <w:szCs w:val="32"/>
        </w:rPr>
        <w:t>号）；</w:t>
      </w:r>
    </w:p>
    <w:p w:rsidR="009B6CE7" w:rsidRDefault="007F144D">
      <w:pPr>
        <w:spacing w:line="580" w:lineRule="exact"/>
        <w:ind w:firstLineChars="200" w:firstLine="640"/>
        <w:rPr>
          <w:rFonts w:eastAsia="仿宋_GB2312"/>
          <w:sz w:val="32"/>
          <w:szCs w:val="32"/>
        </w:rPr>
      </w:pPr>
      <w:r>
        <w:rPr>
          <w:rFonts w:eastAsia="仿宋_GB2312"/>
          <w:sz w:val="32"/>
          <w:szCs w:val="32"/>
        </w:rPr>
        <w:t>（</w:t>
      </w:r>
      <w:r>
        <w:rPr>
          <w:rFonts w:eastAsia="仿宋_GB2312"/>
          <w:sz w:val="32"/>
          <w:szCs w:val="32"/>
        </w:rPr>
        <w:t>4</w:t>
      </w:r>
      <w:r>
        <w:rPr>
          <w:rFonts w:eastAsia="仿宋_GB2312"/>
          <w:sz w:val="32"/>
          <w:szCs w:val="32"/>
        </w:rPr>
        <w:t>）</w:t>
      </w:r>
      <w:r>
        <w:rPr>
          <w:rFonts w:eastAsia="仿宋_GB2312"/>
          <w:sz w:val="32"/>
          <w:szCs w:val="32"/>
        </w:rPr>
        <w:t>中共河北省委</w:t>
      </w:r>
      <w:r>
        <w:rPr>
          <w:rFonts w:eastAsia="仿宋_GB2312"/>
          <w:sz w:val="32"/>
          <w:szCs w:val="32"/>
        </w:rPr>
        <w:t xml:space="preserve"> </w:t>
      </w:r>
      <w:r>
        <w:rPr>
          <w:rFonts w:eastAsia="仿宋_GB2312"/>
          <w:sz w:val="32"/>
          <w:szCs w:val="32"/>
        </w:rPr>
        <w:t>河北省人民政府《关于全面实施预算绩效管理的实施意见》（冀发〔</w:t>
      </w:r>
      <w:r>
        <w:rPr>
          <w:rFonts w:eastAsia="仿宋_GB2312"/>
          <w:sz w:val="32"/>
          <w:szCs w:val="32"/>
        </w:rPr>
        <w:t>2018</w:t>
      </w:r>
      <w:r>
        <w:rPr>
          <w:rFonts w:eastAsia="仿宋_GB2312"/>
          <w:sz w:val="32"/>
          <w:szCs w:val="32"/>
        </w:rPr>
        <w:t>〕</w:t>
      </w:r>
      <w:r>
        <w:rPr>
          <w:rFonts w:eastAsia="仿宋_GB2312"/>
          <w:sz w:val="32"/>
          <w:szCs w:val="32"/>
        </w:rPr>
        <w:t>54</w:t>
      </w:r>
      <w:r>
        <w:rPr>
          <w:rFonts w:eastAsia="仿宋_GB2312"/>
          <w:sz w:val="32"/>
          <w:szCs w:val="32"/>
        </w:rPr>
        <w:t>号）；</w:t>
      </w:r>
    </w:p>
    <w:p w:rsidR="009B6CE7" w:rsidRDefault="007F144D">
      <w:pPr>
        <w:spacing w:line="580" w:lineRule="exact"/>
        <w:ind w:firstLineChars="200" w:firstLine="640"/>
        <w:rPr>
          <w:rFonts w:eastAsia="仿宋_GB2312"/>
          <w:sz w:val="32"/>
          <w:szCs w:val="32"/>
        </w:rPr>
      </w:pPr>
      <w:r>
        <w:rPr>
          <w:rFonts w:eastAsia="仿宋_GB2312"/>
          <w:sz w:val="32"/>
          <w:szCs w:val="32"/>
        </w:rPr>
        <w:t>（</w:t>
      </w:r>
      <w:r>
        <w:rPr>
          <w:rFonts w:eastAsia="仿宋_GB2312"/>
          <w:sz w:val="32"/>
          <w:szCs w:val="32"/>
        </w:rPr>
        <w:t>5</w:t>
      </w:r>
      <w:r>
        <w:rPr>
          <w:rFonts w:eastAsia="仿宋_GB2312"/>
          <w:sz w:val="32"/>
          <w:szCs w:val="32"/>
        </w:rPr>
        <w:t>）</w:t>
      </w:r>
      <w:r>
        <w:rPr>
          <w:rFonts w:eastAsia="仿宋_GB2312"/>
          <w:sz w:val="32"/>
          <w:szCs w:val="32"/>
        </w:rPr>
        <w:t>河北省财政厅《关于印发〈全面实施预算绩效管理推进工作方案〉的通知》（冀财预〔</w:t>
      </w:r>
      <w:r>
        <w:rPr>
          <w:rFonts w:eastAsia="仿宋_GB2312"/>
          <w:sz w:val="32"/>
          <w:szCs w:val="32"/>
        </w:rPr>
        <w:t>2019</w:t>
      </w:r>
      <w:r>
        <w:rPr>
          <w:rFonts w:eastAsia="仿宋_GB2312"/>
          <w:sz w:val="32"/>
          <w:szCs w:val="32"/>
        </w:rPr>
        <w:t>〕</w:t>
      </w:r>
      <w:r>
        <w:rPr>
          <w:rFonts w:eastAsia="仿宋_GB2312"/>
          <w:sz w:val="32"/>
          <w:szCs w:val="32"/>
        </w:rPr>
        <w:t>21</w:t>
      </w:r>
      <w:r>
        <w:rPr>
          <w:rFonts w:eastAsia="仿宋_GB2312"/>
          <w:sz w:val="32"/>
          <w:szCs w:val="32"/>
        </w:rPr>
        <w:t>号）；</w:t>
      </w:r>
    </w:p>
    <w:p w:rsidR="009B6CE7" w:rsidRDefault="007F144D">
      <w:pPr>
        <w:spacing w:line="580" w:lineRule="exact"/>
        <w:ind w:firstLineChars="200" w:firstLine="640"/>
        <w:rPr>
          <w:rFonts w:eastAsia="仿宋_GB2312"/>
          <w:sz w:val="32"/>
          <w:szCs w:val="32"/>
        </w:rPr>
      </w:pPr>
      <w:r>
        <w:rPr>
          <w:rFonts w:eastAsia="仿宋_GB2312"/>
          <w:sz w:val="32"/>
          <w:szCs w:val="32"/>
        </w:rPr>
        <w:t>（</w:t>
      </w:r>
      <w:r>
        <w:rPr>
          <w:rFonts w:eastAsia="仿宋_GB2312"/>
          <w:sz w:val="32"/>
          <w:szCs w:val="32"/>
        </w:rPr>
        <w:t>6</w:t>
      </w:r>
      <w:r>
        <w:rPr>
          <w:rFonts w:eastAsia="仿宋_GB2312"/>
          <w:sz w:val="32"/>
          <w:szCs w:val="32"/>
        </w:rPr>
        <w:t>）</w:t>
      </w:r>
      <w:r>
        <w:rPr>
          <w:rFonts w:eastAsia="仿宋_GB2312"/>
          <w:sz w:val="32"/>
          <w:szCs w:val="32"/>
        </w:rPr>
        <w:t>保定市徐水区财政局《关于开展</w:t>
      </w:r>
      <w:r>
        <w:rPr>
          <w:rFonts w:eastAsia="仿宋_GB2312"/>
          <w:sz w:val="32"/>
          <w:szCs w:val="32"/>
        </w:rPr>
        <w:t>2022</w:t>
      </w:r>
      <w:r>
        <w:rPr>
          <w:rFonts w:eastAsia="仿宋_GB2312"/>
          <w:sz w:val="32"/>
          <w:szCs w:val="32"/>
        </w:rPr>
        <w:t>年度财政重点绩效评价工作的通知》（徐政财字〔</w:t>
      </w:r>
      <w:r>
        <w:rPr>
          <w:rFonts w:eastAsia="仿宋_GB2312"/>
          <w:sz w:val="32"/>
          <w:szCs w:val="32"/>
        </w:rPr>
        <w:t>2022</w:t>
      </w:r>
      <w:r>
        <w:rPr>
          <w:rFonts w:eastAsia="仿宋_GB2312"/>
          <w:sz w:val="32"/>
          <w:szCs w:val="32"/>
        </w:rPr>
        <w:t>〕</w:t>
      </w:r>
      <w:r>
        <w:rPr>
          <w:rFonts w:eastAsia="仿宋_GB2312"/>
          <w:sz w:val="32"/>
          <w:szCs w:val="32"/>
        </w:rPr>
        <w:t>81</w:t>
      </w:r>
      <w:r>
        <w:rPr>
          <w:rFonts w:eastAsia="仿宋_GB2312"/>
          <w:sz w:val="32"/>
          <w:szCs w:val="32"/>
        </w:rPr>
        <w:t>号）</w:t>
      </w:r>
    </w:p>
    <w:p w:rsidR="009B6CE7" w:rsidRDefault="007F144D">
      <w:pPr>
        <w:spacing w:line="580" w:lineRule="exact"/>
        <w:ind w:firstLineChars="200" w:firstLine="640"/>
        <w:rPr>
          <w:rFonts w:eastAsia="仿宋_GB2312"/>
          <w:sz w:val="32"/>
          <w:szCs w:val="32"/>
        </w:rPr>
      </w:pPr>
      <w:r>
        <w:rPr>
          <w:rFonts w:eastAsia="仿宋_GB2312"/>
          <w:sz w:val="32"/>
          <w:szCs w:val="32"/>
        </w:rPr>
        <w:t>（</w:t>
      </w:r>
      <w:r>
        <w:rPr>
          <w:rFonts w:eastAsia="仿宋_GB2312"/>
          <w:sz w:val="32"/>
          <w:szCs w:val="32"/>
        </w:rPr>
        <w:t>7</w:t>
      </w:r>
      <w:r>
        <w:rPr>
          <w:rFonts w:eastAsia="仿宋_GB2312"/>
          <w:sz w:val="32"/>
          <w:szCs w:val="32"/>
        </w:rPr>
        <w:t>）</w:t>
      </w:r>
      <w:r>
        <w:rPr>
          <w:rFonts w:eastAsia="仿宋_GB2312"/>
          <w:sz w:val="32"/>
          <w:szCs w:val="32"/>
        </w:rPr>
        <w:t>其他与项目绩效评价工作相关的文件。</w:t>
      </w:r>
    </w:p>
    <w:p w:rsidR="009B6CE7" w:rsidRDefault="007F144D">
      <w:pPr>
        <w:spacing w:line="580" w:lineRule="exact"/>
        <w:ind w:firstLineChars="200" w:firstLine="641"/>
        <w:rPr>
          <w:rFonts w:eastAsia="仿宋_GB2312"/>
          <w:b/>
          <w:bCs/>
          <w:sz w:val="32"/>
          <w:szCs w:val="32"/>
        </w:rPr>
      </w:pPr>
      <w:r>
        <w:rPr>
          <w:rFonts w:eastAsia="仿宋_GB2312"/>
          <w:b/>
          <w:bCs/>
          <w:sz w:val="32"/>
          <w:szCs w:val="32"/>
        </w:rPr>
        <w:t>4.</w:t>
      </w:r>
      <w:r>
        <w:rPr>
          <w:rFonts w:eastAsia="仿宋_GB2312"/>
          <w:b/>
          <w:bCs/>
          <w:sz w:val="32"/>
          <w:szCs w:val="32"/>
        </w:rPr>
        <w:t>绩效评价方法</w:t>
      </w:r>
    </w:p>
    <w:p w:rsidR="009B6CE7" w:rsidRDefault="007F144D">
      <w:pPr>
        <w:spacing w:line="580" w:lineRule="exact"/>
        <w:ind w:firstLineChars="200" w:firstLine="640"/>
        <w:rPr>
          <w:rFonts w:eastAsia="仿宋_GB2312"/>
          <w:sz w:val="32"/>
          <w:szCs w:val="32"/>
        </w:rPr>
      </w:pPr>
      <w:r>
        <w:rPr>
          <w:rFonts w:eastAsia="仿宋_GB2312"/>
          <w:sz w:val="32"/>
          <w:szCs w:val="32"/>
        </w:rPr>
        <w:t>本次绩效评价方法主要包括成本效益法、比较法、因素分析法、公众评判法。具体如下：</w:t>
      </w:r>
      <w:r>
        <w:rPr>
          <w:rFonts w:eastAsia="仿宋_GB2312"/>
          <w:sz w:val="32"/>
          <w:szCs w:val="32"/>
        </w:rPr>
        <w:br/>
        <w:t xml:space="preserve">    </w:t>
      </w:r>
      <w:r>
        <w:rPr>
          <w:rFonts w:eastAsia="仿宋_GB2312"/>
          <w:sz w:val="32"/>
          <w:szCs w:val="32"/>
        </w:rPr>
        <w:t>成本效益法：是指将投入与产出、效益进行关联性分析的方法。</w:t>
      </w:r>
    </w:p>
    <w:p w:rsidR="009B6CE7" w:rsidRDefault="007F144D">
      <w:pPr>
        <w:spacing w:line="580" w:lineRule="exact"/>
        <w:ind w:firstLineChars="200" w:firstLine="640"/>
        <w:rPr>
          <w:rFonts w:eastAsia="仿宋_GB2312"/>
          <w:sz w:val="32"/>
          <w:szCs w:val="32"/>
        </w:rPr>
      </w:pPr>
      <w:r>
        <w:rPr>
          <w:rFonts w:eastAsia="仿宋_GB2312"/>
          <w:sz w:val="32"/>
          <w:szCs w:val="32"/>
        </w:rPr>
        <w:t>比较法：是指将</w:t>
      </w:r>
      <w:r>
        <w:rPr>
          <w:rFonts w:eastAsia="仿宋_GB2312"/>
          <w:sz w:val="32"/>
          <w:szCs w:val="32"/>
        </w:rPr>
        <w:t>实施情况与绩效目标、历史情况、不同部门和地区同类支出情况进行比较的方法。</w:t>
      </w:r>
    </w:p>
    <w:p w:rsidR="009B6CE7" w:rsidRDefault="007F144D">
      <w:pPr>
        <w:spacing w:line="580" w:lineRule="exact"/>
        <w:ind w:firstLineChars="200" w:firstLine="640"/>
        <w:rPr>
          <w:rFonts w:eastAsia="仿宋_GB2312"/>
          <w:sz w:val="32"/>
          <w:szCs w:val="32"/>
        </w:rPr>
      </w:pPr>
      <w:r>
        <w:rPr>
          <w:rFonts w:eastAsia="仿宋_GB2312"/>
          <w:sz w:val="32"/>
          <w:szCs w:val="32"/>
        </w:rPr>
        <w:t>因素分析法：是指综合分析影响绩效目标实现、实施效果的内外部因素的方法。</w:t>
      </w:r>
    </w:p>
    <w:p w:rsidR="009B6CE7" w:rsidRDefault="007F144D">
      <w:pPr>
        <w:spacing w:line="580" w:lineRule="exact"/>
        <w:ind w:firstLineChars="200" w:firstLine="640"/>
        <w:rPr>
          <w:rFonts w:eastAsia="仿宋_GB2312"/>
          <w:sz w:val="32"/>
          <w:szCs w:val="32"/>
        </w:rPr>
      </w:pPr>
      <w:r>
        <w:rPr>
          <w:rFonts w:eastAsia="仿宋_GB2312"/>
          <w:sz w:val="32"/>
          <w:szCs w:val="32"/>
        </w:rPr>
        <w:lastRenderedPageBreak/>
        <w:t>公众评判法：是指通过专家评估、公众问卷及抽样调查等方式进行评判的方法。</w:t>
      </w:r>
    </w:p>
    <w:p w:rsidR="009B6CE7" w:rsidRDefault="007F144D">
      <w:pPr>
        <w:spacing w:line="580" w:lineRule="exact"/>
        <w:ind w:firstLineChars="200" w:firstLine="641"/>
        <w:rPr>
          <w:rFonts w:eastAsia="仿宋_GB2312"/>
          <w:sz w:val="32"/>
          <w:szCs w:val="32"/>
        </w:rPr>
      </w:pPr>
      <w:r>
        <w:rPr>
          <w:rFonts w:eastAsia="仿宋_GB2312"/>
          <w:b/>
          <w:bCs/>
          <w:sz w:val="32"/>
          <w:szCs w:val="32"/>
        </w:rPr>
        <w:t>5.</w:t>
      </w:r>
      <w:r>
        <w:rPr>
          <w:rFonts w:eastAsia="仿宋_GB2312"/>
          <w:b/>
          <w:bCs/>
          <w:sz w:val="32"/>
          <w:szCs w:val="32"/>
        </w:rPr>
        <w:t>绩效评价标准</w:t>
      </w:r>
    </w:p>
    <w:p w:rsidR="009B6CE7" w:rsidRDefault="007F144D">
      <w:pPr>
        <w:spacing w:line="580" w:lineRule="exact"/>
        <w:ind w:firstLineChars="200" w:firstLine="640"/>
        <w:rPr>
          <w:rFonts w:eastAsia="仿宋_GB2312"/>
          <w:sz w:val="32"/>
          <w:szCs w:val="32"/>
        </w:rPr>
      </w:pPr>
      <w:r>
        <w:rPr>
          <w:rFonts w:eastAsia="仿宋_GB2312"/>
          <w:sz w:val="32"/>
          <w:szCs w:val="32"/>
        </w:rPr>
        <w:t>计划标准：以预先制定的目标、计划、预算等作为评价标准。</w:t>
      </w:r>
    </w:p>
    <w:p w:rsidR="009B6CE7" w:rsidRDefault="007F144D">
      <w:pPr>
        <w:spacing w:line="580" w:lineRule="exact"/>
        <w:ind w:firstLineChars="200" w:firstLine="640"/>
        <w:rPr>
          <w:rFonts w:eastAsia="仿宋_GB2312"/>
          <w:sz w:val="32"/>
          <w:szCs w:val="32"/>
        </w:rPr>
      </w:pPr>
      <w:r>
        <w:rPr>
          <w:rFonts w:eastAsia="仿宋_GB2312"/>
          <w:sz w:val="32"/>
          <w:szCs w:val="32"/>
        </w:rPr>
        <w:t>历史标准：参照同类指标的历史数据制定评价标准。</w:t>
      </w:r>
    </w:p>
    <w:p w:rsidR="009B6CE7" w:rsidRDefault="007F144D">
      <w:pPr>
        <w:spacing w:line="580" w:lineRule="exact"/>
        <w:ind w:firstLineChars="200" w:firstLine="640"/>
        <w:rPr>
          <w:rFonts w:eastAsia="仿宋_GB2312"/>
          <w:sz w:val="32"/>
          <w:szCs w:val="32"/>
        </w:rPr>
      </w:pPr>
      <w:r>
        <w:rPr>
          <w:rFonts w:eastAsia="仿宋_GB2312"/>
          <w:sz w:val="32"/>
          <w:szCs w:val="32"/>
        </w:rPr>
        <w:t>行业标准：参照国家、省公布的行业指标数据作为评价标准。</w:t>
      </w:r>
    </w:p>
    <w:p w:rsidR="009B6CE7" w:rsidRDefault="007F144D">
      <w:pPr>
        <w:pStyle w:val="2"/>
        <w:spacing w:before="0" w:after="0" w:line="580" w:lineRule="exact"/>
        <w:ind w:firstLineChars="200" w:firstLine="643"/>
        <w:rPr>
          <w:rFonts w:ascii="Times New Roman" w:eastAsia="楷体" w:hAnsi="Times New Roman" w:cs="Times New Roman"/>
        </w:rPr>
      </w:pPr>
      <w:bookmarkStart w:id="80" w:name="_Toc32625"/>
      <w:bookmarkStart w:id="81" w:name="_Toc85203154"/>
      <w:bookmarkStart w:id="82" w:name="_Toc2447"/>
      <w:bookmarkStart w:id="83" w:name="_Toc3504"/>
      <w:bookmarkStart w:id="84" w:name="_Toc38452633"/>
      <w:bookmarkStart w:id="85" w:name="_Toc85202949"/>
      <w:bookmarkStart w:id="86" w:name="_Toc85202859"/>
      <w:bookmarkStart w:id="87" w:name="_Toc38447889"/>
      <w:bookmarkStart w:id="88" w:name="_Toc72846134"/>
      <w:bookmarkStart w:id="89" w:name="_Toc41137187"/>
      <w:r>
        <w:rPr>
          <w:rFonts w:ascii="Times New Roman" w:eastAsia="楷体" w:hAnsi="Times New Roman" w:cs="Times New Roman"/>
        </w:rPr>
        <w:t>（三）绩效评价工作过程</w:t>
      </w:r>
      <w:bookmarkEnd w:id="80"/>
      <w:bookmarkEnd w:id="81"/>
      <w:bookmarkEnd w:id="82"/>
      <w:bookmarkEnd w:id="83"/>
      <w:bookmarkEnd w:id="84"/>
      <w:bookmarkEnd w:id="85"/>
      <w:bookmarkEnd w:id="86"/>
      <w:bookmarkEnd w:id="87"/>
      <w:bookmarkEnd w:id="88"/>
      <w:bookmarkEnd w:id="89"/>
    </w:p>
    <w:p w:rsidR="009B6CE7" w:rsidRDefault="007F144D">
      <w:pPr>
        <w:spacing w:line="580" w:lineRule="exact"/>
        <w:ind w:firstLineChars="200" w:firstLine="640"/>
        <w:textAlignment w:val="baseline"/>
        <w:rPr>
          <w:rFonts w:eastAsia="仿宋_GB2312"/>
          <w:sz w:val="32"/>
          <w:szCs w:val="32"/>
        </w:rPr>
      </w:pPr>
      <w:r>
        <w:rPr>
          <w:rFonts w:eastAsia="仿宋_GB2312"/>
          <w:sz w:val="32"/>
          <w:szCs w:val="32"/>
        </w:rPr>
        <w:t>本次绩效评价工作经过了前期准备、绩效评价实施方案和指标体系制定、组织实施、绩效评价报告撰写四个阶段。</w:t>
      </w:r>
    </w:p>
    <w:p w:rsidR="009B6CE7" w:rsidRDefault="007F144D">
      <w:pPr>
        <w:spacing w:line="580" w:lineRule="exact"/>
        <w:ind w:firstLineChars="200" w:firstLine="640"/>
        <w:textAlignment w:val="baseline"/>
        <w:rPr>
          <w:rFonts w:eastAsia="仿宋_GB2312"/>
          <w:sz w:val="32"/>
          <w:szCs w:val="32"/>
        </w:rPr>
      </w:pPr>
      <w:r>
        <w:rPr>
          <w:rFonts w:eastAsia="仿宋_GB2312"/>
          <w:sz w:val="32"/>
          <w:szCs w:val="32"/>
        </w:rPr>
        <w:t>1.</w:t>
      </w:r>
      <w:r>
        <w:rPr>
          <w:rFonts w:eastAsia="仿宋_GB2312"/>
          <w:sz w:val="32"/>
          <w:szCs w:val="32"/>
        </w:rPr>
        <w:t>前期准备阶段</w:t>
      </w:r>
    </w:p>
    <w:p w:rsidR="009B6CE7" w:rsidRDefault="007F144D">
      <w:pPr>
        <w:spacing w:line="580" w:lineRule="exact"/>
        <w:ind w:firstLineChars="200" w:firstLine="640"/>
        <w:textAlignment w:val="baseline"/>
        <w:rPr>
          <w:rFonts w:eastAsia="仿宋_GB2312"/>
          <w:sz w:val="32"/>
          <w:szCs w:val="32"/>
        </w:rPr>
      </w:pPr>
      <w:r>
        <w:rPr>
          <w:rFonts w:eastAsia="仿宋_GB2312"/>
          <w:sz w:val="32"/>
          <w:szCs w:val="32"/>
        </w:rPr>
        <w:t>评价组与</w:t>
      </w:r>
      <w:r>
        <w:rPr>
          <w:rFonts w:eastAsia="仿宋_GB2312"/>
          <w:sz w:val="32"/>
          <w:szCs w:val="32"/>
        </w:rPr>
        <w:t>区农业局</w:t>
      </w:r>
      <w:r>
        <w:rPr>
          <w:rFonts w:eastAsia="仿宋_GB2312"/>
          <w:sz w:val="32"/>
          <w:szCs w:val="32"/>
        </w:rPr>
        <w:t>充分沟通，收集相关资料，主要包括预算绩效目标指标表、相关政策文件和管理制度、</w:t>
      </w:r>
      <w:r>
        <w:rPr>
          <w:rFonts w:eastAsia="仿宋_GB2312"/>
          <w:sz w:val="32"/>
          <w:szCs w:val="32"/>
        </w:rPr>
        <w:t>实施单位申报资料</w:t>
      </w:r>
      <w:r>
        <w:rPr>
          <w:rFonts w:eastAsia="仿宋_GB2312"/>
          <w:sz w:val="32"/>
          <w:szCs w:val="32"/>
        </w:rPr>
        <w:t>和资金收支等资料，为制定绩效评价实施方案和指标体系确定了基础。</w:t>
      </w:r>
    </w:p>
    <w:p w:rsidR="009B6CE7" w:rsidRDefault="007F144D">
      <w:pPr>
        <w:spacing w:line="580" w:lineRule="exact"/>
        <w:ind w:firstLineChars="200" w:firstLine="640"/>
        <w:textAlignment w:val="baseline"/>
        <w:rPr>
          <w:rFonts w:eastAsia="仿宋_GB2312"/>
          <w:sz w:val="32"/>
          <w:szCs w:val="32"/>
        </w:rPr>
      </w:pPr>
      <w:r>
        <w:rPr>
          <w:rFonts w:eastAsia="仿宋_GB2312"/>
          <w:sz w:val="32"/>
          <w:szCs w:val="32"/>
        </w:rPr>
        <w:t>2.</w:t>
      </w:r>
      <w:r>
        <w:rPr>
          <w:rFonts w:eastAsia="仿宋_GB2312"/>
          <w:sz w:val="32"/>
          <w:szCs w:val="32"/>
        </w:rPr>
        <w:t>制定绩效评价实施方案和指标体系</w:t>
      </w:r>
    </w:p>
    <w:p w:rsidR="009B6CE7" w:rsidRDefault="007F144D">
      <w:pPr>
        <w:spacing w:line="580" w:lineRule="exact"/>
        <w:ind w:firstLineChars="200" w:firstLine="640"/>
        <w:textAlignment w:val="baseline"/>
        <w:rPr>
          <w:rFonts w:eastAsia="仿宋_GB2312"/>
          <w:sz w:val="32"/>
          <w:szCs w:val="32"/>
        </w:rPr>
      </w:pPr>
      <w:r>
        <w:rPr>
          <w:rFonts w:eastAsia="仿宋_GB2312"/>
          <w:sz w:val="32"/>
          <w:szCs w:val="32"/>
        </w:rPr>
        <w:t>基于对徐水区</w:t>
      </w:r>
      <w:r>
        <w:rPr>
          <w:rFonts w:eastAsia="仿宋_GB2312"/>
          <w:sz w:val="32"/>
          <w:szCs w:val="32"/>
        </w:rPr>
        <w:t>2021</w:t>
      </w:r>
      <w:r>
        <w:rPr>
          <w:rFonts w:eastAsia="仿宋_GB2312"/>
          <w:sz w:val="32"/>
          <w:szCs w:val="32"/>
        </w:rPr>
        <w:t>年中央农业生产发展资金（粮改饲）项目相关资料的收集和了解，我们制定了绩效评价实施方案和指标体系，由徐水区财政局相关人员对绩效评价实施方案及指标体系进行修正，确定最终方案。</w:t>
      </w:r>
    </w:p>
    <w:p w:rsidR="009B6CE7" w:rsidRDefault="007F144D">
      <w:pPr>
        <w:spacing w:line="580" w:lineRule="exact"/>
        <w:ind w:firstLineChars="200" w:firstLine="640"/>
        <w:textAlignment w:val="baseline"/>
        <w:rPr>
          <w:rFonts w:eastAsia="仿宋_GB2312"/>
          <w:sz w:val="32"/>
          <w:szCs w:val="32"/>
        </w:rPr>
      </w:pPr>
      <w:r>
        <w:rPr>
          <w:rFonts w:eastAsia="仿宋_GB2312"/>
          <w:sz w:val="32"/>
          <w:szCs w:val="32"/>
        </w:rPr>
        <w:t>3.</w:t>
      </w:r>
      <w:r>
        <w:rPr>
          <w:rFonts w:eastAsia="仿宋_GB2312"/>
          <w:sz w:val="32"/>
          <w:szCs w:val="32"/>
        </w:rPr>
        <w:t>组织实施阶段</w:t>
      </w:r>
    </w:p>
    <w:p w:rsidR="009B6CE7" w:rsidRDefault="007F144D">
      <w:pPr>
        <w:spacing w:line="580" w:lineRule="exact"/>
        <w:ind w:firstLineChars="200" w:firstLine="640"/>
        <w:textAlignment w:val="baseline"/>
        <w:rPr>
          <w:rFonts w:eastAsia="仿宋_GB2312"/>
          <w:sz w:val="32"/>
          <w:szCs w:val="32"/>
        </w:rPr>
      </w:pPr>
      <w:r>
        <w:rPr>
          <w:rFonts w:eastAsia="仿宋_GB2312"/>
          <w:sz w:val="32"/>
          <w:szCs w:val="32"/>
        </w:rPr>
        <w:t>我们根据绩效评价实施方案和指标体系，对该项目开展现场评价工作，主要包括查看项目绩效目标和指标，审查项目</w:t>
      </w:r>
      <w:r>
        <w:rPr>
          <w:rFonts w:eastAsia="仿宋_GB2312"/>
          <w:sz w:val="32"/>
          <w:szCs w:val="32"/>
        </w:rPr>
        <w:t>申报资料</w:t>
      </w:r>
      <w:r>
        <w:rPr>
          <w:rFonts w:eastAsia="仿宋_GB2312"/>
          <w:sz w:val="32"/>
          <w:szCs w:val="32"/>
        </w:rPr>
        <w:t>和项目实施程序，核对收入支出情况，查看管理制度及执行情况，</w:t>
      </w:r>
      <w:r>
        <w:rPr>
          <w:rFonts w:eastAsia="仿宋_GB2312"/>
          <w:sz w:val="32"/>
          <w:szCs w:val="32"/>
        </w:rPr>
        <w:lastRenderedPageBreak/>
        <w:t>现场踏勘施工情况，随机选取受益对象进行满意度调查。根据收集的数据、资料进行核对、比较、计算、分析，对该项目进行评分。</w:t>
      </w:r>
    </w:p>
    <w:p w:rsidR="009B6CE7" w:rsidRDefault="007F144D">
      <w:pPr>
        <w:spacing w:line="580" w:lineRule="exact"/>
        <w:ind w:firstLineChars="200" w:firstLine="640"/>
        <w:textAlignment w:val="baseline"/>
        <w:rPr>
          <w:rFonts w:eastAsia="仿宋_GB2312"/>
          <w:sz w:val="32"/>
          <w:szCs w:val="32"/>
        </w:rPr>
      </w:pPr>
      <w:r>
        <w:rPr>
          <w:rFonts w:eastAsia="仿宋_GB2312"/>
          <w:sz w:val="32"/>
          <w:szCs w:val="32"/>
        </w:rPr>
        <w:t>4.</w:t>
      </w:r>
      <w:r>
        <w:rPr>
          <w:rFonts w:eastAsia="仿宋_GB2312"/>
          <w:sz w:val="32"/>
          <w:szCs w:val="32"/>
        </w:rPr>
        <w:t>撰写绩效评价</w:t>
      </w:r>
      <w:r>
        <w:rPr>
          <w:rFonts w:eastAsia="仿宋_GB2312"/>
          <w:sz w:val="32"/>
          <w:szCs w:val="32"/>
        </w:rPr>
        <w:t>报告</w:t>
      </w:r>
    </w:p>
    <w:p w:rsidR="009B6CE7" w:rsidRDefault="007F144D">
      <w:pPr>
        <w:spacing w:line="580" w:lineRule="exact"/>
        <w:ind w:firstLineChars="200" w:firstLine="640"/>
        <w:textAlignment w:val="baseline"/>
        <w:rPr>
          <w:rFonts w:eastAsia="仿宋_GB2312"/>
          <w:sz w:val="32"/>
          <w:szCs w:val="32"/>
        </w:rPr>
      </w:pPr>
      <w:r>
        <w:rPr>
          <w:rFonts w:eastAsia="仿宋_GB2312"/>
          <w:sz w:val="32"/>
          <w:szCs w:val="32"/>
        </w:rPr>
        <w:t>在完成对各评价指标评分定级的基础上，开始进行报告撰写工作。在该阶段，我们对所有的指标分值进行了重新复核，确保其一致性。报告撰写完成后经过内部讨论、与委托方交换沟通、审核修改，最终形成正式报告。</w:t>
      </w:r>
    </w:p>
    <w:p w:rsidR="009B6CE7" w:rsidRDefault="007F144D">
      <w:pPr>
        <w:pStyle w:val="1"/>
        <w:spacing w:line="580" w:lineRule="exact"/>
        <w:rPr>
          <w:rFonts w:ascii="Times New Roman" w:eastAsia="黑体" w:hAnsi="Times New Roman" w:cs="Times New Roman"/>
        </w:rPr>
      </w:pPr>
      <w:bookmarkStart w:id="90" w:name="_Toc41137188"/>
      <w:bookmarkStart w:id="91" w:name="_Toc30072"/>
      <w:bookmarkStart w:id="92" w:name="_Toc19189"/>
      <w:bookmarkStart w:id="93" w:name="_Toc72846135"/>
      <w:bookmarkStart w:id="94" w:name="_Toc85203155"/>
      <w:bookmarkStart w:id="95" w:name="_Toc14152"/>
      <w:bookmarkStart w:id="96" w:name="_Toc85202950"/>
      <w:bookmarkStart w:id="97" w:name="_Toc85202860"/>
      <w:bookmarkStart w:id="98" w:name="_Toc38447890"/>
      <w:bookmarkStart w:id="99" w:name="_Toc38452634"/>
      <w:r>
        <w:rPr>
          <w:rFonts w:ascii="Times New Roman" w:eastAsia="黑体" w:hAnsi="Times New Roman" w:cs="Times New Roman"/>
        </w:rPr>
        <w:t>三、综合评价情况及评价结论</w:t>
      </w:r>
      <w:bookmarkEnd w:id="90"/>
      <w:bookmarkEnd w:id="91"/>
      <w:bookmarkEnd w:id="92"/>
      <w:bookmarkEnd w:id="93"/>
      <w:bookmarkEnd w:id="94"/>
      <w:bookmarkEnd w:id="95"/>
      <w:bookmarkEnd w:id="96"/>
      <w:bookmarkEnd w:id="97"/>
      <w:bookmarkEnd w:id="98"/>
      <w:bookmarkEnd w:id="99"/>
    </w:p>
    <w:p w:rsidR="009B6CE7" w:rsidRDefault="007F144D">
      <w:pPr>
        <w:spacing w:afterLines="50" w:after="156" w:line="580" w:lineRule="exact"/>
        <w:ind w:firstLineChars="200" w:firstLine="640"/>
        <w:rPr>
          <w:rFonts w:eastAsia="仿宋_GB2312"/>
          <w:sz w:val="32"/>
          <w:szCs w:val="32"/>
        </w:rPr>
      </w:pPr>
      <w:r>
        <w:rPr>
          <w:rFonts w:eastAsia="仿宋_GB2312"/>
          <w:sz w:val="32"/>
          <w:szCs w:val="32"/>
        </w:rPr>
        <w:t>经综合评价，该项目绩效评价综合得分</w:t>
      </w:r>
      <w:r>
        <w:rPr>
          <w:rFonts w:eastAsia="仿宋_GB2312"/>
          <w:sz w:val="32"/>
          <w:szCs w:val="32"/>
        </w:rPr>
        <w:t>86</w:t>
      </w:r>
      <w:r>
        <w:rPr>
          <w:rFonts w:eastAsia="仿宋_GB2312"/>
          <w:sz w:val="32"/>
          <w:szCs w:val="32"/>
        </w:rPr>
        <w:t>分，评价等级为</w:t>
      </w:r>
      <w:r>
        <w:rPr>
          <w:rFonts w:eastAsia="仿宋_GB2312"/>
          <w:sz w:val="32"/>
          <w:szCs w:val="32"/>
        </w:rPr>
        <w:t>“</w:t>
      </w:r>
      <w:r>
        <w:rPr>
          <w:rFonts w:eastAsia="仿宋_GB2312"/>
          <w:sz w:val="32"/>
          <w:szCs w:val="32"/>
        </w:rPr>
        <w:t>良</w:t>
      </w:r>
      <w:r>
        <w:rPr>
          <w:rFonts w:eastAsia="仿宋_GB2312"/>
          <w:sz w:val="32"/>
          <w:szCs w:val="32"/>
        </w:rPr>
        <w:t>”</w:t>
      </w:r>
      <w:r>
        <w:rPr>
          <w:rFonts w:eastAsia="仿宋_GB2312"/>
          <w:sz w:val="32"/>
          <w:szCs w:val="32"/>
        </w:rPr>
        <w:t>。各项得分具体情况如下：</w:t>
      </w:r>
    </w:p>
    <w:tbl>
      <w:tblPr>
        <w:tblW w:w="4996" w:type="pct"/>
        <w:tblLook w:val="04A0" w:firstRow="1" w:lastRow="0" w:firstColumn="1" w:lastColumn="0" w:noHBand="0" w:noVBand="1"/>
      </w:tblPr>
      <w:tblGrid>
        <w:gridCol w:w="1690"/>
        <w:gridCol w:w="2122"/>
        <w:gridCol w:w="2778"/>
        <w:gridCol w:w="1050"/>
        <w:gridCol w:w="1414"/>
      </w:tblGrid>
      <w:tr w:rsidR="009B6CE7">
        <w:trPr>
          <w:trHeight w:val="283"/>
        </w:trPr>
        <w:tc>
          <w:tcPr>
            <w:tcW w:w="9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b/>
                <w:bCs/>
                <w:color w:val="000000"/>
                <w:szCs w:val="21"/>
              </w:rPr>
            </w:pPr>
            <w:r>
              <w:rPr>
                <w:b/>
                <w:bCs/>
                <w:color w:val="000000"/>
                <w:kern w:val="0"/>
                <w:szCs w:val="21"/>
                <w:lang w:bidi="ar"/>
              </w:rPr>
              <w:t>一级指标</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b/>
                <w:bCs/>
                <w:color w:val="000000"/>
                <w:szCs w:val="21"/>
              </w:rPr>
            </w:pPr>
            <w:r>
              <w:rPr>
                <w:b/>
                <w:bCs/>
                <w:color w:val="000000"/>
                <w:kern w:val="0"/>
                <w:szCs w:val="21"/>
                <w:lang w:bidi="ar"/>
              </w:rPr>
              <w:t>二级指标</w:t>
            </w:r>
          </w:p>
        </w:tc>
        <w:tc>
          <w:tcPr>
            <w:tcW w:w="1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b/>
                <w:bCs/>
                <w:color w:val="000000"/>
                <w:szCs w:val="21"/>
              </w:rPr>
            </w:pPr>
            <w:r>
              <w:rPr>
                <w:b/>
                <w:bCs/>
                <w:color w:val="000000"/>
                <w:kern w:val="0"/>
                <w:szCs w:val="21"/>
                <w:lang w:bidi="ar"/>
              </w:rPr>
              <w:t>三级指标</w:t>
            </w:r>
          </w:p>
        </w:tc>
        <w:tc>
          <w:tcPr>
            <w:tcW w:w="5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b/>
                <w:bCs/>
                <w:color w:val="000000"/>
                <w:szCs w:val="21"/>
              </w:rPr>
            </w:pPr>
            <w:r>
              <w:rPr>
                <w:b/>
                <w:bCs/>
                <w:color w:val="000000"/>
                <w:kern w:val="0"/>
                <w:szCs w:val="21"/>
                <w:lang w:bidi="ar"/>
              </w:rPr>
              <w:t>分值权重</w:t>
            </w:r>
          </w:p>
        </w:tc>
        <w:tc>
          <w:tcPr>
            <w:tcW w:w="7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b/>
                <w:bCs/>
                <w:color w:val="000000"/>
                <w:szCs w:val="21"/>
              </w:rPr>
            </w:pPr>
            <w:r>
              <w:rPr>
                <w:b/>
                <w:bCs/>
                <w:color w:val="000000"/>
                <w:kern w:val="0"/>
                <w:szCs w:val="21"/>
                <w:lang w:bidi="ar"/>
              </w:rPr>
              <w:t>得分</w:t>
            </w:r>
          </w:p>
        </w:tc>
      </w:tr>
      <w:tr w:rsidR="009B6CE7">
        <w:trPr>
          <w:trHeight w:val="283"/>
        </w:trPr>
        <w:tc>
          <w:tcPr>
            <w:tcW w:w="93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rStyle w:val="font21"/>
                <w:rFonts w:ascii="Times New Roman" w:hAnsi="Times New Roman" w:cs="Times New Roman" w:hint="default"/>
                <w:sz w:val="21"/>
                <w:szCs w:val="21"/>
                <w:lang w:bidi="ar"/>
              </w:rPr>
              <w:t>决策</w:t>
            </w:r>
            <w:r>
              <w:rPr>
                <w:rStyle w:val="font41"/>
                <w:sz w:val="21"/>
                <w:szCs w:val="21"/>
                <w:lang w:bidi="ar"/>
              </w:rPr>
              <w:t xml:space="preserve"> </w:t>
            </w:r>
            <w:r>
              <w:rPr>
                <w:rStyle w:val="font41"/>
                <w:sz w:val="21"/>
                <w:szCs w:val="21"/>
                <w:lang w:bidi="ar"/>
              </w:rPr>
              <w:br/>
            </w:r>
            <w:r>
              <w:rPr>
                <w:rStyle w:val="font21"/>
                <w:rFonts w:ascii="Times New Roman" w:hAnsi="Times New Roman" w:cs="Times New Roman" w:hint="default"/>
                <w:sz w:val="21"/>
                <w:szCs w:val="21"/>
                <w:lang w:bidi="ar"/>
              </w:rPr>
              <w:t>（</w:t>
            </w:r>
            <w:r>
              <w:rPr>
                <w:rStyle w:val="font21"/>
                <w:rFonts w:ascii="Times New Roman" w:hAnsi="Times New Roman" w:cs="Times New Roman" w:hint="default"/>
                <w:sz w:val="21"/>
                <w:szCs w:val="21"/>
                <w:lang w:bidi="ar"/>
              </w:rPr>
              <w:t>15</w:t>
            </w:r>
            <w:r>
              <w:rPr>
                <w:rStyle w:val="font21"/>
                <w:rFonts w:ascii="Times New Roman" w:hAnsi="Times New Roman" w:cs="Times New Roman" w:hint="default"/>
                <w:sz w:val="21"/>
                <w:szCs w:val="21"/>
                <w:lang w:bidi="ar"/>
              </w:rPr>
              <w:t>分）</w:t>
            </w:r>
          </w:p>
        </w:tc>
        <w:tc>
          <w:tcPr>
            <w:tcW w:w="117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color w:val="000000"/>
                <w:kern w:val="0"/>
                <w:szCs w:val="21"/>
                <w:lang w:bidi="ar"/>
              </w:rPr>
              <w:t>组织领导</w:t>
            </w:r>
            <w:r>
              <w:rPr>
                <w:color w:val="000000"/>
                <w:kern w:val="0"/>
                <w:szCs w:val="21"/>
                <w:lang w:bidi="ar"/>
              </w:rPr>
              <w:br/>
            </w:r>
            <w:r>
              <w:rPr>
                <w:color w:val="000000"/>
                <w:kern w:val="0"/>
                <w:szCs w:val="21"/>
                <w:lang w:bidi="ar"/>
              </w:rPr>
              <w:t>（</w:t>
            </w:r>
            <w:r>
              <w:rPr>
                <w:color w:val="000000"/>
                <w:kern w:val="0"/>
                <w:szCs w:val="21"/>
                <w:lang w:bidi="ar"/>
              </w:rPr>
              <w:t>8</w:t>
            </w:r>
            <w:r>
              <w:rPr>
                <w:color w:val="000000"/>
                <w:kern w:val="0"/>
                <w:szCs w:val="21"/>
                <w:lang w:bidi="ar"/>
              </w:rPr>
              <w:t>分）</w:t>
            </w:r>
          </w:p>
        </w:tc>
        <w:tc>
          <w:tcPr>
            <w:tcW w:w="1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color w:val="000000"/>
                <w:kern w:val="0"/>
                <w:szCs w:val="21"/>
                <w:lang w:bidi="ar"/>
              </w:rPr>
              <w:t>领导机制</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4</w:t>
            </w: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2</w:t>
            </w:r>
          </w:p>
        </w:tc>
      </w:tr>
      <w:tr w:rsidR="009B6CE7">
        <w:trPr>
          <w:trHeight w:val="283"/>
        </w:trPr>
        <w:tc>
          <w:tcPr>
            <w:tcW w:w="93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9B6CE7">
            <w:pPr>
              <w:widowControl/>
              <w:spacing w:line="240" w:lineRule="exact"/>
              <w:jc w:val="center"/>
              <w:rPr>
                <w:color w:val="000000"/>
                <w:szCs w:val="21"/>
              </w:rPr>
            </w:pPr>
          </w:p>
        </w:tc>
        <w:tc>
          <w:tcPr>
            <w:tcW w:w="117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9B6CE7">
            <w:pPr>
              <w:widowControl/>
              <w:spacing w:line="240" w:lineRule="exact"/>
              <w:jc w:val="center"/>
              <w:rPr>
                <w:color w:val="000000"/>
                <w:szCs w:val="21"/>
              </w:rPr>
            </w:pPr>
          </w:p>
        </w:tc>
        <w:tc>
          <w:tcPr>
            <w:tcW w:w="1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color w:val="000000"/>
                <w:kern w:val="0"/>
                <w:szCs w:val="21"/>
                <w:lang w:bidi="ar"/>
              </w:rPr>
              <w:t>实施方案</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4</w:t>
            </w: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4</w:t>
            </w:r>
          </w:p>
        </w:tc>
      </w:tr>
      <w:tr w:rsidR="009B6CE7">
        <w:trPr>
          <w:trHeight w:val="283"/>
        </w:trPr>
        <w:tc>
          <w:tcPr>
            <w:tcW w:w="93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9B6CE7">
            <w:pPr>
              <w:widowControl/>
              <w:spacing w:line="240" w:lineRule="exact"/>
              <w:jc w:val="center"/>
              <w:rPr>
                <w:color w:val="000000"/>
                <w:szCs w:val="21"/>
              </w:rPr>
            </w:pPr>
          </w:p>
        </w:tc>
        <w:tc>
          <w:tcPr>
            <w:tcW w:w="117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color w:val="000000"/>
                <w:kern w:val="0"/>
                <w:szCs w:val="21"/>
                <w:lang w:bidi="ar"/>
              </w:rPr>
              <w:t>绩效目标</w:t>
            </w:r>
            <w:r>
              <w:rPr>
                <w:color w:val="000000"/>
                <w:kern w:val="0"/>
                <w:szCs w:val="21"/>
                <w:lang w:bidi="ar"/>
              </w:rPr>
              <w:br/>
            </w:r>
            <w:r>
              <w:rPr>
                <w:color w:val="000000"/>
                <w:kern w:val="0"/>
                <w:szCs w:val="21"/>
                <w:lang w:bidi="ar"/>
              </w:rPr>
              <w:t>（</w:t>
            </w:r>
            <w:r>
              <w:rPr>
                <w:color w:val="000000"/>
                <w:kern w:val="0"/>
                <w:szCs w:val="21"/>
                <w:lang w:bidi="ar"/>
              </w:rPr>
              <w:t>7</w:t>
            </w:r>
            <w:r>
              <w:rPr>
                <w:color w:val="000000"/>
                <w:kern w:val="0"/>
                <w:szCs w:val="21"/>
                <w:lang w:bidi="ar"/>
              </w:rPr>
              <w:t>分）</w:t>
            </w:r>
          </w:p>
        </w:tc>
        <w:tc>
          <w:tcPr>
            <w:tcW w:w="1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color w:val="000000"/>
                <w:kern w:val="0"/>
                <w:szCs w:val="21"/>
                <w:lang w:bidi="ar"/>
              </w:rPr>
              <w:t>绩效目标合理性</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4</w:t>
            </w: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4</w:t>
            </w:r>
          </w:p>
        </w:tc>
      </w:tr>
      <w:tr w:rsidR="009B6CE7">
        <w:trPr>
          <w:trHeight w:val="283"/>
        </w:trPr>
        <w:tc>
          <w:tcPr>
            <w:tcW w:w="93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9B6CE7">
            <w:pPr>
              <w:widowControl/>
              <w:spacing w:line="240" w:lineRule="exact"/>
              <w:jc w:val="center"/>
              <w:rPr>
                <w:color w:val="000000"/>
                <w:szCs w:val="21"/>
              </w:rPr>
            </w:pPr>
          </w:p>
        </w:tc>
        <w:tc>
          <w:tcPr>
            <w:tcW w:w="117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9B6CE7">
            <w:pPr>
              <w:widowControl/>
              <w:spacing w:line="240" w:lineRule="exact"/>
              <w:jc w:val="center"/>
              <w:rPr>
                <w:color w:val="000000"/>
                <w:szCs w:val="21"/>
              </w:rPr>
            </w:pPr>
          </w:p>
        </w:tc>
        <w:tc>
          <w:tcPr>
            <w:tcW w:w="1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color w:val="000000"/>
                <w:kern w:val="0"/>
                <w:szCs w:val="21"/>
                <w:lang w:bidi="ar"/>
              </w:rPr>
              <w:t>绩效指标明确性</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3</w:t>
            </w: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2</w:t>
            </w:r>
          </w:p>
        </w:tc>
      </w:tr>
      <w:tr w:rsidR="009B6CE7">
        <w:trPr>
          <w:trHeight w:val="283"/>
        </w:trPr>
        <w:tc>
          <w:tcPr>
            <w:tcW w:w="932" w:type="pct"/>
            <w:vMerge w:val="restart"/>
            <w:tcBorders>
              <w:top w:val="single" w:sz="4" w:space="0" w:color="000000"/>
              <w:left w:val="single" w:sz="4" w:space="0" w:color="000000"/>
              <w:bottom w:val="nil"/>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rStyle w:val="font21"/>
                <w:rFonts w:ascii="Times New Roman" w:hAnsi="Times New Roman" w:cs="Times New Roman" w:hint="default"/>
                <w:sz w:val="21"/>
                <w:szCs w:val="21"/>
                <w:lang w:bidi="ar"/>
              </w:rPr>
              <w:t>过程</w:t>
            </w:r>
            <w:r>
              <w:rPr>
                <w:rStyle w:val="font21"/>
                <w:rFonts w:ascii="Times New Roman" w:hAnsi="Times New Roman" w:cs="Times New Roman" w:hint="default"/>
                <w:sz w:val="21"/>
                <w:szCs w:val="21"/>
                <w:lang w:bidi="ar"/>
              </w:rPr>
              <w:br/>
            </w:r>
            <w:r>
              <w:rPr>
                <w:rStyle w:val="font21"/>
                <w:rFonts w:ascii="Times New Roman" w:hAnsi="Times New Roman" w:cs="Times New Roman" w:hint="default"/>
                <w:sz w:val="21"/>
                <w:szCs w:val="21"/>
                <w:lang w:bidi="ar"/>
              </w:rPr>
              <w:t>（</w:t>
            </w:r>
            <w:r>
              <w:rPr>
                <w:rStyle w:val="font41"/>
                <w:sz w:val="21"/>
                <w:szCs w:val="21"/>
                <w:lang w:bidi="ar"/>
              </w:rPr>
              <w:t>25</w:t>
            </w:r>
            <w:r>
              <w:rPr>
                <w:rStyle w:val="font21"/>
                <w:rFonts w:ascii="Times New Roman" w:hAnsi="Times New Roman" w:cs="Times New Roman" w:hint="default"/>
                <w:sz w:val="21"/>
                <w:szCs w:val="21"/>
                <w:lang w:bidi="ar"/>
              </w:rPr>
              <w:t>分）</w:t>
            </w:r>
          </w:p>
        </w:tc>
        <w:tc>
          <w:tcPr>
            <w:tcW w:w="117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color w:val="000000"/>
                <w:kern w:val="0"/>
                <w:szCs w:val="21"/>
                <w:lang w:bidi="ar"/>
              </w:rPr>
              <w:t>资金管理</w:t>
            </w:r>
            <w:r>
              <w:rPr>
                <w:color w:val="000000"/>
                <w:kern w:val="0"/>
                <w:szCs w:val="21"/>
                <w:lang w:bidi="ar"/>
              </w:rPr>
              <w:br/>
            </w:r>
            <w:r>
              <w:rPr>
                <w:color w:val="000000"/>
                <w:kern w:val="0"/>
                <w:szCs w:val="21"/>
                <w:lang w:bidi="ar"/>
              </w:rPr>
              <w:t>（</w:t>
            </w:r>
            <w:r>
              <w:rPr>
                <w:color w:val="000000"/>
                <w:kern w:val="0"/>
                <w:szCs w:val="21"/>
                <w:lang w:bidi="ar"/>
              </w:rPr>
              <w:t>11</w:t>
            </w:r>
            <w:r>
              <w:rPr>
                <w:color w:val="000000"/>
                <w:kern w:val="0"/>
                <w:szCs w:val="21"/>
                <w:lang w:bidi="ar"/>
              </w:rPr>
              <w:t>分）</w:t>
            </w:r>
          </w:p>
        </w:tc>
        <w:tc>
          <w:tcPr>
            <w:tcW w:w="1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color w:val="000000"/>
                <w:kern w:val="0"/>
                <w:szCs w:val="21"/>
                <w:lang w:bidi="ar"/>
              </w:rPr>
              <w:t>资金到位率</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4</w:t>
            </w: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4</w:t>
            </w:r>
          </w:p>
        </w:tc>
      </w:tr>
      <w:tr w:rsidR="009B6CE7">
        <w:trPr>
          <w:trHeight w:val="283"/>
        </w:trPr>
        <w:tc>
          <w:tcPr>
            <w:tcW w:w="932" w:type="pct"/>
            <w:vMerge/>
            <w:tcBorders>
              <w:top w:val="single" w:sz="4" w:space="0" w:color="000000"/>
              <w:left w:val="single" w:sz="4" w:space="0" w:color="000000"/>
              <w:bottom w:val="nil"/>
              <w:right w:val="single" w:sz="4" w:space="0" w:color="000000"/>
            </w:tcBorders>
            <w:shd w:val="clear" w:color="auto" w:fill="auto"/>
            <w:vAlign w:val="center"/>
          </w:tcPr>
          <w:p w:rsidR="009B6CE7" w:rsidRDefault="009B6CE7">
            <w:pPr>
              <w:widowControl/>
              <w:spacing w:line="240" w:lineRule="exact"/>
              <w:jc w:val="center"/>
              <w:rPr>
                <w:color w:val="000000"/>
                <w:szCs w:val="21"/>
              </w:rPr>
            </w:pPr>
          </w:p>
        </w:tc>
        <w:tc>
          <w:tcPr>
            <w:tcW w:w="117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9B6CE7">
            <w:pPr>
              <w:widowControl/>
              <w:spacing w:line="240" w:lineRule="exact"/>
              <w:jc w:val="center"/>
              <w:rPr>
                <w:color w:val="000000"/>
                <w:szCs w:val="21"/>
              </w:rPr>
            </w:pPr>
          </w:p>
        </w:tc>
        <w:tc>
          <w:tcPr>
            <w:tcW w:w="1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color w:val="000000"/>
                <w:kern w:val="0"/>
                <w:szCs w:val="21"/>
                <w:lang w:bidi="ar"/>
              </w:rPr>
              <w:t>预算执行率</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3</w:t>
            </w: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3</w:t>
            </w:r>
          </w:p>
        </w:tc>
      </w:tr>
      <w:tr w:rsidR="009B6CE7">
        <w:trPr>
          <w:trHeight w:val="283"/>
        </w:trPr>
        <w:tc>
          <w:tcPr>
            <w:tcW w:w="932" w:type="pct"/>
            <w:vMerge/>
            <w:tcBorders>
              <w:top w:val="single" w:sz="4" w:space="0" w:color="000000"/>
              <w:left w:val="single" w:sz="4" w:space="0" w:color="000000"/>
              <w:bottom w:val="nil"/>
              <w:right w:val="single" w:sz="4" w:space="0" w:color="000000"/>
            </w:tcBorders>
            <w:shd w:val="clear" w:color="auto" w:fill="auto"/>
            <w:vAlign w:val="center"/>
          </w:tcPr>
          <w:p w:rsidR="009B6CE7" w:rsidRDefault="009B6CE7">
            <w:pPr>
              <w:widowControl/>
              <w:spacing w:line="240" w:lineRule="exact"/>
              <w:jc w:val="center"/>
              <w:rPr>
                <w:color w:val="000000"/>
                <w:szCs w:val="21"/>
              </w:rPr>
            </w:pPr>
          </w:p>
        </w:tc>
        <w:tc>
          <w:tcPr>
            <w:tcW w:w="117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9B6CE7">
            <w:pPr>
              <w:widowControl/>
              <w:spacing w:line="240" w:lineRule="exact"/>
              <w:jc w:val="center"/>
              <w:rPr>
                <w:color w:val="000000"/>
                <w:szCs w:val="21"/>
              </w:rPr>
            </w:pPr>
          </w:p>
        </w:tc>
        <w:tc>
          <w:tcPr>
            <w:tcW w:w="1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color w:val="000000"/>
                <w:kern w:val="0"/>
                <w:szCs w:val="21"/>
                <w:lang w:bidi="ar"/>
              </w:rPr>
              <w:t>资金使用合规性</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4</w:t>
            </w: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4</w:t>
            </w:r>
          </w:p>
        </w:tc>
      </w:tr>
      <w:tr w:rsidR="009B6CE7">
        <w:trPr>
          <w:trHeight w:val="283"/>
        </w:trPr>
        <w:tc>
          <w:tcPr>
            <w:tcW w:w="932" w:type="pct"/>
            <w:vMerge/>
            <w:tcBorders>
              <w:top w:val="single" w:sz="4" w:space="0" w:color="000000"/>
              <w:left w:val="single" w:sz="4" w:space="0" w:color="000000"/>
              <w:bottom w:val="nil"/>
              <w:right w:val="single" w:sz="4" w:space="0" w:color="000000"/>
            </w:tcBorders>
            <w:shd w:val="clear" w:color="auto" w:fill="auto"/>
            <w:vAlign w:val="center"/>
          </w:tcPr>
          <w:p w:rsidR="009B6CE7" w:rsidRDefault="009B6CE7">
            <w:pPr>
              <w:widowControl/>
              <w:spacing w:line="240" w:lineRule="exact"/>
              <w:jc w:val="center"/>
              <w:rPr>
                <w:color w:val="000000"/>
                <w:szCs w:val="21"/>
              </w:rPr>
            </w:pPr>
          </w:p>
        </w:tc>
        <w:tc>
          <w:tcPr>
            <w:tcW w:w="1171" w:type="pct"/>
            <w:vMerge w:val="restart"/>
            <w:tcBorders>
              <w:top w:val="single" w:sz="4" w:space="0" w:color="000000"/>
              <w:left w:val="single" w:sz="4" w:space="0" w:color="000000"/>
              <w:bottom w:val="nil"/>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color w:val="000000"/>
                <w:kern w:val="0"/>
                <w:szCs w:val="21"/>
                <w:lang w:bidi="ar"/>
              </w:rPr>
              <w:t>组织实施</w:t>
            </w:r>
            <w:r>
              <w:rPr>
                <w:color w:val="000000"/>
                <w:kern w:val="0"/>
                <w:szCs w:val="21"/>
                <w:lang w:bidi="ar"/>
              </w:rPr>
              <w:br/>
            </w:r>
            <w:r>
              <w:rPr>
                <w:color w:val="000000"/>
                <w:kern w:val="0"/>
                <w:szCs w:val="21"/>
                <w:lang w:bidi="ar"/>
              </w:rPr>
              <w:t>（</w:t>
            </w:r>
            <w:r>
              <w:rPr>
                <w:color w:val="000000"/>
                <w:kern w:val="0"/>
                <w:szCs w:val="21"/>
                <w:lang w:bidi="ar"/>
              </w:rPr>
              <w:t>14</w:t>
            </w:r>
            <w:r>
              <w:rPr>
                <w:color w:val="000000"/>
                <w:kern w:val="0"/>
                <w:szCs w:val="21"/>
                <w:lang w:bidi="ar"/>
              </w:rPr>
              <w:t>分）</w:t>
            </w:r>
          </w:p>
        </w:tc>
        <w:tc>
          <w:tcPr>
            <w:tcW w:w="1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color w:val="000000"/>
                <w:kern w:val="0"/>
                <w:szCs w:val="21"/>
                <w:lang w:bidi="ar"/>
              </w:rPr>
              <w:t>管理制度健全性</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2</w:t>
            </w: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1</w:t>
            </w:r>
          </w:p>
        </w:tc>
      </w:tr>
      <w:tr w:rsidR="009B6CE7">
        <w:trPr>
          <w:trHeight w:val="283"/>
        </w:trPr>
        <w:tc>
          <w:tcPr>
            <w:tcW w:w="932" w:type="pct"/>
            <w:vMerge/>
            <w:tcBorders>
              <w:top w:val="single" w:sz="4" w:space="0" w:color="000000"/>
              <w:left w:val="single" w:sz="4" w:space="0" w:color="000000"/>
              <w:bottom w:val="nil"/>
              <w:right w:val="single" w:sz="4" w:space="0" w:color="000000"/>
            </w:tcBorders>
            <w:shd w:val="clear" w:color="auto" w:fill="auto"/>
            <w:vAlign w:val="center"/>
          </w:tcPr>
          <w:p w:rsidR="009B6CE7" w:rsidRDefault="009B6CE7">
            <w:pPr>
              <w:widowControl/>
              <w:spacing w:line="240" w:lineRule="exact"/>
              <w:jc w:val="center"/>
              <w:rPr>
                <w:color w:val="000000"/>
                <w:szCs w:val="21"/>
              </w:rPr>
            </w:pPr>
          </w:p>
        </w:tc>
        <w:tc>
          <w:tcPr>
            <w:tcW w:w="1171" w:type="pct"/>
            <w:vMerge/>
            <w:tcBorders>
              <w:top w:val="single" w:sz="4" w:space="0" w:color="000000"/>
              <w:left w:val="single" w:sz="4" w:space="0" w:color="000000"/>
              <w:bottom w:val="nil"/>
              <w:right w:val="single" w:sz="4" w:space="0" w:color="000000"/>
            </w:tcBorders>
            <w:shd w:val="clear" w:color="auto" w:fill="auto"/>
            <w:vAlign w:val="center"/>
          </w:tcPr>
          <w:p w:rsidR="009B6CE7" w:rsidRDefault="009B6CE7">
            <w:pPr>
              <w:widowControl/>
              <w:spacing w:line="240" w:lineRule="exact"/>
              <w:jc w:val="center"/>
              <w:rPr>
                <w:color w:val="000000"/>
                <w:szCs w:val="21"/>
              </w:rPr>
            </w:pPr>
          </w:p>
        </w:tc>
        <w:tc>
          <w:tcPr>
            <w:tcW w:w="1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color w:val="000000"/>
                <w:kern w:val="0"/>
                <w:szCs w:val="21"/>
                <w:lang w:bidi="ar"/>
              </w:rPr>
              <w:t>制度执行有效性</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4</w:t>
            </w: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2</w:t>
            </w:r>
          </w:p>
        </w:tc>
      </w:tr>
      <w:tr w:rsidR="009B6CE7">
        <w:trPr>
          <w:trHeight w:val="283"/>
        </w:trPr>
        <w:tc>
          <w:tcPr>
            <w:tcW w:w="932" w:type="pct"/>
            <w:vMerge/>
            <w:tcBorders>
              <w:top w:val="single" w:sz="4" w:space="0" w:color="000000"/>
              <w:left w:val="single" w:sz="4" w:space="0" w:color="000000"/>
              <w:bottom w:val="nil"/>
              <w:right w:val="single" w:sz="4" w:space="0" w:color="000000"/>
            </w:tcBorders>
            <w:shd w:val="clear" w:color="auto" w:fill="auto"/>
            <w:vAlign w:val="center"/>
          </w:tcPr>
          <w:p w:rsidR="009B6CE7" w:rsidRDefault="009B6CE7">
            <w:pPr>
              <w:widowControl/>
              <w:spacing w:line="240" w:lineRule="exact"/>
              <w:jc w:val="center"/>
              <w:rPr>
                <w:color w:val="000000"/>
                <w:szCs w:val="21"/>
              </w:rPr>
            </w:pPr>
          </w:p>
        </w:tc>
        <w:tc>
          <w:tcPr>
            <w:tcW w:w="1171" w:type="pct"/>
            <w:vMerge/>
            <w:tcBorders>
              <w:top w:val="single" w:sz="4" w:space="0" w:color="000000"/>
              <w:left w:val="single" w:sz="4" w:space="0" w:color="000000"/>
              <w:bottom w:val="nil"/>
              <w:right w:val="single" w:sz="4" w:space="0" w:color="000000"/>
            </w:tcBorders>
            <w:shd w:val="clear" w:color="auto" w:fill="auto"/>
            <w:vAlign w:val="center"/>
          </w:tcPr>
          <w:p w:rsidR="009B6CE7" w:rsidRDefault="009B6CE7">
            <w:pPr>
              <w:widowControl/>
              <w:spacing w:line="240" w:lineRule="exact"/>
              <w:jc w:val="center"/>
              <w:rPr>
                <w:color w:val="000000"/>
                <w:szCs w:val="21"/>
              </w:rPr>
            </w:pPr>
          </w:p>
        </w:tc>
        <w:tc>
          <w:tcPr>
            <w:tcW w:w="1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color w:val="000000"/>
                <w:kern w:val="0"/>
                <w:szCs w:val="21"/>
                <w:lang w:bidi="ar"/>
              </w:rPr>
              <w:t>公开公示</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3</w:t>
            </w: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1</w:t>
            </w:r>
          </w:p>
        </w:tc>
      </w:tr>
      <w:tr w:rsidR="009B6CE7">
        <w:trPr>
          <w:trHeight w:val="283"/>
        </w:trPr>
        <w:tc>
          <w:tcPr>
            <w:tcW w:w="932" w:type="pct"/>
            <w:vMerge/>
            <w:tcBorders>
              <w:top w:val="single" w:sz="4" w:space="0" w:color="000000"/>
              <w:left w:val="single" w:sz="4" w:space="0" w:color="000000"/>
              <w:bottom w:val="nil"/>
              <w:right w:val="single" w:sz="4" w:space="0" w:color="000000"/>
            </w:tcBorders>
            <w:shd w:val="clear" w:color="auto" w:fill="auto"/>
            <w:vAlign w:val="center"/>
          </w:tcPr>
          <w:p w:rsidR="009B6CE7" w:rsidRDefault="009B6CE7">
            <w:pPr>
              <w:widowControl/>
              <w:spacing w:line="240" w:lineRule="exact"/>
              <w:jc w:val="center"/>
              <w:rPr>
                <w:color w:val="000000"/>
                <w:szCs w:val="21"/>
              </w:rPr>
            </w:pPr>
          </w:p>
        </w:tc>
        <w:tc>
          <w:tcPr>
            <w:tcW w:w="1171" w:type="pct"/>
            <w:vMerge/>
            <w:tcBorders>
              <w:top w:val="single" w:sz="4" w:space="0" w:color="000000"/>
              <w:left w:val="single" w:sz="4" w:space="0" w:color="000000"/>
              <w:bottom w:val="nil"/>
              <w:right w:val="single" w:sz="4" w:space="0" w:color="000000"/>
            </w:tcBorders>
            <w:shd w:val="clear" w:color="auto" w:fill="auto"/>
            <w:vAlign w:val="center"/>
          </w:tcPr>
          <w:p w:rsidR="009B6CE7" w:rsidRDefault="009B6CE7">
            <w:pPr>
              <w:widowControl/>
              <w:spacing w:line="240" w:lineRule="exact"/>
              <w:jc w:val="center"/>
              <w:rPr>
                <w:color w:val="000000"/>
                <w:szCs w:val="21"/>
              </w:rPr>
            </w:pPr>
          </w:p>
        </w:tc>
        <w:tc>
          <w:tcPr>
            <w:tcW w:w="1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color w:val="000000"/>
                <w:kern w:val="0"/>
                <w:szCs w:val="21"/>
                <w:lang w:bidi="ar"/>
              </w:rPr>
              <w:t>组织培训</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2</w:t>
            </w: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2</w:t>
            </w:r>
          </w:p>
        </w:tc>
      </w:tr>
      <w:tr w:rsidR="009B6CE7">
        <w:trPr>
          <w:trHeight w:val="283"/>
        </w:trPr>
        <w:tc>
          <w:tcPr>
            <w:tcW w:w="932" w:type="pct"/>
            <w:vMerge/>
            <w:tcBorders>
              <w:top w:val="single" w:sz="4" w:space="0" w:color="000000"/>
              <w:left w:val="single" w:sz="4" w:space="0" w:color="000000"/>
              <w:bottom w:val="nil"/>
              <w:right w:val="single" w:sz="4" w:space="0" w:color="000000"/>
            </w:tcBorders>
            <w:shd w:val="clear" w:color="auto" w:fill="auto"/>
            <w:vAlign w:val="center"/>
          </w:tcPr>
          <w:p w:rsidR="009B6CE7" w:rsidRDefault="009B6CE7">
            <w:pPr>
              <w:widowControl/>
              <w:spacing w:line="240" w:lineRule="exact"/>
              <w:jc w:val="center"/>
              <w:rPr>
                <w:color w:val="000000"/>
                <w:szCs w:val="21"/>
              </w:rPr>
            </w:pPr>
          </w:p>
        </w:tc>
        <w:tc>
          <w:tcPr>
            <w:tcW w:w="1171" w:type="pct"/>
            <w:vMerge/>
            <w:tcBorders>
              <w:top w:val="single" w:sz="4" w:space="0" w:color="000000"/>
              <w:left w:val="single" w:sz="4" w:space="0" w:color="000000"/>
              <w:bottom w:val="nil"/>
              <w:right w:val="single" w:sz="4" w:space="0" w:color="000000"/>
            </w:tcBorders>
            <w:shd w:val="clear" w:color="auto" w:fill="auto"/>
            <w:vAlign w:val="center"/>
          </w:tcPr>
          <w:p w:rsidR="009B6CE7" w:rsidRDefault="009B6CE7">
            <w:pPr>
              <w:widowControl/>
              <w:spacing w:line="240" w:lineRule="exact"/>
              <w:jc w:val="center"/>
              <w:rPr>
                <w:color w:val="000000"/>
                <w:szCs w:val="21"/>
              </w:rPr>
            </w:pPr>
          </w:p>
        </w:tc>
        <w:tc>
          <w:tcPr>
            <w:tcW w:w="1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color w:val="000000"/>
                <w:kern w:val="0"/>
                <w:szCs w:val="21"/>
                <w:lang w:bidi="ar"/>
              </w:rPr>
              <w:t>监督管理</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3</w:t>
            </w: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3</w:t>
            </w:r>
          </w:p>
        </w:tc>
      </w:tr>
      <w:tr w:rsidR="009B6CE7">
        <w:trPr>
          <w:trHeight w:val="283"/>
        </w:trPr>
        <w:tc>
          <w:tcPr>
            <w:tcW w:w="93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color w:val="000000"/>
                <w:kern w:val="0"/>
                <w:szCs w:val="21"/>
                <w:lang w:bidi="ar"/>
              </w:rPr>
              <w:t>产出</w:t>
            </w:r>
            <w:r>
              <w:rPr>
                <w:color w:val="000000"/>
                <w:kern w:val="0"/>
                <w:szCs w:val="21"/>
                <w:lang w:bidi="ar"/>
              </w:rPr>
              <w:br/>
            </w:r>
            <w:r>
              <w:rPr>
                <w:color w:val="000000"/>
                <w:kern w:val="0"/>
                <w:szCs w:val="21"/>
                <w:lang w:bidi="ar"/>
              </w:rPr>
              <w:t>（</w:t>
            </w:r>
            <w:r>
              <w:rPr>
                <w:color w:val="000000"/>
                <w:kern w:val="0"/>
                <w:szCs w:val="21"/>
                <w:lang w:bidi="ar"/>
              </w:rPr>
              <w:t>32</w:t>
            </w:r>
            <w:r>
              <w:rPr>
                <w:color w:val="000000"/>
                <w:kern w:val="0"/>
                <w:szCs w:val="21"/>
                <w:lang w:bidi="ar"/>
              </w:rPr>
              <w:t>分）</w:t>
            </w:r>
          </w:p>
        </w:tc>
        <w:tc>
          <w:tcPr>
            <w:tcW w:w="117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color w:val="000000"/>
                <w:kern w:val="0"/>
                <w:szCs w:val="21"/>
                <w:lang w:bidi="ar"/>
              </w:rPr>
              <w:t>产出数量</w:t>
            </w:r>
            <w:r>
              <w:rPr>
                <w:color w:val="000000"/>
                <w:kern w:val="0"/>
                <w:szCs w:val="21"/>
                <w:lang w:bidi="ar"/>
              </w:rPr>
              <w:br/>
            </w:r>
            <w:r>
              <w:rPr>
                <w:color w:val="000000"/>
                <w:kern w:val="0"/>
                <w:szCs w:val="21"/>
                <w:lang w:bidi="ar"/>
              </w:rPr>
              <w:t>（</w:t>
            </w:r>
            <w:r>
              <w:rPr>
                <w:color w:val="000000"/>
                <w:kern w:val="0"/>
                <w:szCs w:val="21"/>
                <w:lang w:bidi="ar"/>
              </w:rPr>
              <w:t>8</w:t>
            </w:r>
            <w:r>
              <w:rPr>
                <w:color w:val="000000"/>
                <w:kern w:val="0"/>
                <w:szCs w:val="21"/>
                <w:lang w:bidi="ar"/>
              </w:rPr>
              <w:t>分）</w:t>
            </w:r>
          </w:p>
        </w:tc>
        <w:tc>
          <w:tcPr>
            <w:tcW w:w="1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color w:val="000000"/>
                <w:kern w:val="0"/>
                <w:szCs w:val="21"/>
                <w:lang w:bidi="ar"/>
              </w:rPr>
              <w:t>种植全株玉米亩数完成率</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4</w:t>
            </w: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4</w:t>
            </w:r>
          </w:p>
        </w:tc>
      </w:tr>
      <w:tr w:rsidR="009B6CE7">
        <w:trPr>
          <w:trHeight w:val="283"/>
        </w:trPr>
        <w:tc>
          <w:tcPr>
            <w:tcW w:w="93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9B6CE7">
            <w:pPr>
              <w:widowControl/>
              <w:spacing w:line="240" w:lineRule="exact"/>
              <w:jc w:val="center"/>
              <w:rPr>
                <w:color w:val="000000"/>
                <w:szCs w:val="21"/>
              </w:rPr>
            </w:pPr>
          </w:p>
        </w:tc>
        <w:tc>
          <w:tcPr>
            <w:tcW w:w="117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9B6CE7">
            <w:pPr>
              <w:widowControl/>
              <w:spacing w:line="240" w:lineRule="exact"/>
              <w:jc w:val="center"/>
              <w:rPr>
                <w:color w:val="000000"/>
                <w:szCs w:val="21"/>
              </w:rPr>
            </w:pPr>
          </w:p>
        </w:tc>
        <w:tc>
          <w:tcPr>
            <w:tcW w:w="1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color w:val="000000"/>
                <w:kern w:val="0"/>
                <w:szCs w:val="21"/>
                <w:lang w:bidi="ar"/>
              </w:rPr>
              <w:t>青贮量完成率</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4</w:t>
            </w: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4</w:t>
            </w:r>
          </w:p>
        </w:tc>
      </w:tr>
      <w:tr w:rsidR="009B6CE7">
        <w:trPr>
          <w:trHeight w:val="283"/>
        </w:trPr>
        <w:tc>
          <w:tcPr>
            <w:tcW w:w="93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9B6CE7">
            <w:pPr>
              <w:widowControl/>
              <w:spacing w:line="240" w:lineRule="exact"/>
              <w:jc w:val="center"/>
              <w:rPr>
                <w:color w:val="000000"/>
                <w:szCs w:val="21"/>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color w:val="000000"/>
                <w:kern w:val="0"/>
                <w:szCs w:val="21"/>
                <w:lang w:bidi="ar"/>
              </w:rPr>
              <w:t>产出质量</w:t>
            </w:r>
            <w:r>
              <w:rPr>
                <w:color w:val="000000"/>
                <w:kern w:val="0"/>
                <w:szCs w:val="21"/>
                <w:lang w:bidi="ar"/>
              </w:rPr>
              <w:br/>
            </w:r>
            <w:r>
              <w:rPr>
                <w:color w:val="000000"/>
                <w:kern w:val="0"/>
                <w:szCs w:val="21"/>
                <w:lang w:bidi="ar"/>
              </w:rPr>
              <w:t>（</w:t>
            </w:r>
            <w:r>
              <w:rPr>
                <w:color w:val="000000"/>
                <w:kern w:val="0"/>
                <w:szCs w:val="21"/>
                <w:lang w:bidi="ar"/>
              </w:rPr>
              <w:t>8</w:t>
            </w:r>
            <w:r>
              <w:rPr>
                <w:color w:val="000000"/>
                <w:kern w:val="0"/>
                <w:szCs w:val="21"/>
                <w:lang w:bidi="ar"/>
              </w:rPr>
              <w:t>分）</w:t>
            </w:r>
          </w:p>
        </w:tc>
        <w:tc>
          <w:tcPr>
            <w:tcW w:w="1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color w:val="000000"/>
                <w:kern w:val="0"/>
                <w:szCs w:val="21"/>
                <w:lang w:bidi="ar"/>
              </w:rPr>
              <w:t>验收合格率</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8</w:t>
            </w: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8</w:t>
            </w:r>
          </w:p>
        </w:tc>
      </w:tr>
      <w:tr w:rsidR="009B6CE7">
        <w:trPr>
          <w:trHeight w:val="283"/>
        </w:trPr>
        <w:tc>
          <w:tcPr>
            <w:tcW w:w="93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9B6CE7">
            <w:pPr>
              <w:widowControl/>
              <w:spacing w:line="240" w:lineRule="exact"/>
              <w:jc w:val="center"/>
              <w:rPr>
                <w:color w:val="000000"/>
                <w:szCs w:val="21"/>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color w:val="000000"/>
                <w:kern w:val="0"/>
                <w:szCs w:val="21"/>
                <w:lang w:bidi="ar"/>
              </w:rPr>
              <w:t>产出时效</w:t>
            </w:r>
            <w:r>
              <w:rPr>
                <w:color w:val="000000"/>
                <w:kern w:val="0"/>
                <w:szCs w:val="21"/>
                <w:lang w:bidi="ar"/>
              </w:rPr>
              <w:br/>
            </w:r>
            <w:r>
              <w:rPr>
                <w:color w:val="000000"/>
                <w:kern w:val="0"/>
                <w:szCs w:val="21"/>
                <w:lang w:bidi="ar"/>
              </w:rPr>
              <w:t>（</w:t>
            </w:r>
            <w:r>
              <w:rPr>
                <w:color w:val="000000"/>
                <w:kern w:val="0"/>
                <w:szCs w:val="21"/>
                <w:lang w:bidi="ar"/>
              </w:rPr>
              <w:t>8</w:t>
            </w:r>
            <w:r>
              <w:rPr>
                <w:color w:val="000000"/>
                <w:kern w:val="0"/>
                <w:szCs w:val="21"/>
                <w:lang w:bidi="ar"/>
              </w:rPr>
              <w:t>分）</w:t>
            </w:r>
          </w:p>
        </w:tc>
        <w:tc>
          <w:tcPr>
            <w:tcW w:w="1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color w:val="000000"/>
                <w:kern w:val="0"/>
                <w:szCs w:val="21"/>
                <w:lang w:bidi="ar"/>
              </w:rPr>
              <w:t>完成及时性</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8</w:t>
            </w: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6</w:t>
            </w:r>
          </w:p>
        </w:tc>
      </w:tr>
      <w:tr w:rsidR="009B6CE7">
        <w:trPr>
          <w:trHeight w:val="283"/>
        </w:trPr>
        <w:tc>
          <w:tcPr>
            <w:tcW w:w="93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9B6CE7">
            <w:pPr>
              <w:widowControl/>
              <w:spacing w:line="240" w:lineRule="exact"/>
              <w:jc w:val="center"/>
              <w:rPr>
                <w:color w:val="000000"/>
                <w:szCs w:val="21"/>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color w:val="000000"/>
                <w:kern w:val="0"/>
                <w:szCs w:val="21"/>
                <w:lang w:bidi="ar"/>
              </w:rPr>
              <w:t>产出成本</w:t>
            </w:r>
            <w:r>
              <w:rPr>
                <w:color w:val="000000"/>
                <w:kern w:val="0"/>
                <w:szCs w:val="21"/>
                <w:lang w:bidi="ar"/>
              </w:rPr>
              <w:br/>
            </w:r>
            <w:r>
              <w:rPr>
                <w:color w:val="000000"/>
                <w:kern w:val="0"/>
                <w:szCs w:val="21"/>
                <w:lang w:bidi="ar"/>
              </w:rPr>
              <w:t>（</w:t>
            </w:r>
            <w:r>
              <w:rPr>
                <w:color w:val="000000"/>
                <w:kern w:val="0"/>
                <w:szCs w:val="21"/>
                <w:lang w:bidi="ar"/>
              </w:rPr>
              <w:t>8</w:t>
            </w:r>
            <w:r>
              <w:rPr>
                <w:color w:val="000000"/>
                <w:kern w:val="0"/>
                <w:szCs w:val="21"/>
                <w:lang w:bidi="ar"/>
              </w:rPr>
              <w:t>分）</w:t>
            </w:r>
          </w:p>
        </w:tc>
        <w:tc>
          <w:tcPr>
            <w:tcW w:w="1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color w:val="000000"/>
                <w:kern w:val="0"/>
                <w:szCs w:val="21"/>
                <w:lang w:bidi="ar"/>
              </w:rPr>
              <w:t>补贴发放准确率</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8</w:t>
            </w: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8</w:t>
            </w:r>
          </w:p>
        </w:tc>
      </w:tr>
      <w:tr w:rsidR="009B6CE7">
        <w:trPr>
          <w:trHeight w:val="283"/>
        </w:trPr>
        <w:tc>
          <w:tcPr>
            <w:tcW w:w="93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color w:val="000000"/>
                <w:kern w:val="0"/>
                <w:szCs w:val="21"/>
                <w:lang w:bidi="ar"/>
              </w:rPr>
              <w:t>效益</w:t>
            </w:r>
            <w:r>
              <w:rPr>
                <w:color w:val="000000"/>
                <w:kern w:val="0"/>
                <w:szCs w:val="21"/>
                <w:lang w:bidi="ar"/>
              </w:rPr>
              <w:br/>
            </w:r>
            <w:r>
              <w:rPr>
                <w:color w:val="000000"/>
                <w:kern w:val="0"/>
                <w:szCs w:val="21"/>
                <w:lang w:bidi="ar"/>
              </w:rPr>
              <w:t>（</w:t>
            </w:r>
            <w:r>
              <w:rPr>
                <w:color w:val="000000"/>
                <w:kern w:val="0"/>
                <w:szCs w:val="21"/>
                <w:lang w:bidi="ar"/>
              </w:rPr>
              <w:t>28</w:t>
            </w:r>
            <w:r>
              <w:rPr>
                <w:color w:val="000000"/>
                <w:kern w:val="0"/>
                <w:szCs w:val="21"/>
                <w:lang w:bidi="ar"/>
              </w:rPr>
              <w:t>分）</w:t>
            </w:r>
          </w:p>
        </w:tc>
        <w:tc>
          <w:tcPr>
            <w:tcW w:w="117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color w:val="000000"/>
                <w:kern w:val="0"/>
                <w:szCs w:val="21"/>
                <w:lang w:bidi="ar"/>
              </w:rPr>
              <w:t>项目效益</w:t>
            </w:r>
            <w:r>
              <w:rPr>
                <w:color w:val="000000"/>
                <w:kern w:val="0"/>
                <w:szCs w:val="21"/>
                <w:lang w:bidi="ar"/>
              </w:rPr>
              <w:br/>
            </w:r>
            <w:r>
              <w:rPr>
                <w:color w:val="000000"/>
                <w:kern w:val="0"/>
                <w:szCs w:val="21"/>
                <w:lang w:bidi="ar"/>
              </w:rPr>
              <w:t>（</w:t>
            </w:r>
            <w:r>
              <w:rPr>
                <w:color w:val="000000"/>
                <w:kern w:val="0"/>
                <w:szCs w:val="21"/>
                <w:lang w:bidi="ar"/>
              </w:rPr>
              <w:t>18</w:t>
            </w:r>
            <w:r>
              <w:rPr>
                <w:color w:val="000000"/>
                <w:kern w:val="0"/>
                <w:szCs w:val="21"/>
                <w:lang w:bidi="ar"/>
              </w:rPr>
              <w:t>分）</w:t>
            </w:r>
          </w:p>
        </w:tc>
        <w:tc>
          <w:tcPr>
            <w:tcW w:w="1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color w:val="000000"/>
                <w:kern w:val="0"/>
                <w:szCs w:val="21"/>
                <w:lang w:bidi="ar"/>
              </w:rPr>
              <w:t>经济效益</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9</w:t>
            </w: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7</w:t>
            </w:r>
          </w:p>
        </w:tc>
      </w:tr>
      <w:tr w:rsidR="009B6CE7">
        <w:trPr>
          <w:trHeight w:val="283"/>
        </w:trPr>
        <w:tc>
          <w:tcPr>
            <w:tcW w:w="93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9B6CE7">
            <w:pPr>
              <w:widowControl/>
              <w:spacing w:line="240" w:lineRule="exact"/>
              <w:jc w:val="center"/>
              <w:rPr>
                <w:color w:val="000000"/>
                <w:szCs w:val="21"/>
              </w:rPr>
            </w:pPr>
          </w:p>
        </w:tc>
        <w:tc>
          <w:tcPr>
            <w:tcW w:w="117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9B6CE7">
            <w:pPr>
              <w:widowControl/>
              <w:spacing w:line="240" w:lineRule="exact"/>
              <w:jc w:val="center"/>
              <w:rPr>
                <w:color w:val="000000"/>
                <w:szCs w:val="21"/>
              </w:rPr>
            </w:pPr>
          </w:p>
        </w:tc>
        <w:tc>
          <w:tcPr>
            <w:tcW w:w="1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color w:val="000000"/>
                <w:kern w:val="0"/>
                <w:szCs w:val="21"/>
                <w:lang w:bidi="ar"/>
              </w:rPr>
              <w:t>社会效益</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9</w:t>
            </w: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7</w:t>
            </w:r>
          </w:p>
        </w:tc>
      </w:tr>
      <w:tr w:rsidR="009B6CE7">
        <w:trPr>
          <w:trHeight w:val="283"/>
        </w:trPr>
        <w:tc>
          <w:tcPr>
            <w:tcW w:w="93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9B6CE7">
            <w:pPr>
              <w:widowControl/>
              <w:spacing w:line="240" w:lineRule="exact"/>
              <w:jc w:val="center"/>
              <w:rPr>
                <w:color w:val="000000"/>
                <w:szCs w:val="21"/>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color w:val="000000"/>
                <w:kern w:val="0"/>
                <w:szCs w:val="21"/>
                <w:lang w:bidi="ar"/>
              </w:rPr>
              <w:t>满意度</w:t>
            </w:r>
            <w:r>
              <w:rPr>
                <w:color w:val="000000"/>
                <w:kern w:val="0"/>
                <w:szCs w:val="21"/>
                <w:lang w:bidi="ar"/>
              </w:rPr>
              <w:br/>
            </w:r>
            <w:r>
              <w:rPr>
                <w:color w:val="000000"/>
                <w:kern w:val="0"/>
                <w:szCs w:val="21"/>
                <w:lang w:bidi="ar"/>
              </w:rPr>
              <w:t>（</w:t>
            </w:r>
            <w:r>
              <w:rPr>
                <w:color w:val="000000"/>
                <w:kern w:val="0"/>
                <w:szCs w:val="21"/>
                <w:lang w:bidi="ar"/>
              </w:rPr>
              <w:t>10</w:t>
            </w:r>
            <w:r>
              <w:rPr>
                <w:color w:val="000000"/>
                <w:kern w:val="0"/>
                <w:szCs w:val="21"/>
                <w:lang w:bidi="ar"/>
              </w:rPr>
              <w:t>分）</w:t>
            </w:r>
          </w:p>
        </w:tc>
        <w:tc>
          <w:tcPr>
            <w:tcW w:w="1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color w:val="000000"/>
                <w:kern w:val="0"/>
                <w:szCs w:val="21"/>
                <w:lang w:bidi="ar"/>
              </w:rPr>
              <w:t>满意度</w:t>
            </w: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10</w:t>
            </w: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10</w:t>
            </w:r>
          </w:p>
        </w:tc>
      </w:tr>
      <w:tr w:rsidR="009B6CE7">
        <w:trPr>
          <w:trHeight w:val="283"/>
        </w:trPr>
        <w:tc>
          <w:tcPr>
            <w:tcW w:w="9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7F144D">
            <w:pPr>
              <w:widowControl/>
              <w:spacing w:line="240" w:lineRule="exact"/>
              <w:jc w:val="center"/>
              <w:textAlignment w:val="center"/>
              <w:rPr>
                <w:color w:val="000000"/>
                <w:szCs w:val="21"/>
              </w:rPr>
            </w:pPr>
            <w:r>
              <w:rPr>
                <w:color w:val="000000"/>
                <w:kern w:val="0"/>
                <w:szCs w:val="21"/>
                <w:lang w:bidi="ar"/>
              </w:rPr>
              <w:t>合计</w:t>
            </w:r>
          </w:p>
        </w:tc>
        <w:tc>
          <w:tcPr>
            <w:tcW w:w="11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9B6CE7">
            <w:pPr>
              <w:widowControl/>
              <w:spacing w:line="240" w:lineRule="exact"/>
              <w:jc w:val="center"/>
              <w:rPr>
                <w:rFonts w:eastAsia="等线"/>
                <w:color w:val="000000"/>
                <w:szCs w:val="21"/>
              </w:rPr>
            </w:pPr>
          </w:p>
        </w:tc>
        <w:tc>
          <w:tcPr>
            <w:tcW w:w="15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B6CE7" w:rsidRDefault="009B6CE7">
            <w:pPr>
              <w:widowControl/>
              <w:spacing w:line="240" w:lineRule="exact"/>
              <w:jc w:val="center"/>
              <w:rPr>
                <w:rFonts w:eastAsia="等线"/>
                <w:color w:val="000000"/>
                <w:szCs w:val="21"/>
              </w:rPr>
            </w:pPr>
          </w:p>
        </w:tc>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100</w:t>
            </w:r>
          </w:p>
        </w:tc>
        <w:tc>
          <w:tcPr>
            <w:tcW w:w="7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spacing w:line="240" w:lineRule="exact"/>
              <w:jc w:val="center"/>
              <w:textAlignment w:val="center"/>
              <w:rPr>
                <w:rFonts w:eastAsia="等线"/>
                <w:color w:val="000000"/>
                <w:szCs w:val="21"/>
              </w:rPr>
            </w:pPr>
            <w:r>
              <w:rPr>
                <w:rFonts w:eastAsia="等线"/>
                <w:color w:val="000000"/>
                <w:kern w:val="0"/>
                <w:szCs w:val="21"/>
                <w:lang w:bidi="ar"/>
              </w:rPr>
              <w:t xml:space="preserve">86.00 </w:t>
            </w:r>
          </w:p>
        </w:tc>
      </w:tr>
    </w:tbl>
    <w:p w:rsidR="009B6CE7" w:rsidRDefault="007F144D">
      <w:pPr>
        <w:spacing w:line="580" w:lineRule="exact"/>
        <w:ind w:firstLineChars="200" w:firstLine="640"/>
        <w:rPr>
          <w:rFonts w:eastAsia="仿宋_GB2312"/>
          <w:sz w:val="32"/>
          <w:szCs w:val="32"/>
        </w:rPr>
      </w:pPr>
      <w:r>
        <w:rPr>
          <w:rFonts w:eastAsia="仿宋_GB2312"/>
          <w:sz w:val="32"/>
          <w:szCs w:val="32"/>
        </w:rPr>
        <w:t>结合项目决策、过程、产出、效益及绩效评价指标体系等内容，对该项目作出如下评价：</w:t>
      </w:r>
    </w:p>
    <w:p w:rsidR="009B6CE7" w:rsidRDefault="007F144D">
      <w:pPr>
        <w:spacing w:line="580" w:lineRule="exact"/>
        <w:ind w:firstLineChars="200" w:firstLine="640"/>
        <w:rPr>
          <w:rFonts w:eastAsia="仿宋_GB2312"/>
          <w:sz w:val="32"/>
          <w:szCs w:val="32"/>
        </w:rPr>
      </w:pPr>
      <w:r>
        <w:rPr>
          <w:rFonts w:eastAsia="仿宋_GB2312"/>
          <w:sz w:val="32"/>
          <w:szCs w:val="32"/>
        </w:rPr>
        <w:t>从总体情况看，</w:t>
      </w:r>
      <w:r>
        <w:rPr>
          <w:rFonts w:eastAsia="仿宋_GB2312" w:hint="eastAsia"/>
          <w:sz w:val="32"/>
          <w:szCs w:val="32"/>
        </w:rPr>
        <w:t>区农业局</w:t>
      </w:r>
      <w:r>
        <w:rPr>
          <w:rFonts w:eastAsia="仿宋_GB2312"/>
          <w:sz w:val="32"/>
          <w:szCs w:val="32"/>
        </w:rPr>
        <w:t>积极组织项目实施，</w:t>
      </w:r>
      <w:r>
        <w:rPr>
          <w:rFonts w:eastAsia="仿宋_GB2312" w:hint="eastAsia"/>
          <w:sz w:val="32"/>
          <w:szCs w:val="32"/>
        </w:rPr>
        <w:t>将该项目作为年度重点工作来抓。</w:t>
      </w:r>
      <w:r>
        <w:rPr>
          <w:rFonts w:eastAsia="仿宋_GB2312" w:hint="eastAsia"/>
          <w:sz w:val="32"/>
          <w:szCs w:val="32"/>
        </w:rPr>
        <w:t>2021</w:t>
      </w:r>
      <w:r>
        <w:rPr>
          <w:rFonts w:eastAsia="仿宋_GB2312" w:hint="eastAsia"/>
          <w:sz w:val="32"/>
          <w:szCs w:val="32"/>
        </w:rPr>
        <w:t>年度完成全株玉米收贮面积</w:t>
      </w:r>
      <w:r>
        <w:rPr>
          <w:rFonts w:eastAsia="仿宋_GB2312" w:hint="eastAsia"/>
          <w:sz w:val="32"/>
          <w:szCs w:val="32"/>
        </w:rPr>
        <w:t>4.4</w:t>
      </w:r>
      <w:r>
        <w:rPr>
          <w:rFonts w:eastAsia="仿宋_GB2312" w:hint="eastAsia"/>
          <w:sz w:val="32"/>
          <w:szCs w:val="32"/>
        </w:rPr>
        <w:t>万亩，青贮重量</w:t>
      </w:r>
      <w:r>
        <w:rPr>
          <w:rFonts w:eastAsia="仿宋_GB2312" w:hint="eastAsia"/>
          <w:sz w:val="32"/>
          <w:szCs w:val="32"/>
        </w:rPr>
        <w:t>9.4011</w:t>
      </w:r>
      <w:r>
        <w:rPr>
          <w:rFonts w:eastAsia="仿宋_GB2312" w:hint="eastAsia"/>
          <w:sz w:val="32"/>
          <w:szCs w:val="32"/>
        </w:rPr>
        <w:t>万吨，均超额完成市级下达的年初任务目标。该项目的实施，</w:t>
      </w:r>
      <w:r>
        <w:rPr>
          <w:rFonts w:eastAsia="仿宋_GB2312" w:hint="eastAsia"/>
          <w:sz w:val="32"/>
          <w:szCs w:val="32"/>
        </w:rPr>
        <w:t>也在一定程度上</w:t>
      </w:r>
      <w:r>
        <w:rPr>
          <w:rFonts w:eastAsia="仿宋_GB2312" w:hint="eastAsia"/>
          <w:sz w:val="32"/>
          <w:szCs w:val="32"/>
        </w:rPr>
        <w:t>减低了饲草料成本，促进草食家畜养殖发展和农牧民增产增收。</w:t>
      </w:r>
      <w:r>
        <w:rPr>
          <w:rFonts w:eastAsia="仿宋_GB2312" w:hint="eastAsia"/>
          <w:sz w:val="32"/>
          <w:szCs w:val="32"/>
        </w:rPr>
        <w:t>在实施项目的同时，项目实施单位在收割及发酵方面也总结了自己的经验，采用进口机械自己调整收割尺寸、根据自测淀粉含量确定收割时间以提高青贮质量，改变封坑步骤提高发酵效果等。</w:t>
      </w:r>
      <w:r>
        <w:rPr>
          <w:rFonts w:eastAsia="仿宋_GB2312"/>
          <w:sz w:val="32"/>
          <w:szCs w:val="32"/>
        </w:rPr>
        <w:t>通</w:t>
      </w:r>
      <w:r>
        <w:rPr>
          <w:rFonts w:eastAsia="仿宋_GB2312"/>
          <w:sz w:val="32"/>
          <w:szCs w:val="32"/>
        </w:rPr>
        <w:t>过现场发放调查问卷</w:t>
      </w:r>
      <w:r>
        <w:rPr>
          <w:rFonts w:eastAsia="仿宋_GB2312" w:hint="eastAsia"/>
          <w:sz w:val="32"/>
          <w:szCs w:val="32"/>
        </w:rPr>
        <w:t>及走访询问</w:t>
      </w:r>
      <w:r>
        <w:rPr>
          <w:rFonts w:eastAsia="仿宋_GB2312"/>
          <w:sz w:val="32"/>
          <w:szCs w:val="32"/>
        </w:rPr>
        <w:t>，该项目</w:t>
      </w:r>
      <w:r>
        <w:rPr>
          <w:rFonts w:eastAsia="仿宋_GB2312" w:hint="eastAsia"/>
          <w:sz w:val="32"/>
          <w:szCs w:val="32"/>
        </w:rPr>
        <w:t>受益对象</w:t>
      </w:r>
      <w:r>
        <w:rPr>
          <w:rFonts w:eastAsia="仿宋_GB2312"/>
          <w:sz w:val="32"/>
          <w:szCs w:val="32"/>
        </w:rPr>
        <w:t>满意度较高。</w:t>
      </w:r>
    </w:p>
    <w:p w:rsidR="009B6CE7" w:rsidRDefault="007F144D">
      <w:pPr>
        <w:spacing w:line="580" w:lineRule="exact"/>
        <w:ind w:firstLineChars="200" w:firstLine="640"/>
        <w:rPr>
          <w:rFonts w:eastAsia="仿宋_GB2312"/>
          <w:sz w:val="32"/>
          <w:szCs w:val="32"/>
        </w:rPr>
      </w:pPr>
      <w:r>
        <w:rPr>
          <w:rFonts w:eastAsia="仿宋_GB2312"/>
          <w:sz w:val="32"/>
          <w:szCs w:val="32"/>
        </w:rPr>
        <w:t>通过本次绩效评价工作，我们也发现该项目在决策、过程等方面还存在一些不足之处。</w:t>
      </w:r>
    </w:p>
    <w:p w:rsidR="009B6CE7" w:rsidRDefault="007F144D">
      <w:pPr>
        <w:pStyle w:val="1"/>
        <w:spacing w:line="580" w:lineRule="exact"/>
        <w:rPr>
          <w:rFonts w:ascii="Times New Roman" w:eastAsia="黑体" w:hAnsi="Times New Roman" w:cs="Times New Roman"/>
        </w:rPr>
      </w:pPr>
      <w:bookmarkStart w:id="100" w:name="_Toc38447891"/>
      <w:bookmarkStart w:id="101" w:name="_Toc85202861"/>
      <w:bookmarkStart w:id="102" w:name="_Toc85203156"/>
      <w:bookmarkStart w:id="103" w:name="_Toc41137189"/>
      <w:bookmarkStart w:id="104" w:name="_Toc5168"/>
      <w:bookmarkStart w:id="105" w:name="_Toc38452635"/>
      <w:bookmarkStart w:id="106" w:name="_Toc72846136"/>
      <w:bookmarkStart w:id="107" w:name="_Toc85202951"/>
      <w:bookmarkStart w:id="108" w:name="_Toc25520"/>
      <w:bookmarkStart w:id="109" w:name="_Toc3561"/>
      <w:r>
        <w:rPr>
          <w:rFonts w:ascii="Times New Roman" w:eastAsia="黑体" w:hAnsi="Times New Roman" w:cs="Times New Roman"/>
        </w:rPr>
        <w:t>四、绩效评价指标分析</w:t>
      </w:r>
      <w:bookmarkEnd w:id="100"/>
      <w:bookmarkEnd w:id="101"/>
      <w:bookmarkEnd w:id="102"/>
      <w:bookmarkEnd w:id="103"/>
      <w:bookmarkEnd w:id="104"/>
      <w:bookmarkEnd w:id="105"/>
      <w:bookmarkEnd w:id="106"/>
      <w:bookmarkEnd w:id="107"/>
      <w:bookmarkEnd w:id="108"/>
      <w:bookmarkEnd w:id="109"/>
    </w:p>
    <w:p w:rsidR="009B6CE7" w:rsidRDefault="007F144D">
      <w:pPr>
        <w:spacing w:line="580" w:lineRule="exact"/>
        <w:ind w:firstLineChars="200" w:firstLine="640"/>
        <w:rPr>
          <w:rFonts w:eastAsia="仿宋_GB2312"/>
          <w:sz w:val="32"/>
          <w:szCs w:val="32"/>
        </w:rPr>
      </w:pPr>
      <w:r>
        <w:rPr>
          <w:rFonts w:eastAsia="仿宋_GB2312"/>
          <w:sz w:val="32"/>
          <w:szCs w:val="32"/>
        </w:rPr>
        <w:t>通过对</w:t>
      </w:r>
      <w:r>
        <w:rPr>
          <w:rFonts w:eastAsia="仿宋_GB2312"/>
          <w:sz w:val="32"/>
          <w:szCs w:val="32"/>
        </w:rPr>
        <w:t>区农业局</w:t>
      </w:r>
      <w:r>
        <w:rPr>
          <w:rFonts w:eastAsia="仿宋_GB2312"/>
          <w:sz w:val="32"/>
          <w:szCs w:val="32"/>
        </w:rPr>
        <w:t>提供的项目资料进行检查和现场实地查看，该项目综合得分</w:t>
      </w:r>
      <w:r>
        <w:rPr>
          <w:rFonts w:eastAsia="仿宋_GB2312"/>
          <w:sz w:val="32"/>
          <w:szCs w:val="32"/>
        </w:rPr>
        <w:t>86.5</w:t>
      </w:r>
      <w:r>
        <w:rPr>
          <w:rFonts w:eastAsia="仿宋_GB2312"/>
          <w:sz w:val="32"/>
          <w:szCs w:val="32"/>
        </w:rPr>
        <w:t>分，评价等级为</w:t>
      </w:r>
      <w:r>
        <w:rPr>
          <w:rFonts w:eastAsia="仿宋_GB2312"/>
          <w:sz w:val="32"/>
          <w:szCs w:val="32"/>
        </w:rPr>
        <w:t>“</w:t>
      </w:r>
      <w:r>
        <w:rPr>
          <w:rFonts w:eastAsia="仿宋_GB2312"/>
          <w:sz w:val="32"/>
          <w:szCs w:val="32"/>
        </w:rPr>
        <w:t>良</w:t>
      </w:r>
      <w:r>
        <w:rPr>
          <w:rFonts w:eastAsia="仿宋_GB2312"/>
          <w:sz w:val="32"/>
          <w:szCs w:val="32"/>
        </w:rPr>
        <w:t>”</w:t>
      </w:r>
      <w:r>
        <w:rPr>
          <w:rFonts w:eastAsia="仿宋_GB2312"/>
          <w:sz w:val="32"/>
          <w:szCs w:val="32"/>
        </w:rPr>
        <w:t>。具体得分如下：</w:t>
      </w:r>
    </w:p>
    <w:tbl>
      <w:tblPr>
        <w:tblW w:w="4999" w:type="pct"/>
        <w:tblLook w:val="04A0" w:firstRow="1" w:lastRow="0" w:firstColumn="1" w:lastColumn="0" w:noHBand="0" w:noVBand="1"/>
      </w:tblPr>
      <w:tblGrid>
        <w:gridCol w:w="2085"/>
        <w:gridCol w:w="1676"/>
        <w:gridCol w:w="1675"/>
        <w:gridCol w:w="1746"/>
        <w:gridCol w:w="1877"/>
      </w:tblGrid>
      <w:tr w:rsidR="009B6CE7">
        <w:trPr>
          <w:trHeight w:val="283"/>
        </w:trPr>
        <w:tc>
          <w:tcPr>
            <w:tcW w:w="11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b/>
                <w:bCs/>
                <w:color w:val="000000"/>
                <w:szCs w:val="21"/>
              </w:rPr>
            </w:pPr>
            <w:bookmarkStart w:id="110" w:name="_Toc85202952"/>
            <w:bookmarkStart w:id="111" w:name="_Toc72846137"/>
            <w:bookmarkStart w:id="112" w:name="_Toc85202862"/>
            <w:bookmarkStart w:id="113" w:name="_Toc85203157"/>
            <w:r>
              <w:rPr>
                <w:b/>
                <w:bCs/>
                <w:color w:val="000000"/>
                <w:kern w:val="0"/>
                <w:szCs w:val="21"/>
                <w:lang w:bidi="ar"/>
              </w:rPr>
              <w:t>一级指标</w:t>
            </w: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b/>
                <w:bCs/>
                <w:color w:val="000000"/>
                <w:szCs w:val="21"/>
              </w:rPr>
            </w:pPr>
            <w:r>
              <w:rPr>
                <w:b/>
                <w:bCs/>
                <w:color w:val="000000"/>
                <w:kern w:val="0"/>
                <w:szCs w:val="21"/>
                <w:lang w:bidi="ar"/>
              </w:rPr>
              <w:t>二级指标</w:t>
            </w: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b/>
                <w:bCs/>
                <w:color w:val="000000"/>
                <w:szCs w:val="21"/>
              </w:rPr>
            </w:pPr>
            <w:r>
              <w:rPr>
                <w:b/>
                <w:bCs/>
                <w:color w:val="000000"/>
                <w:kern w:val="0"/>
                <w:szCs w:val="21"/>
                <w:lang w:bidi="ar"/>
              </w:rPr>
              <w:t>分值权重</w:t>
            </w: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b/>
                <w:bCs/>
                <w:color w:val="000000"/>
                <w:szCs w:val="21"/>
              </w:rPr>
            </w:pPr>
            <w:r>
              <w:rPr>
                <w:b/>
                <w:bCs/>
                <w:color w:val="000000"/>
                <w:kern w:val="0"/>
                <w:szCs w:val="21"/>
                <w:lang w:bidi="ar"/>
              </w:rPr>
              <w:t>得分</w:t>
            </w:r>
          </w:p>
        </w:tc>
        <w:tc>
          <w:tcPr>
            <w:tcW w:w="10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b/>
                <w:bCs/>
                <w:color w:val="000000"/>
                <w:szCs w:val="21"/>
              </w:rPr>
            </w:pPr>
            <w:r>
              <w:rPr>
                <w:b/>
                <w:bCs/>
                <w:color w:val="000000"/>
                <w:kern w:val="0"/>
                <w:szCs w:val="21"/>
                <w:lang w:bidi="ar"/>
              </w:rPr>
              <w:t>得分率</w:t>
            </w:r>
          </w:p>
        </w:tc>
      </w:tr>
      <w:tr w:rsidR="009B6CE7">
        <w:trPr>
          <w:trHeight w:val="283"/>
        </w:trPr>
        <w:tc>
          <w:tcPr>
            <w:tcW w:w="116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color w:val="000000"/>
                <w:szCs w:val="21"/>
              </w:rPr>
            </w:pPr>
            <w:r>
              <w:rPr>
                <w:color w:val="000000"/>
                <w:kern w:val="0"/>
                <w:szCs w:val="21"/>
                <w:lang w:bidi="ar"/>
              </w:rPr>
              <w:t>决策（</w:t>
            </w:r>
            <w:r>
              <w:rPr>
                <w:color w:val="000000"/>
                <w:kern w:val="0"/>
                <w:szCs w:val="21"/>
                <w:lang w:bidi="ar"/>
              </w:rPr>
              <w:t>15</w:t>
            </w:r>
            <w:r>
              <w:rPr>
                <w:color w:val="000000"/>
                <w:kern w:val="0"/>
                <w:szCs w:val="21"/>
                <w:lang w:bidi="ar"/>
              </w:rPr>
              <w:t>分）</w:t>
            </w: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color w:val="000000"/>
                <w:szCs w:val="21"/>
              </w:rPr>
            </w:pPr>
            <w:r>
              <w:rPr>
                <w:color w:val="000000"/>
                <w:kern w:val="0"/>
                <w:szCs w:val="21"/>
                <w:lang w:bidi="ar"/>
              </w:rPr>
              <w:t>组织领导</w:t>
            </w: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rFonts w:eastAsia="等线"/>
                <w:color w:val="000000"/>
                <w:szCs w:val="21"/>
              </w:rPr>
            </w:pPr>
            <w:r>
              <w:rPr>
                <w:rFonts w:eastAsia="等线"/>
                <w:color w:val="000000"/>
                <w:kern w:val="0"/>
                <w:szCs w:val="21"/>
                <w:lang w:bidi="ar"/>
              </w:rPr>
              <w:t>8</w:t>
            </w: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rFonts w:eastAsia="等线"/>
                <w:color w:val="000000"/>
                <w:szCs w:val="21"/>
              </w:rPr>
            </w:pPr>
            <w:r>
              <w:rPr>
                <w:rFonts w:eastAsia="等线"/>
                <w:color w:val="000000"/>
                <w:kern w:val="0"/>
                <w:szCs w:val="21"/>
                <w:lang w:bidi="ar"/>
              </w:rPr>
              <w:t>6</w:t>
            </w:r>
          </w:p>
        </w:tc>
        <w:tc>
          <w:tcPr>
            <w:tcW w:w="10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rFonts w:eastAsia="等线"/>
                <w:color w:val="000000"/>
                <w:szCs w:val="21"/>
              </w:rPr>
            </w:pPr>
            <w:r>
              <w:rPr>
                <w:rFonts w:eastAsia="等线"/>
                <w:color w:val="000000"/>
                <w:kern w:val="0"/>
                <w:szCs w:val="21"/>
                <w:lang w:bidi="ar"/>
              </w:rPr>
              <w:t>75.00%</w:t>
            </w:r>
          </w:p>
        </w:tc>
      </w:tr>
      <w:tr w:rsidR="009B6CE7">
        <w:trPr>
          <w:trHeight w:val="283"/>
        </w:trPr>
        <w:tc>
          <w:tcPr>
            <w:tcW w:w="116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9B6CE7">
            <w:pPr>
              <w:jc w:val="center"/>
              <w:rPr>
                <w:color w:val="000000"/>
                <w:szCs w:val="21"/>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color w:val="000000"/>
                <w:szCs w:val="21"/>
              </w:rPr>
            </w:pPr>
            <w:r>
              <w:rPr>
                <w:color w:val="000000"/>
                <w:kern w:val="0"/>
                <w:szCs w:val="21"/>
                <w:lang w:bidi="ar"/>
              </w:rPr>
              <w:t>绩效目标</w:t>
            </w: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rFonts w:eastAsia="等线"/>
                <w:color w:val="000000"/>
                <w:szCs w:val="21"/>
              </w:rPr>
            </w:pPr>
            <w:r>
              <w:rPr>
                <w:rFonts w:eastAsia="等线"/>
                <w:color w:val="000000"/>
                <w:kern w:val="0"/>
                <w:szCs w:val="21"/>
                <w:lang w:bidi="ar"/>
              </w:rPr>
              <w:t>7</w:t>
            </w: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rFonts w:eastAsia="等线"/>
                <w:color w:val="000000"/>
                <w:szCs w:val="21"/>
              </w:rPr>
            </w:pPr>
            <w:r>
              <w:rPr>
                <w:rFonts w:eastAsia="等线"/>
                <w:color w:val="000000"/>
                <w:kern w:val="0"/>
                <w:szCs w:val="21"/>
                <w:lang w:bidi="ar"/>
              </w:rPr>
              <w:t>6</w:t>
            </w:r>
          </w:p>
        </w:tc>
        <w:tc>
          <w:tcPr>
            <w:tcW w:w="10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rFonts w:eastAsia="等线"/>
                <w:color w:val="000000"/>
                <w:szCs w:val="21"/>
              </w:rPr>
            </w:pPr>
            <w:r>
              <w:rPr>
                <w:rFonts w:eastAsia="等线"/>
                <w:color w:val="000000"/>
                <w:kern w:val="0"/>
                <w:szCs w:val="21"/>
                <w:lang w:bidi="ar"/>
              </w:rPr>
              <w:t>85.71%</w:t>
            </w:r>
          </w:p>
        </w:tc>
      </w:tr>
      <w:tr w:rsidR="009B6CE7">
        <w:trPr>
          <w:trHeight w:val="283"/>
        </w:trPr>
        <w:tc>
          <w:tcPr>
            <w:tcW w:w="116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color w:val="000000"/>
                <w:szCs w:val="21"/>
              </w:rPr>
            </w:pPr>
            <w:r>
              <w:rPr>
                <w:color w:val="000000"/>
                <w:kern w:val="0"/>
                <w:szCs w:val="21"/>
                <w:lang w:bidi="ar"/>
              </w:rPr>
              <w:t>过程（</w:t>
            </w:r>
            <w:r>
              <w:rPr>
                <w:color w:val="000000"/>
                <w:kern w:val="0"/>
                <w:szCs w:val="21"/>
                <w:lang w:bidi="ar"/>
              </w:rPr>
              <w:t>25</w:t>
            </w:r>
            <w:r>
              <w:rPr>
                <w:color w:val="000000"/>
                <w:kern w:val="0"/>
                <w:szCs w:val="21"/>
                <w:lang w:bidi="ar"/>
              </w:rPr>
              <w:t>分）</w:t>
            </w: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color w:val="000000"/>
                <w:szCs w:val="21"/>
              </w:rPr>
            </w:pPr>
            <w:r>
              <w:rPr>
                <w:color w:val="000000"/>
                <w:kern w:val="0"/>
                <w:szCs w:val="21"/>
                <w:lang w:bidi="ar"/>
              </w:rPr>
              <w:t>资金管理</w:t>
            </w: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rFonts w:eastAsia="等线"/>
                <w:color w:val="000000"/>
                <w:szCs w:val="21"/>
              </w:rPr>
            </w:pPr>
            <w:r>
              <w:rPr>
                <w:rFonts w:eastAsia="等线"/>
                <w:color w:val="000000"/>
                <w:kern w:val="0"/>
                <w:szCs w:val="21"/>
                <w:lang w:bidi="ar"/>
              </w:rPr>
              <w:t>11</w:t>
            </w: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rFonts w:eastAsia="等线"/>
                <w:color w:val="000000"/>
                <w:szCs w:val="21"/>
              </w:rPr>
            </w:pPr>
            <w:r>
              <w:rPr>
                <w:rFonts w:eastAsia="等线"/>
                <w:color w:val="000000"/>
                <w:kern w:val="0"/>
                <w:szCs w:val="21"/>
                <w:lang w:bidi="ar"/>
              </w:rPr>
              <w:t>11</w:t>
            </w:r>
          </w:p>
        </w:tc>
        <w:tc>
          <w:tcPr>
            <w:tcW w:w="10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rFonts w:eastAsia="等线"/>
                <w:color w:val="000000"/>
                <w:szCs w:val="21"/>
              </w:rPr>
            </w:pPr>
            <w:r>
              <w:rPr>
                <w:rFonts w:eastAsia="等线"/>
                <w:color w:val="000000"/>
                <w:kern w:val="0"/>
                <w:szCs w:val="21"/>
                <w:lang w:bidi="ar"/>
              </w:rPr>
              <w:t>100.00%</w:t>
            </w:r>
          </w:p>
        </w:tc>
      </w:tr>
      <w:tr w:rsidR="009B6CE7">
        <w:trPr>
          <w:trHeight w:val="283"/>
        </w:trPr>
        <w:tc>
          <w:tcPr>
            <w:tcW w:w="116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9B6CE7">
            <w:pPr>
              <w:jc w:val="center"/>
              <w:rPr>
                <w:color w:val="000000"/>
                <w:szCs w:val="21"/>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color w:val="000000"/>
                <w:szCs w:val="21"/>
              </w:rPr>
            </w:pPr>
            <w:r>
              <w:rPr>
                <w:color w:val="000000"/>
                <w:kern w:val="0"/>
                <w:szCs w:val="21"/>
                <w:lang w:bidi="ar"/>
              </w:rPr>
              <w:t>组织实施</w:t>
            </w: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rFonts w:eastAsia="等线"/>
                <w:color w:val="000000"/>
                <w:szCs w:val="21"/>
              </w:rPr>
            </w:pPr>
            <w:r>
              <w:rPr>
                <w:rFonts w:eastAsia="等线"/>
                <w:color w:val="000000"/>
                <w:kern w:val="0"/>
                <w:szCs w:val="21"/>
                <w:lang w:bidi="ar"/>
              </w:rPr>
              <w:t>14</w:t>
            </w:r>
          </w:p>
        </w:tc>
        <w:tc>
          <w:tcPr>
            <w:tcW w:w="1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rFonts w:eastAsia="等线"/>
                <w:color w:val="000000"/>
                <w:kern w:val="0"/>
                <w:szCs w:val="21"/>
                <w:lang w:bidi="ar"/>
              </w:rPr>
            </w:pPr>
            <w:r>
              <w:rPr>
                <w:rFonts w:eastAsia="等线"/>
                <w:color w:val="000000"/>
                <w:kern w:val="0"/>
                <w:szCs w:val="21"/>
                <w:lang w:bidi="ar"/>
              </w:rPr>
              <w:t>9</w:t>
            </w:r>
          </w:p>
        </w:tc>
        <w:tc>
          <w:tcPr>
            <w:tcW w:w="18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rFonts w:eastAsia="等线"/>
                <w:color w:val="000000"/>
                <w:kern w:val="0"/>
                <w:szCs w:val="21"/>
                <w:lang w:bidi="ar"/>
              </w:rPr>
            </w:pPr>
            <w:r>
              <w:rPr>
                <w:rFonts w:eastAsia="等线"/>
                <w:color w:val="000000"/>
                <w:kern w:val="0"/>
                <w:szCs w:val="21"/>
                <w:lang w:bidi="ar"/>
              </w:rPr>
              <w:t>64.29%</w:t>
            </w:r>
          </w:p>
        </w:tc>
      </w:tr>
      <w:tr w:rsidR="009B6CE7">
        <w:trPr>
          <w:trHeight w:val="283"/>
        </w:trPr>
        <w:tc>
          <w:tcPr>
            <w:tcW w:w="116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color w:val="000000"/>
                <w:szCs w:val="21"/>
              </w:rPr>
            </w:pPr>
            <w:r>
              <w:rPr>
                <w:color w:val="000000"/>
                <w:kern w:val="0"/>
                <w:szCs w:val="21"/>
                <w:lang w:bidi="ar"/>
              </w:rPr>
              <w:t>产出（</w:t>
            </w:r>
            <w:r>
              <w:rPr>
                <w:color w:val="000000"/>
                <w:kern w:val="0"/>
                <w:szCs w:val="21"/>
                <w:lang w:bidi="ar"/>
              </w:rPr>
              <w:t>32</w:t>
            </w:r>
            <w:r>
              <w:rPr>
                <w:color w:val="000000"/>
                <w:kern w:val="0"/>
                <w:szCs w:val="21"/>
                <w:lang w:bidi="ar"/>
              </w:rPr>
              <w:t>分）</w:t>
            </w: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color w:val="000000"/>
                <w:szCs w:val="21"/>
              </w:rPr>
            </w:pPr>
            <w:r>
              <w:rPr>
                <w:color w:val="000000"/>
                <w:kern w:val="0"/>
                <w:szCs w:val="21"/>
                <w:lang w:bidi="ar"/>
              </w:rPr>
              <w:t>产出数量</w:t>
            </w: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rFonts w:eastAsia="等线"/>
                <w:color w:val="000000"/>
                <w:szCs w:val="21"/>
              </w:rPr>
            </w:pPr>
            <w:r>
              <w:rPr>
                <w:rFonts w:eastAsia="等线"/>
                <w:color w:val="000000"/>
                <w:kern w:val="0"/>
                <w:szCs w:val="21"/>
                <w:lang w:bidi="ar"/>
              </w:rPr>
              <w:t>8</w:t>
            </w: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rFonts w:eastAsia="等线"/>
                <w:color w:val="000000"/>
                <w:szCs w:val="21"/>
              </w:rPr>
            </w:pPr>
            <w:r>
              <w:rPr>
                <w:rFonts w:eastAsia="等线"/>
                <w:color w:val="000000"/>
                <w:kern w:val="0"/>
                <w:szCs w:val="21"/>
                <w:lang w:bidi="ar"/>
              </w:rPr>
              <w:t>8</w:t>
            </w:r>
          </w:p>
        </w:tc>
        <w:tc>
          <w:tcPr>
            <w:tcW w:w="10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rFonts w:eastAsia="等线"/>
                <w:color w:val="000000"/>
                <w:szCs w:val="21"/>
              </w:rPr>
            </w:pPr>
            <w:r>
              <w:rPr>
                <w:rFonts w:eastAsia="等线"/>
                <w:color w:val="000000"/>
                <w:kern w:val="0"/>
                <w:szCs w:val="21"/>
                <w:lang w:bidi="ar"/>
              </w:rPr>
              <w:t>100.00%</w:t>
            </w:r>
          </w:p>
        </w:tc>
      </w:tr>
      <w:tr w:rsidR="009B6CE7">
        <w:trPr>
          <w:trHeight w:val="283"/>
        </w:trPr>
        <w:tc>
          <w:tcPr>
            <w:tcW w:w="116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9B6CE7">
            <w:pPr>
              <w:jc w:val="center"/>
              <w:rPr>
                <w:color w:val="000000"/>
                <w:szCs w:val="21"/>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color w:val="000000"/>
                <w:szCs w:val="21"/>
              </w:rPr>
            </w:pPr>
            <w:r>
              <w:rPr>
                <w:color w:val="000000"/>
                <w:kern w:val="0"/>
                <w:szCs w:val="21"/>
                <w:lang w:bidi="ar"/>
              </w:rPr>
              <w:t>产出质量</w:t>
            </w: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rFonts w:eastAsia="等线"/>
                <w:color w:val="000000"/>
                <w:szCs w:val="21"/>
              </w:rPr>
            </w:pPr>
            <w:r>
              <w:rPr>
                <w:rFonts w:eastAsia="等线"/>
                <w:color w:val="000000"/>
                <w:kern w:val="0"/>
                <w:szCs w:val="21"/>
                <w:lang w:bidi="ar"/>
              </w:rPr>
              <w:t>8</w:t>
            </w: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rFonts w:eastAsia="等线"/>
                <w:color w:val="000000"/>
                <w:szCs w:val="21"/>
              </w:rPr>
            </w:pPr>
            <w:r>
              <w:rPr>
                <w:rFonts w:eastAsia="等线"/>
                <w:color w:val="000000"/>
                <w:kern w:val="0"/>
                <w:szCs w:val="21"/>
                <w:lang w:bidi="ar"/>
              </w:rPr>
              <w:t>8</w:t>
            </w:r>
          </w:p>
        </w:tc>
        <w:tc>
          <w:tcPr>
            <w:tcW w:w="10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rFonts w:eastAsia="等线"/>
                <w:color w:val="000000"/>
                <w:szCs w:val="21"/>
              </w:rPr>
            </w:pPr>
            <w:r>
              <w:rPr>
                <w:rFonts w:eastAsia="等线"/>
                <w:color w:val="000000"/>
                <w:kern w:val="0"/>
                <w:szCs w:val="21"/>
                <w:lang w:bidi="ar"/>
              </w:rPr>
              <w:t>100.00%</w:t>
            </w:r>
          </w:p>
        </w:tc>
      </w:tr>
      <w:tr w:rsidR="009B6CE7">
        <w:trPr>
          <w:trHeight w:val="283"/>
        </w:trPr>
        <w:tc>
          <w:tcPr>
            <w:tcW w:w="116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9B6CE7">
            <w:pPr>
              <w:jc w:val="center"/>
              <w:rPr>
                <w:color w:val="000000"/>
                <w:szCs w:val="21"/>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color w:val="000000"/>
                <w:szCs w:val="21"/>
              </w:rPr>
            </w:pPr>
            <w:r>
              <w:rPr>
                <w:color w:val="000000"/>
                <w:kern w:val="0"/>
                <w:szCs w:val="21"/>
                <w:lang w:bidi="ar"/>
              </w:rPr>
              <w:t>产出时效</w:t>
            </w: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rFonts w:eastAsia="等线"/>
                <w:color w:val="000000"/>
                <w:szCs w:val="21"/>
              </w:rPr>
            </w:pPr>
            <w:r>
              <w:rPr>
                <w:rFonts w:eastAsia="等线"/>
                <w:color w:val="000000"/>
                <w:kern w:val="0"/>
                <w:szCs w:val="21"/>
                <w:lang w:bidi="ar"/>
              </w:rPr>
              <w:t>8</w:t>
            </w: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rFonts w:eastAsia="等线"/>
                <w:color w:val="000000"/>
                <w:szCs w:val="21"/>
              </w:rPr>
            </w:pPr>
            <w:r>
              <w:rPr>
                <w:rFonts w:eastAsia="等线"/>
                <w:color w:val="000000"/>
                <w:kern w:val="0"/>
                <w:szCs w:val="21"/>
                <w:lang w:bidi="ar"/>
              </w:rPr>
              <w:t>6</w:t>
            </w:r>
          </w:p>
        </w:tc>
        <w:tc>
          <w:tcPr>
            <w:tcW w:w="10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rFonts w:eastAsia="等线"/>
                <w:color w:val="000000"/>
                <w:szCs w:val="21"/>
              </w:rPr>
            </w:pPr>
            <w:r>
              <w:rPr>
                <w:rFonts w:eastAsia="等线"/>
                <w:color w:val="000000"/>
                <w:kern w:val="0"/>
                <w:szCs w:val="21"/>
                <w:lang w:bidi="ar"/>
              </w:rPr>
              <w:t>75.00%</w:t>
            </w:r>
          </w:p>
        </w:tc>
      </w:tr>
      <w:tr w:rsidR="009B6CE7">
        <w:trPr>
          <w:trHeight w:val="283"/>
        </w:trPr>
        <w:tc>
          <w:tcPr>
            <w:tcW w:w="116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9B6CE7">
            <w:pPr>
              <w:jc w:val="center"/>
              <w:rPr>
                <w:color w:val="000000"/>
                <w:szCs w:val="21"/>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color w:val="000000"/>
                <w:szCs w:val="21"/>
              </w:rPr>
            </w:pPr>
            <w:r>
              <w:rPr>
                <w:color w:val="000000"/>
                <w:kern w:val="0"/>
                <w:szCs w:val="21"/>
                <w:lang w:bidi="ar"/>
              </w:rPr>
              <w:t>产出成本</w:t>
            </w: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rFonts w:eastAsia="等线"/>
                <w:color w:val="000000"/>
                <w:szCs w:val="21"/>
              </w:rPr>
            </w:pPr>
            <w:r>
              <w:rPr>
                <w:rFonts w:eastAsia="等线"/>
                <w:color w:val="000000"/>
                <w:kern w:val="0"/>
                <w:szCs w:val="21"/>
                <w:lang w:bidi="ar"/>
              </w:rPr>
              <w:t>8</w:t>
            </w: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rFonts w:eastAsia="等线"/>
                <w:color w:val="000000"/>
                <w:szCs w:val="21"/>
              </w:rPr>
            </w:pPr>
            <w:r>
              <w:rPr>
                <w:rFonts w:eastAsia="等线"/>
                <w:color w:val="000000"/>
                <w:kern w:val="0"/>
                <w:szCs w:val="21"/>
                <w:lang w:bidi="ar"/>
              </w:rPr>
              <w:t>8</w:t>
            </w:r>
          </w:p>
        </w:tc>
        <w:tc>
          <w:tcPr>
            <w:tcW w:w="10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rFonts w:eastAsia="等线"/>
                <w:color w:val="000000"/>
                <w:szCs w:val="21"/>
              </w:rPr>
            </w:pPr>
            <w:r>
              <w:rPr>
                <w:rFonts w:eastAsia="等线"/>
                <w:color w:val="000000"/>
                <w:kern w:val="0"/>
                <w:szCs w:val="21"/>
                <w:lang w:bidi="ar"/>
              </w:rPr>
              <w:t>100.00%</w:t>
            </w:r>
          </w:p>
        </w:tc>
      </w:tr>
      <w:tr w:rsidR="009B6CE7">
        <w:trPr>
          <w:trHeight w:val="283"/>
        </w:trPr>
        <w:tc>
          <w:tcPr>
            <w:tcW w:w="116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color w:val="000000"/>
                <w:szCs w:val="21"/>
              </w:rPr>
            </w:pPr>
            <w:r>
              <w:rPr>
                <w:color w:val="000000"/>
                <w:kern w:val="0"/>
                <w:szCs w:val="21"/>
                <w:lang w:bidi="ar"/>
              </w:rPr>
              <w:t>效益（</w:t>
            </w:r>
            <w:r>
              <w:rPr>
                <w:color w:val="000000"/>
                <w:kern w:val="0"/>
                <w:szCs w:val="21"/>
                <w:lang w:bidi="ar"/>
              </w:rPr>
              <w:t>28</w:t>
            </w:r>
            <w:r>
              <w:rPr>
                <w:color w:val="000000"/>
                <w:kern w:val="0"/>
                <w:szCs w:val="21"/>
                <w:lang w:bidi="ar"/>
              </w:rPr>
              <w:t>分）</w:t>
            </w: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color w:val="000000"/>
                <w:szCs w:val="21"/>
              </w:rPr>
            </w:pPr>
            <w:r>
              <w:rPr>
                <w:color w:val="000000"/>
                <w:kern w:val="0"/>
                <w:szCs w:val="21"/>
                <w:lang w:bidi="ar"/>
              </w:rPr>
              <w:t>项目效益</w:t>
            </w: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rFonts w:eastAsia="等线"/>
                <w:color w:val="000000"/>
                <w:szCs w:val="21"/>
              </w:rPr>
            </w:pPr>
            <w:r>
              <w:rPr>
                <w:rFonts w:eastAsia="等线"/>
                <w:color w:val="000000"/>
                <w:kern w:val="0"/>
                <w:szCs w:val="21"/>
                <w:lang w:bidi="ar"/>
              </w:rPr>
              <w:t>18</w:t>
            </w:r>
          </w:p>
        </w:tc>
        <w:tc>
          <w:tcPr>
            <w:tcW w:w="1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rFonts w:eastAsia="等线"/>
                <w:color w:val="000000"/>
                <w:kern w:val="0"/>
                <w:szCs w:val="21"/>
                <w:lang w:bidi="ar"/>
              </w:rPr>
            </w:pPr>
            <w:r>
              <w:rPr>
                <w:rFonts w:eastAsia="等线"/>
                <w:color w:val="000000"/>
                <w:kern w:val="0"/>
                <w:szCs w:val="21"/>
                <w:lang w:bidi="ar"/>
              </w:rPr>
              <w:t>14</w:t>
            </w:r>
          </w:p>
        </w:tc>
        <w:tc>
          <w:tcPr>
            <w:tcW w:w="18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rFonts w:eastAsia="等线"/>
                <w:color w:val="000000"/>
                <w:kern w:val="0"/>
                <w:szCs w:val="21"/>
                <w:lang w:bidi="ar"/>
              </w:rPr>
            </w:pPr>
            <w:r>
              <w:rPr>
                <w:rFonts w:eastAsia="等线"/>
                <w:color w:val="000000"/>
                <w:kern w:val="0"/>
                <w:szCs w:val="21"/>
                <w:lang w:bidi="ar"/>
              </w:rPr>
              <w:t>77.78%</w:t>
            </w:r>
          </w:p>
        </w:tc>
      </w:tr>
      <w:tr w:rsidR="009B6CE7">
        <w:trPr>
          <w:trHeight w:val="283"/>
        </w:trPr>
        <w:tc>
          <w:tcPr>
            <w:tcW w:w="116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9B6CE7">
            <w:pPr>
              <w:jc w:val="center"/>
              <w:rPr>
                <w:color w:val="000000"/>
                <w:szCs w:val="21"/>
              </w:rPr>
            </w:pP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color w:val="000000"/>
                <w:szCs w:val="21"/>
              </w:rPr>
            </w:pPr>
            <w:r>
              <w:rPr>
                <w:color w:val="000000"/>
                <w:kern w:val="0"/>
                <w:szCs w:val="21"/>
                <w:lang w:bidi="ar"/>
              </w:rPr>
              <w:t>满意度</w:t>
            </w: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rFonts w:eastAsia="等线"/>
                <w:color w:val="000000"/>
                <w:szCs w:val="21"/>
              </w:rPr>
            </w:pPr>
            <w:r>
              <w:rPr>
                <w:rFonts w:eastAsia="等线"/>
                <w:color w:val="000000"/>
                <w:kern w:val="0"/>
                <w:szCs w:val="21"/>
                <w:lang w:bidi="ar"/>
              </w:rPr>
              <w:t>10</w:t>
            </w: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rFonts w:eastAsia="等线"/>
                <w:color w:val="000000"/>
                <w:szCs w:val="21"/>
              </w:rPr>
            </w:pPr>
            <w:r>
              <w:rPr>
                <w:rFonts w:eastAsia="等线"/>
                <w:color w:val="000000"/>
                <w:kern w:val="0"/>
                <w:szCs w:val="21"/>
                <w:lang w:bidi="ar"/>
              </w:rPr>
              <w:t>10</w:t>
            </w:r>
          </w:p>
        </w:tc>
        <w:tc>
          <w:tcPr>
            <w:tcW w:w="10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rFonts w:eastAsia="等线"/>
                <w:color w:val="000000"/>
                <w:szCs w:val="21"/>
              </w:rPr>
            </w:pPr>
            <w:r>
              <w:rPr>
                <w:rFonts w:eastAsia="等线"/>
                <w:color w:val="000000"/>
                <w:kern w:val="0"/>
                <w:szCs w:val="21"/>
                <w:lang w:bidi="ar"/>
              </w:rPr>
              <w:t>100.00%</w:t>
            </w:r>
          </w:p>
        </w:tc>
      </w:tr>
      <w:tr w:rsidR="009B6CE7">
        <w:trPr>
          <w:trHeight w:val="283"/>
        </w:trPr>
        <w:tc>
          <w:tcPr>
            <w:tcW w:w="210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color w:val="000000"/>
                <w:szCs w:val="21"/>
              </w:rPr>
            </w:pPr>
            <w:r>
              <w:rPr>
                <w:color w:val="000000"/>
                <w:kern w:val="0"/>
                <w:szCs w:val="21"/>
                <w:lang w:bidi="ar"/>
              </w:rPr>
              <w:t>合计</w:t>
            </w: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rFonts w:eastAsia="等线"/>
                <w:color w:val="000000"/>
                <w:szCs w:val="21"/>
              </w:rPr>
            </w:pPr>
            <w:r>
              <w:rPr>
                <w:rFonts w:eastAsia="等线"/>
                <w:color w:val="000000"/>
                <w:kern w:val="0"/>
                <w:szCs w:val="21"/>
                <w:lang w:bidi="ar"/>
              </w:rPr>
              <w:t>100</w:t>
            </w:r>
          </w:p>
        </w:tc>
        <w:tc>
          <w:tcPr>
            <w:tcW w:w="9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rFonts w:eastAsia="等线"/>
                <w:color w:val="000000"/>
                <w:szCs w:val="21"/>
              </w:rPr>
            </w:pPr>
            <w:r>
              <w:rPr>
                <w:rFonts w:eastAsia="等线"/>
                <w:color w:val="000000"/>
                <w:kern w:val="0"/>
                <w:szCs w:val="21"/>
                <w:lang w:bidi="ar"/>
              </w:rPr>
              <w:t>86</w:t>
            </w:r>
          </w:p>
        </w:tc>
        <w:tc>
          <w:tcPr>
            <w:tcW w:w="10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B6CE7" w:rsidRDefault="007F144D">
            <w:pPr>
              <w:widowControl/>
              <w:jc w:val="center"/>
              <w:textAlignment w:val="center"/>
              <w:rPr>
                <w:rFonts w:eastAsia="等线"/>
                <w:color w:val="000000"/>
                <w:szCs w:val="21"/>
              </w:rPr>
            </w:pPr>
            <w:r>
              <w:rPr>
                <w:rFonts w:eastAsia="等线"/>
                <w:color w:val="000000"/>
                <w:kern w:val="0"/>
                <w:szCs w:val="21"/>
                <w:lang w:bidi="ar"/>
              </w:rPr>
              <w:t>86.00%</w:t>
            </w:r>
          </w:p>
        </w:tc>
      </w:tr>
    </w:tbl>
    <w:p w:rsidR="009B6CE7" w:rsidRDefault="007F144D">
      <w:pPr>
        <w:spacing w:line="580" w:lineRule="exact"/>
        <w:ind w:firstLineChars="200" w:firstLine="641"/>
        <w:rPr>
          <w:sz w:val="32"/>
          <w:szCs w:val="32"/>
        </w:rPr>
      </w:pPr>
      <w:bookmarkStart w:id="114" w:name="_Toc22485"/>
      <w:r>
        <w:rPr>
          <w:rStyle w:val="20"/>
          <w:rFonts w:ascii="Times New Roman" w:eastAsia="楷体_GB2312" w:hAnsi="Times New Roman" w:cs="Times New Roman"/>
        </w:rPr>
        <w:t>（一）决策。</w:t>
      </w:r>
      <w:bookmarkEnd w:id="110"/>
      <w:bookmarkEnd w:id="111"/>
      <w:bookmarkEnd w:id="112"/>
      <w:bookmarkEnd w:id="113"/>
      <w:bookmarkEnd w:id="114"/>
      <w:r>
        <w:rPr>
          <w:rFonts w:eastAsia="仿宋_GB2312"/>
          <w:sz w:val="32"/>
          <w:szCs w:val="32"/>
          <w:u w:color="000000"/>
        </w:rPr>
        <w:t>决策</w:t>
      </w:r>
      <w:r>
        <w:rPr>
          <w:rFonts w:eastAsia="仿宋_GB2312"/>
          <w:sz w:val="32"/>
          <w:szCs w:val="32"/>
        </w:rPr>
        <w:t>绩效指标满分</w:t>
      </w:r>
      <w:r>
        <w:rPr>
          <w:rFonts w:eastAsia="仿宋_GB2312"/>
          <w:sz w:val="32"/>
          <w:szCs w:val="32"/>
        </w:rPr>
        <w:t>15</w:t>
      </w:r>
      <w:r>
        <w:rPr>
          <w:rFonts w:eastAsia="仿宋_GB2312"/>
          <w:sz w:val="32"/>
          <w:szCs w:val="32"/>
        </w:rPr>
        <w:t>分，得分</w:t>
      </w:r>
      <w:r>
        <w:rPr>
          <w:rFonts w:eastAsia="仿宋_GB2312"/>
          <w:sz w:val="32"/>
          <w:szCs w:val="32"/>
        </w:rPr>
        <w:t>12</w:t>
      </w:r>
      <w:r>
        <w:rPr>
          <w:rFonts w:eastAsia="仿宋_GB2312"/>
          <w:sz w:val="32"/>
          <w:szCs w:val="32"/>
        </w:rPr>
        <w:t>分，得分率为</w:t>
      </w:r>
      <w:r>
        <w:rPr>
          <w:rFonts w:eastAsia="仿宋_GB2312"/>
          <w:sz w:val="32"/>
          <w:szCs w:val="32"/>
        </w:rPr>
        <w:t>80</w:t>
      </w:r>
      <w:r>
        <w:rPr>
          <w:rFonts w:eastAsia="仿宋_GB2312"/>
          <w:sz w:val="32"/>
          <w:szCs w:val="32"/>
        </w:rPr>
        <w:t>%</w:t>
      </w:r>
      <w:r>
        <w:rPr>
          <w:rFonts w:eastAsia="仿宋_GB2312"/>
          <w:sz w:val="32"/>
          <w:szCs w:val="32"/>
        </w:rPr>
        <w:t>。主要扣分原因为</w:t>
      </w:r>
      <w:r>
        <w:rPr>
          <w:rFonts w:eastAsia="仿宋_GB2312"/>
          <w:sz w:val="32"/>
          <w:szCs w:val="32"/>
        </w:rPr>
        <w:t>组织领导职责分工不明确、个别绩效指标不合理</w:t>
      </w:r>
      <w:r>
        <w:rPr>
          <w:rFonts w:eastAsia="仿宋_GB2312"/>
          <w:sz w:val="32"/>
          <w:szCs w:val="32"/>
        </w:rPr>
        <w:t>。</w:t>
      </w:r>
    </w:p>
    <w:p w:rsidR="009B6CE7" w:rsidRDefault="007F144D">
      <w:pPr>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组织领导</w:t>
      </w:r>
    </w:p>
    <w:p w:rsidR="009B6CE7" w:rsidRDefault="007F144D">
      <w:pPr>
        <w:spacing w:line="580" w:lineRule="exact"/>
        <w:ind w:firstLineChars="200" w:firstLine="640"/>
        <w:rPr>
          <w:rFonts w:eastAsia="仿宋_GB2312"/>
          <w:sz w:val="32"/>
          <w:szCs w:val="32"/>
          <w:u w:color="000000"/>
        </w:rPr>
      </w:pPr>
      <w:r>
        <w:rPr>
          <w:rFonts w:eastAsia="仿宋_GB2312"/>
          <w:sz w:val="32"/>
          <w:szCs w:val="32"/>
          <w:u w:color="000000"/>
        </w:rPr>
        <w:t>2021</w:t>
      </w:r>
      <w:r>
        <w:rPr>
          <w:rFonts w:eastAsia="仿宋_GB2312"/>
          <w:sz w:val="32"/>
          <w:szCs w:val="32"/>
          <w:u w:color="000000"/>
        </w:rPr>
        <w:t>年</w:t>
      </w:r>
      <w:r>
        <w:rPr>
          <w:rFonts w:eastAsia="仿宋_GB2312"/>
          <w:sz w:val="32"/>
          <w:szCs w:val="32"/>
          <w:u w:color="000000"/>
        </w:rPr>
        <w:t>6</w:t>
      </w:r>
      <w:r>
        <w:rPr>
          <w:rFonts w:eastAsia="仿宋_GB2312"/>
          <w:sz w:val="32"/>
          <w:szCs w:val="32"/>
          <w:u w:color="000000"/>
        </w:rPr>
        <w:t>月</w:t>
      </w:r>
      <w:r>
        <w:rPr>
          <w:rFonts w:eastAsia="仿宋_GB2312"/>
          <w:sz w:val="32"/>
          <w:szCs w:val="32"/>
          <w:u w:color="000000"/>
        </w:rPr>
        <w:t>30</w:t>
      </w:r>
      <w:r>
        <w:rPr>
          <w:rFonts w:eastAsia="仿宋_GB2312"/>
          <w:sz w:val="32"/>
          <w:szCs w:val="32"/>
          <w:u w:color="000000"/>
        </w:rPr>
        <w:t>日，徐水区人民政府办公室印发了《保定市徐水区</w:t>
      </w:r>
      <w:r>
        <w:rPr>
          <w:rFonts w:eastAsia="仿宋_GB2312"/>
          <w:sz w:val="32"/>
          <w:szCs w:val="32"/>
          <w:u w:color="000000"/>
        </w:rPr>
        <w:t>2021</w:t>
      </w:r>
      <w:r>
        <w:rPr>
          <w:rFonts w:eastAsia="仿宋_GB2312"/>
          <w:sz w:val="32"/>
          <w:szCs w:val="32"/>
          <w:u w:color="000000"/>
        </w:rPr>
        <w:t>年</w:t>
      </w:r>
      <w:r>
        <w:rPr>
          <w:rFonts w:eastAsia="仿宋_GB2312"/>
          <w:sz w:val="32"/>
          <w:szCs w:val="32"/>
          <w:u w:color="000000"/>
        </w:rPr>
        <w:t>“</w:t>
      </w:r>
      <w:r>
        <w:rPr>
          <w:rFonts w:eastAsia="仿宋_GB2312"/>
          <w:sz w:val="32"/>
          <w:szCs w:val="32"/>
          <w:u w:color="000000"/>
        </w:rPr>
        <w:t>粮改饲</w:t>
      </w:r>
      <w:r>
        <w:rPr>
          <w:rFonts w:eastAsia="仿宋_GB2312"/>
          <w:sz w:val="32"/>
          <w:szCs w:val="32"/>
          <w:u w:color="000000"/>
        </w:rPr>
        <w:t>”</w:t>
      </w:r>
      <w:r>
        <w:rPr>
          <w:rFonts w:eastAsia="仿宋_GB2312"/>
          <w:sz w:val="32"/>
          <w:szCs w:val="32"/>
          <w:u w:color="000000"/>
        </w:rPr>
        <w:t>项目工作实施方案》，实施方案细化、具有可操作性。同时，建立了以副区长为组长，区农业局局长、区财政局局长、区政府办副科级干部为副组长，区财政局、区农业局相关人员为成员的项目领导小组，统筹项目实施，领导小组负责试点工作的日常开展，具体负责宣传、检查、信息统计和上报制定表格、测绘图格式及整理项目资料等相关工作。未细化领导小组责任分</w:t>
      </w:r>
      <w:r>
        <w:rPr>
          <w:rFonts w:eastAsia="仿宋_GB2312"/>
          <w:sz w:val="32"/>
          <w:szCs w:val="32"/>
          <w:u w:color="000000"/>
        </w:rPr>
        <w:t>工，责任不</w:t>
      </w:r>
      <w:r>
        <w:rPr>
          <w:rFonts w:eastAsia="仿宋_GB2312" w:hint="eastAsia"/>
          <w:sz w:val="32"/>
          <w:szCs w:val="32"/>
          <w:u w:color="000000"/>
        </w:rPr>
        <w:t>够</w:t>
      </w:r>
      <w:r>
        <w:rPr>
          <w:rFonts w:eastAsia="仿宋_GB2312"/>
          <w:sz w:val="32"/>
          <w:szCs w:val="32"/>
          <w:u w:color="000000"/>
        </w:rPr>
        <w:t>清晰、分工不</w:t>
      </w:r>
      <w:r>
        <w:rPr>
          <w:rFonts w:eastAsia="仿宋_GB2312" w:hint="eastAsia"/>
          <w:sz w:val="32"/>
          <w:szCs w:val="32"/>
          <w:u w:color="000000"/>
        </w:rPr>
        <w:t>够</w:t>
      </w:r>
      <w:r>
        <w:rPr>
          <w:rFonts w:eastAsia="仿宋_GB2312"/>
          <w:sz w:val="32"/>
          <w:szCs w:val="32"/>
          <w:u w:color="000000"/>
        </w:rPr>
        <w:t>明确。</w:t>
      </w:r>
    </w:p>
    <w:p w:rsidR="009B6CE7" w:rsidRDefault="007F144D">
      <w:pPr>
        <w:spacing w:line="580" w:lineRule="exact"/>
        <w:ind w:firstLineChars="200" w:firstLine="640"/>
        <w:rPr>
          <w:rFonts w:eastAsia="仿宋_GB2312"/>
          <w:sz w:val="32"/>
          <w:szCs w:val="32"/>
          <w:u w:color="000000"/>
        </w:rPr>
      </w:pPr>
      <w:r>
        <w:rPr>
          <w:rFonts w:eastAsia="仿宋_GB2312"/>
          <w:sz w:val="32"/>
          <w:szCs w:val="32"/>
          <w:u w:color="000000"/>
        </w:rPr>
        <w:t>该指标满分</w:t>
      </w:r>
      <w:r>
        <w:rPr>
          <w:rFonts w:eastAsia="仿宋_GB2312"/>
          <w:sz w:val="32"/>
          <w:szCs w:val="32"/>
          <w:u w:color="000000"/>
        </w:rPr>
        <w:t>8</w:t>
      </w:r>
      <w:r>
        <w:rPr>
          <w:rFonts w:eastAsia="仿宋_GB2312"/>
          <w:sz w:val="32"/>
          <w:szCs w:val="32"/>
          <w:u w:color="000000"/>
        </w:rPr>
        <w:t>分，得分</w:t>
      </w:r>
      <w:r>
        <w:rPr>
          <w:rFonts w:eastAsia="仿宋_GB2312"/>
          <w:sz w:val="32"/>
          <w:szCs w:val="32"/>
          <w:u w:color="000000"/>
        </w:rPr>
        <w:t>6</w:t>
      </w:r>
      <w:r>
        <w:rPr>
          <w:rFonts w:eastAsia="仿宋_GB2312"/>
          <w:sz w:val="32"/>
          <w:szCs w:val="32"/>
          <w:u w:color="000000"/>
        </w:rPr>
        <w:t>分，得分率</w:t>
      </w:r>
      <w:r>
        <w:rPr>
          <w:rFonts w:eastAsia="仿宋_GB2312"/>
          <w:sz w:val="32"/>
          <w:szCs w:val="32"/>
          <w:u w:color="000000"/>
        </w:rPr>
        <w:t>75</w:t>
      </w:r>
      <w:r>
        <w:rPr>
          <w:rFonts w:eastAsia="仿宋_GB2312"/>
          <w:sz w:val="32"/>
          <w:szCs w:val="32"/>
          <w:u w:color="000000"/>
        </w:rPr>
        <w:t>%</w:t>
      </w:r>
      <w:r>
        <w:rPr>
          <w:rFonts w:eastAsia="仿宋_GB2312"/>
          <w:sz w:val="32"/>
          <w:szCs w:val="32"/>
          <w:u w:color="000000"/>
        </w:rPr>
        <w:t>。</w:t>
      </w:r>
    </w:p>
    <w:p w:rsidR="009B6CE7" w:rsidRDefault="007F144D">
      <w:pPr>
        <w:spacing w:line="580" w:lineRule="exact"/>
        <w:ind w:firstLineChars="200" w:firstLine="640"/>
        <w:rPr>
          <w:sz w:val="32"/>
          <w:szCs w:val="32"/>
        </w:rPr>
      </w:pPr>
      <w:r>
        <w:rPr>
          <w:sz w:val="32"/>
          <w:szCs w:val="32"/>
        </w:rPr>
        <w:t>2.</w:t>
      </w:r>
      <w:r>
        <w:rPr>
          <w:rFonts w:eastAsia="仿宋_GB2312"/>
          <w:sz w:val="32"/>
          <w:szCs w:val="32"/>
        </w:rPr>
        <w:t>绩效目标</w:t>
      </w:r>
    </w:p>
    <w:p w:rsidR="009B6CE7" w:rsidRDefault="007F144D">
      <w:pPr>
        <w:spacing w:line="580" w:lineRule="exact"/>
        <w:ind w:firstLineChars="200" w:firstLine="640"/>
        <w:rPr>
          <w:rFonts w:eastAsia="仿宋_GB2312"/>
          <w:sz w:val="32"/>
          <w:szCs w:val="32"/>
          <w:highlight w:val="yellow"/>
          <w:u w:color="000000"/>
        </w:rPr>
      </w:pPr>
      <w:r>
        <w:rPr>
          <w:rFonts w:eastAsia="仿宋_GB2312"/>
          <w:sz w:val="32"/>
          <w:szCs w:val="32"/>
          <w:u w:color="000000"/>
        </w:rPr>
        <w:t>从绩效目标来看，该项目的绩效目标为</w:t>
      </w:r>
      <w:r>
        <w:rPr>
          <w:rFonts w:eastAsia="仿宋_GB2312"/>
          <w:sz w:val="32"/>
          <w:szCs w:val="32"/>
          <w:u w:color="000000"/>
        </w:rPr>
        <w:t>完成收储玉米</w:t>
      </w:r>
      <w:r>
        <w:rPr>
          <w:rFonts w:eastAsia="仿宋_GB2312"/>
          <w:sz w:val="32"/>
          <w:szCs w:val="32"/>
          <w:u w:color="000000"/>
        </w:rPr>
        <w:t>3</w:t>
      </w:r>
      <w:r>
        <w:rPr>
          <w:rFonts w:eastAsia="仿宋_GB2312" w:hint="eastAsia"/>
          <w:sz w:val="32"/>
          <w:szCs w:val="32"/>
          <w:u w:color="000000"/>
        </w:rPr>
        <w:t>.</w:t>
      </w:r>
      <w:r>
        <w:rPr>
          <w:rFonts w:eastAsia="仿宋_GB2312"/>
          <w:sz w:val="32"/>
          <w:szCs w:val="32"/>
          <w:u w:color="000000"/>
        </w:rPr>
        <w:t>4</w:t>
      </w:r>
      <w:r>
        <w:rPr>
          <w:rFonts w:eastAsia="仿宋_GB2312" w:hint="eastAsia"/>
          <w:sz w:val="32"/>
          <w:szCs w:val="32"/>
          <w:u w:color="000000"/>
        </w:rPr>
        <w:t>万</w:t>
      </w:r>
      <w:r>
        <w:rPr>
          <w:rFonts w:eastAsia="仿宋_GB2312"/>
          <w:sz w:val="32"/>
          <w:szCs w:val="32"/>
          <w:u w:color="000000"/>
        </w:rPr>
        <w:t>亩，</w:t>
      </w:r>
      <w:r>
        <w:rPr>
          <w:rFonts w:eastAsia="仿宋_GB2312"/>
          <w:sz w:val="32"/>
          <w:szCs w:val="32"/>
          <w:u w:color="000000"/>
        </w:rPr>
        <w:t>9</w:t>
      </w:r>
      <w:r>
        <w:rPr>
          <w:rFonts w:eastAsia="仿宋_GB2312" w:hint="eastAsia"/>
          <w:sz w:val="32"/>
          <w:szCs w:val="32"/>
          <w:u w:color="000000"/>
        </w:rPr>
        <w:t>万</w:t>
      </w:r>
      <w:r>
        <w:rPr>
          <w:rFonts w:eastAsia="仿宋_GB2312"/>
          <w:sz w:val="32"/>
          <w:szCs w:val="32"/>
          <w:u w:color="000000"/>
        </w:rPr>
        <w:t>吨</w:t>
      </w:r>
      <w:r>
        <w:rPr>
          <w:rFonts w:eastAsia="仿宋_GB2312"/>
          <w:sz w:val="32"/>
          <w:szCs w:val="32"/>
          <w:u w:color="000000"/>
        </w:rPr>
        <w:t>。绩效目标的设定与工作内容相关。从绩效指标来看，该项目设定了产出指标、效益指标和满意度三个一级指标。同时，多维度地设置了二级指标和三级指标</w:t>
      </w:r>
      <w:r>
        <w:rPr>
          <w:rFonts w:eastAsia="仿宋_GB2312"/>
          <w:sz w:val="32"/>
          <w:szCs w:val="32"/>
          <w:u w:color="000000"/>
        </w:rPr>
        <w:t>。</w:t>
      </w:r>
      <w:r>
        <w:rPr>
          <w:rFonts w:eastAsia="仿宋_GB2312"/>
          <w:sz w:val="32"/>
          <w:szCs w:val="32"/>
          <w:u w:color="000000"/>
        </w:rPr>
        <w:t>但存在</w:t>
      </w:r>
      <w:r>
        <w:rPr>
          <w:rFonts w:eastAsia="仿宋_GB2312" w:hint="eastAsia"/>
          <w:sz w:val="32"/>
          <w:szCs w:val="32"/>
          <w:u w:color="000000"/>
        </w:rPr>
        <w:t>满意度三级指标设定不合理的问题。</w:t>
      </w:r>
    </w:p>
    <w:p w:rsidR="009B6CE7" w:rsidRDefault="007F144D">
      <w:pPr>
        <w:spacing w:line="580" w:lineRule="exact"/>
        <w:ind w:firstLineChars="200" w:firstLine="640"/>
        <w:rPr>
          <w:rFonts w:eastAsia="仿宋_GB2312"/>
          <w:sz w:val="32"/>
          <w:szCs w:val="32"/>
          <w:u w:color="000000"/>
        </w:rPr>
      </w:pPr>
      <w:r>
        <w:rPr>
          <w:rFonts w:eastAsia="仿宋_GB2312"/>
          <w:sz w:val="32"/>
          <w:szCs w:val="32"/>
          <w:u w:color="000000"/>
        </w:rPr>
        <w:lastRenderedPageBreak/>
        <w:t>该指标满分</w:t>
      </w:r>
      <w:r>
        <w:rPr>
          <w:rFonts w:eastAsia="仿宋_GB2312"/>
          <w:sz w:val="32"/>
          <w:szCs w:val="32"/>
          <w:u w:color="000000"/>
        </w:rPr>
        <w:t>7</w:t>
      </w:r>
      <w:r>
        <w:rPr>
          <w:rFonts w:eastAsia="仿宋_GB2312"/>
          <w:sz w:val="32"/>
          <w:szCs w:val="32"/>
          <w:u w:color="000000"/>
        </w:rPr>
        <w:t>分，得分</w:t>
      </w:r>
      <w:r>
        <w:rPr>
          <w:rFonts w:eastAsia="仿宋_GB2312"/>
          <w:sz w:val="32"/>
          <w:szCs w:val="32"/>
          <w:u w:color="000000"/>
        </w:rPr>
        <w:t>6</w:t>
      </w:r>
      <w:r>
        <w:rPr>
          <w:rFonts w:eastAsia="仿宋_GB2312"/>
          <w:sz w:val="32"/>
          <w:szCs w:val="32"/>
          <w:u w:color="000000"/>
        </w:rPr>
        <w:t>分，得分率</w:t>
      </w:r>
      <w:r>
        <w:rPr>
          <w:rFonts w:eastAsia="仿宋_GB2312"/>
          <w:sz w:val="32"/>
          <w:szCs w:val="32"/>
          <w:u w:color="000000"/>
        </w:rPr>
        <w:t>85.71</w:t>
      </w:r>
      <w:r>
        <w:rPr>
          <w:rFonts w:eastAsia="仿宋_GB2312"/>
          <w:sz w:val="32"/>
          <w:szCs w:val="32"/>
          <w:u w:color="000000"/>
        </w:rPr>
        <w:t>%</w:t>
      </w:r>
      <w:r>
        <w:rPr>
          <w:rFonts w:eastAsia="仿宋_GB2312"/>
          <w:sz w:val="32"/>
          <w:szCs w:val="32"/>
          <w:u w:color="000000"/>
        </w:rPr>
        <w:t>。</w:t>
      </w:r>
    </w:p>
    <w:p w:rsidR="009B6CE7" w:rsidRDefault="007F144D">
      <w:pPr>
        <w:spacing w:line="580" w:lineRule="exact"/>
        <w:ind w:firstLineChars="200" w:firstLine="641"/>
        <w:rPr>
          <w:rFonts w:eastAsia="仿宋_GB2312"/>
          <w:sz w:val="32"/>
          <w:szCs w:val="32"/>
          <w:u w:color="000000"/>
        </w:rPr>
      </w:pPr>
      <w:bookmarkStart w:id="115" w:name="_Toc85202953"/>
      <w:bookmarkStart w:id="116" w:name="_Toc72846138"/>
      <w:bookmarkStart w:id="117" w:name="_Toc85203158"/>
      <w:bookmarkStart w:id="118" w:name="_Toc85202863"/>
      <w:bookmarkStart w:id="119" w:name="_Toc1752"/>
      <w:r>
        <w:rPr>
          <w:rStyle w:val="20"/>
          <w:rFonts w:ascii="Times New Roman" w:eastAsia="楷体_GB2312" w:hAnsi="Times New Roman" w:cs="Times New Roman"/>
        </w:rPr>
        <w:t>（二）过程。</w:t>
      </w:r>
      <w:bookmarkEnd w:id="115"/>
      <w:bookmarkEnd w:id="116"/>
      <w:bookmarkEnd w:id="117"/>
      <w:bookmarkEnd w:id="118"/>
      <w:bookmarkEnd w:id="119"/>
      <w:r>
        <w:rPr>
          <w:rFonts w:eastAsia="仿宋_GB2312"/>
          <w:sz w:val="32"/>
          <w:szCs w:val="32"/>
          <w:u w:color="000000"/>
        </w:rPr>
        <w:t>过程绩效指标满分</w:t>
      </w:r>
      <w:r>
        <w:rPr>
          <w:rFonts w:eastAsia="仿宋_GB2312"/>
          <w:sz w:val="32"/>
          <w:szCs w:val="32"/>
          <w:u w:color="000000"/>
        </w:rPr>
        <w:t>25</w:t>
      </w:r>
      <w:r>
        <w:rPr>
          <w:rFonts w:eastAsia="仿宋_GB2312"/>
          <w:sz w:val="32"/>
          <w:szCs w:val="32"/>
          <w:u w:color="000000"/>
        </w:rPr>
        <w:t>分，得分</w:t>
      </w:r>
      <w:r>
        <w:rPr>
          <w:rFonts w:eastAsia="仿宋_GB2312"/>
          <w:sz w:val="32"/>
          <w:szCs w:val="32"/>
          <w:u w:color="000000"/>
        </w:rPr>
        <w:t>20</w:t>
      </w:r>
      <w:r>
        <w:rPr>
          <w:rFonts w:eastAsia="仿宋_GB2312"/>
          <w:sz w:val="32"/>
          <w:szCs w:val="32"/>
          <w:u w:color="000000"/>
        </w:rPr>
        <w:t>分，得分率为</w:t>
      </w:r>
      <w:r>
        <w:rPr>
          <w:rFonts w:eastAsia="仿宋_GB2312"/>
          <w:sz w:val="32"/>
          <w:szCs w:val="32"/>
          <w:u w:color="000000"/>
        </w:rPr>
        <w:t>80%</w:t>
      </w:r>
      <w:r>
        <w:rPr>
          <w:rFonts w:eastAsia="仿宋_GB2312"/>
          <w:sz w:val="32"/>
          <w:szCs w:val="32"/>
          <w:u w:color="000000"/>
        </w:rPr>
        <w:t>。主要扣分原因为</w:t>
      </w:r>
      <w:r>
        <w:rPr>
          <w:rFonts w:eastAsia="仿宋_GB2312"/>
          <w:sz w:val="32"/>
          <w:szCs w:val="32"/>
          <w:u w:color="000000"/>
        </w:rPr>
        <w:t>制度制定及执行方面</w:t>
      </w:r>
      <w:r>
        <w:rPr>
          <w:rFonts w:eastAsia="仿宋_GB2312"/>
          <w:sz w:val="32"/>
          <w:szCs w:val="32"/>
          <w:u w:color="000000"/>
        </w:rPr>
        <w:t>存在不足。</w:t>
      </w:r>
    </w:p>
    <w:p w:rsidR="009B6CE7" w:rsidRDefault="007F144D">
      <w:pPr>
        <w:spacing w:line="580" w:lineRule="exact"/>
        <w:ind w:firstLineChars="200" w:firstLine="640"/>
        <w:rPr>
          <w:rFonts w:eastAsia="仿宋_GB2312"/>
          <w:sz w:val="32"/>
          <w:szCs w:val="32"/>
          <w:u w:color="000000"/>
        </w:rPr>
      </w:pPr>
      <w:r>
        <w:rPr>
          <w:rFonts w:eastAsia="仿宋_GB2312"/>
          <w:sz w:val="32"/>
          <w:szCs w:val="32"/>
          <w:u w:color="000000"/>
        </w:rPr>
        <w:t>1.</w:t>
      </w:r>
      <w:r>
        <w:rPr>
          <w:rFonts w:eastAsia="仿宋_GB2312"/>
          <w:sz w:val="32"/>
          <w:szCs w:val="32"/>
          <w:u w:color="000000"/>
        </w:rPr>
        <w:t>资金管理</w:t>
      </w:r>
    </w:p>
    <w:p w:rsidR="009B6CE7" w:rsidRDefault="007F144D">
      <w:pPr>
        <w:spacing w:line="580" w:lineRule="exact"/>
        <w:ind w:firstLineChars="200" w:firstLine="640"/>
        <w:rPr>
          <w:rFonts w:eastAsia="仿宋_GB2312"/>
          <w:sz w:val="32"/>
          <w:szCs w:val="32"/>
          <w:u w:color="000000"/>
        </w:rPr>
      </w:pPr>
      <w:r>
        <w:rPr>
          <w:rFonts w:eastAsia="仿宋_GB2312"/>
          <w:sz w:val="32"/>
          <w:szCs w:val="32"/>
          <w:u w:color="000000"/>
        </w:rPr>
        <w:t>2021</w:t>
      </w:r>
      <w:r>
        <w:rPr>
          <w:rFonts w:eastAsia="仿宋_GB2312"/>
          <w:sz w:val="32"/>
          <w:szCs w:val="32"/>
          <w:u w:color="000000"/>
        </w:rPr>
        <w:t>年</w:t>
      </w:r>
      <w:r>
        <w:rPr>
          <w:rFonts w:eastAsia="仿宋_GB2312"/>
          <w:sz w:val="32"/>
          <w:szCs w:val="32"/>
          <w:u w:color="000000"/>
        </w:rPr>
        <w:t>6</w:t>
      </w:r>
      <w:r>
        <w:rPr>
          <w:rFonts w:eastAsia="仿宋_GB2312"/>
          <w:sz w:val="32"/>
          <w:szCs w:val="32"/>
          <w:u w:color="000000"/>
        </w:rPr>
        <w:t>月</w:t>
      </w:r>
      <w:r>
        <w:rPr>
          <w:rFonts w:eastAsia="仿宋_GB2312"/>
          <w:sz w:val="32"/>
          <w:szCs w:val="32"/>
          <w:u w:color="000000"/>
        </w:rPr>
        <w:t>26</w:t>
      </w:r>
      <w:r>
        <w:rPr>
          <w:rFonts w:eastAsia="仿宋_GB2312"/>
          <w:sz w:val="32"/>
          <w:szCs w:val="32"/>
          <w:u w:color="000000"/>
        </w:rPr>
        <w:t>日，保定市财政局下达徐水区</w:t>
      </w:r>
      <w:r>
        <w:rPr>
          <w:rFonts w:eastAsia="仿宋_GB2312"/>
          <w:sz w:val="32"/>
          <w:szCs w:val="32"/>
          <w:u w:color="000000"/>
        </w:rPr>
        <w:t>2021</w:t>
      </w:r>
      <w:r>
        <w:rPr>
          <w:rFonts w:eastAsia="仿宋_GB2312"/>
          <w:sz w:val="32"/>
          <w:szCs w:val="32"/>
          <w:u w:color="000000"/>
        </w:rPr>
        <w:t>年中央农业生产发展资金（粮改饲）</w:t>
      </w:r>
      <w:r>
        <w:rPr>
          <w:rFonts w:eastAsia="仿宋_GB2312"/>
          <w:sz w:val="32"/>
          <w:szCs w:val="32"/>
          <w:u w:color="000000"/>
        </w:rPr>
        <w:t>资金</w:t>
      </w:r>
      <w:r>
        <w:rPr>
          <w:rFonts w:eastAsia="仿宋_GB2312"/>
          <w:sz w:val="32"/>
          <w:szCs w:val="32"/>
          <w:u w:color="000000"/>
        </w:rPr>
        <w:t>419.7</w:t>
      </w:r>
      <w:r>
        <w:rPr>
          <w:rFonts w:eastAsia="仿宋_GB2312"/>
          <w:sz w:val="32"/>
          <w:szCs w:val="32"/>
          <w:u w:color="000000"/>
        </w:rPr>
        <w:t>万元，资金到位率</w:t>
      </w:r>
      <w:r>
        <w:rPr>
          <w:rFonts w:eastAsia="仿宋_GB2312"/>
          <w:sz w:val="32"/>
          <w:szCs w:val="32"/>
          <w:u w:color="000000"/>
        </w:rPr>
        <w:t>100%;</w:t>
      </w:r>
      <w:r>
        <w:rPr>
          <w:rFonts w:eastAsia="仿宋_GB2312"/>
          <w:sz w:val="32"/>
          <w:szCs w:val="32"/>
          <w:u w:color="000000"/>
        </w:rPr>
        <w:t>根据实施方案及相关规定，</w:t>
      </w:r>
      <w:r>
        <w:rPr>
          <w:rFonts w:eastAsia="仿宋_GB2312"/>
          <w:sz w:val="32"/>
          <w:szCs w:val="32"/>
          <w:u w:color="000000"/>
        </w:rPr>
        <w:t>2021</w:t>
      </w:r>
      <w:r>
        <w:rPr>
          <w:rFonts w:eastAsia="仿宋_GB2312"/>
          <w:sz w:val="32"/>
          <w:szCs w:val="32"/>
          <w:u w:color="000000"/>
        </w:rPr>
        <w:t>年</w:t>
      </w:r>
      <w:r>
        <w:rPr>
          <w:rFonts w:eastAsia="仿宋_GB2312"/>
          <w:sz w:val="32"/>
          <w:szCs w:val="32"/>
          <w:u w:color="000000"/>
        </w:rPr>
        <w:t>12</w:t>
      </w:r>
      <w:r>
        <w:rPr>
          <w:rFonts w:eastAsia="仿宋_GB2312"/>
          <w:sz w:val="32"/>
          <w:szCs w:val="32"/>
          <w:u w:color="000000"/>
        </w:rPr>
        <w:t>月</w:t>
      </w:r>
      <w:r>
        <w:rPr>
          <w:rFonts w:eastAsia="仿宋_GB2312"/>
          <w:sz w:val="32"/>
          <w:szCs w:val="32"/>
          <w:u w:color="000000"/>
        </w:rPr>
        <w:t>13</w:t>
      </w:r>
      <w:r>
        <w:rPr>
          <w:rFonts w:eastAsia="仿宋_GB2312"/>
          <w:sz w:val="32"/>
          <w:szCs w:val="32"/>
          <w:u w:color="000000"/>
        </w:rPr>
        <w:t>日将中央农业发展（粮改饲）资金</w:t>
      </w:r>
      <w:r>
        <w:rPr>
          <w:rFonts w:eastAsia="仿宋_GB2312"/>
          <w:sz w:val="32"/>
          <w:szCs w:val="32"/>
          <w:u w:color="000000"/>
        </w:rPr>
        <w:t>419.7</w:t>
      </w:r>
      <w:r>
        <w:rPr>
          <w:rFonts w:eastAsia="仿宋_GB2312"/>
          <w:sz w:val="32"/>
          <w:szCs w:val="32"/>
          <w:u w:color="000000"/>
        </w:rPr>
        <w:t>万元全部拨付至</w:t>
      </w:r>
      <w:r>
        <w:rPr>
          <w:rFonts w:eastAsia="仿宋_GB2312"/>
          <w:sz w:val="32"/>
          <w:szCs w:val="32"/>
          <w:u w:color="000000"/>
        </w:rPr>
        <w:t>21</w:t>
      </w:r>
      <w:r>
        <w:rPr>
          <w:rFonts w:eastAsia="仿宋_GB2312"/>
          <w:sz w:val="32"/>
          <w:szCs w:val="32"/>
          <w:u w:color="000000"/>
        </w:rPr>
        <w:t>个项目实施主体，预算执行率</w:t>
      </w:r>
      <w:r>
        <w:rPr>
          <w:rFonts w:eastAsia="仿宋_GB2312"/>
          <w:sz w:val="32"/>
          <w:szCs w:val="32"/>
          <w:u w:color="000000"/>
        </w:rPr>
        <w:t>100%</w:t>
      </w:r>
      <w:r>
        <w:rPr>
          <w:rFonts w:eastAsia="仿宋_GB2312"/>
          <w:sz w:val="32"/>
          <w:szCs w:val="32"/>
          <w:u w:color="000000"/>
        </w:rPr>
        <w:t>；资金全部用于青贮补贴，资金使用合规。</w:t>
      </w:r>
    </w:p>
    <w:p w:rsidR="009B6CE7" w:rsidRDefault="007F144D">
      <w:pPr>
        <w:spacing w:line="580" w:lineRule="exact"/>
        <w:ind w:firstLineChars="200" w:firstLine="640"/>
        <w:rPr>
          <w:rFonts w:eastAsia="仿宋_GB2312"/>
          <w:sz w:val="32"/>
          <w:szCs w:val="32"/>
          <w:u w:color="000000"/>
        </w:rPr>
      </w:pPr>
      <w:r>
        <w:rPr>
          <w:rFonts w:eastAsia="仿宋_GB2312"/>
          <w:sz w:val="32"/>
          <w:szCs w:val="32"/>
          <w:u w:color="000000"/>
        </w:rPr>
        <w:t>该指标满分</w:t>
      </w:r>
      <w:r>
        <w:rPr>
          <w:rFonts w:eastAsia="仿宋_GB2312"/>
          <w:sz w:val="32"/>
          <w:szCs w:val="32"/>
          <w:u w:color="000000"/>
        </w:rPr>
        <w:t>1</w:t>
      </w:r>
      <w:r>
        <w:rPr>
          <w:rFonts w:eastAsia="仿宋_GB2312"/>
          <w:sz w:val="32"/>
          <w:szCs w:val="32"/>
          <w:u w:color="000000"/>
        </w:rPr>
        <w:t>1</w:t>
      </w:r>
      <w:r>
        <w:rPr>
          <w:rFonts w:eastAsia="仿宋_GB2312"/>
          <w:sz w:val="32"/>
          <w:szCs w:val="32"/>
          <w:u w:color="000000"/>
        </w:rPr>
        <w:t>分，得分</w:t>
      </w:r>
      <w:r>
        <w:rPr>
          <w:rFonts w:eastAsia="仿宋_GB2312"/>
          <w:sz w:val="32"/>
          <w:szCs w:val="32"/>
          <w:u w:color="000000"/>
        </w:rPr>
        <w:t>1</w:t>
      </w:r>
      <w:r>
        <w:rPr>
          <w:rFonts w:eastAsia="仿宋_GB2312"/>
          <w:sz w:val="32"/>
          <w:szCs w:val="32"/>
          <w:u w:color="000000"/>
        </w:rPr>
        <w:t>1</w:t>
      </w:r>
      <w:r>
        <w:rPr>
          <w:rFonts w:eastAsia="仿宋_GB2312"/>
          <w:sz w:val="32"/>
          <w:szCs w:val="32"/>
          <w:u w:color="000000"/>
        </w:rPr>
        <w:t>分，得分率</w:t>
      </w:r>
      <w:r>
        <w:rPr>
          <w:rFonts w:eastAsia="仿宋_GB2312"/>
          <w:sz w:val="32"/>
          <w:szCs w:val="32"/>
          <w:u w:color="000000"/>
        </w:rPr>
        <w:t>100%</w:t>
      </w:r>
      <w:r>
        <w:rPr>
          <w:rFonts w:eastAsia="仿宋_GB2312"/>
          <w:sz w:val="32"/>
          <w:szCs w:val="32"/>
          <w:u w:color="000000"/>
        </w:rPr>
        <w:t>。</w:t>
      </w:r>
    </w:p>
    <w:p w:rsidR="009B6CE7" w:rsidRDefault="007F144D">
      <w:pPr>
        <w:spacing w:line="580" w:lineRule="exact"/>
        <w:ind w:firstLineChars="200" w:firstLine="640"/>
        <w:rPr>
          <w:rFonts w:eastAsia="仿宋_GB2312"/>
          <w:sz w:val="32"/>
          <w:szCs w:val="32"/>
          <w:u w:color="000000"/>
        </w:rPr>
      </w:pPr>
      <w:r>
        <w:rPr>
          <w:rFonts w:eastAsia="仿宋_GB2312"/>
          <w:sz w:val="32"/>
          <w:szCs w:val="32"/>
          <w:u w:color="000000"/>
        </w:rPr>
        <w:t>2.</w:t>
      </w:r>
      <w:r>
        <w:rPr>
          <w:rFonts w:eastAsia="仿宋_GB2312"/>
          <w:sz w:val="32"/>
          <w:szCs w:val="32"/>
          <w:u w:color="000000"/>
        </w:rPr>
        <w:t>组织实施</w:t>
      </w:r>
    </w:p>
    <w:p w:rsidR="009B6CE7" w:rsidRDefault="007F144D">
      <w:pPr>
        <w:spacing w:line="360" w:lineRule="auto"/>
        <w:ind w:firstLineChars="200" w:firstLine="640"/>
        <w:rPr>
          <w:rFonts w:eastAsia="仿宋_GB2312"/>
          <w:sz w:val="32"/>
          <w:szCs w:val="32"/>
          <w:u w:color="000000"/>
        </w:rPr>
      </w:pPr>
      <w:r>
        <w:rPr>
          <w:rFonts w:eastAsia="仿宋_GB2312"/>
          <w:sz w:val="32"/>
          <w:szCs w:val="32"/>
          <w:u w:color="000000"/>
        </w:rPr>
        <w:t>在制度制定方面，</w:t>
      </w:r>
      <w:r>
        <w:rPr>
          <w:rFonts w:eastAsia="仿宋_GB2312"/>
          <w:sz w:val="32"/>
          <w:szCs w:val="32"/>
          <w:u w:color="000000"/>
        </w:rPr>
        <w:t>区农业局</w:t>
      </w:r>
      <w:r>
        <w:rPr>
          <w:rFonts w:eastAsia="仿宋_GB2312"/>
          <w:sz w:val="32"/>
          <w:szCs w:val="32"/>
          <w:u w:color="000000"/>
        </w:rPr>
        <w:t>制定了《</w:t>
      </w:r>
      <w:r>
        <w:rPr>
          <w:rFonts w:eastAsia="仿宋_GB2312"/>
          <w:sz w:val="32"/>
          <w:szCs w:val="32"/>
          <w:u w:color="000000"/>
        </w:rPr>
        <w:t>“</w:t>
      </w:r>
      <w:r>
        <w:rPr>
          <w:rFonts w:eastAsia="仿宋_GB2312"/>
          <w:sz w:val="32"/>
          <w:szCs w:val="32"/>
          <w:u w:color="000000"/>
        </w:rPr>
        <w:t>粮改饲</w:t>
      </w:r>
      <w:r>
        <w:rPr>
          <w:rFonts w:eastAsia="仿宋_GB2312"/>
          <w:sz w:val="32"/>
          <w:szCs w:val="32"/>
          <w:u w:color="000000"/>
        </w:rPr>
        <w:t>”</w:t>
      </w:r>
      <w:r>
        <w:rPr>
          <w:rFonts w:eastAsia="仿宋_GB2312"/>
          <w:sz w:val="32"/>
          <w:szCs w:val="32"/>
          <w:u w:color="000000"/>
        </w:rPr>
        <w:t>项目监督管理制度</w:t>
      </w:r>
      <w:r>
        <w:rPr>
          <w:rFonts w:eastAsia="仿宋_GB2312"/>
          <w:sz w:val="32"/>
          <w:szCs w:val="32"/>
          <w:u w:color="000000"/>
        </w:rPr>
        <w:t>》和《</w:t>
      </w:r>
      <w:r>
        <w:rPr>
          <w:rFonts w:eastAsia="仿宋_GB2312"/>
          <w:sz w:val="32"/>
          <w:szCs w:val="32"/>
          <w:u w:color="000000"/>
        </w:rPr>
        <w:t>“</w:t>
      </w:r>
      <w:r>
        <w:rPr>
          <w:rFonts w:eastAsia="仿宋_GB2312"/>
          <w:sz w:val="32"/>
          <w:szCs w:val="32"/>
          <w:u w:color="000000"/>
        </w:rPr>
        <w:t>粮改饲</w:t>
      </w:r>
      <w:r>
        <w:rPr>
          <w:rFonts w:eastAsia="仿宋_GB2312"/>
          <w:sz w:val="32"/>
          <w:szCs w:val="32"/>
          <w:u w:color="000000"/>
        </w:rPr>
        <w:t>”</w:t>
      </w:r>
      <w:r>
        <w:rPr>
          <w:rFonts w:eastAsia="仿宋_GB2312"/>
          <w:sz w:val="32"/>
          <w:szCs w:val="32"/>
          <w:u w:color="000000"/>
        </w:rPr>
        <w:t>项目专项资金管理制度</w:t>
      </w:r>
      <w:r>
        <w:rPr>
          <w:rFonts w:eastAsia="仿宋_GB2312"/>
          <w:sz w:val="32"/>
          <w:szCs w:val="32"/>
          <w:u w:color="000000"/>
        </w:rPr>
        <w:t>》，该项目管理制度较健全</w:t>
      </w:r>
      <w:r>
        <w:rPr>
          <w:rFonts w:eastAsia="仿宋_GB2312"/>
          <w:sz w:val="32"/>
          <w:szCs w:val="32"/>
          <w:u w:color="000000"/>
        </w:rPr>
        <w:t>。</w:t>
      </w:r>
      <w:r>
        <w:rPr>
          <w:rFonts w:eastAsia="仿宋_GB2312"/>
          <w:sz w:val="32"/>
          <w:szCs w:val="32"/>
          <w:u w:color="000000"/>
        </w:rPr>
        <w:t>但项目监督管理制度中个别条款规定不符合上级相关规定，具体为：</w:t>
      </w:r>
      <w:r>
        <w:rPr>
          <w:rFonts w:eastAsia="仿宋_GB2312"/>
          <w:sz w:val="32"/>
          <w:szCs w:val="32"/>
          <w:u w:color="000000"/>
        </w:rPr>
        <w:t>“</w:t>
      </w:r>
      <w:r>
        <w:rPr>
          <w:rFonts w:eastAsia="仿宋_GB2312"/>
          <w:sz w:val="32"/>
          <w:szCs w:val="32"/>
          <w:u w:color="000000"/>
        </w:rPr>
        <w:t>负责对项目单位的青贮前、后和资金情况及时进行公示，公示时间不少于</w:t>
      </w:r>
      <w:r>
        <w:rPr>
          <w:rFonts w:eastAsia="仿宋_GB2312"/>
          <w:sz w:val="32"/>
          <w:szCs w:val="32"/>
          <w:u w:color="000000"/>
        </w:rPr>
        <w:t>3</w:t>
      </w:r>
      <w:r>
        <w:rPr>
          <w:rFonts w:eastAsia="仿宋_GB2312"/>
          <w:sz w:val="32"/>
          <w:szCs w:val="32"/>
          <w:u w:color="000000"/>
        </w:rPr>
        <w:t>天</w:t>
      </w:r>
      <w:r>
        <w:rPr>
          <w:rFonts w:eastAsia="仿宋_GB2312"/>
          <w:sz w:val="32"/>
          <w:szCs w:val="32"/>
          <w:u w:color="000000"/>
        </w:rPr>
        <w:t>”</w:t>
      </w:r>
      <w:r>
        <w:rPr>
          <w:rFonts w:eastAsia="仿宋_GB2312"/>
          <w:sz w:val="32"/>
          <w:szCs w:val="32"/>
          <w:u w:color="000000"/>
        </w:rPr>
        <w:t>，保定市农业农村局《</w:t>
      </w:r>
      <w:r>
        <w:rPr>
          <w:rFonts w:eastAsia="仿宋_GB2312"/>
          <w:sz w:val="32"/>
          <w:szCs w:val="32"/>
          <w:u w:color="000000"/>
        </w:rPr>
        <w:t>2021</w:t>
      </w:r>
      <w:r>
        <w:rPr>
          <w:rFonts w:eastAsia="仿宋_GB2312"/>
          <w:sz w:val="32"/>
          <w:szCs w:val="32"/>
          <w:u w:color="000000"/>
        </w:rPr>
        <w:t>年保定市</w:t>
      </w:r>
      <w:r>
        <w:rPr>
          <w:rFonts w:eastAsia="仿宋_GB2312"/>
          <w:sz w:val="32"/>
          <w:szCs w:val="32"/>
          <w:u w:color="000000"/>
        </w:rPr>
        <w:t>“</w:t>
      </w:r>
      <w:r>
        <w:rPr>
          <w:rFonts w:eastAsia="仿宋_GB2312"/>
          <w:sz w:val="32"/>
          <w:szCs w:val="32"/>
          <w:u w:color="000000"/>
        </w:rPr>
        <w:t>粮改饲</w:t>
      </w:r>
      <w:r>
        <w:rPr>
          <w:rFonts w:eastAsia="仿宋_GB2312"/>
          <w:sz w:val="32"/>
          <w:szCs w:val="32"/>
          <w:u w:color="000000"/>
        </w:rPr>
        <w:t>”</w:t>
      </w:r>
      <w:r>
        <w:rPr>
          <w:rFonts w:eastAsia="仿宋_GB2312"/>
          <w:sz w:val="32"/>
          <w:szCs w:val="32"/>
          <w:u w:color="000000"/>
        </w:rPr>
        <w:t>试点市申报操作程序》中</w:t>
      </w:r>
      <w:r>
        <w:rPr>
          <w:rFonts w:eastAsia="仿宋_GB2312"/>
          <w:sz w:val="32"/>
          <w:szCs w:val="32"/>
          <w:u w:color="000000"/>
        </w:rPr>
        <w:t>“</w:t>
      </w:r>
      <w:r>
        <w:rPr>
          <w:rFonts w:eastAsia="仿宋_GB2312"/>
          <w:sz w:val="32"/>
          <w:szCs w:val="32"/>
          <w:u w:color="000000"/>
        </w:rPr>
        <w:t>公示期不少于</w:t>
      </w:r>
      <w:r>
        <w:rPr>
          <w:rFonts w:eastAsia="仿宋_GB2312"/>
          <w:sz w:val="32"/>
          <w:szCs w:val="32"/>
          <w:u w:color="000000"/>
        </w:rPr>
        <w:t>7</w:t>
      </w:r>
      <w:r>
        <w:rPr>
          <w:rFonts w:eastAsia="仿宋_GB2312"/>
          <w:sz w:val="32"/>
          <w:szCs w:val="32"/>
          <w:u w:color="000000"/>
        </w:rPr>
        <w:t>天</w:t>
      </w:r>
      <w:r>
        <w:rPr>
          <w:rFonts w:eastAsia="仿宋_GB2312"/>
          <w:sz w:val="32"/>
          <w:szCs w:val="32"/>
          <w:u w:color="000000"/>
        </w:rPr>
        <w:t>”</w:t>
      </w:r>
      <w:r>
        <w:rPr>
          <w:rFonts w:eastAsia="仿宋_GB2312"/>
          <w:sz w:val="32"/>
          <w:szCs w:val="32"/>
          <w:u w:color="000000"/>
        </w:rPr>
        <w:t>。</w:t>
      </w:r>
    </w:p>
    <w:p w:rsidR="009B6CE7" w:rsidRDefault="007F144D">
      <w:pPr>
        <w:spacing w:line="360" w:lineRule="auto"/>
        <w:ind w:firstLineChars="200" w:firstLine="640"/>
      </w:pPr>
      <w:r>
        <w:rPr>
          <w:rFonts w:eastAsia="仿宋_GB2312"/>
          <w:sz w:val="32"/>
          <w:szCs w:val="32"/>
          <w:u w:color="000000"/>
        </w:rPr>
        <w:t>在制度执行方</w:t>
      </w:r>
      <w:r>
        <w:rPr>
          <w:rFonts w:eastAsia="仿宋_GB2312"/>
          <w:sz w:val="32"/>
          <w:szCs w:val="32"/>
          <w:u w:color="000000"/>
        </w:rPr>
        <w:t>面，</w:t>
      </w:r>
      <w:r>
        <w:rPr>
          <w:rFonts w:eastAsia="仿宋_GB2312"/>
          <w:sz w:val="32"/>
          <w:szCs w:val="32"/>
          <w:u w:color="000000"/>
        </w:rPr>
        <w:t>区农业局</w:t>
      </w:r>
      <w:r>
        <w:rPr>
          <w:rFonts w:eastAsia="仿宋_GB2312"/>
          <w:sz w:val="32"/>
          <w:szCs w:val="32"/>
          <w:u w:color="000000"/>
        </w:rPr>
        <w:t>严</w:t>
      </w:r>
      <w:r>
        <w:rPr>
          <w:rFonts w:eastAsia="仿宋_GB2312"/>
          <w:sz w:val="32"/>
          <w:szCs w:val="32"/>
          <w:u w:color="000000"/>
        </w:rPr>
        <w:t>格按照</w:t>
      </w:r>
      <w:r>
        <w:rPr>
          <w:rFonts w:eastAsia="仿宋_GB2312"/>
          <w:sz w:val="32"/>
          <w:szCs w:val="32"/>
          <w:u w:color="000000"/>
        </w:rPr>
        <w:t>操作程序组织实施主体申报、审核</w:t>
      </w:r>
      <w:r>
        <w:rPr>
          <w:rFonts w:eastAsia="仿宋_GB2312"/>
          <w:sz w:val="32"/>
          <w:szCs w:val="32"/>
          <w:u w:color="000000"/>
        </w:rPr>
        <w:t>，</w:t>
      </w:r>
      <w:r>
        <w:rPr>
          <w:rFonts w:eastAsia="仿宋_GB2312"/>
          <w:sz w:val="32"/>
          <w:szCs w:val="32"/>
          <w:u w:color="000000"/>
        </w:rPr>
        <w:t>聘请第三方开展青贮前后测量及验收</w:t>
      </w:r>
      <w:r>
        <w:rPr>
          <w:rFonts w:eastAsia="仿宋_GB2312"/>
          <w:sz w:val="32"/>
          <w:szCs w:val="32"/>
          <w:u w:color="000000"/>
        </w:rPr>
        <w:t>。</w:t>
      </w:r>
      <w:r>
        <w:rPr>
          <w:rFonts w:eastAsia="仿宋_GB2312"/>
          <w:sz w:val="32"/>
          <w:szCs w:val="32"/>
        </w:rPr>
        <w:t>但通过查看项目资料，发现</w:t>
      </w:r>
      <w:r>
        <w:rPr>
          <w:rFonts w:eastAsia="仿宋_GB2312"/>
          <w:sz w:val="32"/>
          <w:szCs w:val="32"/>
        </w:rPr>
        <w:t>制度执行</w:t>
      </w:r>
      <w:r>
        <w:rPr>
          <w:rFonts w:eastAsia="仿宋_GB2312"/>
          <w:sz w:val="32"/>
          <w:szCs w:val="32"/>
        </w:rPr>
        <w:t>还存在不足之处，</w:t>
      </w:r>
      <w:r>
        <w:rPr>
          <w:rFonts w:eastAsia="仿宋_GB2312"/>
          <w:sz w:val="32"/>
          <w:szCs w:val="32"/>
        </w:rPr>
        <w:t>具体为：</w:t>
      </w:r>
      <w:r>
        <w:rPr>
          <w:rFonts w:eastAsia="仿宋_GB2312"/>
          <w:sz w:val="32"/>
          <w:szCs w:val="32"/>
        </w:rPr>
        <w:t>（</w:t>
      </w:r>
      <w:r>
        <w:rPr>
          <w:rFonts w:eastAsia="仿宋_GB2312"/>
          <w:sz w:val="32"/>
          <w:szCs w:val="32"/>
        </w:rPr>
        <w:t>1</w:t>
      </w:r>
      <w:r>
        <w:rPr>
          <w:rFonts w:eastAsia="仿宋_GB2312"/>
          <w:sz w:val="32"/>
          <w:szCs w:val="32"/>
        </w:rPr>
        <w:t>）《</w:t>
      </w:r>
      <w:r>
        <w:rPr>
          <w:rFonts w:eastAsia="仿宋_GB2312"/>
          <w:sz w:val="32"/>
          <w:szCs w:val="32"/>
          <w:u w:color="000000"/>
        </w:rPr>
        <w:t>2021</w:t>
      </w:r>
      <w:r>
        <w:rPr>
          <w:rFonts w:eastAsia="仿宋_GB2312"/>
          <w:sz w:val="32"/>
          <w:szCs w:val="32"/>
          <w:u w:color="000000"/>
        </w:rPr>
        <w:t>年保定市</w:t>
      </w:r>
      <w:r>
        <w:rPr>
          <w:rFonts w:eastAsia="仿宋_GB2312"/>
          <w:sz w:val="32"/>
          <w:szCs w:val="32"/>
          <w:u w:color="000000"/>
        </w:rPr>
        <w:t>“</w:t>
      </w:r>
      <w:r>
        <w:rPr>
          <w:rFonts w:eastAsia="仿宋_GB2312"/>
          <w:sz w:val="32"/>
          <w:szCs w:val="32"/>
          <w:u w:color="000000"/>
        </w:rPr>
        <w:t>粮改饲</w:t>
      </w:r>
      <w:r>
        <w:rPr>
          <w:rFonts w:eastAsia="仿宋_GB2312"/>
          <w:sz w:val="32"/>
          <w:szCs w:val="32"/>
          <w:u w:color="000000"/>
        </w:rPr>
        <w:t>”</w:t>
      </w:r>
      <w:r>
        <w:rPr>
          <w:rFonts w:eastAsia="仿宋_GB2312"/>
          <w:sz w:val="32"/>
          <w:szCs w:val="32"/>
          <w:u w:color="000000"/>
        </w:rPr>
        <w:t>试点市申报操作程序</w:t>
      </w:r>
      <w:r>
        <w:rPr>
          <w:rFonts w:eastAsia="仿宋_GB2312"/>
          <w:sz w:val="32"/>
          <w:szCs w:val="32"/>
        </w:rPr>
        <w:t>》规定</w:t>
      </w:r>
      <w:r>
        <w:rPr>
          <w:rFonts w:eastAsia="仿宋_GB2312"/>
          <w:sz w:val="32"/>
          <w:szCs w:val="32"/>
        </w:rPr>
        <w:t>“</w:t>
      </w:r>
      <w:r>
        <w:rPr>
          <w:rFonts w:eastAsia="仿宋_GB2312"/>
          <w:sz w:val="32"/>
          <w:szCs w:val="32"/>
        </w:rPr>
        <w:t>材料审查合格后向市</w:t>
      </w:r>
      <w:r>
        <w:rPr>
          <w:rFonts w:eastAsia="仿宋_GB2312"/>
          <w:sz w:val="32"/>
          <w:szCs w:val="32"/>
        </w:rPr>
        <w:lastRenderedPageBreak/>
        <w:t>农业农村局报《粮改饲项目申请书》《青贮饲料统计表》</w:t>
      </w:r>
      <w:r>
        <w:rPr>
          <w:rFonts w:eastAsia="仿宋_GB2312"/>
          <w:sz w:val="32"/>
          <w:szCs w:val="32"/>
        </w:rPr>
        <w:t>”</w:t>
      </w:r>
      <w:r>
        <w:rPr>
          <w:rFonts w:eastAsia="仿宋_GB2312"/>
          <w:sz w:val="32"/>
          <w:szCs w:val="32"/>
        </w:rPr>
        <w:t>，材</w:t>
      </w:r>
      <w:r>
        <w:rPr>
          <w:rFonts w:eastAsia="仿宋_GB2312"/>
          <w:sz w:val="32"/>
          <w:szCs w:val="32"/>
        </w:rPr>
        <w:t>料审查合格后于</w:t>
      </w:r>
      <w:r>
        <w:rPr>
          <w:rFonts w:eastAsia="仿宋_GB2312"/>
          <w:sz w:val="32"/>
          <w:szCs w:val="32"/>
        </w:rPr>
        <w:t>2021</w:t>
      </w:r>
      <w:r>
        <w:rPr>
          <w:rFonts w:eastAsia="仿宋_GB2312"/>
          <w:sz w:val="32"/>
          <w:szCs w:val="32"/>
        </w:rPr>
        <w:t>年</w:t>
      </w:r>
      <w:r>
        <w:rPr>
          <w:rFonts w:eastAsia="仿宋_GB2312"/>
          <w:sz w:val="32"/>
          <w:szCs w:val="32"/>
        </w:rPr>
        <w:t>7</w:t>
      </w:r>
      <w:r>
        <w:rPr>
          <w:rFonts w:eastAsia="仿宋_GB2312"/>
          <w:sz w:val="32"/>
          <w:szCs w:val="32"/>
        </w:rPr>
        <w:t>月</w:t>
      </w:r>
      <w:r>
        <w:rPr>
          <w:rFonts w:eastAsia="仿宋_GB2312"/>
          <w:sz w:val="32"/>
          <w:szCs w:val="32"/>
        </w:rPr>
        <w:t>21</w:t>
      </w:r>
      <w:r>
        <w:rPr>
          <w:rFonts w:eastAsia="仿宋_GB2312"/>
          <w:sz w:val="32"/>
          <w:szCs w:val="32"/>
        </w:rPr>
        <w:t>日仅上报了《徐水区</w:t>
      </w:r>
      <w:r>
        <w:rPr>
          <w:rFonts w:eastAsia="仿宋_GB2312"/>
          <w:sz w:val="32"/>
          <w:szCs w:val="32"/>
        </w:rPr>
        <w:t>2021</w:t>
      </w:r>
      <w:r>
        <w:rPr>
          <w:rFonts w:eastAsia="仿宋_GB2312"/>
          <w:sz w:val="32"/>
          <w:szCs w:val="32"/>
        </w:rPr>
        <w:t>年粮改饲项目单位汇总表》，《徐水区粮改饲项目申请书》于</w:t>
      </w:r>
      <w:r>
        <w:rPr>
          <w:rFonts w:eastAsia="仿宋_GB2312"/>
          <w:sz w:val="32"/>
          <w:szCs w:val="32"/>
        </w:rPr>
        <w:t>2021</w:t>
      </w:r>
      <w:r>
        <w:rPr>
          <w:rFonts w:eastAsia="仿宋_GB2312"/>
          <w:sz w:val="32"/>
          <w:szCs w:val="32"/>
        </w:rPr>
        <w:t>年</w:t>
      </w:r>
      <w:r>
        <w:rPr>
          <w:rFonts w:eastAsia="仿宋_GB2312"/>
          <w:sz w:val="32"/>
          <w:szCs w:val="32"/>
        </w:rPr>
        <w:t>4</w:t>
      </w:r>
      <w:r>
        <w:rPr>
          <w:rFonts w:eastAsia="仿宋_GB2312"/>
          <w:sz w:val="32"/>
          <w:szCs w:val="32"/>
        </w:rPr>
        <w:t>月</w:t>
      </w:r>
      <w:r>
        <w:rPr>
          <w:rFonts w:eastAsia="仿宋_GB2312"/>
          <w:sz w:val="32"/>
          <w:szCs w:val="32"/>
        </w:rPr>
        <w:t>19</w:t>
      </w:r>
      <w:r>
        <w:rPr>
          <w:rFonts w:eastAsia="仿宋_GB2312"/>
          <w:sz w:val="32"/>
          <w:szCs w:val="32"/>
        </w:rPr>
        <w:t>日上报，上报时间在材料审核前，材料审核后未重新上报。</w:t>
      </w:r>
      <w:r>
        <w:rPr>
          <w:rFonts w:eastAsia="仿宋_GB2312"/>
          <w:sz w:val="32"/>
          <w:szCs w:val="32"/>
        </w:rPr>
        <w:t>（</w:t>
      </w:r>
      <w:r>
        <w:rPr>
          <w:rFonts w:eastAsia="仿宋_GB2312"/>
          <w:sz w:val="32"/>
          <w:szCs w:val="32"/>
        </w:rPr>
        <w:t>2</w:t>
      </w:r>
      <w:r>
        <w:rPr>
          <w:rFonts w:eastAsia="仿宋_GB2312"/>
          <w:sz w:val="32"/>
          <w:szCs w:val="32"/>
        </w:rPr>
        <w:t>）仅有</w:t>
      </w:r>
      <w:r>
        <w:rPr>
          <w:rFonts w:eastAsia="仿宋_GB2312" w:hint="eastAsia"/>
          <w:sz w:val="32"/>
          <w:szCs w:val="32"/>
        </w:rPr>
        <w:t>进度</w:t>
      </w:r>
      <w:r>
        <w:rPr>
          <w:rFonts w:eastAsia="仿宋_GB2312"/>
          <w:sz w:val="32"/>
          <w:szCs w:val="32"/>
        </w:rPr>
        <w:t>信息周报表，未见其他监督检查的相关抽查资料。</w:t>
      </w:r>
    </w:p>
    <w:p w:rsidR="009B6CE7" w:rsidRDefault="007F144D">
      <w:pPr>
        <w:spacing w:line="580" w:lineRule="exact"/>
        <w:ind w:firstLineChars="200" w:firstLine="640"/>
        <w:rPr>
          <w:rFonts w:eastAsia="仿宋_GB2312"/>
          <w:sz w:val="32"/>
          <w:szCs w:val="32"/>
        </w:rPr>
      </w:pPr>
      <w:r>
        <w:rPr>
          <w:rFonts w:eastAsia="仿宋_GB2312"/>
          <w:sz w:val="32"/>
          <w:szCs w:val="32"/>
        </w:rPr>
        <w:t>在公开公示方面，区农业局于青贮前、青贮后、资金发放前分别进行了公示，公示期</w:t>
      </w:r>
      <w:r>
        <w:rPr>
          <w:rFonts w:eastAsia="仿宋_GB2312"/>
          <w:sz w:val="32"/>
          <w:szCs w:val="32"/>
        </w:rPr>
        <w:t>7</w:t>
      </w:r>
      <w:r>
        <w:rPr>
          <w:rFonts w:eastAsia="仿宋_GB2312"/>
          <w:sz w:val="32"/>
          <w:szCs w:val="32"/>
        </w:rPr>
        <w:t>天，公示单位包括项目单位名称、负责人、养殖品种、青贮量、监督电话等信息。根据《</w:t>
      </w:r>
      <w:r>
        <w:rPr>
          <w:rFonts w:eastAsia="仿宋_GB2312"/>
          <w:sz w:val="32"/>
          <w:szCs w:val="32"/>
          <w:u w:color="000000"/>
        </w:rPr>
        <w:t>2021</w:t>
      </w:r>
      <w:r>
        <w:rPr>
          <w:rFonts w:eastAsia="仿宋_GB2312"/>
          <w:sz w:val="32"/>
          <w:szCs w:val="32"/>
          <w:u w:color="000000"/>
        </w:rPr>
        <w:t>年保定市</w:t>
      </w:r>
      <w:r>
        <w:rPr>
          <w:rFonts w:eastAsia="仿宋_GB2312"/>
          <w:sz w:val="32"/>
          <w:szCs w:val="32"/>
          <w:u w:color="000000"/>
        </w:rPr>
        <w:t>“</w:t>
      </w:r>
      <w:r>
        <w:rPr>
          <w:rFonts w:eastAsia="仿宋_GB2312"/>
          <w:sz w:val="32"/>
          <w:szCs w:val="32"/>
          <w:u w:color="000000"/>
        </w:rPr>
        <w:t>粮改饲</w:t>
      </w:r>
      <w:r>
        <w:rPr>
          <w:rFonts w:eastAsia="仿宋_GB2312"/>
          <w:sz w:val="32"/>
          <w:szCs w:val="32"/>
          <w:u w:color="000000"/>
        </w:rPr>
        <w:t>”</w:t>
      </w:r>
      <w:r>
        <w:rPr>
          <w:rFonts w:eastAsia="仿宋_GB2312"/>
          <w:sz w:val="32"/>
          <w:szCs w:val="32"/>
          <w:u w:color="000000"/>
        </w:rPr>
        <w:t>试点市申报操作程序</w:t>
      </w:r>
      <w:r>
        <w:rPr>
          <w:rFonts w:eastAsia="仿宋_GB2312"/>
          <w:sz w:val="32"/>
          <w:szCs w:val="32"/>
        </w:rPr>
        <w:t>》：（</w:t>
      </w:r>
      <w:r>
        <w:rPr>
          <w:rFonts w:eastAsia="仿宋_GB2312"/>
          <w:sz w:val="32"/>
          <w:szCs w:val="32"/>
        </w:rPr>
        <w:t>1</w:t>
      </w:r>
      <w:r>
        <w:rPr>
          <w:rFonts w:eastAsia="仿宋_GB2312"/>
          <w:sz w:val="32"/>
          <w:szCs w:val="32"/>
        </w:rPr>
        <w:t>）项目实施主体确定后，要在项目实施</w:t>
      </w:r>
      <w:r>
        <w:rPr>
          <w:rFonts w:eastAsia="仿宋_GB2312" w:hint="eastAsia"/>
          <w:sz w:val="32"/>
          <w:szCs w:val="32"/>
        </w:rPr>
        <w:t>地</w:t>
      </w:r>
      <w:r>
        <w:rPr>
          <w:rFonts w:eastAsia="仿宋_GB2312"/>
          <w:sz w:val="32"/>
          <w:szCs w:val="32"/>
        </w:rPr>
        <w:t>张榜公布，接受社会监督，</w:t>
      </w:r>
      <w:r>
        <w:rPr>
          <w:rFonts w:eastAsia="仿宋_GB2312"/>
          <w:sz w:val="32"/>
          <w:szCs w:val="32"/>
        </w:rPr>
        <w:t>2021</w:t>
      </w:r>
      <w:r>
        <w:rPr>
          <w:rFonts w:eastAsia="仿宋_GB2312"/>
          <w:sz w:val="32"/>
          <w:szCs w:val="32"/>
        </w:rPr>
        <w:t>年</w:t>
      </w:r>
      <w:r>
        <w:rPr>
          <w:rFonts w:eastAsia="仿宋_GB2312"/>
          <w:sz w:val="32"/>
          <w:szCs w:val="32"/>
        </w:rPr>
        <w:t>7</w:t>
      </w:r>
      <w:r>
        <w:rPr>
          <w:rFonts w:eastAsia="仿宋_GB2312"/>
          <w:sz w:val="32"/>
          <w:szCs w:val="32"/>
        </w:rPr>
        <w:t>月</w:t>
      </w:r>
      <w:r>
        <w:rPr>
          <w:rFonts w:eastAsia="仿宋_GB2312"/>
          <w:sz w:val="32"/>
          <w:szCs w:val="32"/>
        </w:rPr>
        <w:t>21</w:t>
      </w:r>
      <w:r>
        <w:rPr>
          <w:rFonts w:eastAsia="仿宋_GB2312"/>
          <w:sz w:val="32"/>
          <w:szCs w:val="32"/>
        </w:rPr>
        <w:t>日上报项目单位汇总表，</w:t>
      </w:r>
      <w:r>
        <w:rPr>
          <w:rFonts w:eastAsia="仿宋_GB2312"/>
          <w:sz w:val="32"/>
          <w:szCs w:val="32"/>
        </w:rPr>
        <w:t>但是未见项目主体公示资料。</w:t>
      </w:r>
      <w:r>
        <w:rPr>
          <w:rFonts w:eastAsia="仿宋_GB2312"/>
          <w:sz w:val="32"/>
          <w:szCs w:val="32"/>
        </w:rPr>
        <w:t>（</w:t>
      </w:r>
      <w:r>
        <w:rPr>
          <w:rFonts w:eastAsia="仿宋_GB2312"/>
          <w:sz w:val="32"/>
          <w:szCs w:val="32"/>
        </w:rPr>
        <w:t>2</w:t>
      </w:r>
      <w:r>
        <w:rPr>
          <w:rFonts w:eastAsia="仿宋_GB2312"/>
          <w:sz w:val="32"/>
          <w:szCs w:val="32"/>
        </w:rPr>
        <w:t>）实施主体项目实施后，要在项目实施地张榜公布，公布内容包括补贴政策、实施主体资格等内容，</w:t>
      </w:r>
      <w:r>
        <w:rPr>
          <w:rFonts w:eastAsia="仿宋_GB2312"/>
          <w:sz w:val="32"/>
          <w:szCs w:val="32"/>
        </w:rPr>
        <w:t>资金补贴公示表、项目单位青贮后测量数据公示表均未见补贴政策。</w:t>
      </w:r>
    </w:p>
    <w:p w:rsidR="009B6CE7" w:rsidRDefault="007F144D">
      <w:pPr>
        <w:spacing w:line="580" w:lineRule="exact"/>
        <w:ind w:firstLineChars="200" w:firstLine="640"/>
        <w:rPr>
          <w:rFonts w:eastAsia="仿宋_GB2312"/>
          <w:sz w:val="32"/>
          <w:szCs w:val="32"/>
        </w:rPr>
      </w:pPr>
      <w:r>
        <w:rPr>
          <w:rFonts w:eastAsia="仿宋_GB2312"/>
          <w:sz w:val="32"/>
          <w:szCs w:val="32"/>
        </w:rPr>
        <w:t>在组织培训方面，区农业局于</w:t>
      </w:r>
      <w:r>
        <w:rPr>
          <w:rFonts w:eastAsia="仿宋_GB2312"/>
          <w:sz w:val="32"/>
          <w:szCs w:val="32"/>
        </w:rPr>
        <w:t>2021</w:t>
      </w:r>
      <w:r>
        <w:rPr>
          <w:rFonts w:eastAsia="仿宋_GB2312"/>
          <w:sz w:val="32"/>
          <w:szCs w:val="32"/>
        </w:rPr>
        <w:t>年</w:t>
      </w:r>
      <w:r>
        <w:rPr>
          <w:rFonts w:eastAsia="仿宋_GB2312"/>
          <w:sz w:val="32"/>
          <w:szCs w:val="32"/>
        </w:rPr>
        <w:t>9</w:t>
      </w:r>
      <w:r>
        <w:rPr>
          <w:rFonts w:eastAsia="仿宋_GB2312"/>
          <w:sz w:val="32"/>
          <w:szCs w:val="32"/>
        </w:rPr>
        <w:t>月</w:t>
      </w:r>
      <w:r>
        <w:rPr>
          <w:rFonts w:eastAsia="仿宋_GB2312"/>
          <w:sz w:val="32"/>
          <w:szCs w:val="32"/>
        </w:rPr>
        <w:t>3</w:t>
      </w:r>
      <w:r>
        <w:rPr>
          <w:rFonts w:eastAsia="仿宋_GB2312"/>
          <w:sz w:val="32"/>
          <w:szCs w:val="32"/>
        </w:rPr>
        <w:t>日按实施方案及相关要求对项目实施主体进行了技术培训。</w:t>
      </w:r>
    </w:p>
    <w:p w:rsidR="009B6CE7" w:rsidRDefault="007F144D">
      <w:pPr>
        <w:spacing w:line="580" w:lineRule="exact"/>
        <w:ind w:firstLineChars="200" w:firstLine="640"/>
        <w:rPr>
          <w:rFonts w:eastAsia="仿宋_GB2312"/>
          <w:sz w:val="32"/>
          <w:szCs w:val="32"/>
        </w:rPr>
      </w:pPr>
      <w:r>
        <w:rPr>
          <w:rFonts w:eastAsia="仿宋_GB2312"/>
          <w:sz w:val="32"/>
          <w:szCs w:val="32"/>
        </w:rPr>
        <w:t>在监督管理方面，区农业局按规定对项目进行监督管理，并形成项目工作报告及自评报告。</w:t>
      </w:r>
    </w:p>
    <w:p w:rsidR="009B6CE7" w:rsidRDefault="007F144D">
      <w:pPr>
        <w:spacing w:line="580" w:lineRule="exact"/>
        <w:ind w:firstLineChars="200" w:firstLine="640"/>
        <w:rPr>
          <w:rFonts w:eastAsia="仿宋_GB2312"/>
          <w:sz w:val="32"/>
          <w:szCs w:val="32"/>
          <w:u w:color="000000"/>
        </w:rPr>
      </w:pPr>
      <w:r>
        <w:rPr>
          <w:rFonts w:eastAsia="仿宋_GB2312"/>
          <w:sz w:val="32"/>
          <w:szCs w:val="32"/>
        </w:rPr>
        <w:t>该指标满分</w:t>
      </w:r>
      <w:r>
        <w:rPr>
          <w:rFonts w:eastAsia="仿宋_GB2312"/>
          <w:sz w:val="32"/>
          <w:szCs w:val="32"/>
        </w:rPr>
        <w:t>14</w:t>
      </w:r>
      <w:r>
        <w:rPr>
          <w:rFonts w:eastAsia="仿宋_GB2312"/>
          <w:sz w:val="32"/>
          <w:szCs w:val="32"/>
        </w:rPr>
        <w:t>分，得分</w:t>
      </w:r>
      <w:r>
        <w:rPr>
          <w:rFonts w:eastAsia="仿宋_GB2312"/>
          <w:sz w:val="32"/>
          <w:szCs w:val="32"/>
        </w:rPr>
        <w:t>9</w:t>
      </w:r>
      <w:r>
        <w:rPr>
          <w:rFonts w:eastAsia="仿宋_GB2312"/>
          <w:sz w:val="32"/>
          <w:szCs w:val="32"/>
        </w:rPr>
        <w:t>分，得分率</w:t>
      </w:r>
      <w:r>
        <w:rPr>
          <w:rFonts w:eastAsia="仿宋_GB2312"/>
          <w:sz w:val="32"/>
          <w:szCs w:val="32"/>
        </w:rPr>
        <w:t>64.29</w:t>
      </w:r>
      <w:r>
        <w:rPr>
          <w:rFonts w:eastAsia="仿宋_GB2312"/>
          <w:sz w:val="32"/>
          <w:szCs w:val="32"/>
        </w:rPr>
        <w:t>%</w:t>
      </w:r>
      <w:r>
        <w:rPr>
          <w:rFonts w:eastAsia="仿宋_GB2312"/>
          <w:sz w:val="32"/>
          <w:szCs w:val="32"/>
        </w:rPr>
        <w:t>。</w:t>
      </w:r>
    </w:p>
    <w:p w:rsidR="009B6CE7" w:rsidRDefault="007F144D">
      <w:pPr>
        <w:spacing w:line="580" w:lineRule="exact"/>
        <w:ind w:firstLineChars="200" w:firstLine="641"/>
        <w:rPr>
          <w:rFonts w:eastAsia="仿宋_GB2312"/>
          <w:sz w:val="32"/>
          <w:szCs w:val="32"/>
        </w:rPr>
      </w:pPr>
      <w:bookmarkStart w:id="120" w:name="_Toc72846139"/>
      <w:bookmarkStart w:id="121" w:name="_Toc85203159"/>
      <w:bookmarkStart w:id="122" w:name="_Toc85202864"/>
      <w:bookmarkStart w:id="123" w:name="_Toc17453"/>
      <w:bookmarkStart w:id="124" w:name="_Toc85202954"/>
      <w:r>
        <w:rPr>
          <w:rStyle w:val="20"/>
          <w:rFonts w:ascii="Times New Roman" w:eastAsia="楷体_GB2312" w:hAnsi="Times New Roman" w:cs="Times New Roman"/>
        </w:rPr>
        <w:t>（三）产出。</w:t>
      </w:r>
      <w:bookmarkEnd w:id="120"/>
      <w:bookmarkEnd w:id="121"/>
      <w:bookmarkEnd w:id="122"/>
      <w:bookmarkEnd w:id="123"/>
      <w:bookmarkEnd w:id="124"/>
      <w:r>
        <w:rPr>
          <w:rFonts w:eastAsia="仿宋_GB2312"/>
          <w:sz w:val="32"/>
          <w:szCs w:val="32"/>
        </w:rPr>
        <w:t>产出绩效指标满分</w:t>
      </w:r>
      <w:r>
        <w:rPr>
          <w:rFonts w:eastAsia="仿宋_GB2312"/>
          <w:sz w:val="32"/>
          <w:szCs w:val="32"/>
        </w:rPr>
        <w:t>32</w:t>
      </w:r>
      <w:r>
        <w:rPr>
          <w:rFonts w:eastAsia="仿宋_GB2312"/>
          <w:sz w:val="32"/>
          <w:szCs w:val="32"/>
        </w:rPr>
        <w:t>分，得分</w:t>
      </w:r>
      <w:r>
        <w:rPr>
          <w:rFonts w:eastAsia="仿宋_GB2312"/>
          <w:sz w:val="32"/>
          <w:szCs w:val="32"/>
        </w:rPr>
        <w:t>30</w:t>
      </w:r>
      <w:r>
        <w:rPr>
          <w:rFonts w:eastAsia="仿宋_GB2312"/>
          <w:sz w:val="32"/>
          <w:szCs w:val="32"/>
        </w:rPr>
        <w:t>分，得分率</w:t>
      </w:r>
      <w:r>
        <w:rPr>
          <w:rFonts w:eastAsia="仿宋_GB2312"/>
          <w:sz w:val="32"/>
          <w:szCs w:val="32"/>
        </w:rPr>
        <w:t>93.75</w:t>
      </w:r>
      <w:r>
        <w:rPr>
          <w:rFonts w:eastAsia="仿宋_GB2312"/>
          <w:sz w:val="32"/>
          <w:szCs w:val="32"/>
        </w:rPr>
        <w:t>%</w:t>
      </w:r>
      <w:r>
        <w:rPr>
          <w:rFonts w:eastAsia="仿宋_GB2312"/>
          <w:sz w:val="32"/>
          <w:szCs w:val="32"/>
        </w:rPr>
        <w:t>。主要扣分原因为</w:t>
      </w:r>
      <w:r>
        <w:rPr>
          <w:rFonts w:eastAsia="仿宋_GB2312"/>
          <w:sz w:val="32"/>
          <w:szCs w:val="32"/>
        </w:rPr>
        <w:t>未按实施方案中的进度按时完成部分工</w:t>
      </w:r>
      <w:r>
        <w:rPr>
          <w:rFonts w:eastAsia="仿宋_GB2312"/>
          <w:sz w:val="32"/>
          <w:szCs w:val="32"/>
        </w:rPr>
        <w:lastRenderedPageBreak/>
        <w:t>作内容</w:t>
      </w:r>
      <w:r>
        <w:rPr>
          <w:rFonts w:eastAsia="仿宋_GB2312"/>
          <w:sz w:val="32"/>
          <w:szCs w:val="32"/>
        </w:rPr>
        <w:t>。</w:t>
      </w:r>
    </w:p>
    <w:p w:rsidR="009B6CE7" w:rsidRDefault="007F144D">
      <w:pPr>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产出数量</w:t>
      </w:r>
    </w:p>
    <w:p w:rsidR="009B6CE7" w:rsidRDefault="007F144D">
      <w:pPr>
        <w:spacing w:line="580" w:lineRule="exact"/>
        <w:ind w:firstLineChars="200" w:firstLine="640"/>
        <w:rPr>
          <w:rFonts w:eastAsia="仿宋_GB2312"/>
          <w:sz w:val="32"/>
          <w:szCs w:val="32"/>
        </w:rPr>
      </w:pPr>
      <w:r>
        <w:rPr>
          <w:rFonts w:eastAsia="仿宋_GB2312"/>
          <w:sz w:val="32"/>
          <w:szCs w:val="32"/>
        </w:rPr>
        <w:t>该项目</w:t>
      </w:r>
      <w:r>
        <w:rPr>
          <w:rFonts w:eastAsia="仿宋_GB2312"/>
          <w:sz w:val="32"/>
          <w:szCs w:val="32"/>
        </w:rPr>
        <w:t>2021</w:t>
      </w:r>
      <w:r>
        <w:rPr>
          <w:rFonts w:eastAsia="仿宋_GB2312"/>
          <w:sz w:val="32"/>
          <w:szCs w:val="32"/>
        </w:rPr>
        <w:t>年度计划完成种植全株玉米</w:t>
      </w:r>
      <w:r>
        <w:rPr>
          <w:rFonts w:eastAsia="仿宋_GB2312"/>
          <w:sz w:val="32"/>
          <w:szCs w:val="32"/>
        </w:rPr>
        <w:t>3.4</w:t>
      </w:r>
      <w:r>
        <w:rPr>
          <w:rFonts w:eastAsia="仿宋_GB2312"/>
          <w:sz w:val="32"/>
          <w:szCs w:val="32"/>
        </w:rPr>
        <w:t>万亩，实际完成种植全株玉米</w:t>
      </w:r>
      <w:r>
        <w:rPr>
          <w:rFonts w:eastAsia="仿宋_GB2312"/>
          <w:sz w:val="32"/>
          <w:szCs w:val="32"/>
        </w:rPr>
        <w:t>4.4</w:t>
      </w:r>
      <w:r>
        <w:rPr>
          <w:rFonts w:eastAsia="仿宋_GB2312"/>
          <w:sz w:val="32"/>
          <w:szCs w:val="32"/>
        </w:rPr>
        <w:t>万亩；计划完成青贮玉米重量</w:t>
      </w:r>
      <w:r>
        <w:rPr>
          <w:rFonts w:eastAsia="仿宋_GB2312"/>
          <w:sz w:val="32"/>
          <w:szCs w:val="32"/>
        </w:rPr>
        <w:t>9</w:t>
      </w:r>
      <w:r>
        <w:rPr>
          <w:rFonts w:eastAsia="仿宋_GB2312"/>
          <w:sz w:val="32"/>
          <w:szCs w:val="32"/>
        </w:rPr>
        <w:t>万吨，实际完成青贮玉米重量</w:t>
      </w:r>
      <w:r>
        <w:rPr>
          <w:rFonts w:eastAsia="仿宋_GB2312"/>
          <w:sz w:val="32"/>
          <w:szCs w:val="32"/>
        </w:rPr>
        <w:t>9.4011</w:t>
      </w:r>
      <w:r>
        <w:rPr>
          <w:rFonts w:eastAsia="仿宋_GB2312"/>
          <w:sz w:val="32"/>
          <w:szCs w:val="32"/>
        </w:rPr>
        <w:t>万吨。均超额完成计划。</w:t>
      </w:r>
    </w:p>
    <w:p w:rsidR="009B6CE7" w:rsidRDefault="007F144D">
      <w:pPr>
        <w:spacing w:line="580" w:lineRule="exact"/>
        <w:ind w:firstLineChars="200" w:firstLine="640"/>
        <w:rPr>
          <w:rFonts w:eastAsia="仿宋_GB2312"/>
          <w:sz w:val="32"/>
          <w:szCs w:val="32"/>
        </w:rPr>
      </w:pPr>
      <w:r>
        <w:rPr>
          <w:rFonts w:eastAsia="仿宋_GB2312"/>
          <w:sz w:val="32"/>
          <w:szCs w:val="32"/>
        </w:rPr>
        <w:t>该指标满分</w:t>
      </w:r>
      <w:r>
        <w:rPr>
          <w:rFonts w:eastAsia="仿宋_GB2312"/>
          <w:sz w:val="32"/>
          <w:szCs w:val="32"/>
        </w:rPr>
        <w:t>8</w:t>
      </w:r>
      <w:r>
        <w:rPr>
          <w:rFonts w:eastAsia="仿宋_GB2312"/>
          <w:sz w:val="32"/>
          <w:szCs w:val="32"/>
        </w:rPr>
        <w:t>分，得分</w:t>
      </w:r>
      <w:r>
        <w:rPr>
          <w:rFonts w:eastAsia="仿宋_GB2312"/>
          <w:sz w:val="32"/>
          <w:szCs w:val="32"/>
        </w:rPr>
        <w:t>8</w:t>
      </w:r>
      <w:r>
        <w:rPr>
          <w:rFonts w:eastAsia="仿宋_GB2312"/>
          <w:sz w:val="32"/>
          <w:szCs w:val="32"/>
        </w:rPr>
        <w:t>分，得分率</w:t>
      </w:r>
      <w:r>
        <w:rPr>
          <w:rFonts w:eastAsia="仿宋_GB2312"/>
          <w:sz w:val="32"/>
          <w:szCs w:val="32"/>
        </w:rPr>
        <w:t>100</w:t>
      </w:r>
      <w:r>
        <w:rPr>
          <w:rFonts w:eastAsia="仿宋_GB2312"/>
          <w:sz w:val="32"/>
          <w:szCs w:val="32"/>
        </w:rPr>
        <w:t>%</w:t>
      </w:r>
      <w:r>
        <w:rPr>
          <w:rFonts w:eastAsia="仿宋_GB2312"/>
          <w:sz w:val="32"/>
          <w:szCs w:val="32"/>
        </w:rPr>
        <w:t>。</w:t>
      </w:r>
    </w:p>
    <w:p w:rsidR="009B6CE7" w:rsidRDefault="007F144D">
      <w:pPr>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产出质量</w:t>
      </w:r>
    </w:p>
    <w:p w:rsidR="009B6CE7" w:rsidRDefault="007F144D">
      <w:pPr>
        <w:spacing w:line="580" w:lineRule="exact"/>
        <w:ind w:firstLineChars="200" w:firstLine="640"/>
        <w:rPr>
          <w:rFonts w:eastAsia="仿宋_GB2312"/>
          <w:sz w:val="32"/>
          <w:szCs w:val="32"/>
          <w:lang w:bidi="ar"/>
        </w:rPr>
      </w:pPr>
      <w:r>
        <w:rPr>
          <w:rFonts w:eastAsia="仿宋_GB2312"/>
          <w:sz w:val="32"/>
          <w:szCs w:val="32"/>
          <w:lang w:bidi="ar"/>
        </w:rPr>
        <w:t>2021</w:t>
      </w:r>
      <w:r>
        <w:rPr>
          <w:rFonts w:eastAsia="仿宋_GB2312"/>
          <w:sz w:val="32"/>
          <w:szCs w:val="32"/>
          <w:lang w:bidi="ar"/>
        </w:rPr>
        <w:t>年</w:t>
      </w:r>
      <w:r>
        <w:rPr>
          <w:rFonts w:eastAsia="仿宋_GB2312"/>
          <w:sz w:val="32"/>
          <w:szCs w:val="32"/>
          <w:lang w:bidi="ar"/>
        </w:rPr>
        <w:t>10</w:t>
      </w:r>
      <w:r>
        <w:rPr>
          <w:rFonts w:eastAsia="仿宋_GB2312"/>
          <w:sz w:val="32"/>
          <w:szCs w:val="32"/>
          <w:lang w:bidi="ar"/>
        </w:rPr>
        <w:t>月第三方公司对项目青贮后进行了测量，确定青贮量，</w:t>
      </w:r>
      <w:r>
        <w:rPr>
          <w:rFonts w:eastAsia="仿宋_GB2312"/>
          <w:sz w:val="32"/>
          <w:szCs w:val="32"/>
          <w:lang w:bidi="ar"/>
        </w:rPr>
        <w:t>2021</w:t>
      </w:r>
      <w:r>
        <w:rPr>
          <w:rFonts w:eastAsia="仿宋_GB2312"/>
          <w:sz w:val="32"/>
          <w:szCs w:val="32"/>
          <w:lang w:bidi="ar"/>
        </w:rPr>
        <w:t>年</w:t>
      </w:r>
      <w:r>
        <w:rPr>
          <w:rFonts w:eastAsia="仿宋_GB2312"/>
          <w:sz w:val="32"/>
          <w:szCs w:val="32"/>
          <w:lang w:bidi="ar"/>
        </w:rPr>
        <w:t>11</w:t>
      </w:r>
      <w:r>
        <w:rPr>
          <w:rFonts w:eastAsia="仿宋_GB2312"/>
          <w:sz w:val="32"/>
          <w:szCs w:val="32"/>
          <w:lang w:bidi="ar"/>
        </w:rPr>
        <w:t>月区农业局和项目实施单位对项目进行了验收，验收结论均为合格。</w:t>
      </w:r>
    </w:p>
    <w:p w:rsidR="009B6CE7" w:rsidRDefault="007F144D">
      <w:pPr>
        <w:spacing w:line="580" w:lineRule="exact"/>
        <w:ind w:firstLineChars="200" w:firstLine="640"/>
        <w:rPr>
          <w:rFonts w:eastAsia="仿宋_GB2312"/>
          <w:color w:val="000000" w:themeColor="text1"/>
          <w:sz w:val="32"/>
          <w:szCs w:val="32"/>
        </w:rPr>
      </w:pPr>
      <w:r>
        <w:rPr>
          <w:rFonts w:eastAsia="仿宋_GB2312"/>
          <w:color w:val="000000" w:themeColor="text1"/>
          <w:sz w:val="32"/>
          <w:szCs w:val="32"/>
        </w:rPr>
        <w:t>该指标满分</w:t>
      </w:r>
      <w:r>
        <w:rPr>
          <w:rFonts w:eastAsia="仿宋_GB2312"/>
          <w:color w:val="000000" w:themeColor="text1"/>
          <w:sz w:val="32"/>
          <w:szCs w:val="32"/>
        </w:rPr>
        <w:t>8</w:t>
      </w:r>
      <w:r>
        <w:rPr>
          <w:rFonts w:eastAsia="仿宋_GB2312"/>
          <w:color w:val="000000" w:themeColor="text1"/>
          <w:sz w:val="32"/>
          <w:szCs w:val="32"/>
        </w:rPr>
        <w:t>分，得分</w:t>
      </w:r>
      <w:r>
        <w:rPr>
          <w:rFonts w:eastAsia="仿宋_GB2312"/>
          <w:color w:val="000000" w:themeColor="text1"/>
          <w:sz w:val="32"/>
          <w:szCs w:val="32"/>
        </w:rPr>
        <w:t>8</w:t>
      </w:r>
      <w:r>
        <w:rPr>
          <w:rFonts w:eastAsia="仿宋_GB2312"/>
          <w:color w:val="000000" w:themeColor="text1"/>
          <w:sz w:val="32"/>
          <w:szCs w:val="32"/>
        </w:rPr>
        <w:t>分，得分率</w:t>
      </w:r>
      <w:r>
        <w:rPr>
          <w:rFonts w:eastAsia="仿宋_GB2312"/>
          <w:color w:val="000000" w:themeColor="text1"/>
          <w:sz w:val="32"/>
          <w:szCs w:val="32"/>
        </w:rPr>
        <w:t>100</w:t>
      </w:r>
      <w:r>
        <w:rPr>
          <w:rFonts w:eastAsia="仿宋_GB2312"/>
          <w:color w:val="000000" w:themeColor="text1"/>
          <w:sz w:val="32"/>
          <w:szCs w:val="32"/>
        </w:rPr>
        <w:t>%</w:t>
      </w:r>
      <w:r>
        <w:rPr>
          <w:rFonts w:eastAsia="仿宋_GB2312"/>
          <w:color w:val="000000" w:themeColor="text1"/>
          <w:sz w:val="32"/>
          <w:szCs w:val="32"/>
        </w:rPr>
        <w:t>。</w:t>
      </w:r>
    </w:p>
    <w:p w:rsidR="009B6CE7" w:rsidRDefault="007F144D">
      <w:pPr>
        <w:spacing w:line="580" w:lineRule="exact"/>
        <w:ind w:firstLineChars="200" w:firstLine="640"/>
        <w:rPr>
          <w:rFonts w:eastAsia="仿宋_GB2312"/>
          <w:sz w:val="32"/>
          <w:szCs w:val="32"/>
        </w:rPr>
      </w:pPr>
      <w:bookmarkStart w:id="125" w:name="_Toc72845872"/>
      <w:bookmarkStart w:id="126" w:name="_Toc72846140"/>
      <w:bookmarkStart w:id="127" w:name="_Toc32611"/>
      <w:bookmarkStart w:id="128" w:name="_Toc85202865"/>
      <w:bookmarkStart w:id="129" w:name="_Toc2209"/>
      <w:r>
        <w:rPr>
          <w:rFonts w:eastAsia="仿宋_GB2312"/>
          <w:sz w:val="32"/>
          <w:szCs w:val="32"/>
        </w:rPr>
        <w:t>3.</w:t>
      </w:r>
      <w:r>
        <w:rPr>
          <w:rFonts w:eastAsia="仿宋_GB2312"/>
          <w:sz w:val="32"/>
          <w:szCs w:val="32"/>
        </w:rPr>
        <w:t>产出时效</w:t>
      </w:r>
      <w:bookmarkEnd w:id="125"/>
      <w:bookmarkEnd w:id="126"/>
      <w:bookmarkEnd w:id="127"/>
      <w:bookmarkEnd w:id="128"/>
      <w:bookmarkEnd w:id="129"/>
    </w:p>
    <w:p w:rsidR="009B6CE7" w:rsidRDefault="007F144D">
      <w:pPr>
        <w:spacing w:line="580" w:lineRule="exact"/>
        <w:ind w:firstLineChars="200" w:firstLine="640"/>
        <w:rPr>
          <w:rFonts w:eastAsia="仿宋_GB2312"/>
          <w:sz w:val="32"/>
          <w:szCs w:val="32"/>
        </w:rPr>
      </w:pPr>
      <w:r>
        <w:rPr>
          <w:rFonts w:eastAsia="仿宋_GB2312"/>
          <w:sz w:val="32"/>
          <w:szCs w:val="32"/>
        </w:rPr>
        <w:t>根据《保定市徐水区</w:t>
      </w:r>
      <w:r>
        <w:rPr>
          <w:rFonts w:eastAsia="仿宋_GB2312"/>
          <w:sz w:val="32"/>
          <w:szCs w:val="32"/>
        </w:rPr>
        <w:t>2021</w:t>
      </w:r>
      <w:r>
        <w:rPr>
          <w:rFonts w:eastAsia="仿宋_GB2312"/>
          <w:sz w:val="32"/>
          <w:szCs w:val="32"/>
        </w:rPr>
        <w:t>年</w:t>
      </w:r>
      <w:r>
        <w:rPr>
          <w:rFonts w:eastAsia="仿宋_GB2312"/>
          <w:sz w:val="32"/>
          <w:szCs w:val="32"/>
        </w:rPr>
        <w:t>“</w:t>
      </w:r>
      <w:r>
        <w:rPr>
          <w:rFonts w:eastAsia="仿宋_GB2312"/>
          <w:sz w:val="32"/>
          <w:szCs w:val="32"/>
        </w:rPr>
        <w:t>粮改饲</w:t>
      </w:r>
      <w:r>
        <w:rPr>
          <w:rFonts w:eastAsia="仿宋_GB2312"/>
          <w:sz w:val="32"/>
          <w:szCs w:val="32"/>
        </w:rPr>
        <w:t>”</w:t>
      </w:r>
      <w:r>
        <w:rPr>
          <w:rFonts w:eastAsia="仿宋_GB2312"/>
          <w:sz w:val="32"/>
          <w:szCs w:val="32"/>
        </w:rPr>
        <w:t>项目工作实施方案》，（</w:t>
      </w:r>
      <w:r>
        <w:rPr>
          <w:rFonts w:eastAsia="仿宋_GB2312"/>
          <w:sz w:val="32"/>
          <w:szCs w:val="32"/>
        </w:rPr>
        <w:t>1</w:t>
      </w:r>
      <w:r>
        <w:rPr>
          <w:rFonts w:eastAsia="仿宋_GB2312"/>
          <w:sz w:val="32"/>
          <w:szCs w:val="32"/>
        </w:rPr>
        <w:t>）</w:t>
      </w:r>
      <w:r>
        <w:rPr>
          <w:rFonts w:eastAsia="仿宋_GB2312"/>
          <w:sz w:val="32"/>
          <w:szCs w:val="32"/>
        </w:rPr>
        <w:t>2021</w:t>
      </w:r>
      <w:r>
        <w:rPr>
          <w:rFonts w:eastAsia="仿宋_GB2312"/>
          <w:sz w:val="32"/>
          <w:szCs w:val="32"/>
        </w:rPr>
        <w:t>年</w:t>
      </w:r>
      <w:r>
        <w:rPr>
          <w:rFonts w:eastAsia="仿宋_GB2312"/>
          <w:sz w:val="32"/>
          <w:szCs w:val="32"/>
        </w:rPr>
        <w:t>10</w:t>
      </w:r>
      <w:r>
        <w:rPr>
          <w:rFonts w:eastAsia="仿宋_GB2312"/>
          <w:sz w:val="32"/>
          <w:szCs w:val="32"/>
        </w:rPr>
        <w:t>月在区农业局的监督下，由第三方对项目实施主体的实际收贮量进行测量、计算，并出具测量报告作为验收报告，结果由区农业局公示</w:t>
      </w:r>
      <w:r>
        <w:rPr>
          <w:rFonts w:eastAsia="仿宋_GB2312"/>
          <w:sz w:val="32"/>
          <w:szCs w:val="32"/>
        </w:rPr>
        <w:t>7</w:t>
      </w:r>
      <w:r>
        <w:rPr>
          <w:rFonts w:eastAsia="仿宋_GB2312"/>
          <w:sz w:val="32"/>
          <w:szCs w:val="32"/>
        </w:rPr>
        <w:t>天。第三方测量时间为</w:t>
      </w:r>
      <w:r>
        <w:rPr>
          <w:rFonts w:eastAsia="仿宋_GB2312"/>
          <w:sz w:val="32"/>
          <w:szCs w:val="32"/>
        </w:rPr>
        <w:t>2021</w:t>
      </w:r>
      <w:r>
        <w:rPr>
          <w:rFonts w:eastAsia="仿宋_GB2312"/>
          <w:sz w:val="32"/>
          <w:szCs w:val="32"/>
        </w:rPr>
        <w:t>年</w:t>
      </w:r>
      <w:r>
        <w:rPr>
          <w:rFonts w:eastAsia="仿宋_GB2312"/>
          <w:sz w:val="32"/>
          <w:szCs w:val="32"/>
        </w:rPr>
        <w:t>10</w:t>
      </w:r>
      <w:r>
        <w:rPr>
          <w:rFonts w:eastAsia="仿宋_GB2312"/>
          <w:sz w:val="32"/>
          <w:szCs w:val="32"/>
        </w:rPr>
        <w:t>月，测量后公示时间为</w:t>
      </w:r>
      <w:r>
        <w:rPr>
          <w:rFonts w:eastAsia="仿宋_GB2312"/>
          <w:sz w:val="32"/>
          <w:szCs w:val="32"/>
        </w:rPr>
        <w:t>2021</w:t>
      </w:r>
      <w:r>
        <w:rPr>
          <w:rFonts w:eastAsia="仿宋_GB2312"/>
          <w:sz w:val="32"/>
          <w:szCs w:val="32"/>
        </w:rPr>
        <w:t>年</w:t>
      </w:r>
      <w:r>
        <w:rPr>
          <w:rFonts w:eastAsia="仿宋_GB2312"/>
          <w:sz w:val="32"/>
          <w:szCs w:val="32"/>
        </w:rPr>
        <w:t>11</w:t>
      </w:r>
      <w:r>
        <w:rPr>
          <w:rFonts w:eastAsia="仿宋_GB2312"/>
          <w:sz w:val="32"/>
          <w:szCs w:val="32"/>
        </w:rPr>
        <w:t>月</w:t>
      </w:r>
      <w:r>
        <w:rPr>
          <w:rFonts w:eastAsia="仿宋_GB2312"/>
          <w:sz w:val="32"/>
          <w:szCs w:val="32"/>
        </w:rPr>
        <w:t>12</w:t>
      </w:r>
      <w:r>
        <w:rPr>
          <w:rFonts w:eastAsia="仿宋_GB2312"/>
          <w:sz w:val="32"/>
          <w:szCs w:val="32"/>
        </w:rPr>
        <w:t>日</w:t>
      </w:r>
      <w:r>
        <w:rPr>
          <w:rFonts w:eastAsia="仿宋_GB2312"/>
          <w:sz w:val="32"/>
          <w:szCs w:val="32"/>
        </w:rPr>
        <w:t>-2021</w:t>
      </w:r>
      <w:r>
        <w:rPr>
          <w:rFonts w:eastAsia="仿宋_GB2312"/>
          <w:sz w:val="32"/>
          <w:szCs w:val="32"/>
        </w:rPr>
        <w:t>年</w:t>
      </w:r>
      <w:r>
        <w:rPr>
          <w:rFonts w:eastAsia="仿宋_GB2312"/>
          <w:sz w:val="32"/>
          <w:szCs w:val="32"/>
        </w:rPr>
        <w:t>11</w:t>
      </w:r>
      <w:r>
        <w:rPr>
          <w:rFonts w:eastAsia="仿宋_GB2312"/>
          <w:sz w:val="32"/>
          <w:szCs w:val="32"/>
        </w:rPr>
        <w:t>月</w:t>
      </w:r>
      <w:r>
        <w:rPr>
          <w:rFonts w:eastAsia="仿宋_GB2312"/>
          <w:sz w:val="32"/>
          <w:szCs w:val="32"/>
        </w:rPr>
        <w:t>18</w:t>
      </w:r>
      <w:r>
        <w:rPr>
          <w:rFonts w:eastAsia="仿宋_GB2312"/>
          <w:sz w:val="32"/>
          <w:szCs w:val="32"/>
        </w:rPr>
        <w:t>日。（</w:t>
      </w:r>
      <w:r>
        <w:rPr>
          <w:rFonts w:eastAsia="仿宋_GB2312"/>
          <w:sz w:val="32"/>
          <w:szCs w:val="32"/>
        </w:rPr>
        <w:t>2</w:t>
      </w:r>
      <w:r>
        <w:rPr>
          <w:rFonts w:eastAsia="仿宋_GB2312"/>
          <w:sz w:val="32"/>
          <w:szCs w:val="32"/>
        </w:rPr>
        <w:t>）</w:t>
      </w:r>
      <w:r>
        <w:rPr>
          <w:rFonts w:eastAsia="仿宋_GB2312"/>
          <w:sz w:val="32"/>
          <w:szCs w:val="32"/>
        </w:rPr>
        <w:t>2021</w:t>
      </w:r>
      <w:r>
        <w:rPr>
          <w:rFonts w:eastAsia="仿宋_GB2312"/>
          <w:sz w:val="32"/>
          <w:szCs w:val="32"/>
        </w:rPr>
        <w:t>年</w:t>
      </w:r>
      <w:r>
        <w:rPr>
          <w:rFonts w:eastAsia="仿宋_GB2312"/>
          <w:sz w:val="32"/>
          <w:szCs w:val="32"/>
        </w:rPr>
        <w:t>11</w:t>
      </w:r>
      <w:r>
        <w:rPr>
          <w:rFonts w:eastAsia="仿宋_GB2312"/>
          <w:sz w:val="32"/>
          <w:szCs w:val="32"/>
        </w:rPr>
        <w:t>月报送绩效评价报告和粮改饲自查总结，实际自查总结出具时间为</w:t>
      </w:r>
      <w:r>
        <w:rPr>
          <w:rFonts w:eastAsia="仿宋_GB2312"/>
          <w:sz w:val="32"/>
          <w:szCs w:val="32"/>
        </w:rPr>
        <w:t>2022</w:t>
      </w:r>
      <w:r>
        <w:rPr>
          <w:rFonts w:eastAsia="仿宋_GB2312"/>
          <w:sz w:val="32"/>
          <w:szCs w:val="32"/>
        </w:rPr>
        <w:t>年</w:t>
      </w:r>
      <w:r>
        <w:rPr>
          <w:rFonts w:eastAsia="仿宋_GB2312"/>
          <w:sz w:val="32"/>
          <w:szCs w:val="32"/>
        </w:rPr>
        <w:t>1</w:t>
      </w:r>
      <w:r>
        <w:rPr>
          <w:rFonts w:eastAsia="仿宋_GB2312"/>
          <w:sz w:val="32"/>
          <w:szCs w:val="32"/>
        </w:rPr>
        <w:t>月</w:t>
      </w:r>
      <w:r>
        <w:rPr>
          <w:rFonts w:eastAsia="仿宋_GB2312"/>
          <w:sz w:val="32"/>
          <w:szCs w:val="32"/>
        </w:rPr>
        <w:t>14</w:t>
      </w:r>
      <w:r>
        <w:rPr>
          <w:rFonts w:eastAsia="仿宋_GB2312"/>
          <w:sz w:val="32"/>
          <w:szCs w:val="32"/>
        </w:rPr>
        <w:t>日，绩效评价报告时间为</w:t>
      </w:r>
      <w:r>
        <w:rPr>
          <w:rFonts w:eastAsia="仿宋_GB2312"/>
          <w:sz w:val="32"/>
          <w:szCs w:val="32"/>
        </w:rPr>
        <w:t>2022</w:t>
      </w:r>
      <w:r>
        <w:rPr>
          <w:rFonts w:eastAsia="仿宋_GB2312"/>
          <w:sz w:val="32"/>
          <w:szCs w:val="32"/>
        </w:rPr>
        <w:t>年</w:t>
      </w:r>
      <w:r>
        <w:rPr>
          <w:rFonts w:eastAsia="仿宋_GB2312"/>
          <w:sz w:val="32"/>
          <w:szCs w:val="32"/>
        </w:rPr>
        <w:t>1</w:t>
      </w:r>
      <w:r>
        <w:rPr>
          <w:rFonts w:eastAsia="仿宋_GB2312"/>
          <w:sz w:val="32"/>
          <w:szCs w:val="32"/>
        </w:rPr>
        <w:t>月</w:t>
      </w:r>
      <w:r>
        <w:rPr>
          <w:rFonts w:eastAsia="仿宋_GB2312"/>
          <w:sz w:val="32"/>
          <w:szCs w:val="32"/>
        </w:rPr>
        <w:t>18</w:t>
      </w:r>
      <w:r>
        <w:rPr>
          <w:rFonts w:eastAsia="仿宋_GB2312"/>
          <w:sz w:val="32"/>
          <w:szCs w:val="32"/>
        </w:rPr>
        <w:t>日。以上两个时间均晚于实施方案规定时间。</w:t>
      </w:r>
    </w:p>
    <w:p w:rsidR="009B6CE7" w:rsidRDefault="007F144D">
      <w:pPr>
        <w:spacing w:line="580" w:lineRule="exact"/>
        <w:ind w:firstLineChars="200" w:firstLine="640"/>
        <w:rPr>
          <w:rFonts w:eastAsia="仿宋_GB2312"/>
          <w:sz w:val="32"/>
          <w:szCs w:val="32"/>
        </w:rPr>
      </w:pPr>
      <w:r>
        <w:rPr>
          <w:rFonts w:eastAsia="仿宋_GB2312"/>
          <w:sz w:val="32"/>
          <w:szCs w:val="32"/>
        </w:rPr>
        <w:t>该指标满分</w:t>
      </w:r>
      <w:r>
        <w:rPr>
          <w:rFonts w:eastAsia="仿宋_GB2312"/>
          <w:sz w:val="32"/>
          <w:szCs w:val="32"/>
        </w:rPr>
        <w:t>8</w:t>
      </w:r>
      <w:r>
        <w:rPr>
          <w:rFonts w:eastAsia="仿宋_GB2312"/>
          <w:sz w:val="32"/>
          <w:szCs w:val="32"/>
        </w:rPr>
        <w:t>分，得分</w:t>
      </w:r>
      <w:r>
        <w:rPr>
          <w:rFonts w:eastAsia="仿宋_GB2312"/>
          <w:sz w:val="32"/>
          <w:szCs w:val="32"/>
        </w:rPr>
        <w:t>6</w:t>
      </w:r>
      <w:r>
        <w:rPr>
          <w:rFonts w:eastAsia="仿宋_GB2312"/>
          <w:sz w:val="32"/>
          <w:szCs w:val="32"/>
        </w:rPr>
        <w:t>分，得分率</w:t>
      </w:r>
      <w:r>
        <w:rPr>
          <w:rFonts w:eastAsia="仿宋_GB2312"/>
          <w:sz w:val="32"/>
          <w:szCs w:val="32"/>
        </w:rPr>
        <w:t>75</w:t>
      </w:r>
      <w:r>
        <w:rPr>
          <w:rFonts w:eastAsia="仿宋_GB2312"/>
          <w:sz w:val="32"/>
          <w:szCs w:val="32"/>
        </w:rPr>
        <w:t>%</w:t>
      </w:r>
      <w:r>
        <w:rPr>
          <w:rFonts w:eastAsia="仿宋_GB2312"/>
          <w:sz w:val="32"/>
          <w:szCs w:val="32"/>
        </w:rPr>
        <w:t>。</w:t>
      </w:r>
    </w:p>
    <w:p w:rsidR="009B6CE7" w:rsidRDefault="007F144D">
      <w:pPr>
        <w:spacing w:line="580" w:lineRule="exact"/>
        <w:ind w:firstLineChars="200" w:firstLine="640"/>
        <w:rPr>
          <w:rFonts w:eastAsia="仿宋_GB2312"/>
          <w:sz w:val="32"/>
          <w:szCs w:val="32"/>
        </w:rPr>
      </w:pPr>
      <w:bookmarkStart w:id="130" w:name="_Toc85202866"/>
      <w:bookmarkStart w:id="131" w:name="_Toc72846141"/>
      <w:bookmarkStart w:id="132" w:name="_Toc72845873"/>
      <w:bookmarkStart w:id="133" w:name="_Toc22429"/>
      <w:bookmarkStart w:id="134" w:name="_Toc17573"/>
      <w:r>
        <w:rPr>
          <w:rFonts w:eastAsia="仿宋_GB2312"/>
          <w:sz w:val="32"/>
          <w:szCs w:val="32"/>
        </w:rPr>
        <w:t>4.</w:t>
      </w:r>
      <w:r>
        <w:rPr>
          <w:rFonts w:eastAsia="仿宋_GB2312"/>
          <w:sz w:val="32"/>
          <w:szCs w:val="32"/>
        </w:rPr>
        <w:t>产出成本</w:t>
      </w:r>
      <w:bookmarkEnd w:id="130"/>
      <w:bookmarkEnd w:id="131"/>
      <w:bookmarkEnd w:id="132"/>
      <w:bookmarkEnd w:id="133"/>
      <w:bookmarkEnd w:id="134"/>
    </w:p>
    <w:p w:rsidR="009B6CE7" w:rsidRDefault="007F144D">
      <w:pPr>
        <w:spacing w:line="580" w:lineRule="exact"/>
        <w:ind w:firstLineChars="200" w:firstLine="640"/>
        <w:rPr>
          <w:rFonts w:eastAsia="仿宋_GB2312"/>
          <w:sz w:val="32"/>
          <w:szCs w:val="32"/>
          <w:lang w:bidi="ar"/>
        </w:rPr>
      </w:pPr>
      <w:r>
        <w:rPr>
          <w:rFonts w:eastAsia="仿宋_GB2312"/>
          <w:sz w:val="32"/>
          <w:szCs w:val="32"/>
          <w:lang w:bidi="ar"/>
        </w:rPr>
        <w:lastRenderedPageBreak/>
        <w:t>该项目共下达资金</w:t>
      </w:r>
      <w:r>
        <w:rPr>
          <w:rFonts w:eastAsia="仿宋_GB2312"/>
          <w:sz w:val="32"/>
          <w:szCs w:val="32"/>
          <w:lang w:bidi="ar"/>
        </w:rPr>
        <w:t>419.7</w:t>
      </w:r>
      <w:r>
        <w:rPr>
          <w:rFonts w:eastAsia="仿宋_GB2312"/>
          <w:sz w:val="32"/>
          <w:szCs w:val="32"/>
          <w:lang w:bidi="ar"/>
        </w:rPr>
        <w:t>万元，共完成青贮重量</w:t>
      </w:r>
      <w:r>
        <w:rPr>
          <w:rFonts w:eastAsia="仿宋_GB2312"/>
          <w:sz w:val="32"/>
          <w:szCs w:val="32"/>
          <w:lang w:bidi="ar"/>
        </w:rPr>
        <w:t>9.4011</w:t>
      </w:r>
      <w:r>
        <w:rPr>
          <w:rFonts w:eastAsia="仿宋_GB2312"/>
          <w:sz w:val="32"/>
          <w:szCs w:val="32"/>
          <w:lang w:bidi="ar"/>
        </w:rPr>
        <w:t>万吨，单位补贴金额</w:t>
      </w:r>
      <w:r>
        <w:rPr>
          <w:rFonts w:eastAsia="仿宋_GB2312"/>
          <w:sz w:val="32"/>
          <w:szCs w:val="32"/>
          <w:lang w:bidi="ar"/>
        </w:rPr>
        <w:t>44.6437</w:t>
      </w:r>
      <w:r>
        <w:rPr>
          <w:rFonts w:eastAsia="仿宋_GB2312"/>
          <w:sz w:val="32"/>
          <w:szCs w:val="32"/>
          <w:lang w:bidi="ar"/>
        </w:rPr>
        <w:t>元</w:t>
      </w:r>
      <w:r>
        <w:rPr>
          <w:rFonts w:eastAsia="仿宋_GB2312"/>
          <w:sz w:val="32"/>
          <w:szCs w:val="32"/>
        </w:rPr>
        <w:t>/</w:t>
      </w:r>
      <w:r>
        <w:rPr>
          <w:rFonts w:eastAsia="仿宋_GB2312"/>
          <w:sz w:val="32"/>
          <w:szCs w:val="32"/>
        </w:rPr>
        <w:t>吨</w:t>
      </w:r>
      <w:r>
        <w:rPr>
          <w:rFonts w:eastAsia="仿宋_GB2312"/>
          <w:sz w:val="32"/>
          <w:szCs w:val="32"/>
          <w:lang w:bidi="ar"/>
        </w:rPr>
        <w:t>。根据各项目实施主体实际青贮重量及单位补贴金额发放补贴，补贴金额准确，且单位补贴金额小于</w:t>
      </w:r>
      <w:r>
        <w:rPr>
          <w:rFonts w:eastAsia="仿宋_GB2312"/>
          <w:sz w:val="32"/>
          <w:szCs w:val="32"/>
          <w:lang w:bidi="ar"/>
        </w:rPr>
        <w:t>60</w:t>
      </w:r>
      <w:r>
        <w:rPr>
          <w:rFonts w:eastAsia="仿宋_GB2312"/>
          <w:sz w:val="32"/>
          <w:szCs w:val="32"/>
          <w:lang w:bidi="ar"/>
        </w:rPr>
        <w:t>元</w:t>
      </w:r>
      <w:r>
        <w:rPr>
          <w:rFonts w:eastAsia="仿宋_GB2312"/>
          <w:sz w:val="32"/>
          <w:szCs w:val="32"/>
          <w:lang w:bidi="ar"/>
        </w:rPr>
        <w:t>。</w:t>
      </w:r>
    </w:p>
    <w:p w:rsidR="009B6CE7" w:rsidRDefault="007F144D">
      <w:pPr>
        <w:spacing w:line="580" w:lineRule="exact"/>
        <w:ind w:firstLineChars="200" w:firstLine="640"/>
        <w:rPr>
          <w:rFonts w:eastAsia="仿宋_GB2312"/>
          <w:sz w:val="32"/>
          <w:szCs w:val="32"/>
        </w:rPr>
      </w:pPr>
      <w:r>
        <w:rPr>
          <w:rFonts w:eastAsia="仿宋_GB2312"/>
          <w:sz w:val="32"/>
          <w:szCs w:val="32"/>
        </w:rPr>
        <w:t>该指标满分</w:t>
      </w:r>
      <w:r>
        <w:rPr>
          <w:rFonts w:eastAsia="仿宋_GB2312"/>
          <w:sz w:val="32"/>
          <w:szCs w:val="32"/>
        </w:rPr>
        <w:t>8</w:t>
      </w:r>
      <w:r>
        <w:rPr>
          <w:rFonts w:eastAsia="仿宋_GB2312"/>
          <w:sz w:val="32"/>
          <w:szCs w:val="32"/>
        </w:rPr>
        <w:t>分，得分</w:t>
      </w:r>
      <w:r>
        <w:rPr>
          <w:rFonts w:eastAsia="仿宋_GB2312"/>
          <w:sz w:val="32"/>
          <w:szCs w:val="32"/>
        </w:rPr>
        <w:t>8</w:t>
      </w:r>
      <w:r>
        <w:rPr>
          <w:rFonts w:eastAsia="仿宋_GB2312"/>
          <w:sz w:val="32"/>
          <w:szCs w:val="32"/>
        </w:rPr>
        <w:t>分，得分率</w:t>
      </w:r>
      <w:r>
        <w:rPr>
          <w:rFonts w:eastAsia="仿宋_GB2312"/>
          <w:sz w:val="32"/>
          <w:szCs w:val="32"/>
        </w:rPr>
        <w:t>100%</w:t>
      </w:r>
      <w:r>
        <w:rPr>
          <w:rFonts w:eastAsia="仿宋_GB2312"/>
          <w:sz w:val="32"/>
          <w:szCs w:val="32"/>
        </w:rPr>
        <w:t>。</w:t>
      </w:r>
    </w:p>
    <w:p w:rsidR="009B6CE7" w:rsidRDefault="007F144D">
      <w:pPr>
        <w:spacing w:line="580" w:lineRule="exact"/>
        <w:ind w:firstLineChars="200" w:firstLine="643"/>
        <w:rPr>
          <w:rFonts w:eastAsia="仿宋_GB2312"/>
          <w:sz w:val="32"/>
          <w:szCs w:val="32"/>
        </w:rPr>
      </w:pPr>
      <w:bookmarkStart w:id="135" w:name="_Toc17537"/>
      <w:bookmarkStart w:id="136" w:name="_Toc85203160"/>
      <w:bookmarkStart w:id="137" w:name="_Toc85202867"/>
      <w:bookmarkStart w:id="138" w:name="_Toc85202955"/>
      <w:bookmarkStart w:id="139" w:name="_Toc72846142"/>
      <w:r>
        <w:rPr>
          <w:rStyle w:val="20"/>
          <w:rFonts w:ascii="Times New Roman" w:eastAsia="楷体" w:hAnsi="Times New Roman" w:cs="Times New Roman"/>
        </w:rPr>
        <w:t>（四）效益。</w:t>
      </w:r>
      <w:bookmarkEnd w:id="135"/>
      <w:bookmarkEnd w:id="136"/>
      <w:bookmarkEnd w:id="137"/>
      <w:bookmarkEnd w:id="138"/>
      <w:bookmarkEnd w:id="139"/>
      <w:r>
        <w:rPr>
          <w:rFonts w:eastAsia="仿宋_GB2312"/>
          <w:sz w:val="32"/>
          <w:szCs w:val="32"/>
        </w:rPr>
        <w:t>效益绩效指标满分</w:t>
      </w:r>
      <w:r>
        <w:rPr>
          <w:rFonts w:eastAsia="仿宋_GB2312"/>
          <w:sz w:val="32"/>
          <w:szCs w:val="32"/>
        </w:rPr>
        <w:t>28</w:t>
      </w:r>
      <w:r>
        <w:rPr>
          <w:rFonts w:eastAsia="仿宋_GB2312"/>
          <w:sz w:val="32"/>
          <w:szCs w:val="32"/>
        </w:rPr>
        <w:t>分，得分</w:t>
      </w:r>
      <w:r>
        <w:rPr>
          <w:rFonts w:eastAsia="仿宋_GB2312"/>
          <w:sz w:val="32"/>
          <w:szCs w:val="32"/>
        </w:rPr>
        <w:t>24</w:t>
      </w:r>
      <w:r>
        <w:rPr>
          <w:rFonts w:eastAsia="仿宋_GB2312"/>
          <w:sz w:val="32"/>
          <w:szCs w:val="32"/>
        </w:rPr>
        <w:t>分，得分率为</w:t>
      </w:r>
      <w:r>
        <w:rPr>
          <w:rFonts w:eastAsia="仿宋_GB2312"/>
          <w:sz w:val="32"/>
          <w:szCs w:val="32"/>
        </w:rPr>
        <w:t>85.71</w:t>
      </w:r>
      <w:r>
        <w:rPr>
          <w:rFonts w:eastAsia="仿宋_GB2312"/>
          <w:sz w:val="32"/>
          <w:szCs w:val="32"/>
        </w:rPr>
        <w:t>%</w:t>
      </w:r>
      <w:r>
        <w:rPr>
          <w:rFonts w:eastAsia="仿宋_GB2312"/>
          <w:sz w:val="32"/>
          <w:szCs w:val="32"/>
        </w:rPr>
        <w:t>。主要扣分原因是未实现全部预期效益。</w:t>
      </w:r>
    </w:p>
    <w:p w:rsidR="009B6CE7" w:rsidRDefault="007F144D">
      <w:pPr>
        <w:spacing w:line="580" w:lineRule="exact"/>
        <w:ind w:left="640" w:firstLine="200"/>
        <w:rPr>
          <w:rFonts w:eastAsia="仿宋_GB2312"/>
          <w:sz w:val="32"/>
          <w:szCs w:val="32"/>
        </w:rPr>
      </w:pPr>
      <w:r>
        <w:rPr>
          <w:rFonts w:eastAsia="仿宋_GB2312"/>
          <w:sz w:val="32"/>
          <w:szCs w:val="32"/>
        </w:rPr>
        <w:t>1.</w:t>
      </w:r>
      <w:r>
        <w:rPr>
          <w:rFonts w:eastAsia="仿宋_GB2312"/>
          <w:sz w:val="32"/>
          <w:szCs w:val="32"/>
        </w:rPr>
        <w:t>项目效益</w:t>
      </w:r>
    </w:p>
    <w:p w:rsidR="009B6CE7" w:rsidRDefault="007F144D">
      <w:pPr>
        <w:spacing w:line="580" w:lineRule="exact"/>
        <w:ind w:firstLineChars="200" w:firstLine="640"/>
      </w:pPr>
      <w:r>
        <w:rPr>
          <w:rFonts w:eastAsia="仿宋_GB2312"/>
          <w:color w:val="000000" w:themeColor="text1"/>
          <w:sz w:val="32"/>
          <w:szCs w:val="32"/>
        </w:rPr>
        <w:t>经济效益：通过该项目的实施，养殖场或专业青贮收贮企业</w:t>
      </w:r>
      <w:r>
        <w:rPr>
          <w:rFonts w:eastAsia="仿宋_GB2312"/>
          <w:sz w:val="32"/>
          <w:szCs w:val="32"/>
        </w:rPr>
        <w:t>在一定程度上获得一部分补贴，降低部分成本。通过对相关受益群众进行走访询问，成本的降低程度基本上为补贴金额的多少，且收入的增加基本上取决于市场行情，在一定程度上有所增加。因此经济效益并未完全实现预期。</w:t>
      </w:r>
    </w:p>
    <w:p w:rsidR="009B6CE7" w:rsidRDefault="007F144D">
      <w:pPr>
        <w:spacing w:line="580" w:lineRule="exact"/>
        <w:ind w:firstLineChars="200" w:firstLine="640"/>
        <w:rPr>
          <w:rFonts w:eastAsia="仿宋_GB2312"/>
          <w:sz w:val="32"/>
          <w:szCs w:val="32"/>
        </w:rPr>
      </w:pPr>
      <w:r>
        <w:rPr>
          <w:rFonts w:eastAsia="仿宋_GB2312"/>
          <w:sz w:val="32"/>
          <w:szCs w:val="32"/>
        </w:rPr>
        <w:t>社会效益：通过该项目的实施机械化程度的加强在一定程度上降低了种植户的劳动强度，同时养殖场或专业青贮收贮企业的青贮在一定程度上促进了养殖业的规模化养殖，</w:t>
      </w:r>
      <w:r>
        <w:rPr>
          <w:rFonts w:eastAsia="仿宋_GB2312"/>
          <w:sz w:val="32"/>
          <w:szCs w:val="32"/>
        </w:rPr>
        <w:t>但是推进中央结构优化，促进奶业振兴是一个长期过程，并非一个项目或者一年即可实现。</w:t>
      </w:r>
    </w:p>
    <w:p w:rsidR="009B6CE7" w:rsidRDefault="007F144D">
      <w:pPr>
        <w:spacing w:line="580" w:lineRule="exact"/>
        <w:ind w:firstLineChars="200" w:firstLine="640"/>
        <w:rPr>
          <w:rFonts w:eastAsia="仿宋_GB2312"/>
          <w:sz w:val="32"/>
          <w:szCs w:val="32"/>
        </w:rPr>
      </w:pPr>
      <w:r>
        <w:rPr>
          <w:rFonts w:eastAsia="仿宋_GB2312"/>
          <w:sz w:val="32"/>
          <w:szCs w:val="32"/>
        </w:rPr>
        <w:t>该指标满分</w:t>
      </w:r>
      <w:r>
        <w:rPr>
          <w:rFonts w:eastAsia="仿宋_GB2312"/>
          <w:sz w:val="32"/>
          <w:szCs w:val="32"/>
        </w:rPr>
        <w:t>18</w:t>
      </w:r>
      <w:r>
        <w:rPr>
          <w:rFonts w:eastAsia="仿宋_GB2312"/>
          <w:sz w:val="32"/>
          <w:szCs w:val="32"/>
        </w:rPr>
        <w:t>分，得分</w:t>
      </w:r>
      <w:r>
        <w:rPr>
          <w:rFonts w:eastAsia="仿宋_GB2312"/>
          <w:sz w:val="32"/>
          <w:szCs w:val="32"/>
        </w:rPr>
        <w:t>14</w:t>
      </w:r>
      <w:r>
        <w:rPr>
          <w:rFonts w:eastAsia="仿宋_GB2312"/>
          <w:sz w:val="32"/>
          <w:szCs w:val="32"/>
        </w:rPr>
        <w:t>分，得分率</w:t>
      </w:r>
      <w:r>
        <w:rPr>
          <w:rFonts w:eastAsia="仿宋_GB2312"/>
          <w:sz w:val="32"/>
          <w:szCs w:val="32"/>
        </w:rPr>
        <w:t>77.78</w:t>
      </w:r>
      <w:r>
        <w:rPr>
          <w:rFonts w:eastAsia="仿宋_GB2312"/>
          <w:sz w:val="32"/>
          <w:szCs w:val="32"/>
        </w:rPr>
        <w:t>%</w:t>
      </w:r>
      <w:r>
        <w:rPr>
          <w:rFonts w:eastAsia="仿宋_GB2312"/>
          <w:sz w:val="32"/>
          <w:szCs w:val="32"/>
        </w:rPr>
        <w:t>。</w:t>
      </w:r>
    </w:p>
    <w:p w:rsidR="009B6CE7" w:rsidRDefault="007F144D">
      <w:pPr>
        <w:spacing w:line="580" w:lineRule="exact"/>
        <w:ind w:left="640" w:firstLine="200"/>
        <w:rPr>
          <w:rFonts w:eastAsia="仿宋_GB2312"/>
          <w:sz w:val="32"/>
          <w:szCs w:val="32"/>
        </w:rPr>
      </w:pPr>
      <w:r>
        <w:rPr>
          <w:rFonts w:eastAsia="仿宋_GB2312"/>
          <w:sz w:val="32"/>
          <w:szCs w:val="32"/>
        </w:rPr>
        <w:t>2.</w:t>
      </w:r>
      <w:r>
        <w:rPr>
          <w:rFonts w:eastAsia="仿宋_GB2312"/>
          <w:sz w:val="32"/>
          <w:szCs w:val="32"/>
        </w:rPr>
        <w:t>满意度</w:t>
      </w:r>
    </w:p>
    <w:p w:rsidR="009B6CE7" w:rsidRDefault="007F144D">
      <w:pPr>
        <w:spacing w:line="580" w:lineRule="exact"/>
        <w:ind w:firstLineChars="200" w:firstLine="640"/>
        <w:rPr>
          <w:rFonts w:eastAsia="仿宋_GB2312"/>
          <w:sz w:val="32"/>
          <w:szCs w:val="32"/>
        </w:rPr>
      </w:pPr>
      <w:r>
        <w:rPr>
          <w:rFonts w:eastAsia="仿宋_GB2312"/>
          <w:sz w:val="32"/>
          <w:szCs w:val="32"/>
        </w:rPr>
        <w:t>该项目</w:t>
      </w:r>
      <w:r>
        <w:rPr>
          <w:rFonts w:eastAsia="仿宋_GB2312"/>
          <w:sz w:val="32"/>
          <w:szCs w:val="32"/>
        </w:rPr>
        <w:t>属于事后补贴项目，补贴资金已全部发放到位</w:t>
      </w:r>
      <w:r>
        <w:rPr>
          <w:rFonts w:eastAsia="仿宋_GB2312"/>
          <w:sz w:val="32"/>
          <w:szCs w:val="32"/>
        </w:rPr>
        <w:t>，通过向受益群众发放调查问卷，满意度为</w:t>
      </w:r>
      <w:r>
        <w:rPr>
          <w:rFonts w:eastAsia="仿宋_GB2312"/>
          <w:sz w:val="32"/>
          <w:szCs w:val="32"/>
        </w:rPr>
        <w:t>100%</w:t>
      </w:r>
      <w:r>
        <w:rPr>
          <w:rFonts w:eastAsia="仿宋_GB2312"/>
          <w:sz w:val="32"/>
          <w:szCs w:val="32"/>
        </w:rPr>
        <w:t>。</w:t>
      </w:r>
    </w:p>
    <w:p w:rsidR="009B6CE7" w:rsidRDefault="007F144D">
      <w:pPr>
        <w:spacing w:line="580" w:lineRule="exact"/>
        <w:ind w:firstLineChars="200" w:firstLine="640"/>
        <w:rPr>
          <w:rFonts w:eastAsia="仿宋_GB2312"/>
          <w:sz w:val="32"/>
          <w:szCs w:val="32"/>
        </w:rPr>
      </w:pPr>
      <w:r>
        <w:rPr>
          <w:rFonts w:eastAsia="仿宋_GB2312"/>
          <w:sz w:val="32"/>
          <w:szCs w:val="32"/>
        </w:rPr>
        <w:lastRenderedPageBreak/>
        <w:t>该指标满分</w:t>
      </w:r>
      <w:r>
        <w:rPr>
          <w:rFonts w:eastAsia="仿宋_GB2312"/>
          <w:sz w:val="32"/>
          <w:szCs w:val="32"/>
        </w:rPr>
        <w:t>10</w:t>
      </w:r>
      <w:r>
        <w:rPr>
          <w:rFonts w:eastAsia="仿宋_GB2312"/>
          <w:sz w:val="32"/>
          <w:szCs w:val="32"/>
        </w:rPr>
        <w:t>分，得分</w:t>
      </w:r>
      <w:r>
        <w:rPr>
          <w:rFonts w:eastAsia="仿宋_GB2312"/>
          <w:sz w:val="32"/>
          <w:szCs w:val="32"/>
        </w:rPr>
        <w:t>10</w:t>
      </w:r>
      <w:r>
        <w:rPr>
          <w:rFonts w:eastAsia="仿宋_GB2312"/>
          <w:sz w:val="32"/>
          <w:szCs w:val="32"/>
        </w:rPr>
        <w:t>分，得分率</w:t>
      </w:r>
      <w:r>
        <w:rPr>
          <w:rFonts w:eastAsia="仿宋_GB2312"/>
          <w:sz w:val="32"/>
          <w:szCs w:val="32"/>
        </w:rPr>
        <w:t>100%</w:t>
      </w:r>
      <w:r>
        <w:rPr>
          <w:rFonts w:eastAsia="仿宋_GB2312"/>
          <w:sz w:val="32"/>
          <w:szCs w:val="32"/>
        </w:rPr>
        <w:t>。</w:t>
      </w:r>
    </w:p>
    <w:p w:rsidR="009B6CE7" w:rsidRDefault="007F144D">
      <w:pPr>
        <w:pStyle w:val="1"/>
        <w:spacing w:line="580" w:lineRule="exact"/>
        <w:rPr>
          <w:rFonts w:ascii="Times New Roman" w:eastAsia="黑体" w:hAnsi="Times New Roman" w:cs="Times New Roman"/>
        </w:rPr>
      </w:pPr>
      <w:bookmarkStart w:id="140" w:name="_Toc85202868"/>
      <w:bookmarkStart w:id="141" w:name="_Toc85203161"/>
      <w:bookmarkStart w:id="142" w:name="_Toc5180"/>
      <w:bookmarkStart w:id="143" w:name="_Toc2428"/>
      <w:bookmarkStart w:id="144" w:name="_Toc72846143"/>
      <w:bookmarkStart w:id="145" w:name="_Toc85202956"/>
      <w:r>
        <w:rPr>
          <w:rFonts w:ascii="Times New Roman" w:eastAsia="黑体" w:hAnsi="Times New Roman" w:cs="Times New Roman"/>
        </w:rPr>
        <w:t>五、存在问题</w:t>
      </w:r>
      <w:bookmarkStart w:id="146" w:name="_Toc38452641"/>
      <w:bookmarkStart w:id="147" w:name="_Toc38447897"/>
      <w:bookmarkEnd w:id="140"/>
      <w:bookmarkEnd w:id="141"/>
      <w:bookmarkEnd w:id="142"/>
      <w:bookmarkEnd w:id="143"/>
      <w:bookmarkEnd w:id="144"/>
      <w:bookmarkEnd w:id="145"/>
    </w:p>
    <w:p w:rsidR="009B6CE7" w:rsidRDefault="007F144D">
      <w:pPr>
        <w:pStyle w:val="2"/>
        <w:spacing w:before="0" w:after="0" w:line="580" w:lineRule="exact"/>
        <w:ind w:firstLineChars="200" w:firstLine="643"/>
        <w:rPr>
          <w:rFonts w:ascii="Times New Roman" w:eastAsia="楷体" w:hAnsi="Times New Roman" w:cs="Times New Roman"/>
          <w:bCs w:val="0"/>
        </w:rPr>
      </w:pPr>
      <w:bookmarkStart w:id="148" w:name="_Toc1492"/>
      <w:bookmarkStart w:id="149" w:name="_Toc85202957"/>
      <w:bookmarkStart w:id="150" w:name="_Toc9233"/>
      <w:bookmarkStart w:id="151" w:name="_Toc85202869"/>
      <w:bookmarkStart w:id="152" w:name="_Toc72845876"/>
      <w:bookmarkStart w:id="153" w:name="_Toc72846144"/>
      <w:bookmarkStart w:id="154" w:name="_Toc85203162"/>
      <w:bookmarkStart w:id="155" w:name="_Toc85203241"/>
      <w:bookmarkStart w:id="156" w:name="_Toc3251"/>
      <w:bookmarkStart w:id="157" w:name="_Toc19057"/>
      <w:bookmarkStart w:id="158" w:name="_Toc41137195"/>
      <w:r>
        <w:rPr>
          <w:rFonts w:ascii="Times New Roman" w:eastAsia="楷体" w:hAnsi="Times New Roman" w:cs="Times New Roman"/>
          <w:bCs w:val="0"/>
        </w:rPr>
        <w:t>（一）决策方面</w:t>
      </w:r>
      <w:bookmarkEnd w:id="148"/>
      <w:bookmarkEnd w:id="149"/>
      <w:bookmarkEnd w:id="150"/>
      <w:bookmarkEnd w:id="151"/>
      <w:bookmarkEnd w:id="152"/>
      <w:bookmarkEnd w:id="153"/>
      <w:bookmarkEnd w:id="154"/>
      <w:bookmarkEnd w:id="155"/>
    </w:p>
    <w:bookmarkEnd w:id="146"/>
    <w:bookmarkEnd w:id="147"/>
    <w:bookmarkEnd w:id="156"/>
    <w:bookmarkEnd w:id="157"/>
    <w:bookmarkEnd w:id="158"/>
    <w:p w:rsidR="009B6CE7" w:rsidRDefault="007F144D">
      <w:pPr>
        <w:spacing w:line="580" w:lineRule="exact"/>
        <w:ind w:firstLineChars="200" w:firstLine="640"/>
      </w:pPr>
      <w:r>
        <w:rPr>
          <w:rFonts w:eastAsia="仿宋_GB2312"/>
          <w:sz w:val="32"/>
          <w:szCs w:val="32"/>
          <w:u w:color="000000"/>
        </w:rPr>
        <w:t>1.</w:t>
      </w:r>
      <w:r>
        <w:rPr>
          <w:rFonts w:eastAsia="仿宋_GB2312" w:hint="eastAsia"/>
          <w:sz w:val="32"/>
          <w:szCs w:val="32"/>
          <w:u w:color="000000"/>
        </w:rPr>
        <w:t>未细化项目领导小组责任分工，责任不够清晰、分工不够明确。该项目</w:t>
      </w:r>
      <w:r>
        <w:rPr>
          <w:rFonts w:eastAsia="仿宋_GB2312"/>
          <w:sz w:val="32"/>
          <w:szCs w:val="32"/>
          <w:u w:color="000000"/>
        </w:rPr>
        <w:t>建立了以副区长为组长，区农业局局长、区财政局局长、区政府办副科级干部为副组长，相关人员为成员的</w:t>
      </w:r>
      <w:r>
        <w:rPr>
          <w:rFonts w:eastAsia="仿宋_GB2312" w:hint="eastAsia"/>
          <w:sz w:val="32"/>
          <w:szCs w:val="32"/>
          <w:u w:color="000000"/>
        </w:rPr>
        <w:t>项目</w:t>
      </w:r>
      <w:r>
        <w:rPr>
          <w:rFonts w:eastAsia="仿宋_GB2312"/>
          <w:sz w:val="32"/>
          <w:szCs w:val="32"/>
          <w:u w:color="000000"/>
        </w:rPr>
        <w:t>领导小组，统筹项目实施，领导小组负责试点工作的日常开展，具体负责宣传、检查、信息统计和上报制定表格、测绘图格式及整理项目资料等相关工作</w:t>
      </w:r>
      <w:r>
        <w:rPr>
          <w:rFonts w:eastAsia="仿宋_GB2312" w:hint="eastAsia"/>
          <w:sz w:val="32"/>
          <w:szCs w:val="32"/>
          <w:u w:color="000000"/>
        </w:rPr>
        <w:t>，</w:t>
      </w:r>
      <w:r>
        <w:rPr>
          <w:rFonts w:eastAsia="仿宋_GB2312" w:hint="eastAsia"/>
          <w:sz w:val="32"/>
          <w:szCs w:val="32"/>
          <w:u w:color="000000"/>
        </w:rPr>
        <w:t>未明确领导小组内部具体分工、具体责任。</w:t>
      </w:r>
    </w:p>
    <w:p w:rsidR="009B6CE7" w:rsidRDefault="007F144D">
      <w:pPr>
        <w:spacing w:line="580" w:lineRule="exact"/>
        <w:ind w:firstLineChars="200" w:firstLine="640"/>
        <w:rPr>
          <w:rFonts w:eastAsia="仿宋_GB2312"/>
          <w:sz w:val="32"/>
          <w:szCs w:val="32"/>
          <w:highlight w:val="yellow"/>
          <w:u w:color="000000"/>
        </w:rPr>
      </w:pPr>
      <w:r>
        <w:rPr>
          <w:rFonts w:eastAsia="仿宋_GB2312" w:hint="eastAsia"/>
          <w:sz w:val="32"/>
          <w:szCs w:val="32"/>
          <w:u w:color="000000"/>
        </w:rPr>
        <w:t>2.</w:t>
      </w:r>
      <w:r>
        <w:rPr>
          <w:rFonts w:eastAsia="仿宋_GB2312" w:hint="eastAsia"/>
          <w:sz w:val="32"/>
          <w:szCs w:val="32"/>
          <w:u w:color="000000"/>
        </w:rPr>
        <w:t>个别三级指标与二级指标匹配性较差</w:t>
      </w:r>
      <w:r>
        <w:rPr>
          <w:rFonts w:eastAsia="仿宋_GB2312"/>
          <w:sz w:val="32"/>
          <w:szCs w:val="32"/>
          <w:u w:color="000000"/>
        </w:rPr>
        <w:t>。</w:t>
      </w:r>
      <w:r>
        <w:rPr>
          <w:rFonts w:eastAsia="仿宋_GB2312" w:hint="eastAsia"/>
          <w:sz w:val="32"/>
          <w:szCs w:val="32"/>
          <w:u w:color="000000"/>
        </w:rPr>
        <w:t>该项目设置了</w:t>
      </w:r>
      <w:r>
        <w:rPr>
          <w:rFonts w:eastAsia="仿宋_GB2312"/>
          <w:sz w:val="32"/>
          <w:szCs w:val="32"/>
          <w:u w:color="000000"/>
        </w:rPr>
        <w:t>服务对象满意度</w:t>
      </w:r>
      <w:r>
        <w:rPr>
          <w:rFonts w:eastAsia="仿宋_GB2312" w:hint="eastAsia"/>
          <w:sz w:val="32"/>
          <w:szCs w:val="32"/>
          <w:u w:color="000000"/>
        </w:rPr>
        <w:t>二级指标，该二级指标对应的</w:t>
      </w:r>
      <w:r>
        <w:rPr>
          <w:rFonts w:eastAsia="仿宋_GB2312"/>
          <w:sz w:val="32"/>
          <w:szCs w:val="32"/>
          <w:u w:color="000000"/>
        </w:rPr>
        <w:t>三级指标为政策公开率和年度内资金兑付率，三级指标反映的是项目管理及产出，而非服务对象满意度。</w:t>
      </w:r>
    </w:p>
    <w:p w:rsidR="009B6CE7" w:rsidRDefault="007F144D">
      <w:pPr>
        <w:pStyle w:val="2"/>
        <w:spacing w:before="0" w:after="0" w:line="580" w:lineRule="exact"/>
        <w:ind w:firstLineChars="200" w:firstLine="643"/>
        <w:rPr>
          <w:rFonts w:ascii="Times New Roman" w:eastAsia="楷体" w:hAnsi="Times New Roman" w:cs="Times New Roman"/>
          <w:bCs w:val="0"/>
        </w:rPr>
      </w:pPr>
      <w:bookmarkStart w:id="159" w:name="_Toc85203163"/>
      <w:bookmarkStart w:id="160" w:name="_Toc85202870"/>
      <w:bookmarkStart w:id="161" w:name="_Toc85203242"/>
      <w:bookmarkStart w:id="162" w:name="_Toc85202958"/>
      <w:bookmarkStart w:id="163" w:name="_Toc21987"/>
      <w:r>
        <w:rPr>
          <w:rFonts w:ascii="Times New Roman" w:eastAsia="楷体" w:hAnsi="Times New Roman" w:cs="Times New Roman"/>
          <w:bCs w:val="0"/>
        </w:rPr>
        <w:t>（二）过程方面</w:t>
      </w:r>
      <w:bookmarkEnd w:id="159"/>
      <w:bookmarkEnd w:id="160"/>
      <w:bookmarkEnd w:id="161"/>
      <w:bookmarkEnd w:id="162"/>
      <w:bookmarkEnd w:id="163"/>
    </w:p>
    <w:p w:rsidR="009B6CE7" w:rsidRDefault="007F144D">
      <w:pPr>
        <w:spacing w:line="360" w:lineRule="auto"/>
        <w:ind w:firstLineChars="200" w:firstLine="640"/>
        <w:rPr>
          <w:rFonts w:eastAsia="仿宋_GB2312"/>
          <w:sz w:val="32"/>
          <w:szCs w:val="32"/>
          <w:u w:color="000000"/>
        </w:rPr>
      </w:pPr>
      <w:r>
        <w:rPr>
          <w:rFonts w:eastAsia="仿宋_GB2312"/>
          <w:sz w:val="32"/>
          <w:szCs w:val="32"/>
        </w:rPr>
        <w:t>1.</w:t>
      </w:r>
      <w:r>
        <w:rPr>
          <w:rFonts w:eastAsia="仿宋_GB2312" w:hint="eastAsia"/>
          <w:sz w:val="32"/>
          <w:szCs w:val="32"/>
        </w:rPr>
        <w:t>项目监督管理制度中的部分条款规定不符合上级制度规定。区农业局制定的《项目监督管理制度》中规定</w:t>
      </w:r>
      <w:r>
        <w:rPr>
          <w:rFonts w:eastAsia="仿宋_GB2312"/>
          <w:sz w:val="32"/>
          <w:szCs w:val="32"/>
          <w:u w:color="000000"/>
        </w:rPr>
        <w:t>“</w:t>
      </w:r>
      <w:r>
        <w:rPr>
          <w:rFonts w:eastAsia="仿宋_GB2312"/>
          <w:sz w:val="32"/>
          <w:szCs w:val="32"/>
          <w:u w:color="000000"/>
        </w:rPr>
        <w:t>负责对项目单位的青贮前、后和资金情况及时进行公示，公示时间不少于</w:t>
      </w:r>
      <w:r>
        <w:rPr>
          <w:rFonts w:eastAsia="仿宋_GB2312"/>
          <w:sz w:val="32"/>
          <w:szCs w:val="32"/>
          <w:u w:color="000000"/>
        </w:rPr>
        <w:t>3</w:t>
      </w:r>
      <w:r>
        <w:rPr>
          <w:rFonts w:eastAsia="仿宋_GB2312"/>
          <w:sz w:val="32"/>
          <w:szCs w:val="32"/>
          <w:u w:color="000000"/>
        </w:rPr>
        <w:t>天</w:t>
      </w:r>
      <w:r>
        <w:rPr>
          <w:rFonts w:eastAsia="仿宋_GB2312"/>
          <w:sz w:val="32"/>
          <w:szCs w:val="32"/>
          <w:u w:color="000000"/>
        </w:rPr>
        <w:t>”</w:t>
      </w:r>
      <w:r>
        <w:rPr>
          <w:rFonts w:eastAsia="仿宋_GB2312"/>
          <w:sz w:val="32"/>
          <w:szCs w:val="32"/>
          <w:u w:color="000000"/>
        </w:rPr>
        <w:t>，</w:t>
      </w:r>
      <w:r>
        <w:rPr>
          <w:rFonts w:eastAsia="仿宋_GB2312" w:hint="eastAsia"/>
          <w:sz w:val="32"/>
          <w:szCs w:val="32"/>
          <w:u w:color="000000"/>
        </w:rPr>
        <w:t>而</w:t>
      </w:r>
      <w:r>
        <w:rPr>
          <w:rFonts w:eastAsia="仿宋_GB2312"/>
          <w:sz w:val="32"/>
          <w:szCs w:val="32"/>
          <w:u w:color="000000"/>
        </w:rPr>
        <w:t>保定市农业农村局《</w:t>
      </w:r>
      <w:r>
        <w:rPr>
          <w:rFonts w:eastAsia="仿宋_GB2312"/>
          <w:sz w:val="32"/>
          <w:szCs w:val="32"/>
          <w:u w:color="000000"/>
        </w:rPr>
        <w:t>2021</w:t>
      </w:r>
      <w:r>
        <w:rPr>
          <w:rFonts w:eastAsia="仿宋_GB2312"/>
          <w:sz w:val="32"/>
          <w:szCs w:val="32"/>
          <w:u w:color="000000"/>
        </w:rPr>
        <w:t>年保定市</w:t>
      </w:r>
      <w:r>
        <w:rPr>
          <w:rFonts w:eastAsia="仿宋_GB2312"/>
          <w:sz w:val="32"/>
          <w:szCs w:val="32"/>
          <w:u w:color="000000"/>
        </w:rPr>
        <w:t>“</w:t>
      </w:r>
      <w:r>
        <w:rPr>
          <w:rFonts w:eastAsia="仿宋_GB2312"/>
          <w:sz w:val="32"/>
          <w:szCs w:val="32"/>
          <w:u w:color="000000"/>
        </w:rPr>
        <w:t>粮改饲</w:t>
      </w:r>
      <w:r>
        <w:rPr>
          <w:rFonts w:eastAsia="仿宋_GB2312"/>
          <w:sz w:val="32"/>
          <w:szCs w:val="32"/>
          <w:u w:color="000000"/>
        </w:rPr>
        <w:t>”</w:t>
      </w:r>
      <w:r>
        <w:rPr>
          <w:rFonts w:eastAsia="仿宋_GB2312"/>
          <w:sz w:val="32"/>
          <w:szCs w:val="32"/>
          <w:u w:color="000000"/>
        </w:rPr>
        <w:t>试点市申报操作程序》中</w:t>
      </w:r>
      <w:r>
        <w:rPr>
          <w:rFonts w:eastAsia="仿宋_GB2312"/>
          <w:sz w:val="32"/>
          <w:szCs w:val="32"/>
          <w:u w:color="000000"/>
        </w:rPr>
        <w:t>“</w:t>
      </w:r>
      <w:r>
        <w:rPr>
          <w:rFonts w:eastAsia="仿宋_GB2312"/>
          <w:sz w:val="32"/>
          <w:szCs w:val="32"/>
          <w:u w:color="000000"/>
        </w:rPr>
        <w:t>公示期不少于</w:t>
      </w:r>
      <w:r>
        <w:rPr>
          <w:rFonts w:eastAsia="仿宋_GB2312"/>
          <w:sz w:val="32"/>
          <w:szCs w:val="32"/>
          <w:u w:color="000000"/>
        </w:rPr>
        <w:t>7</w:t>
      </w:r>
      <w:r>
        <w:rPr>
          <w:rFonts w:eastAsia="仿宋_GB2312"/>
          <w:sz w:val="32"/>
          <w:szCs w:val="32"/>
          <w:u w:color="000000"/>
        </w:rPr>
        <w:t>天</w:t>
      </w:r>
      <w:r>
        <w:rPr>
          <w:rFonts w:eastAsia="仿宋_GB2312"/>
          <w:sz w:val="32"/>
          <w:szCs w:val="32"/>
          <w:u w:color="000000"/>
        </w:rPr>
        <w:t>”</w:t>
      </w:r>
      <w:r>
        <w:rPr>
          <w:rFonts w:eastAsia="仿宋_GB2312"/>
          <w:sz w:val="32"/>
          <w:szCs w:val="32"/>
          <w:u w:color="000000"/>
        </w:rPr>
        <w:t>。</w:t>
      </w:r>
      <w:r>
        <w:rPr>
          <w:rFonts w:eastAsia="仿宋_GB2312" w:hint="eastAsia"/>
          <w:sz w:val="32"/>
          <w:szCs w:val="32"/>
          <w:u w:color="000000"/>
        </w:rPr>
        <w:t>下级制度的规定比上级制度规定还要宽松，失去制度存在的意义。</w:t>
      </w:r>
    </w:p>
    <w:p w:rsidR="009B6CE7" w:rsidRDefault="007F144D">
      <w:pPr>
        <w:spacing w:line="360" w:lineRule="auto"/>
        <w:ind w:firstLineChars="200" w:firstLine="640"/>
        <w:rPr>
          <w:rFonts w:eastAsia="仿宋_GB2312"/>
          <w:sz w:val="32"/>
          <w:szCs w:val="32"/>
        </w:rPr>
      </w:pPr>
      <w:r>
        <w:rPr>
          <w:rFonts w:eastAsia="仿宋_GB2312" w:hint="eastAsia"/>
          <w:sz w:val="32"/>
          <w:szCs w:val="32"/>
        </w:rPr>
        <w:t>2.</w:t>
      </w:r>
      <w:r>
        <w:rPr>
          <w:rFonts w:eastAsia="仿宋_GB2312" w:hint="eastAsia"/>
          <w:sz w:val="32"/>
          <w:szCs w:val="32"/>
        </w:rPr>
        <w:t>未按相关制度执行。</w:t>
      </w:r>
      <w:r>
        <w:rPr>
          <w:rFonts w:eastAsia="仿宋_GB2312" w:hint="eastAsia"/>
          <w:b/>
          <w:bCs/>
          <w:sz w:val="32"/>
          <w:szCs w:val="32"/>
        </w:rPr>
        <w:t>一是</w:t>
      </w:r>
      <w:r>
        <w:rPr>
          <w:rFonts w:eastAsia="仿宋_GB2312" w:hint="eastAsia"/>
          <w:sz w:val="32"/>
          <w:szCs w:val="32"/>
        </w:rPr>
        <w:t>申报程序不符合相关规定的要求。</w:t>
      </w:r>
      <w:r>
        <w:rPr>
          <w:rFonts w:eastAsia="仿宋_GB2312"/>
          <w:sz w:val="32"/>
          <w:szCs w:val="32"/>
        </w:rPr>
        <w:lastRenderedPageBreak/>
        <w:t>《</w:t>
      </w:r>
      <w:r>
        <w:rPr>
          <w:rFonts w:eastAsia="仿宋_GB2312"/>
          <w:sz w:val="32"/>
          <w:szCs w:val="32"/>
          <w:u w:color="000000"/>
        </w:rPr>
        <w:t>2021</w:t>
      </w:r>
      <w:r>
        <w:rPr>
          <w:rFonts w:eastAsia="仿宋_GB2312"/>
          <w:sz w:val="32"/>
          <w:szCs w:val="32"/>
          <w:u w:color="000000"/>
        </w:rPr>
        <w:t>年保定市</w:t>
      </w:r>
      <w:r>
        <w:rPr>
          <w:rFonts w:eastAsia="仿宋_GB2312"/>
          <w:sz w:val="32"/>
          <w:szCs w:val="32"/>
          <w:u w:color="000000"/>
        </w:rPr>
        <w:t>“</w:t>
      </w:r>
      <w:r>
        <w:rPr>
          <w:rFonts w:eastAsia="仿宋_GB2312"/>
          <w:sz w:val="32"/>
          <w:szCs w:val="32"/>
          <w:u w:color="000000"/>
        </w:rPr>
        <w:t>粮改饲</w:t>
      </w:r>
      <w:r>
        <w:rPr>
          <w:rFonts w:eastAsia="仿宋_GB2312"/>
          <w:sz w:val="32"/>
          <w:szCs w:val="32"/>
          <w:u w:color="000000"/>
        </w:rPr>
        <w:t>”</w:t>
      </w:r>
      <w:r>
        <w:rPr>
          <w:rFonts w:eastAsia="仿宋_GB2312"/>
          <w:sz w:val="32"/>
          <w:szCs w:val="32"/>
          <w:u w:color="000000"/>
        </w:rPr>
        <w:t>试点市申报操作程序</w:t>
      </w:r>
      <w:r>
        <w:rPr>
          <w:rFonts w:eastAsia="仿宋_GB2312"/>
          <w:sz w:val="32"/>
          <w:szCs w:val="32"/>
        </w:rPr>
        <w:t>》规定</w:t>
      </w:r>
      <w:r>
        <w:rPr>
          <w:rFonts w:eastAsia="仿宋_GB2312"/>
          <w:sz w:val="32"/>
          <w:szCs w:val="32"/>
        </w:rPr>
        <w:t>“</w:t>
      </w:r>
      <w:r>
        <w:rPr>
          <w:rFonts w:eastAsia="仿宋_GB2312"/>
          <w:sz w:val="32"/>
          <w:szCs w:val="32"/>
        </w:rPr>
        <w:t>材料审查合格后向市农业农村局报《粮改饲项目申请书》</w:t>
      </w:r>
      <w:r>
        <w:rPr>
          <w:rFonts w:eastAsia="仿宋_GB2312" w:hint="eastAsia"/>
          <w:sz w:val="32"/>
          <w:szCs w:val="32"/>
        </w:rPr>
        <w:t xml:space="preserve"> </w:t>
      </w:r>
      <w:r>
        <w:rPr>
          <w:rFonts w:eastAsia="仿宋_GB2312"/>
          <w:sz w:val="32"/>
          <w:szCs w:val="32"/>
        </w:rPr>
        <w:t>《青贮饲料统计表》</w:t>
      </w:r>
      <w:r>
        <w:rPr>
          <w:rFonts w:eastAsia="仿宋_GB2312"/>
          <w:sz w:val="32"/>
          <w:szCs w:val="32"/>
        </w:rPr>
        <w:t>”</w:t>
      </w:r>
      <w:r>
        <w:rPr>
          <w:rFonts w:eastAsia="仿宋_GB2312"/>
          <w:sz w:val="32"/>
          <w:szCs w:val="32"/>
        </w:rPr>
        <w:t>，</w:t>
      </w:r>
      <w:r>
        <w:rPr>
          <w:rFonts w:eastAsia="仿宋_GB2312"/>
          <w:sz w:val="32"/>
          <w:szCs w:val="32"/>
        </w:rPr>
        <w:t>材料审查合格后于</w:t>
      </w:r>
      <w:r>
        <w:rPr>
          <w:rFonts w:eastAsia="仿宋_GB2312"/>
          <w:sz w:val="32"/>
          <w:szCs w:val="32"/>
        </w:rPr>
        <w:t>2021</w:t>
      </w:r>
      <w:r>
        <w:rPr>
          <w:rFonts w:eastAsia="仿宋_GB2312"/>
          <w:sz w:val="32"/>
          <w:szCs w:val="32"/>
        </w:rPr>
        <w:t>年</w:t>
      </w:r>
      <w:r>
        <w:rPr>
          <w:rFonts w:eastAsia="仿宋_GB2312"/>
          <w:sz w:val="32"/>
          <w:szCs w:val="32"/>
        </w:rPr>
        <w:t>7</w:t>
      </w:r>
      <w:r>
        <w:rPr>
          <w:rFonts w:eastAsia="仿宋_GB2312"/>
          <w:sz w:val="32"/>
          <w:szCs w:val="32"/>
        </w:rPr>
        <w:t>月</w:t>
      </w:r>
      <w:r>
        <w:rPr>
          <w:rFonts w:eastAsia="仿宋_GB2312"/>
          <w:sz w:val="32"/>
          <w:szCs w:val="32"/>
        </w:rPr>
        <w:t>21</w:t>
      </w:r>
      <w:r>
        <w:rPr>
          <w:rFonts w:eastAsia="仿宋_GB2312"/>
          <w:sz w:val="32"/>
          <w:szCs w:val="32"/>
        </w:rPr>
        <w:t>日仅上报了《徐水区</w:t>
      </w:r>
      <w:r>
        <w:rPr>
          <w:rFonts w:eastAsia="仿宋_GB2312"/>
          <w:sz w:val="32"/>
          <w:szCs w:val="32"/>
        </w:rPr>
        <w:t>2021</w:t>
      </w:r>
      <w:r>
        <w:rPr>
          <w:rFonts w:eastAsia="仿宋_GB2312"/>
          <w:sz w:val="32"/>
          <w:szCs w:val="32"/>
        </w:rPr>
        <w:t>年粮改饲项目单位汇总表》，《徐水区粮改饲项目申请书》于</w:t>
      </w:r>
      <w:r>
        <w:rPr>
          <w:rFonts w:eastAsia="仿宋_GB2312"/>
          <w:sz w:val="32"/>
          <w:szCs w:val="32"/>
        </w:rPr>
        <w:t>2021</w:t>
      </w:r>
      <w:r>
        <w:rPr>
          <w:rFonts w:eastAsia="仿宋_GB2312"/>
          <w:sz w:val="32"/>
          <w:szCs w:val="32"/>
        </w:rPr>
        <w:t>年</w:t>
      </w:r>
      <w:r>
        <w:rPr>
          <w:rFonts w:eastAsia="仿宋_GB2312"/>
          <w:sz w:val="32"/>
          <w:szCs w:val="32"/>
        </w:rPr>
        <w:t>4</w:t>
      </w:r>
      <w:r>
        <w:rPr>
          <w:rFonts w:eastAsia="仿宋_GB2312"/>
          <w:sz w:val="32"/>
          <w:szCs w:val="32"/>
        </w:rPr>
        <w:t>月</w:t>
      </w:r>
      <w:r>
        <w:rPr>
          <w:rFonts w:eastAsia="仿宋_GB2312"/>
          <w:sz w:val="32"/>
          <w:szCs w:val="32"/>
        </w:rPr>
        <w:t>19</w:t>
      </w:r>
      <w:r>
        <w:rPr>
          <w:rFonts w:eastAsia="仿宋_GB2312"/>
          <w:sz w:val="32"/>
          <w:szCs w:val="32"/>
        </w:rPr>
        <w:t>日上报，上报时间在材料审核前，材料审核后未重新上报。</w:t>
      </w:r>
      <w:r>
        <w:rPr>
          <w:rFonts w:eastAsia="仿宋_GB2312" w:hint="eastAsia"/>
          <w:b/>
          <w:bCs/>
          <w:sz w:val="32"/>
          <w:szCs w:val="32"/>
        </w:rPr>
        <w:t>二是</w:t>
      </w:r>
      <w:r>
        <w:rPr>
          <w:rFonts w:eastAsia="仿宋_GB2312" w:hint="eastAsia"/>
          <w:sz w:val="32"/>
          <w:szCs w:val="32"/>
        </w:rPr>
        <w:t>未按监</w:t>
      </w:r>
      <w:r>
        <w:rPr>
          <w:rFonts w:eastAsia="仿宋_GB2312" w:hint="eastAsia"/>
          <w:sz w:val="32"/>
          <w:szCs w:val="32"/>
        </w:rPr>
        <w:t>督管理制度要求进行监督管理。</w:t>
      </w:r>
      <w:r>
        <w:rPr>
          <w:rFonts w:eastAsia="仿宋_GB2312"/>
          <w:sz w:val="32"/>
          <w:szCs w:val="32"/>
        </w:rPr>
        <w:t>仅有</w:t>
      </w:r>
      <w:r>
        <w:rPr>
          <w:rFonts w:eastAsia="仿宋_GB2312" w:hint="eastAsia"/>
          <w:sz w:val="32"/>
          <w:szCs w:val="32"/>
        </w:rPr>
        <w:t>进度</w:t>
      </w:r>
      <w:r>
        <w:rPr>
          <w:rFonts w:eastAsia="仿宋_GB2312"/>
          <w:sz w:val="32"/>
          <w:szCs w:val="32"/>
        </w:rPr>
        <w:t>信息周报表，未见其他监督检查的相关抽查</w:t>
      </w:r>
      <w:r>
        <w:rPr>
          <w:rFonts w:eastAsia="仿宋_GB2312"/>
          <w:sz w:val="32"/>
          <w:szCs w:val="32"/>
        </w:rPr>
        <w:t>资料。</w:t>
      </w:r>
    </w:p>
    <w:p w:rsidR="009B6CE7" w:rsidRDefault="007F144D">
      <w:pPr>
        <w:pStyle w:val="Defaul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hint="eastAsia"/>
          <w:sz w:val="32"/>
          <w:szCs w:val="32"/>
        </w:rPr>
        <w:t>缺少个别环节公开公示且公示内容有欠缺。</w:t>
      </w:r>
      <w:r>
        <w:rPr>
          <w:rFonts w:ascii="Times New Roman" w:eastAsia="仿宋_GB2312" w:hAnsi="Times New Roman"/>
          <w:sz w:val="32"/>
          <w:szCs w:val="32"/>
        </w:rPr>
        <w:t>根据《</w:t>
      </w:r>
      <w:r>
        <w:rPr>
          <w:rFonts w:ascii="Times New Roman" w:eastAsia="仿宋_GB2312" w:hAnsi="Times New Roman"/>
          <w:sz w:val="32"/>
          <w:szCs w:val="32"/>
          <w:u w:color="000000"/>
        </w:rPr>
        <w:t>2021</w:t>
      </w:r>
      <w:r>
        <w:rPr>
          <w:rFonts w:ascii="Times New Roman" w:eastAsia="仿宋_GB2312" w:hAnsi="Times New Roman"/>
          <w:sz w:val="32"/>
          <w:szCs w:val="32"/>
          <w:u w:color="000000"/>
        </w:rPr>
        <w:t>年保定市</w:t>
      </w:r>
      <w:r>
        <w:rPr>
          <w:rFonts w:ascii="Times New Roman" w:eastAsia="仿宋_GB2312" w:hAnsi="Times New Roman"/>
          <w:sz w:val="32"/>
          <w:szCs w:val="32"/>
          <w:u w:color="000000"/>
        </w:rPr>
        <w:t>“</w:t>
      </w:r>
      <w:r>
        <w:rPr>
          <w:rFonts w:ascii="Times New Roman" w:eastAsia="仿宋_GB2312" w:hAnsi="Times New Roman"/>
          <w:sz w:val="32"/>
          <w:szCs w:val="32"/>
          <w:u w:color="000000"/>
        </w:rPr>
        <w:t>粮改饲</w:t>
      </w:r>
      <w:r>
        <w:rPr>
          <w:rFonts w:ascii="Times New Roman" w:eastAsia="仿宋_GB2312" w:hAnsi="Times New Roman"/>
          <w:sz w:val="32"/>
          <w:szCs w:val="32"/>
          <w:u w:color="000000"/>
        </w:rPr>
        <w:t>”</w:t>
      </w:r>
      <w:r>
        <w:rPr>
          <w:rFonts w:ascii="Times New Roman" w:eastAsia="仿宋_GB2312" w:hAnsi="Times New Roman"/>
          <w:sz w:val="32"/>
          <w:szCs w:val="32"/>
          <w:u w:color="000000"/>
        </w:rPr>
        <w:t>试点市申报操作程序</w:t>
      </w:r>
      <w:r>
        <w:rPr>
          <w:rFonts w:ascii="Times New Roman" w:eastAsia="仿宋_GB2312" w:hAnsi="Times New Roman"/>
          <w:sz w:val="32"/>
          <w:szCs w:val="32"/>
        </w:rPr>
        <w:t>》：（</w:t>
      </w:r>
      <w:r>
        <w:rPr>
          <w:rFonts w:ascii="Times New Roman" w:eastAsia="仿宋_GB2312" w:hAnsi="Times New Roman"/>
          <w:sz w:val="32"/>
          <w:szCs w:val="32"/>
        </w:rPr>
        <w:t>1</w:t>
      </w:r>
      <w:r>
        <w:rPr>
          <w:rFonts w:ascii="Times New Roman" w:eastAsia="仿宋_GB2312" w:hAnsi="Times New Roman"/>
          <w:sz w:val="32"/>
          <w:szCs w:val="32"/>
        </w:rPr>
        <w:t>）项目实施主体确定后，要在项目实施</w:t>
      </w:r>
      <w:r>
        <w:rPr>
          <w:rFonts w:eastAsia="仿宋_GB2312" w:hint="eastAsia"/>
          <w:sz w:val="32"/>
          <w:szCs w:val="32"/>
        </w:rPr>
        <w:t>地</w:t>
      </w:r>
      <w:r>
        <w:rPr>
          <w:rFonts w:ascii="Times New Roman" w:eastAsia="仿宋_GB2312" w:hAnsi="Times New Roman"/>
          <w:sz w:val="32"/>
          <w:szCs w:val="32"/>
        </w:rPr>
        <w:t>张榜公布，接受社会监督，</w:t>
      </w:r>
      <w:r>
        <w:rPr>
          <w:rFonts w:ascii="Times New Roman" w:eastAsia="仿宋_GB2312" w:hAnsi="Times New Roman"/>
          <w:sz w:val="32"/>
          <w:szCs w:val="32"/>
        </w:rPr>
        <w:t>2021</w:t>
      </w:r>
      <w:r>
        <w:rPr>
          <w:rFonts w:ascii="Times New Roman" w:eastAsia="仿宋_GB2312" w:hAnsi="Times New Roman"/>
          <w:sz w:val="32"/>
          <w:szCs w:val="32"/>
        </w:rPr>
        <w:t>年</w:t>
      </w:r>
      <w:r>
        <w:rPr>
          <w:rFonts w:ascii="Times New Roman" w:eastAsia="仿宋_GB2312" w:hAnsi="Times New Roman"/>
          <w:sz w:val="32"/>
          <w:szCs w:val="32"/>
        </w:rPr>
        <w:t>7</w:t>
      </w:r>
      <w:r>
        <w:rPr>
          <w:rFonts w:ascii="Times New Roman" w:eastAsia="仿宋_GB2312" w:hAnsi="Times New Roman"/>
          <w:sz w:val="32"/>
          <w:szCs w:val="32"/>
        </w:rPr>
        <w:t>月</w:t>
      </w:r>
      <w:r>
        <w:rPr>
          <w:rFonts w:ascii="Times New Roman" w:eastAsia="仿宋_GB2312" w:hAnsi="Times New Roman"/>
          <w:sz w:val="32"/>
          <w:szCs w:val="32"/>
        </w:rPr>
        <w:t>21</w:t>
      </w:r>
      <w:r>
        <w:rPr>
          <w:rFonts w:ascii="Times New Roman" w:eastAsia="仿宋_GB2312" w:hAnsi="Times New Roman"/>
          <w:sz w:val="32"/>
          <w:szCs w:val="32"/>
        </w:rPr>
        <w:t>日上报项目单位汇总表，但是未见项目主体公示资料。（</w:t>
      </w:r>
      <w:r>
        <w:rPr>
          <w:rFonts w:ascii="Times New Roman" w:eastAsia="仿宋_GB2312" w:hAnsi="Times New Roman"/>
          <w:sz w:val="32"/>
          <w:szCs w:val="32"/>
        </w:rPr>
        <w:t>2</w:t>
      </w:r>
      <w:r>
        <w:rPr>
          <w:rFonts w:ascii="Times New Roman" w:eastAsia="仿宋_GB2312" w:hAnsi="Times New Roman"/>
          <w:sz w:val="32"/>
          <w:szCs w:val="32"/>
        </w:rPr>
        <w:t>）实施主体项目实施后，要在项目实施地张榜公布，公布内容包括补贴政策、实施主体资格等内容，</w:t>
      </w:r>
      <w:r>
        <w:rPr>
          <w:rFonts w:ascii="Times New Roman" w:eastAsia="仿宋_GB2312" w:hAnsi="Times New Roman"/>
          <w:sz w:val="32"/>
          <w:szCs w:val="32"/>
        </w:rPr>
        <w:t>资金补贴公示表、项目单位青贮后测量数据公示表均未见补贴政策。</w:t>
      </w:r>
    </w:p>
    <w:p w:rsidR="009B6CE7" w:rsidRDefault="007F144D">
      <w:pPr>
        <w:pStyle w:val="2"/>
        <w:spacing w:before="0" w:after="0" w:line="580" w:lineRule="exact"/>
        <w:ind w:firstLineChars="200" w:firstLine="643"/>
        <w:rPr>
          <w:rFonts w:ascii="Times New Roman" w:eastAsia="楷体_GB2312" w:hAnsi="Times New Roman" w:cs="Times New Roman"/>
          <w:bCs w:val="0"/>
        </w:rPr>
      </w:pPr>
      <w:bookmarkStart w:id="164" w:name="_Toc24990"/>
      <w:bookmarkStart w:id="165" w:name="_Toc72846145"/>
      <w:bookmarkStart w:id="166" w:name="_Toc85202959"/>
      <w:bookmarkStart w:id="167" w:name="_Toc72845877"/>
      <w:bookmarkStart w:id="168" w:name="_Toc85202871"/>
      <w:bookmarkStart w:id="169" w:name="_Toc85203243"/>
      <w:bookmarkStart w:id="170" w:name="_Toc85203164"/>
      <w:r>
        <w:rPr>
          <w:rFonts w:ascii="Times New Roman" w:eastAsia="楷体" w:hAnsi="Times New Roman" w:cs="Times New Roman" w:hint="eastAsia"/>
          <w:bCs w:val="0"/>
        </w:rPr>
        <w:t>（</w:t>
      </w:r>
      <w:r>
        <w:rPr>
          <w:rFonts w:ascii="Times New Roman" w:eastAsia="楷体" w:hAnsi="Times New Roman" w:cs="Times New Roman"/>
          <w:bCs w:val="0"/>
        </w:rPr>
        <w:t>三）产出方面</w:t>
      </w:r>
      <w:bookmarkEnd w:id="164"/>
      <w:bookmarkEnd w:id="165"/>
      <w:bookmarkEnd w:id="166"/>
      <w:bookmarkEnd w:id="167"/>
      <w:bookmarkEnd w:id="168"/>
      <w:bookmarkEnd w:id="169"/>
      <w:bookmarkEnd w:id="170"/>
    </w:p>
    <w:p w:rsidR="009B6CE7" w:rsidRDefault="007F144D">
      <w:pPr>
        <w:spacing w:line="580" w:lineRule="exact"/>
        <w:ind w:firstLineChars="200" w:firstLine="640"/>
        <w:rPr>
          <w:rFonts w:eastAsia="黑体"/>
          <w:highlight w:val="yellow"/>
        </w:rPr>
      </w:pPr>
      <w:bookmarkStart w:id="171" w:name="_Toc72846146"/>
      <w:bookmarkStart w:id="172" w:name="_Toc85203165"/>
      <w:bookmarkStart w:id="173" w:name="_Toc25653"/>
      <w:bookmarkStart w:id="174" w:name="_Toc85202960"/>
      <w:bookmarkStart w:id="175" w:name="_Toc85202872"/>
      <w:r>
        <w:rPr>
          <w:rFonts w:eastAsia="仿宋_GB2312" w:hint="eastAsia"/>
          <w:sz w:val="32"/>
          <w:szCs w:val="32"/>
        </w:rPr>
        <w:t>部分环节完成时间晚于实施方案计划时间。</w:t>
      </w:r>
      <w:r>
        <w:rPr>
          <w:rFonts w:eastAsia="仿宋_GB2312"/>
          <w:sz w:val="32"/>
          <w:szCs w:val="32"/>
        </w:rPr>
        <w:t>根据《保定市徐水区</w:t>
      </w:r>
      <w:r>
        <w:rPr>
          <w:rFonts w:eastAsia="仿宋_GB2312"/>
          <w:sz w:val="32"/>
          <w:szCs w:val="32"/>
        </w:rPr>
        <w:t>2021</w:t>
      </w:r>
      <w:r>
        <w:rPr>
          <w:rFonts w:eastAsia="仿宋_GB2312"/>
          <w:sz w:val="32"/>
          <w:szCs w:val="32"/>
        </w:rPr>
        <w:t>年</w:t>
      </w:r>
      <w:r>
        <w:rPr>
          <w:rFonts w:eastAsia="仿宋_GB2312"/>
          <w:sz w:val="32"/>
          <w:szCs w:val="32"/>
        </w:rPr>
        <w:t>“</w:t>
      </w:r>
      <w:r>
        <w:rPr>
          <w:rFonts w:eastAsia="仿宋_GB2312"/>
          <w:sz w:val="32"/>
          <w:szCs w:val="32"/>
        </w:rPr>
        <w:t>粮改饲</w:t>
      </w:r>
      <w:r>
        <w:rPr>
          <w:rFonts w:eastAsia="仿宋_GB2312"/>
          <w:sz w:val="32"/>
          <w:szCs w:val="32"/>
        </w:rPr>
        <w:t>”</w:t>
      </w:r>
      <w:r>
        <w:rPr>
          <w:rFonts w:eastAsia="仿宋_GB2312"/>
          <w:sz w:val="32"/>
          <w:szCs w:val="32"/>
        </w:rPr>
        <w:t>项目工作实施方案》</w:t>
      </w:r>
      <w:r>
        <w:rPr>
          <w:rFonts w:eastAsia="仿宋_GB2312" w:hint="eastAsia"/>
          <w:sz w:val="32"/>
          <w:szCs w:val="32"/>
        </w:rPr>
        <w:t>：</w:t>
      </w:r>
      <w:r>
        <w:rPr>
          <w:rFonts w:eastAsia="仿宋_GB2312"/>
          <w:sz w:val="32"/>
          <w:szCs w:val="32"/>
        </w:rPr>
        <w:t>（</w:t>
      </w:r>
      <w:r>
        <w:rPr>
          <w:rFonts w:eastAsia="仿宋_GB2312"/>
          <w:sz w:val="32"/>
          <w:szCs w:val="32"/>
        </w:rPr>
        <w:t>1</w:t>
      </w:r>
      <w:r>
        <w:rPr>
          <w:rFonts w:eastAsia="仿宋_GB2312"/>
          <w:sz w:val="32"/>
          <w:szCs w:val="32"/>
        </w:rPr>
        <w:t>）</w:t>
      </w:r>
      <w:r>
        <w:rPr>
          <w:rFonts w:eastAsia="仿宋_GB2312"/>
          <w:sz w:val="32"/>
          <w:szCs w:val="32"/>
        </w:rPr>
        <w:t>2021</w:t>
      </w:r>
      <w:r>
        <w:rPr>
          <w:rFonts w:eastAsia="仿宋_GB2312"/>
          <w:sz w:val="32"/>
          <w:szCs w:val="32"/>
        </w:rPr>
        <w:t>年</w:t>
      </w:r>
      <w:r>
        <w:rPr>
          <w:rFonts w:eastAsia="仿宋_GB2312"/>
          <w:sz w:val="32"/>
          <w:szCs w:val="32"/>
        </w:rPr>
        <w:t>10</w:t>
      </w:r>
      <w:r>
        <w:rPr>
          <w:rFonts w:eastAsia="仿宋_GB2312"/>
          <w:sz w:val="32"/>
          <w:szCs w:val="32"/>
        </w:rPr>
        <w:t>月在区农业局的监督下，由第三方对项目实施主体的实际收贮量进行测量、计算，并出具测量报告作为验收报告，</w:t>
      </w:r>
      <w:r>
        <w:rPr>
          <w:rFonts w:eastAsia="仿宋_GB2312"/>
          <w:sz w:val="32"/>
          <w:szCs w:val="32"/>
        </w:rPr>
        <w:t>结果由区农业局公示</w:t>
      </w:r>
      <w:r>
        <w:rPr>
          <w:rFonts w:eastAsia="仿宋_GB2312"/>
          <w:sz w:val="32"/>
          <w:szCs w:val="32"/>
        </w:rPr>
        <w:t>7</w:t>
      </w:r>
      <w:r>
        <w:rPr>
          <w:rFonts w:eastAsia="仿宋_GB2312"/>
          <w:sz w:val="32"/>
          <w:szCs w:val="32"/>
        </w:rPr>
        <w:t>天。第三方测量时间为</w:t>
      </w:r>
      <w:r>
        <w:rPr>
          <w:rFonts w:eastAsia="仿宋_GB2312"/>
          <w:sz w:val="32"/>
          <w:szCs w:val="32"/>
        </w:rPr>
        <w:t>2021</w:t>
      </w:r>
      <w:r>
        <w:rPr>
          <w:rFonts w:eastAsia="仿宋_GB2312"/>
          <w:sz w:val="32"/>
          <w:szCs w:val="32"/>
        </w:rPr>
        <w:t>年</w:t>
      </w:r>
      <w:r>
        <w:rPr>
          <w:rFonts w:eastAsia="仿宋_GB2312"/>
          <w:sz w:val="32"/>
          <w:szCs w:val="32"/>
        </w:rPr>
        <w:t>10</w:t>
      </w:r>
      <w:r>
        <w:rPr>
          <w:rFonts w:eastAsia="仿宋_GB2312"/>
          <w:sz w:val="32"/>
          <w:szCs w:val="32"/>
        </w:rPr>
        <w:t>月，测量后公示时间为</w:t>
      </w:r>
      <w:r>
        <w:rPr>
          <w:rFonts w:eastAsia="仿宋_GB2312"/>
          <w:sz w:val="32"/>
          <w:szCs w:val="32"/>
        </w:rPr>
        <w:t>2021</w:t>
      </w:r>
      <w:r>
        <w:rPr>
          <w:rFonts w:eastAsia="仿宋_GB2312"/>
          <w:sz w:val="32"/>
          <w:szCs w:val="32"/>
        </w:rPr>
        <w:t>年</w:t>
      </w:r>
      <w:r>
        <w:rPr>
          <w:rFonts w:eastAsia="仿宋_GB2312"/>
          <w:sz w:val="32"/>
          <w:szCs w:val="32"/>
        </w:rPr>
        <w:t>11</w:t>
      </w:r>
      <w:r>
        <w:rPr>
          <w:rFonts w:eastAsia="仿宋_GB2312"/>
          <w:sz w:val="32"/>
          <w:szCs w:val="32"/>
        </w:rPr>
        <w:t>月</w:t>
      </w:r>
      <w:r>
        <w:rPr>
          <w:rFonts w:eastAsia="仿宋_GB2312"/>
          <w:sz w:val="32"/>
          <w:szCs w:val="32"/>
        </w:rPr>
        <w:t>12</w:t>
      </w:r>
      <w:r>
        <w:rPr>
          <w:rFonts w:eastAsia="仿宋_GB2312"/>
          <w:sz w:val="32"/>
          <w:szCs w:val="32"/>
        </w:rPr>
        <w:t>日</w:t>
      </w:r>
      <w:r>
        <w:rPr>
          <w:rFonts w:eastAsia="仿宋_GB2312"/>
          <w:sz w:val="32"/>
          <w:szCs w:val="32"/>
        </w:rPr>
        <w:t>-2021</w:t>
      </w:r>
      <w:r>
        <w:rPr>
          <w:rFonts w:eastAsia="仿宋_GB2312"/>
          <w:sz w:val="32"/>
          <w:szCs w:val="32"/>
        </w:rPr>
        <w:t>年</w:t>
      </w:r>
      <w:r>
        <w:rPr>
          <w:rFonts w:eastAsia="仿宋_GB2312"/>
          <w:sz w:val="32"/>
          <w:szCs w:val="32"/>
        </w:rPr>
        <w:t>11</w:t>
      </w:r>
      <w:r>
        <w:rPr>
          <w:rFonts w:eastAsia="仿宋_GB2312"/>
          <w:sz w:val="32"/>
          <w:szCs w:val="32"/>
        </w:rPr>
        <w:t>月</w:t>
      </w:r>
      <w:r>
        <w:rPr>
          <w:rFonts w:eastAsia="仿宋_GB2312"/>
          <w:sz w:val="32"/>
          <w:szCs w:val="32"/>
        </w:rPr>
        <w:t>18</w:t>
      </w:r>
      <w:r>
        <w:rPr>
          <w:rFonts w:eastAsia="仿宋_GB2312"/>
          <w:sz w:val="32"/>
          <w:szCs w:val="32"/>
        </w:rPr>
        <w:t>日。（</w:t>
      </w:r>
      <w:r>
        <w:rPr>
          <w:rFonts w:eastAsia="仿宋_GB2312"/>
          <w:sz w:val="32"/>
          <w:szCs w:val="32"/>
        </w:rPr>
        <w:t>2</w:t>
      </w:r>
      <w:r>
        <w:rPr>
          <w:rFonts w:eastAsia="仿宋_GB2312"/>
          <w:sz w:val="32"/>
          <w:szCs w:val="32"/>
        </w:rPr>
        <w:t>）</w:t>
      </w:r>
      <w:r>
        <w:rPr>
          <w:rFonts w:eastAsia="仿宋_GB2312"/>
          <w:sz w:val="32"/>
          <w:szCs w:val="32"/>
        </w:rPr>
        <w:t>2021</w:t>
      </w:r>
      <w:r>
        <w:rPr>
          <w:rFonts w:eastAsia="仿宋_GB2312"/>
          <w:sz w:val="32"/>
          <w:szCs w:val="32"/>
        </w:rPr>
        <w:t>年</w:t>
      </w:r>
      <w:r>
        <w:rPr>
          <w:rFonts w:eastAsia="仿宋_GB2312"/>
          <w:sz w:val="32"/>
          <w:szCs w:val="32"/>
        </w:rPr>
        <w:t>11</w:t>
      </w:r>
      <w:r>
        <w:rPr>
          <w:rFonts w:eastAsia="仿宋_GB2312"/>
          <w:sz w:val="32"/>
          <w:szCs w:val="32"/>
        </w:rPr>
        <w:t>月报送绩效评价</w:t>
      </w:r>
      <w:r>
        <w:rPr>
          <w:rFonts w:eastAsia="仿宋_GB2312"/>
          <w:sz w:val="32"/>
          <w:szCs w:val="32"/>
        </w:rPr>
        <w:lastRenderedPageBreak/>
        <w:t>报告和粮改饲自查总结，实际自查总结出具时间为</w:t>
      </w:r>
      <w:r>
        <w:rPr>
          <w:rFonts w:eastAsia="仿宋_GB2312"/>
          <w:sz w:val="32"/>
          <w:szCs w:val="32"/>
        </w:rPr>
        <w:t>2022</w:t>
      </w:r>
      <w:r>
        <w:rPr>
          <w:rFonts w:eastAsia="仿宋_GB2312"/>
          <w:sz w:val="32"/>
          <w:szCs w:val="32"/>
        </w:rPr>
        <w:t>年</w:t>
      </w:r>
      <w:r>
        <w:rPr>
          <w:rFonts w:eastAsia="仿宋_GB2312"/>
          <w:sz w:val="32"/>
          <w:szCs w:val="32"/>
        </w:rPr>
        <w:t>1</w:t>
      </w:r>
      <w:r>
        <w:rPr>
          <w:rFonts w:eastAsia="仿宋_GB2312"/>
          <w:sz w:val="32"/>
          <w:szCs w:val="32"/>
        </w:rPr>
        <w:t>月</w:t>
      </w:r>
      <w:r>
        <w:rPr>
          <w:rFonts w:eastAsia="仿宋_GB2312"/>
          <w:sz w:val="32"/>
          <w:szCs w:val="32"/>
        </w:rPr>
        <w:t>14</w:t>
      </w:r>
      <w:r>
        <w:rPr>
          <w:rFonts w:eastAsia="仿宋_GB2312"/>
          <w:sz w:val="32"/>
          <w:szCs w:val="32"/>
        </w:rPr>
        <w:t>日，绩效评价报告时间为</w:t>
      </w:r>
      <w:r>
        <w:rPr>
          <w:rFonts w:eastAsia="仿宋_GB2312"/>
          <w:sz w:val="32"/>
          <w:szCs w:val="32"/>
        </w:rPr>
        <w:t>2022</w:t>
      </w:r>
      <w:r>
        <w:rPr>
          <w:rFonts w:eastAsia="仿宋_GB2312"/>
          <w:sz w:val="32"/>
          <w:szCs w:val="32"/>
        </w:rPr>
        <w:t>年</w:t>
      </w:r>
      <w:r>
        <w:rPr>
          <w:rFonts w:eastAsia="仿宋_GB2312"/>
          <w:sz w:val="32"/>
          <w:szCs w:val="32"/>
        </w:rPr>
        <w:t>1</w:t>
      </w:r>
      <w:r>
        <w:rPr>
          <w:rFonts w:eastAsia="仿宋_GB2312"/>
          <w:sz w:val="32"/>
          <w:szCs w:val="32"/>
        </w:rPr>
        <w:t>月</w:t>
      </w:r>
      <w:r>
        <w:rPr>
          <w:rFonts w:eastAsia="仿宋_GB2312"/>
          <w:sz w:val="32"/>
          <w:szCs w:val="32"/>
        </w:rPr>
        <w:t>18</w:t>
      </w:r>
      <w:r>
        <w:rPr>
          <w:rFonts w:eastAsia="仿宋_GB2312"/>
          <w:sz w:val="32"/>
          <w:szCs w:val="32"/>
        </w:rPr>
        <w:t>日。</w:t>
      </w:r>
    </w:p>
    <w:p w:rsidR="009B6CE7" w:rsidRDefault="007F144D">
      <w:pPr>
        <w:pStyle w:val="1"/>
        <w:spacing w:line="580" w:lineRule="exact"/>
        <w:rPr>
          <w:rFonts w:ascii="Times New Roman" w:eastAsia="黑体" w:hAnsi="Times New Roman" w:cs="Times New Roman"/>
        </w:rPr>
      </w:pPr>
      <w:bookmarkStart w:id="176" w:name="_Toc19300"/>
      <w:r>
        <w:rPr>
          <w:rFonts w:ascii="Times New Roman" w:eastAsia="黑体" w:hAnsi="Times New Roman" w:cs="Times New Roman"/>
        </w:rPr>
        <w:t>六、有关建议</w:t>
      </w:r>
      <w:bookmarkEnd w:id="171"/>
      <w:bookmarkEnd w:id="172"/>
      <w:bookmarkEnd w:id="173"/>
      <w:bookmarkEnd w:id="174"/>
      <w:bookmarkEnd w:id="175"/>
      <w:bookmarkEnd w:id="176"/>
    </w:p>
    <w:p w:rsidR="009B6CE7" w:rsidRDefault="007F144D">
      <w:pPr>
        <w:spacing w:line="580" w:lineRule="exact"/>
        <w:ind w:firstLineChars="200" w:firstLine="640"/>
        <w:rPr>
          <w:rFonts w:eastAsia="仿宋_GB2312"/>
          <w:sz w:val="32"/>
          <w:szCs w:val="32"/>
        </w:rPr>
      </w:pPr>
      <w:r>
        <w:rPr>
          <w:rFonts w:eastAsia="仿宋_GB2312"/>
          <w:sz w:val="32"/>
          <w:szCs w:val="32"/>
        </w:rPr>
        <w:t>针对上述发现的问题，为进一步提升项目单位</w:t>
      </w:r>
      <w:r>
        <w:rPr>
          <w:rFonts w:eastAsia="仿宋_GB2312" w:hint="eastAsia"/>
          <w:sz w:val="32"/>
          <w:szCs w:val="32"/>
        </w:rPr>
        <w:t>的</w:t>
      </w:r>
      <w:r>
        <w:rPr>
          <w:rFonts w:eastAsia="仿宋_GB2312"/>
          <w:sz w:val="32"/>
          <w:szCs w:val="32"/>
        </w:rPr>
        <w:t>项目管理水平，提出以下建议：</w:t>
      </w:r>
    </w:p>
    <w:p w:rsidR="009B6CE7" w:rsidRDefault="007F144D">
      <w:pPr>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针对未细化项目领导小组责任分工，责任不清晰、分工不明确的问题，建议</w:t>
      </w:r>
      <w:r>
        <w:rPr>
          <w:rFonts w:eastAsia="仿宋_GB2312" w:hint="eastAsia"/>
          <w:sz w:val="32"/>
          <w:szCs w:val="32"/>
        </w:rPr>
        <w:t>区政府在制定工作实施方案时明确成员责任、细化成员分工，将责任落实到人，强化领导机制，充分发挥领导小组的统筹协调作用。</w:t>
      </w:r>
    </w:p>
    <w:p w:rsidR="009B6CE7" w:rsidRDefault="007F144D">
      <w:pPr>
        <w:spacing w:line="580" w:lineRule="exact"/>
        <w:ind w:firstLineChars="200" w:firstLine="640"/>
        <w:rPr>
          <w:rFonts w:eastAsia="仿宋_GB2312"/>
          <w:sz w:val="32"/>
          <w:szCs w:val="32"/>
          <w:highlight w:val="yellow"/>
        </w:rPr>
      </w:pPr>
      <w:r>
        <w:rPr>
          <w:rFonts w:eastAsia="仿宋_GB2312" w:hint="eastAsia"/>
          <w:sz w:val="32"/>
          <w:szCs w:val="32"/>
        </w:rPr>
        <w:t>2.</w:t>
      </w:r>
      <w:r>
        <w:rPr>
          <w:rFonts w:eastAsia="仿宋_GB2312" w:hint="eastAsia"/>
          <w:sz w:val="32"/>
          <w:szCs w:val="32"/>
        </w:rPr>
        <w:t>针对个别三级指标与二级指标匹配性较差的问题，建议区农业局</w:t>
      </w:r>
      <w:r>
        <w:rPr>
          <w:rFonts w:eastAsia="仿宋_GB2312"/>
          <w:sz w:val="32"/>
          <w:szCs w:val="32"/>
        </w:rPr>
        <w:t>强化绩效目标管理，科学设定绩效指标，</w:t>
      </w:r>
      <w:r>
        <w:rPr>
          <w:rFonts w:eastAsia="仿宋_GB2312" w:hint="eastAsia"/>
          <w:sz w:val="32"/>
          <w:szCs w:val="32"/>
        </w:rPr>
        <w:t>充分理解指标的含义，</w:t>
      </w:r>
      <w:r>
        <w:rPr>
          <w:rFonts w:eastAsia="仿宋_GB2312"/>
          <w:sz w:val="32"/>
          <w:szCs w:val="32"/>
        </w:rPr>
        <w:t>注重绩效指标的设定与项目实施内容的匹配性和契合度，避免绩效指标的设定流于形式，增加绩效指标的实用性。</w:t>
      </w:r>
    </w:p>
    <w:p w:rsidR="009B6CE7" w:rsidRDefault="007F144D">
      <w:pPr>
        <w:spacing w:line="580" w:lineRule="exact"/>
        <w:ind w:firstLineChars="200" w:firstLine="640"/>
        <w:rPr>
          <w:rFonts w:eastAsia="仿宋_GB2312"/>
          <w:sz w:val="32"/>
          <w:szCs w:val="32"/>
        </w:rPr>
      </w:pPr>
      <w:r>
        <w:rPr>
          <w:rFonts w:eastAsia="仿宋_GB2312" w:hint="eastAsia"/>
          <w:sz w:val="32"/>
          <w:szCs w:val="32"/>
        </w:rPr>
        <w:t>3</w:t>
      </w:r>
      <w:r>
        <w:rPr>
          <w:rFonts w:eastAsia="仿宋_GB2312"/>
          <w:sz w:val="32"/>
          <w:szCs w:val="32"/>
        </w:rPr>
        <w:t>.</w:t>
      </w:r>
      <w:r>
        <w:rPr>
          <w:rFonts w:eastAsia="仿宋_GB2312"/>
          <w:sz w:val="32"/>
          <w:szCs w:val="32"/>
        </w:rPr>
        <w:t>针对项目监督管理制度中的部分条款规定不符合上级制度规定的问题，建议</w:t>
      </w:r>
      <w:r>
        <w:rPr>
          <w:rFonts w:eastAsia="仿宋_GB2312" w:hint="eastAsia"/>
          <w:sz w:val="32"/>
          <w:szCs w:val="32"/>
        </w:rPr>
        <w:t>区农业局制定项目管理制度时充分理解学</w:t>
      </w:r>
      <w:r>
        <w:rPr>
          <w:rFonts w:eastAsia="仿宋_GB2312" w:hint="eastAsia"/>
          <w:sz w:val="32"/>
          <w:szCs w:val="32"/>
        </w:rPr>
        <w:t>习上级相关制度的规定及要求，避免出现下级管理制度宽于上级相关要求，即使按制度执行也会违背上级相关要求，失去管理制度存在的意义。</w:t>
      </w:r>
    </w:p>
    <w:p w:rsidR="009B6CE7" w:rsidRDefault="007F144D">
      <w:pPr>
        <w:spacing w:line="580" w:lineRule="exact"/>
        <w:ind w:firstLineChars="200" w:firstLine="640"/>
        <w:rPr>
          <w:rFonts w:eastAsia="仿宋_GB2312"/>
          <w:sz w:val="32"/>
          <w:szCs w:val="32"/>
          <w:highlight w:val="yellow"/>
        </w:rPr>
      </w:pPr>
      <w:r>
        <w:rPr>
          <w:rFonts w:eastAsia="仿宋_GB2312" w:hint="eastAsia"/>
          <w:sz w:val="32"/>
          <w:szCs w:val="32"/>
        </w:rPr>
        <w:t>4</w:t>
      </w:r>
      <w:r>
        <w:rPr>
          <w:rFonts w:eastAsia="仿宋_GB2312"/>
          <w:sz w:val="32"/>
          <w:szCs w:val="32"/>
        </w:rPr>
        <w:t>.</w:t>
      </w:r>
      <w:r>
        <w:rPr>
          <w:rFonts w:eastAsia="仿宋_GB2312"/>
          <w:sz w:val="32"/>
          <w:szCs w:val="32"/>
        </w:rPr>
        <w:t>针对</w:t>
      </w:r>
      <w:r>
        <w:rPr>
          <w:rFonts w:eastAsia="仿宋_GB2312" w:hint="eastAsia"/>
          <w:sz w:val="32"/>
          <w:szCs w:val="32"/>
        </w:rPr>
        <w:t>未按相关制度执行及公开公示的</w:t>
      </w:r>
      <w:r>
        <w:rPr>
          <w:rFonts w:eastAsia="仿宋_GB2312"/>
          <w:sz w:val="32"/>
          <w:szCs w:val="32"/>
        </w:rPr>
        <w:t>问题，</w:t>
      </w:r>
      <w:r>
        <w:rPr>
          <w:rFonts w:eastAsia="仿宋_GB2312" w:hint="eastAsia"/>
          <w:b/>
          <w:bCs/>
          <w:sz w:val="32"/>
          <w:szCs w:val="32"/>
        </w:rPr>
        <w:t>一是</w:t>
      </w:r>
      <w:r>
        <w:rPr>
          <w:rFonts w:eastAsia="仿宋_GB2312" w:hint="eastAsia"/>
          <w:sz w:val="32"/>
          <w:szCs w:val="32"/>
        </w:rPr>
        <w:t>提高制度执行有效性，</w:t>
      </w:r>
      <w:r>
        <w:rPr>
          <w:rFonts w:eastAsia="仿宋_GB2312"/>
          <w:sz w:val="32"/>
          <w:szCs w:val="32"/>
        </w:rPr>
        <w:t>严格按照</w:t>
      </w:r>
      <w:r>
        <w:rPr>
          <w:rFonts w:eastAsia="仿宋_GB2312" w:hint="eastAsia"/>
          <w:sz w:val="32"/>
          <w:szCs w:val="32"/>
        </w:rPr>
        <w:t>相关操作程序形成并上报相关资料，避免程序流于形式，失去其约束意义；同时，工作过程要记录留痕，完善监督管理档案。</w:t>
      </w:r>
      <w:r>
        <w:rPr>
          <w:rFonts w:eastAsia="仿宋_GB2312" w:hint="eastAsia"/>
          <w:b/>
          <w:bCs/>
          <w:sz w:val="32"/>
          <w:szCs w:val="32"/>
        </w:rPr>
        <w:t>二是</w:t>
      </w:r>
      <w:r>
        <w:rPr>
          <w:rFonts w:eastAsia="仿宋_GB2312" w:hint="eastAsia"/>
          <w:sz w:val="32"/>
          <w:szCs w:val="32"/>
        </w:rPr>
        <w:t>严格按相关要求对项目各环节进行公开公示，按</w:t>
      </w:r>
      <w:r>
        <w:rPr>
          <w:rFonts w:eastAsia="仿宋_GB2312" w:hint="eastAsia"/>
          <w:sz w:val="32"/>
          <w:szCs w:val="32"/>
        </w:rPr>
        <w:lastRenderedPageBreak/>
        <w:t>要求公开所有应公开内容，提高项目透明度，接受社会监督。</w:t>
      </w:r>
    </w:p>
    <w:p w:rsidR="009B6CE7" w:rsidRDefault="007F144D">
      <w:pPr>
        <w:spacing w:line="580" w:lineRule="exact"/>
        <w:ind w:firstLineChars="200" w:firstLine="640"/>
        <w:rPr>
          <w:rFonts w:eastAsia="仿宋_GB2312"/>
          <w:sz w:val="32"/>
          <w:szCs w:val="32"/>
        </w:rPr>
      </w:pPr>
      <w:r>
        <w:rPr>
          <w:rFonts w:eastAsia="仿宋_GB2312" w:hint="eastAsia"/>
          <w:sz w:val="32"/>
          <w:szCs w:val="32"/>
        </w:rPr>
        <w:t>5</w:t>
      </w:r>
      <w:r>
        <w:rPr>
          <w:rFonts w:eastAsia="仿宋_GB2312"/>
          <w:sz w:val="32"/>
          <w:szCs w:val="32"/>
        </w:rPr>
        <w:t>.</w:t>
      </w:r>
      <w:r>
        <w:rPr>
          <w:rFonts w:eastAsia="仿宋_GB2312"/>
          <w:sz w:val="32"/>
          <w:szCs w:val="32"/>
        </w:rPr>
        <w:t>针对部分环节完成时间晚于实施方案计划时间的问题，建议</w:t>
      </w:r>
      <w:r>
        <w:rPr>
          <w:rFonts w:eastAsia="仿宋_GB2312" w:hint="eastAsia"/>
          <w:sz w:val="32"/>
          <w:szCs w:val="32"/>
        </w:rPr>
        <w:t>科学规划项目实施进度，按时保质保量完成项目</w:t>
      </w:r>
      <w:r>
        <w:rPr>
          <w:rFonts w:eastAsia="仿宋_GB2312" w:hint="eastAsia"/>
          <w:sz w:val="32"/>
          <w:szCs w:val="32"/>
        </w:rPr>
        <w:t>建设的阶段性目标和总体目标。同时，项目完成后及时对项目进行自查及绩效评价，对照年初绩效目标考核项目的产出和效益，总结经验及不足，为下一年更好完成项目提供经验。</w:t>
      </w:r>
    </w:p>
    <w:p w:rsidR="009B6CE7" w:rsidRDefault="007F144D">
      <w:pPr>
        <w:pStyle w:val="Default"/>
        <w:ind w:firstLineChars="200" w:firstLine="641"/>
        <w:rPr>
          <w:rFonts w:eastAsia="仿宋_GB2312"/>
          <w:b/>
          <w:bCs/>
          <w:sz w:val="32"/>
          <w:szCs w:val="32"/>
        </w:rPr>
      </w:pPr>
      <w:r>
        <w:rPr>
          <w:rFonts w:eastAsia="仿宋_GB2312" w:hint="eastAsia"/>
          <w:b/>
          <w:bCs/>
          <w:sz w:val="32"/>
          <w:szCs w:val="32"/>
        </w:rPr>
        <w:t>七、绩效评价结果应用</w:t>
      </w:r>
    </w:p>
    <w:p w:rsidR="009B6CE7" w:rsidRDefault="007F144D">
      <w:pPr>
        <w:pStyle w:val="Default"/>
        <w:ind w:firstLineChars="200"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粮改饲</w:t>
      </w:r>
      <w:r>
        <w:rPr>
          <w:rFonts w:ascii="仿宋" w:eastAsia="仿宋" w:hAnsi="仿宋" w:cs="仿宋" w:hint="eastAsia"/>
          <w:sz w:val="32"/>
          <w:szCs w:val="32"/>
        </w:rPr>
        <w:t>”</w:t>
      </w:r>
      <w:r>
        <w:rPr>
          <w:rFonts w:ascii="仿宋" w:eastAsia="仿宋" w:hAnsi="仿宋" w:cs="仿宋" w:hint="eastAsia"/>
          <w:sz w:val="32"/>
          <w:szCs w:val="32"/>
        </w:rPr>
        <w:t>项目属于</w:t>
      </w:r>
      <w:r>
        <w:rPr>
          <w:rFonts w:ascii="仿宋" w:eastAsia="仿宋" w:hAnsi="仿宋" w:cs="仿宋" w:hint="eastAsia"/>
          <w:sz w:val="32"/>
          <w:szCs w:val="32"/>
        </w:rPr>
        <w:t>中央农业生产发展资金</w:t>
      </w:r>
      <w:r>
        <w:rPr>
          <w:rFonts w:ascii="仿宋" w:eastAsia="仿宋" w:hAnsi="仿宋" w:cs="仿宋" w:hint="eastAsia"/>
          <w:sz w:val="32"/>
          <w:szCs w:val="32"/>
        </w:rPr>
        <w:t>的范围，体现国家层面对</w:t>
      </w:r>
      <w:r>
        <w:rPr>
          <w:rFonts w:ascii="仿宋" w:eastAsia="仿宋" w:hAnsi="仿宋" w:cs="仿宋" w:hint="eastAsia"/>
          <w:color w:val="000000"/>
          <w:sz w:val="32"/>
          <w:szCs w:val="32"/>
        </w:rPr>
        <w:t>深化农业供给侧结构性改革</w:t>
      </w:r>
      <w:r>
        <w:rPr>
          <w:rFonts w:ascii="仿宋" w:eastAsia="仿宋" w:hAnsi="仿宋" w:cs="仿宋" w:hint="eastAsia"/>
          <w:color w:val="000000"/>
          <w:sz w:val="32"/>
          <w:szCs w:val="32"/>
        </w:rPr>
        <w:t>的支持。该项目实施效果较好，建议各有关单位应进一步完善制度，规范管理，积极谋划项目，继续申请上级资金支持，推动徐水区</w:t>
      </w:r>
      <w:r>
        <w:rPr>
          <w:rFonts w:ascii="仿宋" w:eastAsia="仿宋" w:hAnsi="仿宋" w:cs="仿宋" w:hint="eastAsia"/>
          <w:color w:val="000000"/>
          <w:sz w:val="32"/>
          <w:szCs w:val="32"/>
        </w:rPr>
        <w:t>乡村振兴</w:t>
      </w:r>
      <w:r>
        <w:rPr>
          <w:rFonts w:ascii="仿宋" w:eastAsia="仿宋" w:hAnsi="仿宋" w:cs="仿宋" w:hint="eastAsia"/>
          <w:color w:val="000000"/>
          <w:sz w:val="32"/>
          <w:szCs w:val="32"/>
        </w:rPr>
        <w:t>事业的发展。</w:t>
      </w:r>
    </w:p>
    <w:p w:rsidR="009B6CE7" w:rsidRDefault="009B6CE7">
      <w:pPr>
        <w:pStyle w:val="Default"/>
      </w:pPr>
    </w:p>
    <w:p w:rsidR="009B6CE7" w:rsidRDefault="009B6CE7">
      <w:pPr>
        <w:pStyle w:val="Default"/>
      </w:pPr>
    </w:p>
    <w:p w:rsidR="009B6CE7" w:rsidRDefault="009B6CE7">
      <w:pPr>
        <w:pStyle w:val="Default"/>
      </w:pPr>
    </w:p>
    <w:p w:rsidR="009B6CE7" w:rsidRDefault="007F144D">
      <w:pPr>
        <w:spacing w:line="580" w:lineRule="exact"/>
        <w:ind w:firstLineChars="200" w:firstLine="640"/>
        <w:rPr>
          <w:rFonts w:eastAsia="仿宋_GB2312"/>
          <w:sz w:val="32"/>
          <w:szCs w:val="32"/>
        </w:rPr>
      </w:pPr>
      <w:r>
        <w:rPr>
          <w:rFonts w:eastAsia="仿宋_GB2312"/>
          <w:sz w:val="32"/>
          <w:szCs w:val="32"/>
        </w:rPr>
        <w:t>附件：</w:t>
      </w:r>
      <w:r>
        <w:rPr>
          <w:rFonts w:eastAsia="仿宋_GB2312"/>
          <w:sz w:val="32"/>
          <w:szCs w:val="32"/>
        </w:rPr>
        <w:t xml:space="preserve">1. </w:t>
      </w:r>
      <w:r>
        <w:rPr>
          <w:rFonts w:eastAsia="仿宋_GB2312"/>
          <w:sz w:val="32"/>
          <w:szCs w:val="32"/>
        </w:rPr>
        <w:t>徐水区</w:t>
      </w:r>
      <w:r>
        <w:rPr>
          <w:rFonts w:eastAsia="仿宋_GB2312"/>
          <w:sz w:val="32"/>
          <w:szCs w:val="32"/>
        </w:rPr>
        <w:t>2021</w:t>
      </w:r>
      <w:r>
        <w:rPr>
          <w:rFonts w:eastAsia="仿宋_GB2312"/>
          <w:sz w:val="32"/>
          <w:szCs w:val="32"/>
        </w:rPr>
        <w:t>年中央农业生产发展资金（粮改饲）项目绩效评价体系</w:t>
      </w:r>
    </w:p>
    <w:p w:rsidR="009B6CE7" w:rsidRDefault="007F144D">
      <w:pPr>
        <w:spacing w:line="580" w:lineRule="exact"/>
        <w:ind w:firstLineChars="200" w:firstLine="640"/>
        <w:rPr>
          <w:rFonts w:eastAsia="仿宋_GB2312"/>
          <w:sz w:val="32"/>
          <w:szCs w:val="32"/>
        </w:rPr>
      </w:pPr>
      <w:r>
        <w:rPr>
          <w:rFonts w:eastAsia="仿宋_GB2312"/>
          <w:sz w:val="32"/>
          <w:szCs w:val="32"/>
        </w:rPr>
        <w:t xml:space="preserve">2. </w:t>
      </w:r>
      <w:r>
        <w:rPr>
          <w:rFonts w:eastAsia="仿宋_GB2312"/>
          <w:sz w:val="32"/>
          <w:szCs w:val="32"/>
        </w:rPr>
        <w:t>徐水区</w:t>
      </w:r>
      <w:r>
        <w:rPr>
          <w:rFonts w:eastAsia="仿宋_GB2312"/>
          <w:sz w:val="32"/>
          <w:szCs w:val="32"/>
        </w:rPr>
        <w:t>2021</w:t>
      </w:r>
      <w:r>
        <w:rPr>
          <w:rFonts w:eastAsia="仿宋_GB2312"/>
          <w:sz w:val="32"/>
          <w:szCs w:val="32"/>
        </w:rPr>
        <w:t>年中央农业生产发展资金（粮改饲）项目问卷调查</w:t>
      </w:r>
    </w:p>
    <w:p w:rsidR="009B6CE7" w:rsidRDefault="009B6CE7">
      <w:pPr>
        <w:pStyle w:val="Default"/>
        <w:spacing w:line="360" w:lineRule="exact"/>
        <w:rPr>
          <w:rFonts w:ascii="Times New Roman" w:eastAsia="仿宋_GB2312" w:hAnsi="Times New Roman"/>
          <w:sz w:val="32"/>
          <w:szCs w:val="32"/>
        </w:rPr>
      </w:pPr>
    </w:p>
    <w:p w:rsidR="009B6CE7" w:rsidRDefault="009B6CE7">
      <w:pPr>
        <w:pStyle w:val="Default"/>
        <w:spacing w:line="360" w:lineRule="exact"/>
        <w:ind w:firstLineChars="300" w:firstLine="960"/>
        <w:rPr>
          <w:rFonts w:ascii="Times New Roman" w:eastAsia="仿宋_GB2312" w:hAnsi="Times New Roman"/>
          <w:sz w:val="32"/>
          <w:szCs w:val="32"/>
        </w:rPr>
      </w:pPr>
    </w:p>
    <w:p w:rsidR="009B6CE7" w:rsidRDefault="007F144D">
      <w:pPr>
        <w:pStyle w:val="Default"/>
        <w:spacing w:line="360" w:lineRule="exact"/>
        <w:ind w:firstLineChars="300" w:firstLine="960"/>
        <w:rPr>
          <w:rFonts w:ascii="Times New Roman" w:eastAsia="仿宋_GB2312" w:hAnsi="Times New Roman"/>
          <w:sz w:val="32"/>
          <w:szCs w:val="32"/>
        </w:rPr>
      </w:pPr>
      <w:r>
        <w:rPr>
          <w:rFonts w:ascii="Times New Roman" w:eastAsia="仿宋_GB2312" w:hAnsi="Times New Roman"/>
          <w:sz w:val="32"/>
          <w:szCs w:val="32"/>
        </w:rPr>
        <w:t>主评人（签字）：</w:t>
      </w:r>
    </w:p>
    <w:p w:rsidR="009B6CE7" w:rsidRDefault="009B6CE7">
      <w:pPr>
        <w:pStyle w:val="Default"/>
        <w:spacing w:line="360" w:lineRule="exact"/>
        <w:rPr>
          <w:rFonts w:ascii="Times New Roman" w:eastAsia="仿宋_GB2312" w:hAnsi="Times New Roman"/>
          <w:sz w:val="32"/>
          <w:szCs w:val="32"/>
        </w:rPr>
      </w:pPr>
    </w:p>
    <w:p w:rsidR="009B6CE7" w:rsidRDefault="007F144D">
      <w:pPr>
        <w:pStyle w:val="Default"/>
        <w:spacing w:line="360" w:lineRule="exact"/>
        <w:ind w:firstLineChars="300" w:firstLine="960"/>
        <w:rPr>
          <w:rFonts w:ascii="Times New Roman" w:eastAsia="仿宋_GB2312" w:hAnsi="Times New Roman"/>
          <w:sz w:val="32"/>
          <w:szCs w:val="32"/>
        </w:rPr>
      </w:pPr>
      <w:r>
        <w:rPr>
          <w:rFonts w:ascii="Times New Roman" w:eastAsia="仿宋_GB2312" w:hAnsi="Times New Roman"/>
          <w:sz w:val="32"/>
          <w:szCs w:val="32"/>
        </w:rPr>
        <w:t>评价组成员（签字）：</w:t>
      </w:r>
    </w:p>
    <w:p w:rsidR="009B6CE7" w:rsidRDefault="009B6CE7">
      <w:pPr>
        <w:pStyle w:val="Default"/>
        <w:spacing w:line="360" w:lineRule="exact"/>
        <w:ind w:firstLineChars="500" w:firstLine="1600"/>
        <w:rPr>
          <w:rFonts w:ascii="Times New Roman" w:eastAsia="仿宋_GB2312" w:hAnsi="Times New Roman"/>
          <w:sz w:val="32"/>
          <w:szCs w:val="32"/>
        </w:rPr>
      </w:pPr>
    </w:p>
    <w:p w:rsidR="009B6CE7" w:rsidRDefault="007F144D">
      <w:pPr>
        <w:pStyle w:val="Default"/>
        <w:spacing w:line="360" w:lineRule="exact"/>
        <w:ind w:firstLineChars="300" w:firstLine="960"/>
        <w:rPr>
          <w:rFonts w:ascii="Times New Roman" w:eastAsia="仿宋_GB2312" w:hAnsi="Times New Roman"/>
          <w:sz w:val="32"/>
          <w:szCs w:val="32"/>
        </w:rPr>
      </w:pPr>
      <w:r>
        <w:rPr>
          <w:rFonts w:ascii="Times New Roman" w:eastAsia="仿宋_GB2312" w:hAnsi="Times New Roman"/>
          <w:sz w:val="32"/>
          <w:szCs w:val="32"/>
        </w:rPr>
        <w:t>评价机构：河北德永会计师事务所有限公司</w:t>
      </w:r>
    </w:p>
    <w:p w:rsidR="009B6CE7" w:rsidRDefault="007F144D">
      <w:pPr>
        <w:pStyle w:val="Default"/>
        <w:spacing w:line="360" w:lineRule="exact"/>
        <w:ind w:firstLineChars="1000" w:firstLine="3200"/>
        <w:rPr>
          <w:rFonts w:ascii="Times New Roman" w:eastAsia="仿宋_GB2312" w:hAnsi="Times New Roman"/>
          <w:sz w:val="32"/>
          <w:szCs w:val="32"/>
        </w:rPr>
      </w:pPr>
      <w:r>
        <w:rPr>
          <w:rFonts w:ascii="Times New Roman" w:eastAsia="仿宋_GB2312" w:hAnsi="Times New Roman"/>
          <w:sz w:val="32"/>
          <w:szCs w:val="32"/>
        </w:rPr>
        <w:t>（公章）</w:t>
      </w:r>
    </w:p>
    <w:p w:rsidR="009B6CE7" w:rsidRDefault="009B6CE7">
      <w:pPr>
        <w:pStyle w:val="Default"/>
        <w:spacing w:line="360" w:lineRule="exact"/>
        <w:rPr>
          <w:rFonts w:ascii="Times New Roman" w:eastAsia="仿宋_GB2312" w:hAnsi="Times New Roman"/>
          <w:sz w:val="32"/>
          <w:szCs w:val="32"/>
        </w:rPr>
      </w:pPr>
    </w:p>
    <w:p w:rsidR="009B6CE7" w:rsidRDefault="007F144D">
      <w:pPr>
        <w:pStyle w:val="Default"/>
        <w:spacing w:line="360" w:lineRule="exact"/>
        <w:ind w:firstLineChars="300" w:firstLine="960"/>
        <w:rPr>
          <w:rFonts w:ascii="Times New Roman" w:eastAsia="仿宋_GB2312" w:hAnsi="Times New Roman"/>
          <w:sz w:val="32"/>
          <w:szCs w:val="32"/>
        </w:rPr>
      </w:pPr>
      <w:r>
        <w:rPr>
          <w:rFonts w:ascii="Times New Roman" w:eastAsia="仿宋_GB2312" w:hAnsi="Times New Roman"/>
          <w:sz w:val="32"/>
          <w:szCs w:val="32"/>
        </w:rPr>
        <w:t>报告日期：</w:t>
      </w:r>
      <w:r>
        <w:rPr>
          <w:rFonts w:ascii="Times New Roman" w:eastAsia="仿宋_GB2312" w:hAnsi="Times New Roman"/>
          <w:sz w:val="32"/>
          <w:szCs w:val="32"/>
        </w:rPr>
        <w:t>202</w:t>
      </w:r>
      <w:r>
        <w:rPr>
          <w:rFonts w:ascii="Times New Roman" w:eastAsia="仿宋_GB2312" w:hAnsi="Times New Roman" w:hint="eastAsia"/>
          <w:sz w:val="32"/>
          <w:szCs w:val="32"/>
        </w:rPr>
        <w:t>2</w:t>
      </w:r>
      <w:r>
        <w:rPr>
          <w:rFonts w:ascii="Times New Roman" w:eastAsia="仿宋_GB2312" w:hAnsi="Times New Roman"/>
          <w:sz w:val="32"/>
          <w:szCs w:val="32"/>
        </w:rPr>
        <w:t>年</w:t>
      </w:r>
      <w:r>
        <w:rPr>
          <w:rFonts w:ascii="Times New Roman" w:eastAsia="仿宋_GB2312" w:hAnsi="Times New Roman" w:hint="eastAsia"/>
          <w:sz w:val="32"/>
          <w:szCs w:val="32"/>
        </w:rPr>
        <w:t>9</w:t>
      </w:r>
      <w:r>
        <w:rPr>
          <w:rFonts w:ascii="Times New Roman" w:eastAsia="仿宋_GB2312" w:hAnsi="Times New Roman"/>
          <w:sz w:val="32"/>
          <w:szCs w:val="32"/>
        </w:rPr>
        <w:t>月</w:t>
      </w:r>
      <w:r>
        <w:rPr>
          <w:rFonts w:ascii="Times New Roman" w:eastAsia="仿宋_GB2312" w:hAnsi="Times New Roman" w:hint="eastAsia"/>
          <w:sz w:val="32"/>
          <w:szCs w:val="32"/>
        </w:rPr>
        <w:t>14</w:t>
      </w:r>
      <w:r>
        <w:rPr>
          <w:rFonts w:ascii="Times New Roman" w:eastAsia="仿宋_GB2312" w:hAnsi="Times New Roman"/>
          <w:sz w:val="32"/>
          <w:szCs w:val="32"/>
        </w:rPr>
        <w:t>日</w:t>
      </w:r>
    </w:p>
    <w:p w:rsidR="009B6CE7" w:rsidRDefault="009B6CE7">
      <w:pPr>
        <w:spacing w:line="580" w:lineRule="exact"/>
        <w:rPr>
          <w:rFonts w:eastAsia="仿宋_GB2312"/>
          <w:sz w:val="32"/>
          <w:szCs w:val="32"/>
          <w:highlight w:val="yellow"/>
        </w:rPr>
        <w:sectPr w:rsidR="009B6CE7">
          <w:footerReference w:type="default" r:id="rId10"/>
          <w:pgSz w:w="11906" w:h="16838"/>
          <w:pgMar w:top="2098" w:right="1304" w:bottom="1871" w:left="1531" w:header="851" w:footer="992" w:gutter="0"/>
          <w:pgNumType w:start="1"/>
          <w:cols w:space="425"/>
          <w:docGrid w:type="lines" w:linePitch="312"/>
        </w:sectPr>
      </w:pPr>
    </w:p>
    <w:tbl>
      <w:tblPr>
        <w:tblW w:w="4999" w:type="pct"/>
        <w:tblLayout w:type="fixed"/>
        <w:tblLook w:val="04A0" w:firstRow="1" w:lastRow="0" w:firstColumn="1" w:lastColumn="0" w:noHBand="0" w:noVBand="1"/>
      </w:tblPr>
      <w:tblGrid>
        <w:gridCol w:w="925"/>
        <w:gridCol w:w="879"/>
        <w:gridCol w:w="791"/>
        <w:gridCol w:w="535"/>
        <w:gridCol w:w="2512"/>
        <w:gridCol w:w="4371"/>
        <w:gridCol w:w="2719"/>
        <w:gridCol w:w="624"/>
        <w:gridCol w:w="1777"/>
      </w:tblGrid>
      <w:tr w:rsidR="009B6CE7">
        <w:trPr>
          <w:trHeight w:val="390"/>
        </w:trPr>
        <w:tc>
          <w:tcPr>
            <w:tcW w:w="1827" w:type="dxa"/>
            <w:gridSpan w:val="2"/>
            <w:tcBorders>
              <w:top w:val="nil"/>
              <w:left w:val="nil"/>
              <w:bottom w:val="nil"/>
              <w:right w:val="nil"/>
            </w:tcBorders>
            <w:shd w:val="clear" w:color="auto" w:fill="auto"/>
            <w:vAlign w:val="center"/>
          </w:tcPr>
          <w:p w:rsidR="009B6CE7" w:rsidRDefault="007F144D">
            <w:pPr>
              <w:widowControl/>
              <w:jc w:val="left"/>
              <w:textAlignment w:val="center"/>
              <w:rPr>
                <w:kern w:val="0"/>
                <w:sz w:val="18"/>
                <w:szCs w:val="18"/>
              </w:rPr>
            </w:pPr>
            <w:r>
              <w:rPr>
                <w:rFonts w:ascii="宋体" w:hAnsi="宋体" w:cs="宋体" w:hint="eastAsia"/>
                <w:color w:val="000000"/>
                <w:kern w:val="0"/>
                <w:sz w:val="18"/>
                <w:szCs w:val="18"/>
                <w:lang w:bidi="ar"/>
              </w:rPr>
              <w:lastRenderedPageBreak/>
              <w:t>附件</w:t>
            </w:r>
            <w:r>
              <w:rPr>
                <w:rStyle w:val="font31"/>
                <w:sz w:val="18"/>
                <w:szCs w:val="18"/>
                <w:lang w:bidi="ar"/>
              </w:rPr>
              <w:t>1</w:t>
            </w:r>
            <w:r>
              <w:rPr>
                <w:rFonts w:ascii="宋体" w:hAnsi="宋体" w:cs="宋体" w:hint="eastAsia"/>
                <w:color w:val="000000"/>
                <w:kern w:val="0"/>
                <w:sz w:val="18"/>
                <w:szCs w:val="18"/>
                <w:lang w:bidi="ar"/>
              </w:rPr>
              <w:t>：</w:t>
            </w:r>
          </w:p>
        </w:tc>
        <w:tc>
          <w:tcPr>
            <w:tcW w:w="800" w:type="dxa"/>
            <w:tcBorders>
              <w:top w:val="nil"/>
              <w:left w:val="nil"/>
              <w:bottom w:val="nil"/>
              <w:right w:val="nil"/>
            </w:tcBorders>
            <w:shd w:val="clear" w:color="auto" w:fill="auto"/>
            <w:vAlign w:val="center"/>
          </w:tcPr>
          <w:p w:rsidR="009B6CE7" w:rsidRDefault="009B6CE7">
            <w:pPr>
              <w:jc w:val="center"/>
              <w:rPr>
                <w:kern w:val="0"/>
                <w:sz w:val="18"/>
                <w:szCs w:val="18"/>
              </w:rPr>
            </w:pPr>
          </w:p>
        </w:tc>
        <w:tc>
          <w:tcPr>
            <w:tcW w:w="540" w:type="dxa"/>
            <w:tcBorders>
              <w:top w:val="nil"/>
              <w:left w:val="nil"/>
              <w:bottom w:val="nil"/>
              <w:right w:val="nil"/>
            </w:tcBorders>
            <w:shd w:val="clear" w:color="auto" w:fill="auto"/>
            <w:noWrap/>
            <w:vAlign w:val="center"/>
          </w:tcPr>
          <w:p w:rsidR="009B6CE7" w:rsidRDefault="009B6CE7">
            <w:pPr>
              <w:jc w:val="center"/>
              <w:rPr>
                <w:rFonts w:eastAsia="Times New Roman"/>
                <w:kern w:val="0"/>
                <w:sz w:val="18"/>
                <w:szCs w:val="18"/>
              </w:rPr>
            </w:pPr>
          </w:p>
        </w:tc>
        <w:tc>
          <w:tcPr>
            <w:tcW w:w="2550" w:type="dxa"/>
            <w:tcBorders>
              <w:top w:val="nil"/>
              <w:left w:val="nil"/>
              <w:bottom w:val="nil"/>
              <w:right w:val="nil"/>
            </w:tcBorders>
            <w:shd w:val="clear" w:color="auto" w:fill="auto"/>
            <w:noWrap/>
            <w:vAlign w:val="center"/>
          </w:tcPr>
          <w:p w:rsidR="009B6CE7" w:rsidRDefault="009B6CE7">
            <w:pPr>
              <w:jc w:val="center"/>
              <w:rPr>
                <w:rFonts w:eastAsia="Times New Roman"/>
                <w:kern w:val="0"/>
                <w:sz w:val="18"/>
                <w:szCs w:val="18"/>
              </w:rPr>
            </w:pPr>
          </w:p>
        </w:tc>
        <w:tc>
          <w:tcPr>
            <w:tcW w:w="4440" w:type="dxa"/>
            <w:tcBorders>
              <w:top w:val="nil"/>
              <w:left w:val="nil"/>
              <w:bottom w:val="nil"/>
              <w:right w:val="nil"/>
            </w:tcBorders>
            <w:shd w:val="clear" w:color="auto" w:fill="auto"/>
            <w:noWrap/>
            <w:vAlign w:val="center"/>
          </w:tcPr>
          <w:p w:rsidR="009B6CE7" w:rsidRDefault="009B6CE7">
            <w:pPr>
              <w:rPr>
                <w:rFonts w:eastAsia="Times New Roman"/>
                <w:kern w:val="0"/>
                <w:sz w:val="18"/>
                <w:szCs w:val="18"/>
              </w:rPr>
            </w:pPr>
          </w:p>
        </w:tc>
        <w:tc>
          <w:tcPr>
            <w:tcW w:w="2760" w:type="dxa"/>
            <w:tcBorders>
              <w:top w:val="nil"/>
              <w:left w:val="nil"/>
              <w:bottom w:val="nil"/>
              <w:right w:val="nil"/>
            </w:tcBorders>
            <w:shd w:val="clear" w:color="auto" w:fill="auto"/>
            <w:noWrap/>
            <w:vAlign w:val="center"/>
          </w:tcPr>
          <w:p w:rsidR="009B6CE7" w:rsidRDefault="009B6CE7">
            <w:pPr>
              <w:rPr>
                <w:rFonts w:eastAsia="Times New Roman"/>
                <w:kern w:val="0"/>
                <w:sz w:val="18"/>
                <w:szCs w:val="18"/>
              </w:rPr>
            </w:pPr>
          </w:p>
        </w:tc>
        <w:tc>
          <w:tcPr>
            <w:tcW w:w="630" w:type="dxa"/>
            <w:tcBorders>
              <w:top w:val="nil"/>
              <w:left w:val="nil"/>
              <w:bottom w:val="nil"/>
              <w:right w:val="nil"/>
            </w:tcBorders>
            <w:shd w:val="clear" w:color="auto" w:fill="auto"/>
            <w:noWrap/>
            <w:vAlign w:val="center"/>
          </w:tcPr>
          <w:p w:rsidR="009B6CE7" w:rsidRDefault="009B6CE7">
            <w:pPr>
              <w:jc w:val="center"/>
              <w:rPr>
                <w:rFonts w:eastAsia="Times New Roman"/>
                <w:kern w:val="0"/>
                <w:sz w:val="18"/>
                <w:szCs w:val="18"/>
              </w:rPr>
            </w:pPr>
          </w:p>
        </w:tc>
        <w:tc>
          <w:tcPr>
            <w:tcW w:w="1803" w:type="dxa"/>
            <w:tcBorders>
              <w:top w:val="nil"/>
              <w:left w:val="nil"/>
              <w:bottom w:val="nil"/>
              <w:right w:val="nil"/>
            </w:tcBorders>
            <w:shd w:val="clear" w:color="auto" w:fill="auto"/>
            <w:noWrap/>
            <w:vAlign w:val="center"/>
          </w:tcPr>
          <w:p w:rsidR="009B6CE7" w:rsidRDefault="009B6CE7">
            <w:pPr>
              <w:rPr>
                <w:rFonts w:eastAsia="Times New Roman"/>
                <w:kern w:val="0"/>
                <w:sz w:val="18"/>
                <w:szCs w:val="18"/>
              </w:rPr>
            </w:pPr>
          </w:p>
        </w:tc>
      </w:tr>
      <w:tr w:rsidR="009B6CE7">
        <w:trPr>
          <w:trHeight w:val="459"/>
        </w:trPr>
        <w:tc>
          <w:tcPr>
            <w:tcW w:w="15350" w:type="dxa"/>
            <w:gridSpan w:val="9"/>
            <w:tcBorders>
              <w:top w:val="nil"/>
              <w:left w:val="nil"/>
              <w:bottom w:val="nil"/>
              <w:right w:val="nil"/>
            </w:tcBorders>
            <w:shd w:val="clear" w:color="auto" w:fill="auto"/>
            <w:vAlign w:val="center"/>
          </w:tcPr>
          <w:p w:rsidR="009B6CE7" w:rsidRDefault="007F144D">
            <w:pPr>
              <w:widowControl/>
              <w:jc w:val="center"/>
              <w:textAlignment w:val="center"/>
              <w:rPr>
                <w:rFonts w:eastAsia="黑体"/>
                <w:kern w:val="0"/>
                <w:sz w:val="18"/>
                <w:szCs w:val="18"/>
              </w:rPr>
            </w:pPr>
            <w:r>
              <w:rPr>
                <w:rFonts w:ascii="黑体" w:eastAsia="黑体" w:hAnsi="宋体" w:cs="黑体" w:hint="eastAsia"/>
                <w:color w:val="000000"/>
                <w:kern w:val="0"/>
                <w:sz w:val="18"/>
                <w:szCs w:val="18"/>
                <w:lang w:bidi="ar"/>
              </w:rPr>
              <w:t>徐水区</w:t>
            </w:r>
            <w:r>
              <w:rPr>
                <w:rFonts w:ascii="黑体" w:eastAsia="黑体" w:hAnsi="宋体" w:cs="黑体" w:hint="eastAsia"/>
                <w:color w:val="000000"/>
                <w:kern w:val="0"/>
                <w:sz w:val="18"/>
                <w:szCs w:val="18"/>
                <w:lang w:bidi="ar"/>
              </w:rPr>
              <w:t>2021</w:t>
            </w:r>
            <w:r>
              <w:rPr>
                <w:rFonts w:ascii="黑体" w:eastAsia="黑体" w:hAnsi="宋体" w:cs="黑体" w:hint="eastAsia"/>
                <w:color w:val="000000"/>
                <w:kern w:val="0"/>
                <w:sz w:val="18"/>
                <w:szCs w:val="18"/>
                <w:lang w:bidi="ar"/>
              </w:rPr>
              <w:t>年中央农业生产发展资金（粮改饲）项目绩效评价体系</w:t>
            </w:r>
          </w:p>
        </w:tc>
      </w:tr>
      <w:tr w:rsidR="009B6CE7">
        <w:trPr>
          <w:trHeight w:val="294"/>
        </w:trPr>
        <w:tc>
          <w:tcPr>
            <w:tcW w:w="3167" w:type="dxa"/>
            <w:gridSpan w:val="4"/>
            <w:tcBorders>
              <w:top w:val="nil"/>
              <w:left w:val="nil"/>
              <w:bottom w:val="nil"/>
              <w:right w:val="nil"/>
            </w:tcBorders>
            <w:shd w:val="clear" w:color="auto" w:fill="auto"/>
            <w:vAlign w:val="center"/>
          </w:tcPr>
          <w:p w:rsidR="009B6CE7" w:rsidRDefault="007F144D">
            <w:pPr>
              <w:widowControl/>
              <w:jc w:val="left"/>
              <w:textAlignment w:val="center"/>
              <w:rPr>
                <w:b/>
                <w:bCs/>
                <w:kern w:val="0"/>
                <w:sz w:val="18"/>
                <w:szCs w:val="18"/>
              </w:rPr>
            </w:pPr>
            <w:r>
              <w:rPr>
                <w:rFonts w:ascii="宋体" w:hAnsi="宋体" w:cs="宋体" w:hint="eastAsia"/>
                <w:b/>
                <w:bCs/>
                <w:color w:val="000000"/>
                <w:kern w:val="0"/>
                <w:sz w:val="18"/>
                <w:szCs w:val="18"/>
                <w:lang w:bidi="ar"/>
              </w:rPr>
              <w:t>被评价单位</w:t>
            </w:r>
            <w:r>
              <w:rPr>
                <w:rFonts w:ascii="宋体" w:hAnsi="宋体" w:cs="宋体" w:hint="eastAsia"/>
                <w:b/>
                <w:bCs/>
                <w:color w:val="000000"/>
                <w:kern w:val="0"/>
                <w:sz w:val="18"/>
                <w:szCs w:val="18"/>
                <w:lang w:bidi="ar"/>
              </w:rPr>
              <w:t>:</w:t>
            </w:r>
          </w:p>
        </w:tc>
        <w:tc>
          <w:tcPr>
            <w:tcW w:w="2550" w:type="dxa"/>
            <w:tcBorders>
              <w:top w:val="nil"/>
              <w:left w:val="nil"/>
              <w:bottom w:val="nil"/>
              <w:right w:val="nil"/>
            </w:tcBorders>
            <w:shd w:val="clear" w:color="auto" w:fill="auto"/>
            <w:vAlign w:val="center"/>
          </w:tcPr>
          <w:p w:rsidR="009B6CE7" w:rsidRDefault="009B6CE7">
            <w:pPr>
              <w:jc w:val="left"/>
              <w:rPr>
                <w:b/>
                <w:bCs/>
                <w:kern w:val="0"/>
                <w:sz w:val="18"/>
                <w:szCs w:val="18"/>
              </w:rPr>
            </w:pPr>
          </w:p>
        </w:tc>
        <w:tc>
          <w:tcPr>
            <w:tcW w:w="4440" w:type="dxa"/>
            <w:tcBorders>
              <w:top w:val="nil"/>
              <w:left w:val="nil"/>
              <w:bottom w:val="nil"/>
              <w:right w:val="nil"/>
            </w:tcBorders>
            <w:shd w:val="clear" w:color="auto" w:fill="auto"/>
            <w:noWrap/>
            <w:vAlign w:val="center"/>
          </w:tcPr>
          <w:p w:rsidR="009B6CE7" w:rsidRDefault="009B6CE7">
            <w:pPr>
              <w:rPr>
                <w:rFonts w:eastAsia="Times New Roman"/>
                <w:kern w:val="0"/>
                <w:sz w:val="18"/>
                <w:szCs w:val="18"/>
              </w:rPr>
            </w:pPr>
          </w:p>
        </w:tc>
        <w:tc>
          <w:tcPr>
            <w:tcW w:w="2760" w:type="dxa"/>
            <w:tcBorders>
              <w:top w:val="nil"/>
              <w:left w:val="nil"/>
              <w:bottom w:val="nil"/>
              <w:right w:val="nil"/>
            </w:tcBorders>
            <w:shd w:val="clear" w:color="auto" w:fill="auto"/>
            <w:noWrap/>
            <w:vAlign w:val="center"/>
          </w:tcPr>
          <w:p w:rsidR="009B6CE7" w:rsidRDefault="009B6CE7">
            <w:pPr>
              <w:rPr>
                <w:rFonts w:eastAsia="Times New Roman"/>
                <w:kern w:val="0"/>
                <w:sz w:val="18"/>
                <w:szCs w:val="18"/>
              </w:rPr>
            </w:pPr>
          </w:p>
        </w:tc>
        <w:tc>
          <w:tcPr>
            <w:tcW w:w="630" w:type="dxa"/>
            <w:tcBorders>
              <w:top w:val="nil"/>
              <w:left w:val="nil"/>
              <w:bottom w:val="nil"/>
              <w:right w:val="nil"/>
            </w:tcBorders>
            <w:shd w:val="clear" w:color="auto" w:fill="auto"/>
            <w:noWrap/>
            <w:vAlign w:val="center"/>
          </w:tcPr>
          <w:p w:rsidR="009B6CE7" w:rsidRDefault="009B6CE7">
            <w:pPr>
              <w:jc w:val="center"/>
              <w:rPr>
                <w:rFonts w:eastAsia="Times New Roman"/>
                <w:kern w:val="0"/>
                <w:sz w:val="18"/>
                <w:szCs w:val="18"/>
              </w:rPr>
            </w:pPr>
          </w:p>
        </w:tc>
        <w:tc>
          <w:tcPr>
            <w:tcW w:w="1803" w:type="dxa"/>
            <w:tcBorders>
              <w:top w:val="nil"/>
              <w:left w:val="nil"/>
              <w:bottom w:val="nil"/>
              <w:right w:val="nil"/>
            </w:tcBorders>
            <w:shd w:val="clear" w:color="auto" w:fill="auto"/>
            <w:noWrap/>
            <w:vAlign w:val="center"/>
          </w:tcPr>
          <w:p w:rsidR="009B6CE7" w:rsidRDefault="009B6CE7">
            <w:pPr>
              <w:rPr>
                <w:rFonts w:eastAsia="Times New Roman"/>
                <w:kern w:val="0"/>
                <w:sz w:val="18"/>
                <w:szCs w:val="18"/>
              </w:rPr>
            </w:pPr>
          </w:p>
        </w:tc>
      </w:tr>
      <w:tr w:rsidR="009B6CE7">
        <w:trPr>
          <w:trHeight w:val="390"/>
        </w:trPr>
        <w:tc>
          <w:tcPr>
            <w:tcW w:w="316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jc w:val="center"/>
              <w:textAlignment w:val="center"/>
              <w:rPr>
                <w:b/>
                <w:bCs/>
                <w:kern w:val="0"/>
                <w:sz w:val="18"/>
                <w:szCs w:val="18"/>
              </w:rPr>
            </w:pPr>
            <w:r>
              <w:rPr>
                <w:rFonts w:ascii="宋体" w:hAnsi="宋体" w:cs="宋体" w:hint="eastAsia"/>
                <w:b/>
                <w:bCs/>
                <w:color w:val="000000"/>
                <w:kern w:val="0"/>
                <w:sz w:val="18"/>
                <w:szCs w:val="18"/>
                <w:lang w:bidi="ar"/>
              </w:rPr>
              <w:t>评价指标</w:t>
            </w:r>
          </w:p>
        </w:tc>
        <w:tc>
          <w:tcPr>
            <w:tcW w:w="255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B6CE7" w:rsidRDefault="007F144D">
            <w:pPr>
              <w:widowControl/>
              <w:jc w:val="center"/>
              <w:textAlignment w:val="center"/>
              <w:rPr>
                <w:b/>
                <w:bCs/>
                <w:kern w:val="0"/>
                <w:sz w:val="18"/>
                <w:szCs w:val="18"/>
              </w:rPr>
            </w:pPr>
            <w:r>
              <w:rPr>
                <w:rFonts w:ascii="宋体" w:hAnsi="宋体" w:cs="宋体" w:hint="eastAsia"/>
                <w:b/>
                <w:bCs/>
                <w:color w:val="000000"/>
                <w:kern w:val="0"/>
                <w:sz w:val="18"/>
                <w:szCs w:val="18"/>
                <w:lang w:bidi="ar"/>
              </w:rPr>
              <w:t>指标解释</w:t>
            </w:r>
          </w:p>
        </w:tc>
        <w:tc>
          <w:tcPr>
            <w:tcW w:w="4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jc w:val="center"/>
              <w:textAlignment w:val="center"/>
              <w:rPr>
                <w:b/>
                <w:bCs/>
                <w:kern w:val="0"/>
                <w:sz w:val="18"/>
                <w:szCs w:val="18"/>
              </w:rPr>
            </w:pPr>
            <w:r>
              <w:rPr>
                <w:rFonts w:ascii="宋体" w:hAnsi="宋体" w:cs="宋体" w:hint="eastAsia"/>
                <w:b/>
                <w:bCs/>
                <w:color w:val="000000"/>
                <w:kern w:val="0"/>
                <w:sz w:val="18"/>
                <w:szCs w:val="18"/>
                <w:lang w:bidi="ar"/>
              </w:rPr>
              <w:t>指标说明</w:t>
            </w:r>
          </w:p>
        </w:tc>
        <w:tc>
          <w:tcPr>
            <w:tcW w:w="27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jc w:val="center"/>
              <w:textAlignment w:val="center"/>
              <w:rPr>
                <w:b/>
                <w:bCs/>
                <w:kern w:val="0"/>
                <w:sz w:val="18"/>
                <w:szCs w:val="18"/>
              </w:rPr>
            </w:pPr>
            <w:r>
              <w:rPr>
                <w:rFonts w:ascii="宋体" w:hAnsi="宋体" w:cs="宋体" w:hint="eastAsia"/>
                <w:b/>
                <w:bCs/>
                <w:color w:val="000000"/>
                <w:kern w:val="0"/>
                <w:sz w:val="18"/>
                <w:szCs w:val="18"/>
                <w:lang w:bidi="ar"/>
              </w:rPr>
              <w:t>评分标准</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jc w:val="center"/>
              <w:textAlignment w:val="center"/>
              <w:rPr>
                <w:b/>
                <w:bCs/>
                <w:kern w:val="0"/>
                <w:sz w:val="18"/>
                <w:szCs w:val="18"/>
              </w:rPr>
            </w:pPr>
            <w:r>
              <w:rPr>
                <w:rFonts w:ascii="宋体" w:hAnsi="宋体" w:cs="宋体" w:hint="eastAsia"/>
                <w:b/>
                <w:bCs/>
                <w:color w:val="000000"/>
                <w:kern w:val="0"/>
                <w:sz w:val="18"/>
                <w:szCs w:val="18"/>
                <w:lang w:bidi="ar"/>
              </w:rPr>
              <w:t>评分</w:t>
            </w:r>
          </w:p>
        </w:tc>
        <w:tc>
          <w:tcPr>
            <w:tcW w:w="18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jc w:val="center"/>
              <w:textAlignment w:val="center"/>
              <w:rPr>
                <w:b/>
                <w:bCs/>
                <w:kern w:val="0"/>
                <w:sz w:val="18"/>
                <w:szCs w:val="18"/>
              </w:rPr>
            </w:pPr>
            <w:r>
              <w:rPr>
                <w:rFonts w:ascii="宋体" w:hAnsi="宋体" w:cs="宋体" w:hint="eastAsia"/>
                <w:b/>
                <w:bCs/>
                <w:color w:val="000000"/>
                <w:kern w:val="0"/>
                <w:sz w:val="18"/>
                <w:szCs w:val="18"/>
                <w:lang w:bidi="ar"/>
              </w:rPr>
              <w:t>备注</w:t>
            </w:r>
          </w:p>
        </w:tc>
      </w:tr>
      <w:tr w:rsidR="009B6CE7">
        <w:trPr>
          <w:trHeight w:val="615"/>
        </w:trPr>
        <w:tc>
          <w:tcPr>
            <w:tcW w:w="937" w:type="dxa"/>
            <w:tcBorders>
              <w:top w:val="nil"/>
              <w:left w:val="single" w:sz="4" w:space="0" w:color="auto"/>
              <w:bottom w:val="single" w:sz="4" w:space="0" w:color="auto"/>
              <w:right w:val="single" w:sz="4" w:space="0" w:color="auto"/>
            </w:tcBorders>
            <w:shd w:val="clear" w:color="auto" w:fill="auto"/>
            <w:vAlign w:val="center"/>
          </w:tcPr>
          <w:p w:rsidR="009B6CE7" w:rsidRDefault="007F144D">
            <w:pPr>
              <w:widowControl/>
              <w:jc w:val="center"/>
              <w:textAlignment w:val="center"/>
              <w:rPr>
                <w:rFonts w:ascii="宋体" w:hAnsi="宋体" w:cs="宋体"/>
                <w:b/>
                <w:bCs/>
                <w:color w:val="000000"/>
                <w:kern w:val="0"/>
                <w:sz w:val="18"/>
                <w:szCs w:val="18"/>
                <w:lang w:bidi="ar"/>
              </w:rPr>
            </w:pPr>
            <w:r>
              <w:rPr>
                <w:rFonts w:ascii="宋体" w:hAnsi="宋体" w:cs="宋体" w:hint="eastAsia"/>
                <w:b/>
                <w:bCs/>
                <w:color w:val="000000"/>
                <w:kern w:val="0"/>
                <w:sz w:val="18"/>
                <w:szCs w:val="18"/>
                <w:lang w:bidi="ar"/>
              </w:rPr>
              <w:t>一级</w:t>
            </w:r>
          </w:p>
          <w:p w:rsidR="009B6CE7" w:rsidRDefault="007F144D">
            <w:pPr>
              <w:widowControl/>
              <w:jc w:val="center"/>
              <w:textAlignment w:val="center"/>
              <w:rPr>
                <w:b/>
                <w:bCs/>
                <w:kern w:val="0"/>
                <w:sz w:val="18"/>
                <w:szCs w:val="18"/>
              </w:rPr>
            </w:pPr>
            <w:r>
              <w:rPr>
                <w:rFonts w:ascii="宋体" w:hAnsi="宋体" w:cs="宋体" w:hint="eastAsia"/>
                <w:b/>
                <w:bCs/>
                <w:color w:val="000000"/>
                <w:kern w:val="0"/>
                <w:sz w:val="18"/>
                <w:szCs w:val="18"/>
                <w:lang w:bidi="ar"/>
              </w:rPr>
              <w:t>指标</w:t>
            </w:r>
          </w:p>
        </w:tc>
        <w:tc>
          <w:tcPr>
            <w:tcW w:w="890" w:type="dxa"/>
            <w:tcBorders>
              <w:top w:val="nil"/>
              <w:left w:val="nil"/>
              <w:bottom w:val="single" w:sz="4" w:space="0" w:color="auto"/>
              <w:right w:val="single" w:sz="4" w:space="0" w:color="auto"/>
            </w:tcBorders>
            <w:shd w:val="clear" w:color="auto" w:fill="auto"/>
            <w:vAlign w:val="center"/>
          </w:tcPr>
          <w:p w:rsidR="009B6CE7" w:rsidRDefault="007F144D">
            <w:pPr>
              <w:widowControl/>
              <w:jc w:val="center"/>
              <w:textAlignment w:val="center"/>
              <w:rPr>
                <w:b/>
                <w:bCs/>
                <w:kern w:val="0"/>
                <w:sz w:val="18"/>
                <w:szCs w:val="18"/>
              </w:rPr>
            </w:pPr>
            <w:r>
              <w:rPr>
                <w:rStyle w:val="font81"/>
                <w:rFonts w:hint="default"/>
                <w:sz w:val="18"/>
                <w:szCs w:val="18"/>
                <w:lang w:bidi="ar"/>
              </w:rPr>
              <w:t>二级</w:t>
            </w:r>
            <w:r>
              <w:rPr>
                <w:rStyle w:val="font121"/>
                <w:sz w:val="18"/>
                <w:szCs w:val="18"/>
                <w:lang w:bidi="ar"/>
              </w:rPr>
              <w:br/>
            </w:r>
            <w:r>
              <w:rPr>
                <w:rStyle w:val="font81"/>
                <w:rFonts w:hint="default"/>
                <w:sz w:val="18"/>
                <w:szCs w:val="18"/>
                <w:lang w:bidi="ar"/>
              </w:rPr>
              <w:t>指标</w:t>
            </w:r>
          </w:p>
        </w:tc>
        <w:tc>
          <w:tcPr>
            <w:tcW w:w="800" w:type="dxa"/>
            <w:tcBorders>
              <w:top w:val="nil"/>
              <w:left w:val="nil"/>
              <w:bottom w:val="single" w:sz="4" w:space="0" w:color="auto"/>
              <w:right w:val="single" w:sz="4" w:space="0" w:color="auto"/>
            </w:tcBorders>
            <w:shd w:val="clear" w:color="auto" w:fill="auto"/>
            <w:vAlign w:val="center"/>
          </w:tcPr>
          <w:p w:rsidR="009B6CE7" w:rsidRDefault="007F144D">
            <w:pPr>
              <w:widowControl/>
              <w:jc w:val="center"/>
              <w:textAlignment w:val="center"/>
              <w:rPr>
                <w:b/>
                <w:bCs/>
                <w:kern w:val="0"/>
                <w:sz w:val="18"/>
                <w:szCs w:val="18"/>
              </w:rPr>
            </w:pPr>
            <w:r>
              <w:rPr>
                <w:rFonts w:ascii="宋体" w:hAnsi="宋体" w:cs="宋体" w:hint="eastAsia"/>
                <w:b/>
                <w:bCs/>
                <w:color w:val="000000"/>
                <w:kern w:val="0"/>
                <w:sz w:val="18"/>
                <w:szCs w:val="18"/>
                <w:lang w:bidi="ar"/>
              </w:rPr>
              <w:t>三级</w:t>
            </w:r>
            <w:r>
              <w:rPr>
                <w:rFonts w:ascii="宋体" w:hAnsi="宋体" w:cs="宋体" w:hint="eastAsia"/>
                <w:b/>
                <w:bCs/>
                <w:color w:val="000000"/>
                <w:kern w:val="0"/>
                <w:sz w:val="18"/>
                <w:szCs w:val="18"/>
                <w:lang w:bidi="ar"/>
              </w:rPr>
              <w:t xml:space="preserve">    </w:t>
            </w:r>
            <w:r>
              <w:rPr>
                <w:rFonts w:ascii="宋体" w:hAnsi="宋体" w:cs="宋体" w:hint="eastAsia"/>
                <w:b/>
                <w:bCs/>
                <w:color w:val="000000"/>
                <w:kern w:val="0"/>
                <w:sz w:val="18"/>
                <w:szCs w:val="18"/>
                <w:lang w:bidi="ar"/>
              </w:rPr>
              <w:t>指标</w:t>
            </w:r>
          </w:p>
        </w:tc>
        <w:tc>
          <w:tcPr>
            <w:tcW w:w="540" w:type="dxa"/>
            <w:tcBorders>
              <w:top w:val="nil"/>
              <w:left w:val="nil"/>
              <w:bottom w:val="single" w:sz="4" w:space="0" w:color="auto"/>
              <w:right w:val="single" w:sz="4" w:space="0" w:color="auto"/>
            </w:tcBorders>
            <w:shd w:val="clear" w:color="auto" w:fill="auto"/>
            <w:vAlign w:val="center"/>
          </w:tcPr>
          <w:p w:rsidR="009B6CE7" w:rsidRDefault="007F144D">
            <w:pPr>
              <w:widowControl/>
              <w:jc w:val="center"/>
              <w:textAlignment w:val="center"/>
              <w:rPr>
                <w:b/>
                <w:bCs/>
                <w:kern w:val="0"/>
                <w:sz w:val="18"/>
                <w:szCs w:val="18"/>
              </w:rPr>
            </w:pPr>
            <w:r>
              <w:rPr>
                <w:rFonts w:ascii="宋体" w:hAnsi="宋体" w:cs="宋体" w:hint="eastAsia"/>
                <w:b/>
                <w:bCs/>
                <w:color w:val="000000"/>
                <w:kern w:val="0"/>
                <w:sz w:val="18"/>
                <w:szCs w:val="18"/>
                <w:lang w:bidi="ar"/>
              </w:rPr>
              <w:t>分值</w:t>
            </w:r>
          </w:p>
        </w:tc>
        <w:tc>
          <w:tcPr>
            <w:tcW w:w="2550" w:type="dxa"/>
            <w:vMerge/>
            <w:tcBorders>
              <w:top w:val="single" w:sz="4" w:space="0" w:color="auto"/>
              <w:left w:val="single" w:sz="4" w:space="0" w:color="auto"/>
              <w:bottom w:val="single" w:sz="4" w:space="0" w:color="auto"/>
              <w:right w:val="single" w:sz="4" w:space="0" w:color="auto"/>
            </w:tcBorders>
            <w:vAlign w:val="center"/>
          </w:tcPr>
          <w:p w:rsidR="009B6CE7" w:rsidRDefault="009B6CE7">
            <w:pPr>
              <w:jc w:val="center"/>
              <w:rPr>
                <w:b/>
                <w:bCs/>
                <w:kern w:val="0"/>
                <w:sz w:val="18"/>
                <w:szCs w:val="18"/>
              </w:rPr>
            </w:pPr>
          </w:p>
        </w:tc>
        <w:tc>
          <w:tcPr>
            <w:tcW w:w="4440" w:type="dxa"/>
            <w:vMerge/>
            <w:tcBorders>
              <w:top w:val="single" w:sz="4" w:space="0" w:color="auto"/>
              <w:left w:val="single" w:sz="4" w:space="0" w:color="auto"/>
              <w:bottom w:val="single" w:sz="4" w:space="0" w:color="auto"/>
              <w:right w:val="single" w:sz="4" w:space="0" w:color="auto"/>
            </w:tcBorders>
            <w:vAlign w:val="center"/>
          </w:tcPr>
          <w:p w:rsidR="009B6CE7" w:rsidRDefault="009B6CE7">
            <w:pPr>
              <w:jc w:val="center"/>
              <w:rPr>
                <w:b/>
                <w:bCs/>
                <w:kern w:val="0"/>
                <w:sz w:val="18"/>
                <w:szCs w:val="18"/>
              </w:rPr>
            </w:pPr>
          </w:p>
        </w:tc>
        <w:tc>
          <w:tcPr>
            <w:tcW w:w="2760" w:type="dxa"/>
            <w:vMerge/>
            <w:tcBorders>
              <w:top w:val="single" w:sz="4" w:space="0" w:color="auto"/>
              <w:left w:val="single" w:sz="4" w:space="0" w:color="auto"/>
              <w:bottom w:val="single" w:sz="4" w:space="0" w:color="auto"/>
              <w:right w:val="single" w:sz="4" w:space="0" w:color="auto"/>
            </w:tcBorders>
            <w:vAlign w:val="center"/>
          </w:tcPr>
          <w:p w:rsidR="009B6CE7" w:rsidRDefault="009B6CE7">
            <w:pPr>
              <w:jc w:val="center"/>
              <w:rPr>
                <w:b/>
                <w:bCs/>
                <w:kern w:val="0"/>
                <w:sz w:val="18"/>
                <w:szCs w:val="18"/>
              </w:rPr>
            </w:pPr>
          </w:p>
        </w:tc>
        <w:tc>
          <w:tcPr>
            <w:tcW w:w="630" w:type="dxa"/>
            <w:vMerge/>
            <w:tcBorders>
              <w:top w:val="single" w:sz="4" w:space="0" w:color="auto"/>
              <w:left w:val="single" w:sz="4" w:space="0" w:color="auto"/>
              <w:bottom w:val="single" w:sz="4" w:space="0" w:color="auto"/>
              <w:right w:val="single" w:sz="4" w:space="0" w:color="auto"/>
            </w:tcBorders>
            <w:vAlign w:val="center"/>
          </w:tcPr>
          <w:p w:rsidR="009B6CE7" w:rsidRDefault="009B6CE7">
            <w:pPr>
              <w:jc w:val="center"/>
              <w:rPr>
                <w:b/>
                <w:bCs/>
                <w:kern w:val="0"/>
                <w:sz w:val="18"/>
                <w:szCs w:val="18"/>
              </w:rPr>
            </w:pPr>
          </w:p>
        </w:tc>
        <w:tc>
          <w:tcPr>
            <w:tcW w:w="1803" w:type="dxa"/>
            <w:vMerge/>
            <w:tcBorders>
              <w:top w:val="single" w:sz="4" w:space="0" w:color="auto"/>
              <w:left w:val="single" w:sz="4" w:space="0" w:color="auto"/>
              <w:bottom w:val="single" w:sz="4" w:space="0" w:color="auto"/>
              <w:right w:val="single" w:sz="4" w:space="0" w:color="auto"/>
            </w:tcBorders>
            <w:vAlign w:val="center"/>
          </w:tcPr>
          <w:p w:rsidR="009B6CE7" w:rsidRDefault="009B6CE7">
            <w:pPr>
              <w:jc w:val="center"/>
              <w:rPr>
                <w:b/>
                <w:bCs/>
                <w:kern w:val="0"/>
                <w:sz w:val="18"/>
                <w:szCs w:val="18"/>
              </w:rPr>
            </w:pPr>
          </w:p>
        </w:tc>
      </w:tr>
      <w:tr w:rsidR="009B6CE7">
        <w:trPr>
          <w:trHeight w:val="836"/>
        </w:trPr>
        <w:tc>
          <w:tcPr>
            <w:tcW w:w="9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center"/>
              <w:textAlignment w:val="center"/>
              <w:rPr>
                <w:kern w:val="0"/>
                <w:sz w:val="18"/>
                <w:szCs w:val="18"/>
              </w:rPr>
            </w:pPr>
            <w:r>
              <w:rPr>
                <w:rStyle w:val="font71"/>
                <w:rFonts w:hint="default"/>
                <w:sz w:val="18"/>
                <w:szCs w:val="18"/>
                <w:lang w:bidi="ar"/>
              </w:rPr>
              <w:t>决策</w:t>
            </w:r>
            <w:r>
              <w:rPr>
                <w:rStyle w:val="font91"/>
                <w:sz w:val="18"/>
                <w:szCs w:val="18"/>
                <w:lang w:bidi="ar"/>
              </w:rPr>
              <w:t xml:space="preserve"> </w:t>
            </w:r>
            <w:r>
              <w:rPr>
                <w:rStyle w:val="font91"/>
                <w:sz w:val="18"/>
                <w:szCs w:val="18"/>
                <w:lang w:bidi="ar"/>
              </w:rPr>
              <w:br/>
            </w:r>
            <w:r>
              <w:rPr>
                <w:rStyle w:val="font71"/>
                <w:rFonts w:hint="default"/>
                <w:sz w:val="18"/>
                <w:szCs w:val="18"/>
                <w:lang w:bidi="ar"/>
              </w:rPr>
              <w:t>（</w:t>
            </w:r>
            <w:r>
              <w:rPr>
                <w:rStyle w:val="font71"/>
                <w:rFonts w:hint="default"/>
                <w:sz w:val="18"/>
                <w:szCs w:val="18"/>
                <w:lang w:bidi="ar"/>
              </w:rPr>
              <w:t>15</w:t>
            </w:r>
            <w:r>
              <w:rPr>
                <w:rStyle w:val="font71"/>
                <w:rFonts w:hint="default"/>
                <w:sz w:val="18"/>
                <w:szCs w:val="18"/>
                <w:lang w:bidi="ar"/>
              </w:rPr>
              <w:t>分）</w:t>
            </w:r>
          </w:p>
        </w:tc>
        <w:tc>
          <w:tcPr>
            <w:tcW w:w="8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组织</w:t>
            </w:r>
          </w:p>
          <w:p w:rsidR="009B6CE7" w:rsidRDefault="007F144D">
            <w:pPr>
              <w:widowControl/>
              <w:spacing w:line="240" w:lineRule="exact"/>
              <w:jc w:val="center"/>
              <w:textAlignment w:val="center"/>
              <w:rPr>
                <w:kern w:val="0"/>
                <w:sz w:val="18"/>
                <w:szCs w:val="18"/>
              </w:rPr>
            </w:pPr>
            <w:r>
              <w:rPr>
                <w:rFonts w:ascii="宋体" w:hAnsi="宋体" w:cs="宋体" w:hint="eastAsia"/>
                <w:color w:val="000000"/>
                <w:kern w:val="0"/>
                <w:sz w:val="18"/>
                <w:szCs w:val="18"/>
                <w:lang w:bidi="ar"/>
              </w:rPr>
              <w:t>领导</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8</w:t>
            </w:r>
            <w:r>
              <w:rPr>
                <w:rFonts w:ascii="宋体" w:hAnsi="宋体" w:cs="宋体" w:hint="eastAsia"/>
                <w:color w:val="000000"/>
                <w:kern w:val="0"/>
                <w:sz w:val="18"/>
                <w:szCs w:val="18"/>
                <w:lang w:bidi="ar"/>
              </w:rPr>
              <w:t>分）</w:t>
            </w:r>
          </w:p>
        </w:tc>
        <w:tc>
          <w:tcPr>
            <w:tcW w:w="800" w:type="dxa"/>
            <w:tcBorders>
              <w:top w:val="single" w:sz="4" w:space="0" w:color="auto"/>
              <w:left w:val="nil"/>
              <w:bottom w:val="single" w:sz="4" w:space="0" w:color="auto"/>
              <w:right w:val="single" w:sz="4" w:space="0" w:color="auto"/>
            </w:tcBorders>
            <w:shd w:val="clear" w:color="auto" w:fill="auto"/>
            <w:vAlign w:val="center"/>
          </w:tcPr>
          <w:p w:rsidR="009B6CE7" w:rsidRDefault="007F144D">
            <w:pPr>
              <w:widowControl/>
              <w:spacing w:line="240" w:lineRule="exact"/>
              <w:jc w:val="center"/>
              <w:textAlignment w:val="center"/>
              <w:rPr>
                <w:kern w:val="0"/>
                <w:sz w:val="18"/>
                <w:szCs w:val="18"/>
              </w:rPr>
            </w:pPr>
            <w:r>
              <w:rPr>
                <w:rFonts w:ascii="宋体" w:hAnsi="宋体" w:cs="宋体" w:hint="eastAsia"/>
                <w:color w:val="000000"/>
                <w:kern w:val="0"/>
                <w:sz w:val="18"/>
                <w:szCs w:val="18"/>
                <w:lang w:bidi="ar"/>
              </w:rPr>
              <w:t>领导机制</w:t>
            </w:r>
          </w:p>
        </w:tc>
        <w:tc>
          <w:tcPr>
            <w:tcW w:w="540" w:type="dxa"/>
            <w:tcBorders>
              <w:top w:val="single" w:sz="4" w:space="0" w:color="auto"/>
              <w:left w:val="nil"/>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4</w:t>
            </w:r>
          </w:p>
        </w:tc>
        <w:tc>
          <w:tcPr>
            <w:tcW w:w="2550" w:type="dxa"/>
            <w:tcBorders>
              <w:top w:val="single" w:sz="4" w:space="0" w:color="auto"/>
              <w:left w:val="nil"/>
              <w:bottom w:val="single" w:sz="4" w:space="0" w:color="auto"/>
              <w:right w:val="single" w:sz="4" w:space="0" w:color="auto"/>
            </w:tcBorders>
            <w:shd w:val="clear" w:color="auto" w:fill="auto"/>
            <w:vAlign w:val="center"/>
          </w:tcPr>
          <w:p w:rsidR="009B6CE7" w:rsidRDefault="007F144D">
            <w:pPr>
              <w:widowControl/>
              <w:spacing w:line="240" w:lineRule="exact"/>
              <w:textAlignment w:val="center"/>
              <w:rPr>
                <w:kern w:val="0"/>
                <w:sz w:val="18"/>
                <w:szCs w:val="18"/>
              </w:rPr>
            </w:pPr>
            <w:r>
              <w:rPr>
                <w:rFonts w:ascii="宋体" w:hAnsi="宋体" w:cs="宋体" w:hint="eastAsia"/>
                <w:color w:val="000000"/>
                <w:kern w:val="0"/>
                <w:sz w:val="18"/>
                <w:szCs w:val="18"/>
                <w:lang w:bidi="ar"/>
              </w:rPr>
              <w:t>是否建立粮改饲工作领导协调机制，用以反映和考核项目组织领导情况。</w:t>
            </w:r>
          </w:p>
        </w:tc>
        <w:tc>
          <w:tcPr>
            <w:tcW w:w="4440" w:type="dxa"/>
            <w:tcBorders>
              <w:top w:val="single" w:sz="4" w:space="0" w:color="auto"/>
              <w:left w:val="nil"/>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①是否建立粮改饲工作领导协调机制；</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②职责是否清晰、任务是否明确。</w:t>
            </w:r>
          </w:p>
        </w:tc>
        <w:tc>
          <w:tcPr>
            <w:tcW w:w="2760" w:type="dxa"/>
            <w:tcBorders>
              <w:top w:val="single" w:sz="4" w:space="0" w:color="auto"/>
              <w:left w:val="nil"/>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完全符合得满分，一项不符合扣</w:t>
            </w:r>
            <w:r>
              <w:rPr>
                <w:rFonts w:ascii="宋体" w:hAnsi="宋体" w:cs="宋体" w:hint="eastAsia"/>
                <w:color w:val="000000"/>
                <w:kern w:val="0"/>
                <w:sz w:val="18"/>
                <w:szCs w:val="18"/>
                <w:lang w:bidi="ar"/>
              </w:rPr>
              <w:t>2</w:t>
            </w:r>
            <w:r>
              <w:rPr>
                <w:rFonts w:ascii="宋体" w:hAnsi="宋体" w:cs="宋体" w:hint="eastAsia"/>
                <w:color w:val="000000"/>
                <w:kern w:val="0"/>
                <w:sz w:val="18"/>
                <w:szCs w:val="18"/>
                <w:lang w:bidi="ar"/>
              </w:rPr>
              <w:t>分，扣完为止。</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2</w:t>
            </w:r>
          </w:p>
        </w:tc>
        <w:tc>
          <w:tcPr>
            <w:tcW w:w="1803" w:type="dxa"/>
            <w:tcBorders>
              <w:top w:val="single" w:sz="4" w:space="0" w:color="auto"/>
              <w:left w:val="nil"/>
              <w:bottom w:val="single" w:sz="4" w:space="0" w:color="auto"/>
              <w:right w:val="single" w:sz="4" w:space="0" w:color="auto"/>
            </w:tcBorders>
            <w:shd w:val="clear" w:color="auto" w:fill="auto"/>
            <w:noWrap/>
            <w:vAlign w:val="center"/>
          </w:tcPr>
          <w:p w:rsidR="009B6CE7" w:rsidRDefault="007F144D">
            <w:pPr>
              <w:widowControl/>
              <w:spacing w:line="240" w:lineRule="exact"/>
              <w:textAlignment w:val="center"/>
              <w:rPr>
                <w:rFonts w:eastAsia="等线"/>
                <w:kern w:val="0"/>
                <w:sz w:val="18"/>
                <w:szCs w:val="18"/>
              </w:rPr>
            </w:pPr>
            <w:r>
              <w:rPr>
                <w:rFonts w:ascii="宋体" w:hAnsi="宋体" w:cs="宋体" w:hint="eastAsia"/>
                <w:color w:val="000000"/>
                <w:kern w:val="0"/>
                <w:sz w:val="18"/>
                <w:szCs w:val="18"/>
                <w:lang w:bidi="ar"/>
              </w:rPr>
              <w:t>只有领导小组职责，无成员分工及任务</w:t>
            </w:r>
          </w:p>
        </w:tc>
      </w:tr>
      <w:tr w:rsidR="009B6CE7">
        <w:trPr>
          <w:trHeight w:val="768"/>
        </w:trPr>
        <w:tc>
          <w:tcPr>
            <w:tcW w:w="937" w:type="dxa"/>
            <w:vMerge/>
            <w:tcBorders>
              <w:top w:val="single" w:sz="4" w:space="0" w:color="auto"/>
              <w:left w:val="single" w:sz="4" w:space="0" w:color="auto"/>
              <w:bottom w:val="single" w:sz="4" w:space="0" w:color="auto"/>
              <w:right w:val="single" w:sz="4" w:space="0" w:color="auto"/>
            </w:tcBorders>
            <w:vAlign w:val="center"/>
          </w:tcPr>
          <w:p w:rsidR="009B6CE7" w:rsidRDefault="009B6CE7">
            <w:pPr>
              <w:widowControl/>
              <w:spacing w:line="240" w:lineRule="exact"/>
              <w:jc w:val="center"/>
              <w:rPr>
                <w:kern w:val="0"/>
                <w:sz w:val="18"/>
                <w:szCs w:val="18"/>
              </w:rPr>
            </w:pPr>
          </w:p>
        </w:tc>
        <w:tc>
          <w:tcPr>
            <w:tcW w:w="890" w:type="dxa"/>
            <w:vMerge/>
            <w:tcBorders>
              <w:top w:val="single" w:sz="4" w:space="0" w:color="auto"/>
              <w:left w:val="single" w:sz="4" w:space="0" w:color="auto"/>
              <w:bottom w:val="single" w:sz="4" w:space="0" w:color="auto"/>
              <w:right w:val="single" w:sz="4" w:space="0" w:color="auto"/>
            </w:tcBorders>
            <w:vAlign w:val="center"/>
          </w:tcPr>
          <w:p w:rsidR="009B6CE7" w:rsidRDefault="009B6CE7">
            <w:pPr>
              <w:widowControl/>
              <w:spacing w:line="240" w:lineRule="exact"/>
              <w:jc w:val="center"/>
              <w:rPr>
                <w:kern w:val="0"/>
                <w:sz w:val="18"/>
                <w:szCs w:val="18"/>
              </w:rPr>
            </w:pPr>
          </w:p>
        </w:tc>
        <w:tc>
          <w:tcPr>
            <w:tcW w:w="800" w:type="dxa"/>
            <w:tcBorders>
              <w:top w:val="single" w:sz="4" w:space="0" w:color="auto"/>
              <w:left w:val="nil"/>
              <w:bottom w:val="single" w:sz="4" w:space="0" w:color="auto"/>
              <w:right w:val="single" w:sz="4" w:space="0" w:color="auto"/>
            </w:tcBorders>
            <w:shd w:val="clear" w:color="auto" w:fill="auto"/>
            <w:vAlign w:val="center"/>
          </w:tcPr>
          <w:p w:rsidR="009B6CE7" w:rsidRDefault="007F144D">
            <w:pPr>
              <w:widowControl/>
              <w:spacing w:line="240" w:lineRule="exact"/>
              <w:jc w:val="center"/>
              <w:textAlignment w:val="center"/>
              <w:rPr>
                <w:kern w:val="0"/>
                <w:sz w:val="18"/>
                <w:szCs w:val="18"/>
              </w:rPr>
            </w:pPr>
            <w:r>
              <w:rPr>
                <w:rFonts w:ascii="宋体" w:hAnsi="宋体" w:cs="宋体" w:hint="eastAsia"/>
                <w:color w:val="000000"/>
                <w:kern w:val="0"/>
                <w:sz w:val="18"/>
                <w:szCs w:val="18"/>
                <w:lang w:bidi="ar"/>
              </w:rPr>
              <w:t>实施方案</w:t>
            </w:r>
          </w:p>
        </w:tc>
        <w:tc>
          <w:tcPr>
            <w:tcW w:w="540" w:type="dxa"/>
            <w:tcBorders>
              <w:top w:val="single" w:sz="4" w:space="0" w:color="auto"/>
              <w:left w:val="nil"/>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4</w:t>
            </w:r>
          </w:p>
        </w:tc>
        <w:tc>
          <w:tcPr>
            <w:tcW w:w="2550" w:type="dxa"/>
            <w:tcBorders>
              <w:top w:val="single" w:sz="4" w:space="0" w:color="auto"/>
              <w:left w:val="nil"/>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项目是否制定实施方案，实施方案内容是否满足相关要求，用以反映和考核项目实施方案的制定情况。</w:t>
            </w:r>
          </w:p>
        </w:tc>
        <w:tc>
          <w:tcPr>
            <w:tcW w:w="4440" w:type="dxa"/>
            <w:tcBorders>
              <w:top w:val="single" w:sz="4" w:space="0" w:color="auto"/>
              <w:left w:val="nil"/>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①是否及时制定项目实施方案并报市级主管部门备案；</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②实施方案是否符合粮改饲总体思路和原则、是否具有可操作性。</w:t>
            </w:r>
          </w:p>
        </w:tc>
        <w:tc>
          <w:tcPr>
            <w:tcW w:w="2760" w:type="dxa"/>
            <w:tcBorders>
              <w:top w:val="single" w:sz="4" w:space="0" w:color="auto"/>
              <w:left w:val="nil"/>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完全符合得满分，一项不符合扣</w:t>
            </w:r>
            <w:r>
              <w:rPr>
                <w:rFonts w:ascii="宋体" w:hAnsi="宋体" w:cs="宋体" w:hint="eastAsia"/>
                <w:color w:val="000000"/>
                <w:kern w:val="0"/>
                <w:sz w:val="18"/>
                <w:szCs w:val="18"/>
                <w:lang w:bidi="ar"/>
              </w:rPr>
              <w:t>2</w:t>
            </w:r>
            <w:r>
              <w:rPr>
                <w:rFonts w:ascii="宋体" w:hAnsi="宋体" w:cs="宋体" w:hint="eastAsia"/>
                <w:color w:val="000000"/>
                <w:kern w:val="0"/>
                <w:sz w:val="18"/>
                <w:szCs w:val="18"/>
                <w:lang w:bidi="ar"/>
              </w:rPr>
              <w:t>分，扣完为止。</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4</w:t>
            </w:r>
          </w:p>
        </w:tc>
        <w:tc>
          <w:tcPr>
            <w:tcW w:w="1803" w:type="dxa"/>
            <w:tcBorders>
              <w:top w:val="single" w:sz="4" w:space="0" w:color="auto"/>
              <w:left w:val="nil"/>
              <w:bottom w:val="single" w:sz="4" w:space="0" w:color="auto"/>
              <w:right w:val="single" w:sz="4" w:space="0" w:color="auto"/>
            </w:tcBorders>
            <w:shd w:val="clear" w:color="auto" w:fill="auto"/>
            <w:noWrap/>
            <w:vAlign w:val="center"/>
          </w:tcPr>
          <w:p w:rsidR="009B6CE7" w:rsidRDefault="009B6CE7">
            <w:pPr>
              <w:widowControl/>
              <w:spacing w:line="240" w:lineRule="exact"/>
              <w:rPr>
                <w:rFonts w:eastAsia="等线"/>
                <w:kern w:val="0"/>
                <w:sz w:val="18"/>
                <w:szCs w:val="18"/>
              </w:rPr>
            </w:pPr>
          </w:p>
        </w:tc>
      </w:tr>
      <w:tr w:rsidR="009B6CE7">
        <w:trPr>
          <w:trHeight w:val="768"/>
        </w:trPr>
        <w:tc>
          <w:tcPr>
            <w:tcW w:w="937" w:type="dxa"/>
            <w:vMerge/>
            <w:tcBorders>
              <w:top w:val="single" w:sz="4" w:space="0" w:color="auto"/>
              <w:left w:val="single" w:sz="4" w:space="0" w:color="auto"/>
              <w:bottom w:val="single" w:sz="4" w:space="0" w:color="auto"/>
              <w:right w:val="single" w:sz="4" w:space="0" w:color="auto"/>
            </w:tcBorders>
            <w:vAlign w:val="center"/>
          </w:tcPr>
          <w:p w:rsidR="009B6CE7" w:rsidRDefault="009B6CE7">
            <w:pPr>
              <w:widowControl/>
              <w:spacing w:line="240" w:lineRule="exact"/>
              <w:jc w:val="center"/>
              <w:rPr>
                <w:kern w:val="0"/>
                <w:sz w:val="18"/>
                <w:szCs w:val="18"/>
              </w:rPr>
            </w:pPr>
          </w:p>
        </w:tc>
        <w:tc>
          <w:tcPr>
            <w:tcW w:w="8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绩效</w:t>
            </w:r>
          </w:p>
          <w:p w:rsidR="009B6CE7" w:rsidRDefault="007F144D">
            <w:pPr>
              <w:widowControl/>
              <w:spacing w:line="240" w:lineRule="exact"/>
              <w:jc w:val="center"/>
              <w:textAlignment w:val="center"/>
              <w:rPr>
                <w:kern w:val="0"/>
                <w:sz w:val="18"/>
                <w:szCs w:val="18"/>
              </w:rPr>
            </w:pPr>
            <w:r>
              <w:rPr>
                <w:rFonts w:ascii="宋体" w:hAnsi="宋体" w:cs="宋体" w:hint="eastAsia"/>
                <w:color w:val="000000"/>
                <w:kern w:val="0"/>
                <w:sz w:val="18"/>
                <w:szCs w:val="18"/>
                <w:lang w:bidi="ar"/>
              </w:rPr>
              <w:t>目标</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7</w:t>
            </w:r>
            <w:r>
              <w:rPr>
                <w:rFonts w:ascii="宋体" w:hAnsi="宋体" w:cs="宋体" w:hint="eastAsia"/>
                <w:color w:val="000000"/>
                <w:kern w:val="0"/>
                <w:sz w:val="18"/>
                <w:szCs w:val="18"/>
                <w:lang w:bidi="ar"/>
              </w:rPr>
              <w:t>分）</w:t>
            </w:r>
          </w:p>
        </w:tc>
        <w:tc>
          <w:tcPr>
            <w:tcW w:w="800" w:type="dxa"/>
            <w:tcBorders>
              <w:top w:val="single" w:sz="4" w:space="0" w:color="auto"/>
              <w:left w:val="nil"/>
              <w:bottom w:val="single" w:sz="4" w:space="0" w:color="auto"/>
              <w:right w:val="single" w:sz="4" w:space="0" w:color="auto"/>
            </w:tcBorders>
            <w:shd w:val="clear" w:color="auto" w:fill="auto"/>
            <w:vAlign w:val="center"/>
          </w:tcPr>
          <w:p w:rsidR="009B6CE7" w:rsidRDefault="007F144D">
            <w:pPr>
              <w:widowControl/>
              <w:spacing w:line="240" w:lineRule="exact"/>
              <w:jc w:val="center"/>
              <w:textAlignment w:val="center"/>
              <w:rPr>
                <w:kern w:val="0"/>
                <w:sz w:val="18"/>
                <w:szCs w:val="18"/>
              </w:rPr>
            </w:pPr>
            <w:r>
              <w:rPr>
                <w:rFonts w:ascii="宋体" w:hAnsi="宋体" w:cs="宋体" w:hint="eastAsia"/>
                <w:color w:val="000000"/>
                <w:kern w:val="0"/>
                <w:sz w:val="18"/>
                <w:szCs w:val="18"/>
                <w:lang w:bidi="ar"/>
              </w:rPr>
              <w:t>绩效目标合理性</w:t>
            </w:r>
          </w:p>
        </w:tc>
        <w:tc>
          <w:tcPr>
            <w:tcW w:w="540" w:type="dxa"/>
            <w:tcBorders>
              <w:top w:val="single" w:sz="4" w:space="0" w:color="auto"/>
              <w:left w:val="nil"/>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4</w:t>
            </w:r>
          </w:p>
        </w:tc>
        <w:tc>
          <w:tcPr>
            <w:tcW w:w="2550" w:type="dxa"/>
            <w:tcBorders>
              <w:top w:val="single" w:sz="4" w:space="0" w:color="auto"/>
              <w:left w:val="nil"/>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项目所设定的绩效目标是否依据充分，是否符合客观实际，用以反映和考核项目绩效目标与项目实施的相符情况。</w:t>
            </w:r>
          </w:p>
        </w:tc>
        <w:tc>
          <w:tcPr>
            <w:tcW w:w="4440" w:type="dxa"/>
            <w:tcBorders>
              <w:top w:val="single" w:sz="4" w:space="0" w:color="auto"/>
              <w:left w:val="nil"/>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①项目是否有绩效目标；</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②项目绩效目标与实际工作内容是否具有相关性；</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③项目预期产出效益和效果是否符合正常的业绩水平；</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④是否与预算确定的项目投资额或资金量相匹配。</w:t>
            </w:r>
          </w:p>
        </w:tc>
        <w:tc>
          <w:tcPr>
            <w:tcW w:w="2760" w:type="dxa"/>
            <w:tcBorders>
              <w:top w:val="single" w:sz="4" w:space="0" w:color="auto"/>
              <w:left w:val="nil"/>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完全符合得满分，一项不符合扣</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分，扣完为止。</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4</w:t>
            </w:r>
          </w:p>
        </w:tc>
        <w:tc>
          <w:tcPr>
            <w:tcW w:w="1803" w:type="dxa"/>
            <w:tcBorders>
              <w:top w:val="single" w:sz="4" w:space="0" w:color="auto"/>
              <w:left w:val="nil"/>
              <w:bottom w:val="single" w:sz="4" w:space="0" w:color="auto"/>
              <w:right w:val="single" w:sz="4" w:space="0" w:color="auto"/>
            </w:tcBorders>
            <w:shd w:val="clear" w:color="auto" w:fill="auto"/>
            <w:noWrap/>
            <w:vAlign w:val="center"/>
          </w:tcPr>
          <w:p w:rsidR="009B6CE7" w:rsidRDefault="009B6CE7">
            <w:pPr>
              <w:widowControl/>
              <w:spacing w:line="240" w:lineRule="exact"/>
              <w:rPr>
                <w:rFonts w:eastAsia="等线"/>
                <w:kern w:val="0"/>
                <w:sz w:val="18"/>
                <w:szCs w:val="18"/>
              </w:rPr>
            </w:pPr>
          </w:p>
        </w:tc>
      </w:tr>
      <w:tr w:rsidR="009B6CE7">
        <w:trPr>
          <w:trHeight w:val="576"/>
        </w:trPr>
        <w:tc>
          <w:tcPr>
            <w:tcW w:w="937" w:type="dxa"/>
            <w:vMerge/>
            <w:tcBorders>
              <w:top w:val="single" w:sz="4" w:space="0" w:color="auto"/>
              <w:left w:val="single" w:sz="4" w:space="0" w:color="auto"/>
              <w:bottom w:val="single" w:sz="4" w:space="0" w:color="auto"/>
              <w:right w:val="single" w:sz="4" w:space="0" w:color="auto"/>
            </w:tcBorders>
            <w:vAlign w:val="center"/>
          </w:tcPr>
          <w:p w:rsidR="009B6CE7" w:rsidRDefault="009B6CE7">
            <w:pPr>
              <w:widowControl/>
              <w:spacing w:line="240" w:lineRule="exact"/>
              <w:jc w:val="center"/>
              <w:rPr>
                <w:kern w:val="0"/>
                <w:sz w:val="18"/>
                <w:szCs w:val="18"/>
              </w:rPr>
            </w:pPr>
          </w:p>
        </w:tc>
        <w:tc>
          <w:tcPr>
            <w:tcW w:w="890" w:type="dxa"/>
            <w:vMerge/>
            <w:tcBorders>
              <w:top w:val="single" w:sz="4" w:space="0" w:color="auto"/>
              <w:left w:val="single" w:sz="4" w:space="0" w:color="auto"/>
              <w:bottom w:val="single" w:sz="4" w:space="0" w:color="auto"/>
              <w:right w:val="single" w:sz="4" w:space="0" w:color="auto"/>
            </w:tcBorders>
            <w:vAlign w:val="center"/>
          </w:tcPr>
          <w:p w:rsidR="009B6CE7" w:rsidRDefault="009B6CE7">
            <w:pPr>
              <w:widowControl/>
              <w:spacing w:line="240" w:lineRule="exact"/>
              <w:jc w:val="center"/>
              <w:rPr>
                <w:kern w:val="0"/>
                <w:sz w:val="18"/>
                <w:szCs w:val="18"/>
              </w:rPr>
            </w:pPr>
          </w:p>
        </w:tc>
        <w:tc>
          <w:tcPr>
            <w:tcW w:w="800" w:type="dxa"/>
            <w:tcBorders>
              <w:top w:val="single" w:sz="4" w:space="0" w:color="auto"/>
              <w:left w:val="nil"/>
              <w:bottom w:val="single" w:sz="4" w:space="0" w:color="auto"/>
              <w:right w:val="single" w:sz="4" w:space="0" w:color="auto"/>
            </w:tcBorders>
            <w:shd w:val="clear" w:color="auto" w:fill="auto"/>
            <w:vAlign w:val="center"/>
          </w:tcPr>
          <w:p w:rsidR="009B6CE7" w:rsidRDefault="007F144D">
            <w:pPr>
              <w:widowControl/>
              <w:spacing w:line="240" w:lineRule="exact"/>
              <w:jc w:val="center"/>
              <w:textAlignment w:val="center"/>
              <w:rPr>
                <w:kern w:val="0"/>
                <w:sz w:val="18"/>
                <w:szCs w:val="18"/>
              </w:rPr>
            </w:pPr>
            <w:r>
              <w:rPr>
                <w:rFonts w:ascii="宋体" w:hAnsi="宋体" w:cs="宋体" w:hint="eastAsia"/>
                <w:color w:val="000000"/>
                <w:kern w:val="0"/>
                <w:sz w:val="18"/>
                <w:szCs w:val="18"/>
                <w:lang w:bidi="ar"/>
              </w:rPr>
              <w:t>绩效指标明确性</w:t>
            </w:r>
          </w:p>
        </w:tc>
        <w:tc>
          <w:tcPr>
            <w:tcW w:w="540" w:type="dxa"/>
            <w:tcBorders>
              <w:top w:val="single" w:sz="4" w:space="0" w:color="auto"/>
              <w:left w:val="nil"/>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3</w:t>
            </w:r>
          </w:p>
        </w:tc>
        <w:tc>
          <w:tcPr>
            <w:tcW w:w="2550" w:type="dxa"/>
            <w:tcBorders>
              <w:top w:val="single" w:sz="4" w:space="0" w:color="auto"/>
              <w:left w:val="nil"/>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依据绩效目标设定的绩效指标是否清晰、细化、可衡量等，用以反映和考核项目绩效目标的明细化情况。</w:t>
            </w:r>
          </w:p>
        </w:tc>
        <w:tc>
          <w:tcPr>
            <w:tcW w:w="4440" w:type="dxa"/>
            <w:tcBorders>
              <w:top w:val="single" w:sz="4" w:space="0" w:color="auto"/>
              <w:left w:val="nil"/>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①是否将项目绩效目标细化分解为具体的绩效指标；</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②是否通过清晰、可衡量的指标值予以体现；</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③是否与项目目标任务数或计划数相对应。</w:t>
            </w:r>
          </w:p>
        </w:tc>
        <w:tc>
          <w:tcPr>
            <w:tcW w:w="2760" w:type="dxa"/>
            <w:tcBorders>
              <w:top w:val="single" w:sz="4" w:space="0" w:color="auto"/>
              <w:left w:val="nil"/>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完全符合得满分，一项不符合扣</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分，扣完为止。</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2</w:t>
            </w:r>
          </w:p>
        </w:tc>
        <w:tc>
          <w:tcPr>
            <w:tcW w:w="1803" w:type="dxa"/>
            <w:tcBorders>
              <w:top w:val="single" w:sz="4" w:space="0" w:color="auto"/>
              <w:left w:val="nil"/>
              <w:bottom w:val="single" w:sz="4" w:space="0" w:color="auto"/>
              <w:right w:val="single" w:sz="4" w:space="0" w:color="auto"/>
            </w:tcBorders>
            <w:shd w:val="clear" w:color="auto" w:fill="auto"/>
            <w:vAlign w:val="center"/>
          </w:tcPr>
          <w:p w:rsidR="009B6CE7" w:rsidRDefault="007F144D">
            <w:pPr>
              <w:widowControl/>
              <w:spacing w:line="240" w:lineRule="exact"/>
              <w:textAlignment w:val="center"/>
              <w:rPr>
                <w:kern w:val="0"/>
                <w:sz w:val="18"/>
                <w:szCs w:val="18"/>
              </w:rPr>
            </w:pPr>
            <w:r>
              <w:rPr>
                <w:rFonts w:ascii="宋体" w:hAnsi="宋体" w:cs="宋体" w:hint="eastAsia"/>
                <w:color w:val="000000"/>
                <w:kern w:val="0"/>
                <w:sz w:val="18"/>
                <w:szCs w:val="18"/>
                <w:lang w:bidi="ar"/>
              </w:rPr>
              <w:t>满意度指标不合理</w:t>
            </w:r>
          </w:p>
        </w:tc>
      </w:tr>
      <w:tr w:rsidR="009B6CE7">
        <w:trPr>
          <w:trHeight w:val="960"/>
        </w:trPr>
        <w:tc>
          <w:tcPr>
            <w:tcW w:w="937" w:type="dxa"/>
            <w:vMerge w:val="restart"/>
            <w:tcBorders>
              <w:top w:val="single" w:sz="4" w:space="0" w:color="auto"/>
              <w:left w:val="single" w:sz="4" w:space="0" w:color="auto"/>
              <w:right w:val="single" w:sz="4" w:space="0" w:color="auto"/>
            </w:tcBorders>
            <w:vAlign w:val="center"/>
          </w:tcPr>
          <w:p w:rsidR="009B6CE7" w:rsidRDefault="007F144D">
            <w:pPr>
              <w:widowControl/>
              <w:spacing w:line="240" w:lineRule="exact"/>
              <w:jc w:val="center"/>
              <w:textAlignment w:val="center"/>
              <w:rPr>
                <w:kern w:val="0"/>
                <w:sz w:val="18"/>
                <w:szCs w:val="18"/>
              </w:rPr>
            </w:pPr>
            <w:r>
              <w:rPr>
                <w:rStyle w:val="font71"/>
                <w:rFonts w:hint="default"/>
                <w:sz w:val="18"/>
                <w:szCs w:val="18"/>
                <w:lang w:bidi="ar"/>
              </w:rPr>
              <w:t>过程</w:t>
            </w:r>
            <w:r>
              <w:rPr>
                <w:rStyle w:val="font71"/>
                <w:rFonts w:hint="default"/>
                <w:sz w:val="18"/>
                <w:szCs w:val="18"/>
                <w:lang w:bidi="ar"/>
              </w:rPr>
              <w:br/>
            </w:r>
            <w:r>
              <w:rPr>
                <w:rStyle w:val="font71"/>
                <w:rFonts w:hint="default"/>
                <w:sz w:val="18"/>
                <w:szCs w:val="18"/>
                <w:lang w:bidi="ar"/>
              </w:rPr>
              <w:t>（</w:t>
            </w:r>
            <w:r>
              <w:rPr>
                <w:rStyle w:val="font91"/>
                <w:sz w:val="18"/>
                <w:szCs w:val="18"/>
                <w:lang w:bidi="ar"/>
              </w:rPr>
              <w:t>25</w:t>
            </w:r>
            <w:r>
              <w:rPr>
                <w:rStyle w:val="font71"/>
                <w:rFonts w:hint="default"/>
                <w:sz w:val="18"/>
                <w:szCs w:val="18"/>
                <w:lang w:bidi="ar"/>
              </w:rPr>
              <w:t>分）</w:t>
            </w:r>
          </w:p>
        </w:tc>
        <w:tc>
          <w:tcPr>
            <w:tcW w:w="8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资金</w:t>
            </w:r>
          </w:p>
          <w:p w:rsidR="009B6CE7" w:rsidRDefault="007F144D">
            <w:pPr>
              <w:widowControl/>
              <w:spacing w:line="240" w:lineRule="exact"/>
              <w:jc w:val="center"/>
              <w:textAlignment w:val="center"/>
              <w:rPr>
                <w:kern w:val="0"/>
                <w:sz w:val="18"/>
                <w:szCs w:val="18"/>
              </w:rPr>
            </w:pPr>
            <w:r>
              <w:rPr>
                <w:rFonts w:ascii="宋体" w:hAnsi="宋体" w:cs="宋体" w:hint="eastAsia"/>
                <w:color w:val="000000"/>
                <w:kern w:val="0"/>
                <w:sz w:val="18"/>
                <w:szCs w:val="18"/>
                <w:lang w:bidi="ar"/>
              </w:rPr>
              <w:t>管理</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11</w:t>
            </w:r>
            <w:r>
              <w:rPr>
                <w:rFonts w:ascii="宋体" w:hAnsi="宋体" w:cs="宋体" w:hint="eastAsia"/>
                <w:color w:val="000000"/>
                <w:kern w:val="0"/>
                <w:sz w:val="18"/>
                <w:szCs w:val="18"/>
                <w:lang w:bidi="ar"/>
              </w:rPr>
              <w:t>分）</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center"/>
              <w:textAlignment w:val="center"/>
              <w:rPr>
                <w:kern w:val="0"/>
                <w:sz w:val="18"/>
                <w:szCs w:val="18"/>
              </w:rPr>
            </w:pPr>
            <w:r>
              <w:rPr>
                <w:rFonts w:ascii="宋体" w:hAnsi="宋体" w:cs="宋体" w:hint="eastAsia"/>
                <w:color w:val="000000"/>
                <w:kern w:val="0"/>
                <w:sz w:val="18"/>
                <w:szCs w:val="18"/>
                <w:lang w:bidi="ar"/>
              </w:rPr>
              <w:t>资金到位率</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4</w:t>
            </w:r>
          </w:p>
        </w:tc>
        <w:tc>
          <w:tcPr>
            <w:tcW w:w="255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实际到位资金与预算资金的比率，用以反映和考核资金落实情况对项目实施的总体保障程度。</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Style w:val="font71"/>
                <w:rFonts w:hint="default"/>
                <w:sz w:val="18"/>
                <w:szCs w:val="18"/>
                <w:lang w:bidi="ar"/>
              </w:rPr>
              <w:t>资金到位率</w:t>
            </w:r>
            <w:r>
              <w:rPr>
                <w:rStyle w:val="font91"/>
                <w:sz w:val="18"/>
                <w:szCs w:val="18"/>
                <w:lang w:bidi="ar"/>
              </w:rPr>
              <w:t>=</w:t>
            </w:r>
            <w:r>
              <w:rPr>
                <w:rStyle w:val="font71"/>
                <w:rFonts w:hint="default"/>
                <w:sz w:val="18"/>
                <w:szCs w:val="18"/>
                <w:lang w:bidi="ar"/>
              </w:rPr>
              <w:t>（实际到位资金</w:t>
            </w:r>
            <w:r>
              <w:rPr>
                <w:rStyle w:val="font91"/>
                <w:sz w:val="18"/>
                <w:szCs w:val="18"/>
                <w:lang w:bidi="ar"/>
              </w:rPr>
              <w:t>/</w:t>
            </w:r>
            <w:r>
              <w:rPr>
                <w:rStyle w:val="font71"/>
                <w:rFonts w:hint="default"/>
                <w:sz w:val="18"/>
                <w:szCs w:val="18"/>
                <w:lang w:bidi="ar"/>
              </w:rPr>
              <w:t>预算资金）</w:t>
            </w:r>
            <w:r>
              <w:rPr>
                <w:rStyle w:val="font91"/>
                <w:sz w:val="18"/>
                <w:szCs w:val="18"/>
                <w:lang w:bidi="ar"/>
              </w:rPr>
              <w:t>*100%</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Style w:val="font71"/>
                <w:rFonts w:hint="default"/>
                <w:sz w:val="18"/>
                <w:szCs w:val="18"/>
                <w:lang w:bidi="ar"/>
              </w:rPr>
              <w:t>实际得分</w:t>
            </w:r>
            <w:r>
              <w:rPr>
                <w:rStyle w:val="font91"/>
                <w:sz w:val="18"/>
                <w:szCs w:val="18"/>
                <w:lang w:bidi="ar"/>
              </w:rPr>
              <w:t>=</w:t>
            </w:r>
            <w:r>
              <w:rPr>
                <w:rStyle w:val="font71"/>
                <w:rFonts w:hint="default"/>
                <w:sz w:val="18"/>
                <w:szCs w:val="18"/>
                <w:lang w:bidi="ar"/>
              </w:rPr>
              <w:t>资金到位率</w:t>
            </w:r>
            <w:r>
              <w:rPr>
                <w:rStyle w:val="font91"/>
                <w:sz w:val="18"/>
                <w:szCs w:val="18"/>
                <w:lang w:bidi="ar"/>
              </w:rPr>
              <w:t>*</w:t>
            </w:r>
            <w:r>
              <w:rPr>
                <w:rStyle w:val="font71"/>
                <w:rFonts w:hint="default"/>
                <w:sz w:val="18"/>
                <w:szCs w:val="18"/>
                <w:lang w:bidi="ar"/>
              </w:rPr>
              <w:t>分值。</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4</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9B6CE7">
            <w:pPr>
              <w:widowControl/>
              <w:spacing w:line="240" w:lineRule="exact"/>
              <w:rPr>
                <w:kern w:val="0"/>
                <w:sz w:val="18"/>
                <w:szCs w:val="18"/>
              </w:rPr>
            </w:pPr>
          </w:p>
        </w:tc>
      </w:tr>
      <w:tr w:rsidR="009B6CE7">
        <w:trPr>
          <w:trHeight w:val="840"/>
        </w:trPr>
        <w:tc>
          <w:tcPr>
            <w:tcW w:w="937" w:type="dxa"/>
            <w:vMerge/>
            <w:tcBorders>
              <w:left w:val="single" w:sz="4" w:space="0" w:color="auto"/>
              <w:right w:val="single" w:sz="4" w:space="0" w:color="auto"/>
            </w:tcBorders>
            <w:shd w:val="clear" w:color="auto" w:fill="auto"/>
            <w:vAlign w:val="center"/>
          </w:tcPr>
          <w:p w:rsidR="009B6CE7" w:rsidRDefault="009B6CE7">
            <w:pPr>
              <w:widowControl/>
              <w:spacing w:line="240" w:lineRule="exact"/>
              <w:jc w:val="center"/>
              <w:rPr>
                <w:kern w:val="0"/>
                <w:sz w:val="18"/>
                <w:szCs w:val="18"/>
              </w:rPr>
            </w:pPr>
          </w:p>
        </w:tc>
        <w:tc>
          <w:tcPr>
            <w:tcW w:w="8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9B6CE7">
            <w:pPr>
              <w:widowControl/>
              <w:spacing w:line="240" w:lineRule="exact"/>
              <w:jc w:val="center"/>
              <w:rPr>
                <w:kern w:val="0"/>
                <w:sz w:val="18"/>
                <w:szCs w:val="18"/>
              </w:rPr>
            </w:pP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center"/>
              <w:textAlignment w:val="center"/>
              <w:rPr>
                <w:kern w:val="0"/>
                <w:sz w:val="18"/>
                <w:szCs w:val="18"/>
              </w:rPr>
            </w:pPr>
            <w:r>
              <w:rPr>
                <w:rFonts w:ascii="宋体" w:hAnsi="宋体" w:cs="宋体" w:hint="eastAsia"/>
                <w:color w:val="000000"/>
                <w:kern w:val="0"/>
                <w:sz w:val="18"/>
                <w:szCs w:val="18"/>
                <w:lang w:bidi="ar"/>
              </w:rPr>
              <w:t>预算执行率</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3</w:t>
            </w:r>
          </w:p>
        </w:tc>
        <w:tc>
          <w:tcPr>
            <w:tcW w:w="255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项目预算资金是否按照计划执行，用以反映或考核项目预算执行情况。</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Style w:val="font71"/>
                <w:rFonts w:hint="default"/>
                <w:sz w:val="18"/>
                <w:szCs w:val="18"/>
                <w:lang w:bidi="ar"/>
              </w:rPr>
              <w:t>预算执行率</w:t>
            </w:r>
            <w:r>
              <w:rPr>
                <w:rStyle w:val="font91"/>
                <w:sz w:val="18"/>
                <w:szCs w:val="18"/>
                <w:lang w:bidi="ar"/>
              </w:rPr>
              <w:t>=</w:t>
            </w:r>
            <w:r>
              <w:rPr>
                <w:rStyle w:val="font71"/>
                <w:rFonts w:hint="default"/>
                <w:sz w:val="18"/>
                <w:szCs w:val="18"/>
                <w:lang w:bidi="ar"/>
              </w:rPr>
              <w:t>（实际支出资金</w:t>
            </w:r>
            <w:r>
              <w:rPr>
                <w:rStyle w:val="font91"/>
                <w:sz w:val="18"/>
                <w:szCs w:val="18"/>
                <w:lang w:bidi="ar"/>
              </w:rPr>
              <w:t>/</w:t>
            </w:r>
            <w:r>
              <w:rPr>
                <w:rStyle w:val="font71"/>
                <w:rFonts w:hint="default"/>
                <w:sz w:val="18"/>
                <w:szCs w:val="18"/>
                <w:lang w:bidi="ar"/>
              </w:rPr>
              <w:t>实际到位资金）</w:t>
            </w:r>
            <w:r>
              <w:rPr>
                <w:rStyle w:val="font91"/>
                <w:sz w:val="18"/>
                <w:szCs w:val="18"/>
                <w:lang w:bidi="ar"/>
              </w:rPr>
              <w:t>*100%</w:t>
            </w:r>
          </w:p>
        </w:tc>
        <w:tc>
          <w:tcPr>
            <w:tcW w:w="2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left"/>
              <w:textAlignment w:val="center"/>
              <w:rPr>
                <w:kern w:val="0"/>
                <w:sz w:val="18"/>
                <w:szCs w:val="18"/>
              </w:rPr>
            </w:pPr>
            <w:r>
              <w:rPr>
                <w:rStyle w:val="font71"/>
                <w:rFonts w:hint="default"/>
                <w:sz w:val="18"/>
                <w:szCs w:val="18"/>
                <w:lang w:bidi="ar"/>
              </w:rPr>
              <w:t>实际得分</w:t>
            </w:r>
            <w:r>
              <w:rPr>
                <w:rStyle w:val="font91"/>
                <w:sz w:val="18"/>
                <w:szCs w:val="18"/>
                <w:lang w:bidi="ar"/>
              </w:rPr>
              <w:t>=</w:t>
            </w:r>
            <w:r>
              <w:rPr>
                <w:rStyle w:val="font71"/>
                <w:rFonts w:hint="default"/>
                <w:sz w:val="18"/>
                <w:szCs w:val="18"/>
                <w:lang w:bidi="ar"/>
              </w:rPr>
              <w:t>预算执行率</w:t>
            </w:r>
            <w:r>
              <w:rPr>
                <w:rStyle w:val="font91"/>
                <w:sz w:val="18"/>
                <w:szCs w:val="18"/>
                <w:lang w:bidi="ar"/>
              </w:rPr>
              <w:t>*</w:t>
            </w:r>
            <w:r>
              <w:rPr>
                <w:rStyle w:val="font71"/>
                <w:rFonts w:hint="default"/>
                <w:sz w:val="18"/>
                <w:szCs w:val="18"/>
                <w:lang w:bidi="ar"/>
              </w:rPr>
              <w:t>分值。</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3</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9B6CE7">
            <w:pPr>
              <w:widowControl/>
              <w:spacing w:line="240" w:lineRule="exact"/>
              <w:rPr>
                <w:rFonts w:eastAsia="等线"/>
                <w:kern w:val="0"/>
                <w:sz w:val="18"/>
                <w:szCs w:val="18"/>
              </w:rPr>
            </w:pPr>
          </w:p>
        </w:tc>
      </w:tr>
      <w:tr w:rsidR="009B6CE7">
        <w:trPr>
          <w:trHeight w:val="819"/>
        </w:trPr>
        <w:tc>
          <w:tcPr>
            <w:tcW w:w="937" w:type="dxa"/>
            <w:vMerge/>
            <w:tcBorders>
              <w:left w:val="single" w:sz="4" w:space="0" w:color="auto"/>
              <w:bottom w:val="single" w:sz="4" w:space="0" w:color="auto"/>
              <w:right w:val="single" w:sz="4" w:space="0" w:color="auto"/>
            </w:tcBorders>
            <w:vAlign w:val="center"/>
          </w:tcPr>
          <w:p w:rsidR="009B6CE7" w:rsidRDefault="009B6CE7">
            <w:pPr>
              <w:widowControl/>
              <w:spacing w:line="240" w:lineRule="exact"/>
              <w:jc w:val="center"/>
              <w:rPr>
                <w:kern w:val="0"/>
                <w:sz w:val="18"/>
                <w:szCs w:val="18"/>
              </w:rPr>
            </w:pPr>
          </w:p>
        </w:tc>
        <w:tc>
          <w:tcPr>
            <w:tcW w:w="890" w:type="dxa"/>
            <w:vMerge/>
            <w:tcBorders>
              <w:top w:val="single" w:sz="4" w:space="0" w:color="auto"/>
              <w:left w:val="single" w:sz="4" w:space="0" w:color="auto"/>
              <w:bottom w:val="single" w:sz="4" w:space="0" w:color="auto"/>
              <w:right w:val="single" w:sz="4" w:space="0" w:color="auto"/>
            </w:tcBorders>
            <w:vAlign w:val="center"/>
          </w:tcPr>
          <w:p w:rsidR="009B6CE7" w:rsidRDefault="009B6CE7">
            <w:pPr>
              <w:widowControl/>
              <w:spacing w:line="240" w:lineRule="exact"/>
              <w:jc w:val="center"/>
              <w:rPr>
                <w:kern w:val="0"/>
                <w:sz w:val="18"/>
                <w:szCs w:val="18"/>
              </w:rPr>
            </w:pP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center"/>
              <w:textAlignment w:val="center"/>
              <w:rPr>
                <w:kern w:val="0"/>
                <w:sz w:val="18"/>
                <w:szCs w:val="18"/>
              </w:rPr>
            </w:pPr>
            <w:r>
              <w:rPr>
                <w:rFonts w:ascii="宋体" w:hAnsi="宋体" w:cs="宋体" w:hint="eastAsia"/>
                <w:color w:val="000000"/>
                <w:kern w:val="0"/>
                <w:sz w:val="18"/>
                <w:szCs w:val="18"/>
                <w:lang w:bidi="ar"/>
              </w:rPr>
              <w:t>资金使用合规性</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4</w:t>
            </w:r>
          </w:p>
        </w:tc>
        <w:tc>
          <w:tcPr>
            <w:tcW w:w="255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项目资金使用是否符合相关的财务管理制度规定，用以反映和考核项目资金的规范运行情况。</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①是否符合国家财经和财务管理制度以及有关专项资金管理办法规定；</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②资金的拨付是否有完整的审批程序和手续；</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③是否符合预算批复或合同规定的用途；</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④是否存在截留、挤占、挪用、虚列支出等情况。</w:t>
            </w:r>
          </w:p>
        </w:tc>
        <w:tc>
          <w:tcPr>
            <w:tcW w:w="2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完全符合得满分，一项不符合扣</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分，扣完为止。</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4</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9B6CE7">
            <w:pPr>
              <w:widowControl/>
              <w:spacing w:line="240" w:lineRule="exact"/>
              <w:rPr>
                <w:rFonts w:eastAsia="等线"/>
                <w:kern w:val="0"/>
                <w:sz w:val="18"/>
                <w:szCs w:val="18"/>
              </w:rPr>
            </w:pPr>
          </w:p>
        </w:tc>
      </w:tr>
      <w:tr w:rsidR="009B6CE7">
        <w:trPr>
          <w:trHeight w:val="1401"/>
        </w:trPr>
        <w:tc>
          <w:tcPr>
            <w:tcW w:w="937" w:type="dxa"/>
            <w:vMerge w:val="restart"/>
            <w:tcBorders>
              <w:top w:val="single" w:sz="4" w:space="0" w:color="auto"/>
              <w:left w:val="single" w:sz="4" w:space="0" w:color="auto"/>
              <w:bottom w:val="single" w:sz="4" w:space="0" w:color="auto"/>
              <w:right w:val="single" w:sz="4" w:space="0" w:color="auto"/>
            </w:tcBorders>
            <w:vAlign w:val="center"/>
          </w:tcPr>
          <w:p w:rsidR="009B6CE7" w:rsidRDefault="007F144D">
            <w:pPr>
              <w:widowControl/>
              <w:spacing w:line="240" w:lineRule="exact"/>
              <w:jc w:val="center"/>
              <w:rPr>
                <w:kern w:val="0"/>
                <w:sz w:val="18"/>
                <w:szCs w:val="18"/>
              </w:rPr>
            </w:pPr>
            <w:r>
              <w:rPr>
                <w:rFonts w:hint="eastAsia"/>
                <w:kern w:val="0"/>
                <w:sz w:val="18"/>
                <w:szCs w:val="18"/>
              </w:rPr>
              <w:lastRenderedPageBreak/>
              <w:t>过程</w:t>
            </w:r>
          </w:p>
          <w:p w:rsidR="009B6CE7" w:rsidRDefault="007F144D">
            <w:pPr>
              <w:widowControl/>
              <w:spacing w:line="240" w:lineRule="exact"/>
              <w:jc w:val="center"/>
              <w:rPr>
                <w:kern w:val="0"/>
                <w:sz w:val="18"/>
                <w:szCs w:val="18"/>
              </w:rPr>
            </w:pPr>
            <w:r>
              <w:rPr>
                <w:rFonts w:hint="eastAsia"/>
                <w:kern w:val="0"/>
                <w:sz w:val="18"/>
                <w:szCs w:val="18"/>
              </w:rPr>
              <w:t>（</w:t>
            </w:r>
            <w:r>
              <w:rPr>
                <w:rFonts w:hint="eastAsia"/>
                <w:kern w:val="0"/>
                <w:sz w:val="18"/>
                <w:szCs w:val="18"/>
              </w:rPr>
              <w:t>25</w:t>
            </w:r>
            <w:r>
              <w:rPr>
                <w:rFonts w:hint="eastAsia"/>
                <w:kern w:val="0"/>
                <w:sz w:val="18"/>
                <w:szCs w:val="18"/>
              </w:rPr>
              <w:t>分）</w:t>
            </w:r>
          </w:p>
        </w:tc>
        <w:tc>
          <w:tcPr>
            <w:tcW w:w="890" w:type="dxa"/>
            <w:vMerge w:val="restart"/>
            <w:tcBorders>
              <w:top w:val="single" w:sz="4" w:space="0" w:color="auto"/>
              <w:left w:val="single" w:sz="4" w:space="0" w:color="auto"/>
              <w:bottom w:val="single" w:sz="4" w:space="0" w:color="auto"/>
              <w:right w:val="single" w:sz="4" w:space="0" w:color="auto"/>
            </w:tcBorders>
            <w:vAlign w:val="center"/>
          </w:tcPr>
          <w:p w:rsidR="009B6CE7" w:rsidRDefault="007F144D">
            <w:pPr>
              <w:widowControl/>
              <w:spacing w:line="240" w:lineRule="exact"/>
              <w:jc w:val="center"/>
              <w:textAlignment w:val="center"/>
              <w:rPr>
                <w:kern w:val="0"/>
                <w:sz w:val="18"/>
                <w:szCs w:val="18"/>
              </w:rPr>
            </w:pPr>
            <w:r>
              <w:rPr>
                <w:rFonts w:ascii="宋体" w:hAnsi="宋体" w:cs="宋体" w:hint="eastAsia"/>
                <w:color w:val="000000"/>
                <w:kern w:val="0"/>
                <w:sz w:val="18"/>
                <w:szCs w:val="18"/>
                <w:lang w:bidi="ar"/>
              </w:rPr>
              <w:t>组织实施</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14</w:t>
            </w:r>
            <w:r>
              <w:rPr>
                <w:rFonts w:ascii="宋体" w:hAnsi="宋体" w:cs="宋体" w:hint="eastAsia"/>
                <w:color w:val="000000"/>
                <w:kern w:val="0"/>
                <w:sz w:val="18"/>
                <w:szCs w:val="18"/>
                <w:lang w:bidi="ar"/>
              </w:rPr>
              <w:t>分）</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center"/>
              <w:textAlignment w:val="center"/>
              <w:rPr>
                <w:kern w:val="0"/>
                <w:sz w:val="18"/>
                <w:szCs w:val="18"/>
              </w:rPr>
            </w:pPr>
            <w:r>
              <w:rPr>
                <w:rFonts w:ascii="宋体" w:hAnsi="宋体" w:cs="宋体" w:hint="eastAsia"/>
                <w:color w:val="000000"/>
                <w:kern w:val="0"/>
                <w:sz w:val="18"/>
                <w:szCs w:val="18"/>
                <w:lang w:bidi="ar"/>
              </w:rPr>
              <w:t>管理制度健全性</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2</w:t>
            </w:r>
          </w:p>
        </w:tc>
        <w:tc>
          <w:tcPr>
            <w:tcW w:w="255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项目实施单位的财务和业务管理制度是否健全，用以反映和考核财务和业务管理制度对项目顺利实施的保障情况。</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①是否已制定或具有相应项目实施方案或实施计划；</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②实施方案或相关管理制度是否合法、合规、完整。</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已制定或具有相应制度或方案、计划且合法、合规、完整得满分，缺一项扣</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分。</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1</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left"/>
              <w:textAlignment w:val="center"/>
              <w:rPr>
                <w:rFonts w:eastAsia="等线"/>
                <w:kern w:val="0"/>
                <w:sz w:val="18"/>
                <w:szCs w:val="18"/>
              </w:rPr>
            </w:pPr>
            <w:r>
              <w:rPr>
                <w:rFonts w:ascii="宋体" w:hAnsi="宋体" w:cs="宋体" w:hint="eastAsia"/>
                <w:color w:val="000000"/>
                <w:kern w:val="0"/>
                <w:sz w:val="18"/>
                <w:szCs w:val="18"/>
                <w:lang w:bidi="ar"/>
              </w:rPr>
              <w:t>监督管理制度个别内容不合理。</w:t>
            </w:r>
          </w:p>
        </w:tc>
      </w:tr>
      <w:tr w:rsidR="009B6CE7">
        <w:trPr>
          <w:trHeight w:val="1239"/>
        </w:trPr>
        <w:tc>
          <w:tcPr>
            <w:tcW w:w="937" w:type="dxa"/>
            <w:vMerge/>
            <w:tcBorders>
              <w:top w:val="single" w:sz="4" w:space="0" w:color="auto"/>
              <w:left w:val="single" w:sz="4" w:space="0" w:color="auto"/>
              <w:bottom w:val="single" w:sz="4" w:space="0" w:color="auto"/>
              <w:right w:val="single" w:sz="4" w:space="0" w:color="auto"/>
            </w:tcBorders>
            <w:vAlign w:val="center"/>
          </w:tcPr>
          <w:p w:rsidR="009B6CE7" w:rsidRDefault="009B6CE7">
            <w:pPr>
              <w:widowControl/>
              <w:spacing w:line="240" w:lineRule="exact"/>
              <w:jc w:val="center"/>
              <w:rPr>
                <w:kern w:val="0"/>
                <w:sz w:val="18"/>
                <w:szCs w:val="18"/>
              </w:rPr>
            </w:pPr>
          </w:p>
        </w:tc>
        <w:tc>
          <w:tcPr>
            <w:tcW w:w="8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9B6CE7">
            <w:pPr>
              <w:widowControl/>
              <w:spacing w:line="240" w:lineRule="exact"/>
              <w:jc w:val="center"/>
              <w:rPr>
                <w:kern w:val="0"/>
                <w:sz w:val="18"/>
                <w:szCs w:val="18"/>
              </w:rPr>
            </w:pP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center"/>
              <w:textAlignment w:val="center"/>
              <w:rPr>
                <w:kern w:val="0"/>
                <w:sz w:val="18"/>
                <w:szCs w:val="18"/>
              </w:rPr>
            </w:pPr>
            <w:r>
              <w:rPr>
                <w:rFonts w:ascii="宋体" w:hAnsi="宋体" w:cs="宋体" w:hint="eastAsia"/>
                <w:color w:val="000000"/>
                <w:kern w:val="0"/>
                <w:sz w:val="18"/>
                <w:szCs w:val="18"/>
                <w:lang w:bidi="ar"/>
              </w:rPr>
              <w:t>制度执行有效性</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4</w:t>
            </w:r>
          </w:p>
        </w:tc>
        <w:tc>
          <w:tcPr>
            <w:tcW w:w="255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项目实施是否符合相关管理规定，用以反映和考核相关管理制度的有效执行情况。</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①是否遵守相关法律法规和相关管理规定；</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②项目是否按操作程序进行申报；</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③项目实施各阶段是否符合实施方案及操作程序的规定；</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④项目申报、验收报告、公开公示等资料是否齐全并及时归档。</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完全符合得满分，一项不符合扣</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分，扣完为止。</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2</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textAlignment w:val="center"/>
              <w:rPr>
                <w:rFonts w:eastAsia="等线"/>
                <w:kern w:val="0"/>
                <w:sz w:val="18"/>
                <w:szCs w:val="18"/>
              </w:rPr>
            </w:pPr>
            <w:r>
              <w:rPr>
                <w:rFonts w:ascii="宋体" w:hAnsi="宋体" w:cs="宋体" w:hint="eastAsia"/>
                <w:color w:val="000000"/>
                <w:kern w:val="0"/>
                <w:sz w:val="18"/>
                <w:szCs w:val="18"/>
                <w:lang w:bidi="ar"/>
              </w:rPr>
              <w:t>申请书时间早于确定项目实施单位时间；监督检查资料不完整。</w:t>
            </w:r>
          </w:p>
        </w:tc>
      </w:tr>
      <w:tr w:rsidR="009B6CE7">
        <w:trPr>
          <w:trHeight w:val="1079"/>
        </w:trPr>
        <w:tc>
          <w:tcPr>
            <w:tcW w:w="937" w:type="dxa"/>
            <w:vMerge/>
            <w:tcBorders>
              <w:top w:val="single" w:sz="4" w:space="0" w:color="auto"/>
              <w:left w:val="single" w:sz="4" w:space="0" w:color="auto"/>
              <w:bottom w:val="single" w:sz="4" w:space="0" w:color="auto"/>
              <w:right w:val="single" w:sz="4" w:space="0" w:color="auto"/>
            </w:tcBorders>
            <w:vAlign w:val="center"/>
          </w:tcPr>
          <w:p w:rsidR="009B6CE7" w:rsidRDefault="009B6CE7">
            <w:pPr>
              <w:widowControl/>
              <w:spacing w:line="240" w:lineRule="exact"/>
              <w:jc w:val="center"/>
              <w:rPr>
                <w:kern w:val="0"/>
                <w:sz w:val="18"/>
                <w:szCs w:val="18"/>
              </w:rPr>
            </w:pPr>
          </w:p>
        </w:tc>
        <w:tc>
          <w:tcPr>
            <w:tcW w:w="890" w:type="dxa"/>
            <w:vMerge/>
            <w:tcBorders>
              <w:top w:val="single" w:sz="4" w:space="0" w:color="auto"/>
              <w:left w:val="single" w:sz="4" w:space="0" w:color="auto"/>
              <w:bottom w:val="single" w:sz="4" w:space="0" w:color="auto"/>
              <w:right w:val="single" w:sz="4" w:space="0" w:color="auto"/>
            </w:tcBorders>
            <w:vAlign w:val="center"/>
          </w:tcPr>
          <w:p w:rsidR="009B6CE7" w:rsidRDefault="009B6CE7">
            <w:pPr>
              <w:widowControl/>
              <w:spacing w:line="240" w:lineRule="exact"/>
              <w:jc w:val="center"/>
              <w:rPr>
                <w:kern w:val="0"/>
                <w:sz w:val="18"/>
                <w:szCs w:val="18"/>
              </w:rPr>
            </w:pP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center"/>
              <w:textAlignment w:val="center"/>
              <w:rPr>
                <w:kern w:val="0"/>
                <w:sz w:val="18"/>
                <w:szCs w:val="18"/>
              </w:rPr>
            </w:pPr>
            <w:r>
              <w:rPr>
                <w:rFonts w:ascii="宋体" w:hAnsi="宋体" w:cs="宋体" w:hint="eastAsia"/>
                <w:color w:val="000000"/>
                <w:kern w:val="0"/>
                <w:sz w:val="18"/>
                <w:szCs w:val="18"/>
                <w:lang w:bidi="ar"/>
              </w:rPr>
              <w:t>公开公示</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3</w:t>
            </w:r>
          </w:p>
        </w:tc>
        <w:tc>
          <w:tcPr>
            <w:tcW w:w="255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项目实施前后是否按规定进行公开公示，用以反映和考核接受公众监督情况。</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①是否在项目实施地对项目主体、项目补贴情况进行公示；</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②公示时长是否符合规定；</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③公示内容是否齐全。</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完全符合得满分，一项不符合扣</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分，扣完为止。</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1</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textAlignment w:val="center"/>
              <w:rPr>
                <w:kern w:val="0"/>
                <w:sz w:val="18"/>
                <w:szCs w:val="18"/>
              </w:rPr>
            </w:pPr>
            <w:r>
              <w:rPr>
                <w:rFonts w:ascii="宋体" w:hAnsi="宋体" w:cs="宋体" w:hint="eastAsia"/>
                <w:color w:val="000000"/>
                <w:kern w:val="0"/>
                <w:sz w:val="18"/>
                <w:szCs w:val="18"/>
                <w:lang w:bidi="ar"/>
              </w:rPr>
              <w:t>确当项目实施主体后未见公示；公示内容不完整。</w:t>
            </w:r>
          </w:p>
        </w:tc>
      </w:tr>
      <w:tr w:rsidR="009B6CE7">
        <w:trPr>
          <w:trHeight w:val="1130"/>
        </w:trPr>
        <w:tc>
          <w:tcPr>
            <w:tcW w:w="93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9B6CE7">
            <w:pPr>
              <w:widowControl/>
              <w:spacing w:line="240" w:lineRule="exact"/>
              <w:jc w:val="center"/>
              <w:rPr>
                <w:kern w:val="0"/>
                <w:sz w:val="18"/>
                <w:szCs w:val="18"/>
              </w:rPr>
            </w:pPr>
          </w:p>
        </w:tc>
        <w:tc>
          <w:tcPr>
            <w:tcW w:w="8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9B6CE7">
            <w:pPr>
              <w:widowControl/>
              <w:spacing w:line="240" w:lineRule="exact"/>
              <w:jc w:val="center"/>
              <w:rPr>
                <w:kern w:val="0"/>
                <w:sz w:val="18"/>
                <w:szCs w:val="18"/>
              </w:rPr>
            </w:pP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center"/>
              <w:textAlignment w:val="center"/>
              <w:rPr>
                <w:kern w:val="0"/>
                <w:sz w:val="18"/>
                <w:szCs w:val="18"/>
              </w:rPr>
            </w:pPr>
            <w:r>
              <w:rPr>
                <w:rFonts w:ascii="宋体" w:hAnsi="宋体" w:cs="宋体" w:hint="eastAsia"/>
                <w:color w:val="000000"/>
                <w:kern w:val="0"/>
                <w:sz w:val="18"/>
                <w:szCs w:val="18"/>
                <w:lang w:bidi="ar"/>
              </w:rPr>
              <w:t>组织培训</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2</w:t>
            </w:r>
          </w:p>
        </w:tc>
        <w:tc>
          <w:tcPr>
            <w:tcW w:w="255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项目主体确定后是否按规定及时开展技术培训，用以反映和考核主管部门的组织培训情况。</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是否按实施方案的要求及时组织项目实施主体开展全株青贮玉米技术培训。</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及时组织技术培训得满分，否则酌情扣分。</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2</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9B6CE7">
            <w:pPr>
              <w:widowControl/>
              <w:spacing w:line="240" w:lineRule="exact"/>
              <w:rPr>
                <w:rFonts w:eastAsia="等线"/>
                <w:kern w:val="0"/>
                <w:sz w:val="18"/>
                <w:szCs w:val="18"/>
              </w:rPr>
            </w:pPr>
          </w:p>
        </w:tc>
      </w:tr>
      <w:tr w:rsidR="009B6CE7">
        <w:trPr>
          <w:trHeight w:val="780"/>
        </w:trPr>
        <w:tc>
          <w:tcPr>
            <w:tcW w:w="937" w:type="dxa"/>
            <w:vMerge/>
            <w:tcBorders>
              <w:top w:val="single" w:sz="4" w:space="0" w:color="auto"/>
              <w:left w:val="single" w:sz="4" w:space="0" w:color="auto"/>
              <w:bottom w:val="single" w:sz="4" w:space="0" w:color="auto"/>
              <w:right w:val="single" w:sz="4" w:space="0" w:color="auto"/>
            </w:tcBorders>
            <w:vAlign w:val="center"/>
          </w:tcPr>
          <w:p w:rsidR="009B6CE7" w:rsidRDefault="009B6CE7">
            <w:pPr>
              <w:widowControl/>
              <w:spacing w:line="240" w:lineRule="exact"/>
              <w:jc w:val="center"/>
              <w:rPr>
                <w:kern w:val="0"/>
                <w:sz w:val="18"/>
                <w:szCs w:val="18"/>
              </w:rPr>
            </w:pPr>
          </w:p>
        </w:tc>
        <w:tc>
          <w:tcPr>
            <w:tcW w:w="8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9B6CE7">
            <w:pPr>
              <w:widowControl/>
              <w:spacing w:line="240" w:lineRule="exact"/>
              <w:jc w:val="center"/>
              <w:rPr>
                <w:kern w:val="0"/>
                <w:sz w:val="18"/>
                <w:szCs w:val="18"/>
              </w:rPr>
            </w:pP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center"/>
              <w:textAlignment w:val="center"/>
              <w:rPr>
                <w:kern w:val="0"/>
                <w:sz w:val="18"/>
                <w:szCs w:val="18"/>
              </w:rPr>
            </w:pPr>
            <w:r>
              <w:rPr>
                <w:rFonts w:ascii="宋体" w:hAnsi="宋体" w:cs="宋体" w:hint="eastAsia"/>
                <w:color w:val="000000"/>
                <w:kern w:val="0"/>
                <w:sz w:val="18"/>
                <w:szCs w:val="18"/>
                <w:lang w:bidi="ar"/>
              </w:rPr>
              <w:t>监督管理</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3</w:t>
            </w:r>
          </w:p>
        </w:tc>
        <w:tc>
          <w:tcPr>
            <w:tcW w:w="255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是否按计划组织项目督导检查和绩效评价，用以反映和考核主管部门对项目的监管情况。</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①是否按计划组织督导检查和绩效评价工作；</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②工位开展是否细致到位。</w:t>
            </w:r>
          </w:p>
        </w:tc>
        <w:tc>
          <w:tcPr>
            <w:tcW w:w="2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完全符合得满分，一项不符合扣</w:t>
            </w:r>
            <w:r>
              <w:rPr>
                <w:rFonts w:ascii="宋体" w:hAnsi="宋体" w:cs="宋体" w:hint="eastAsia"/>
                <w:color w:val="000000"/>
                <w:kern w:val="0"/>
                <w:sz w:val="18"/>
                <w:szCs w:val="18"/>
                <w:lang w:bidi="ar"/>
              </w:rPr>
              <w:t>1.5</w:t>
            </w:r>
            <w:r>
              <w:rPr>
                <w:rFonts w:ascii="宋体" w:hAnsi="宋体" w:cs="宋体" w:hint="eastAsia"/>
                <w:color w:val="000000"/>
                <w:kern w:val="0"/>
                <w:sz w:val="18"/>
                <w:szCs w:val="18"/>
                <w:lang w:bidi="ar"/>
              </w:rPr>
              <w:t>分，扣完为止。</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3</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9B6CE7">
            <w:pPr>
              <w:widowControl/>
              <w:spacing w:line="240" w:lineRule="exact"/>
              <w:rPr>
                <w:kern w:val="0"/>
                <w:sz w:val="18"/>
                <w:szCs w:val="18"/>
              </w:rPr>
            </w:pPr>
          </w:p>
        </w:tc>
      </w:tr>
      <w:tr w:rsidR="009B6CE7">
        <w:trPr>
          <w:trHeight w:val="1058"/>
        </w:trPr>
        <w:tc>
          <w:tcPr>
            <w:tcW w:w="937" w:type="dxa"/>
            <w:vMerge w:val="restart"/>
            <w:tcBorders>
              <w:top w:val="single" w:sz="4" w:space="0" w:color="auto"/>
              <w:left w:val="single" w:sz="4" w:space="0" w:color="auto"/>
              <w:right w:val="single" w:sz="4" w:space="0" w:color="auto"/>
            </w:tcBorders>
            <w:vAlign w:val="center"/>
          </w:tcPr>
          <w:p w:rsidR="009B6CE7" w:rsidRDefault="007F144D">
            <w:pPr>
              <w:widowControl/>
              <w:spacing w:line="240" w:lineRule="exact"/>
              <w:jc w:val="center"/>
              <w:textAlignment w:val="center"/>
              <w:rPr>
                <w:kern w:val="0"/>
                <w:sz w:val="18"/>
                <w:szCs w:val="18"/>
              </w:rPr>
            </w:pPr>
            <w:r>
              <w:rPr>
                <w:rFonts w:ascii="宋体" w:hAnsi="宋体" w:cs="宋体" w:hint="eastAsia"/>
                <w:color w:val="000000"/>
                <w:kern w:val="0"/>
                <w:sz w:val="18"/>
                <w:szCs w:val="18"/>
                <w:lang w:bidi="ar"/>
              </w:rPr>
              <w:t>产出</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32</w:t>
            </w:r>
            <w:r>
              <w:rPr>
                <w:rFonts w:ascii="宋体" w:hAnsi="宋体" w:cs="宋体" w:hint="eastAsia"/>
                <w:color w:val="000000"/>
                <w:kern w:val="0"/>
                <w:sz w:val="18"/>
                <w:szCs w:val="18"/>
                <w:lang w:bidi="ar"/>
              </w:rPr>
              <w:t>分）</w:t>
            </w:r>
          </w:p>
        </w:tc>
        <w:tc>
          <w:tcPr>
            <w:tcW w:w="8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center"/>
              <w:textAlignment w:val="center"/>
              <w:rPr>
                <w:kern w:val="0"/>
                <w:sz w:val="18"/>
                <w:szCs w:val="18"/>
              </w:rPr>
            </w:pPr>
            <w:r>
              <w:rPr>
                <w:rFonts w:ascii="宋体" w:hAnsi="宋体" w:cs="宋体" w:hint="eastAsia"/>
                <w:color w:val="000000"/>
                <w:kern w:val="0"/>
                <w:sz w:val="18"/>
                <w:szCs w:val="18"/>
                <w:lang w:bidi="ar"/>
              </w:rPr>
              <w:t>产出数量</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8</w:t>
            </w:r>
            <w:r>
              <w:rPr>
                <w:rFonts w:ascii="宋体" w:hAnsi="宋体" w:cs="宋体" w:hint="eastAsia"/>
                <w:color w:val="000000"/>
                <w:kern w:val="0"/>
                <w:sz w:val="18"/>
                <w:szCs w:val="18"/>
                <w:lang w:bidi="ar"/>
              </w:rPr>
              <w:t>分）</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center"/>
              <w:textAlignment w:val="center"/>
              <w:rPr>
                <w:kern w:val="0"/>
                <w:sz w:val="18"/>
                <w:szCs w:val="18"/>
              </w:rPr>
            </w:pPr>
            <w:r>
              <w:rPr>
                <w:rFonts w:ascii="宋体" w:hAnsi="宋体" w:cs="宋体" w:hint="eastAsia"/>
                <w:color w:val="000000"/>
                <w:kern w:val="0"/>
                <w:sz w:val="18"/>
                <w:szCs w:val="18"/>
                <w:lang w:bidi="ar"/>
              </w:rPr>
              <w:t>种植全株玉米亩数完成率</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4</w:t>
            </w:r>
          </w:p>
        </w:tc>
        <w:tc>
          <w:tcPr>
            <w:tcW w:w="255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项目实际种植全株玉米亩数与计划种植全株玉米亩数量的比率，用以反映和考核项目产出数量目标的实现程度。</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种植全株玉米亩数完成率</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（实际种植全株玉米亩数</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计划种植全株玉米亩数）</w:t>
            </w:r>
            <w:r>
              <w:rPr>
                <w:rFonts w:ascii="宋体" w:hAnsi="宋体" w:cs="宋体" w:hint="eastAsia"/>
                <w:color w:val="000000"/>
                <w:kern w:val="0"/>
                <w:sz w:val="18"/>
                <w:szCs w:val="18"/>
                <w:lang w:bidi="ar"/>
              </w:rPr>
              <w:t>*100%</w:t>
            </w:r>
            <w:r>
              <w:rPr>
                <w:rFonts w:ascii="宋体" w:hAnsi="宋体" w:cs="宋体" w:hint="eastAsia"/>
                <w:color w:val="000000"/>
                <w:kern w:val="0"/>
                <w:sz w:val="18"/>
                <w:szCs w:val="18"/>
                <w:lang w:bidi="ar"/>
              </w:rPr>
              <w:t>。</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Style w:val="font71"/>
                <w:rFonts w:hint="default"/>
                <w:sz w:val="18"/>
                <w:szCs w:val="18"/>
                <w:lang w:bidi="ar"/>
              </w:rPr>
              <w:t>实际得分</w:t>
            </w:r>
            <w:r>
              <w:rPr>
                <w:rStyle w:val="font91"/>
                <w:sz w:val="18"/>
                <w:szCs w:val="18"/>
                <w:lang w:bidi="ar"/>
              </w:rPr>
              <w:t>=</w:t>
            </w:r>
            <w:r>
              <w:rPr>
                <w:rStyle w:val="font71"/>
                <w:rFonts w:hint="default"/>
                <w:sz w:val="18"/>
                <w:szCs w:val="18"/>
                <w:lang w:bidi="ar"/>
              </w:rPr>
              <w:t>种植全株玉米亩数完成率</w:t>
            </w:r>
            <w:r>
              <w:rPr>
                <w:rStyle w:val="font91"/>
                <w:sz w:val="18"/>
                <w:szCs w:val="18"/>
                <w:lang w:bidi="ar"/>
              </w:rPr>
              <w:t>*</w:t>
            </w:r>
            <w:r>
              <w:rPr>
                <w:rStyle w:val="font71"/>
                <w:rFonts w:hint="default"/>
                <w:sz w:val="18"/>
                <w:szCs w:val="18"/>
                <w:lang w:bidi="ar"/>
              </w:rPr>
              <w:t>分值。</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4</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9B6CE7">
            <w:pPr>
              <w:widowControl/>
              <w:spacing w:line="240" w:lineRule="exact"/>
              <w:rPr>
                <w:kern w:val="0"/>
                <w:sz w:val="18"/>
                <w:szCs w:val="18"/>
              </w:rPr>
            </w:pPr>
          </w:p>
        </w:tc>
      </w:tr>
      <w:tr w:rsidR="009B6CE7">
        <w:trPr>
          <w:trHeight w:val="855"/>
        </w:trPr>
        <w:tc>
          <w:tcPr>
            <w:tcW w:w="937" w:type="dxa"/>
            <w:vMerge/>
            <w:tcBorders>
              <w:left w:val="single" w:sz="4" w:space="0" w:color="auto"/>
              <w:right w:val="single" w:sz="4" w:space="0" w:color="auto"/>
            </w:tcBorders>
            <w:vAlign w:val="center"/>
          </w:tcPr>
          <w:p w:rsidR="009B6CE7" w:rsidRDefault="009B6CE7">
            <w:pPr>
              <w:widowControl/>
              <w:spacing w:line="240" w:lineRule="exact"/>
              <w:jc w:val="center"/>
              <w:rPr>
                <w:kern w:val="0"/>
                <w:sz w:val="18"/>
                <w:szCs w:val="18"/>
              </w:rPr>
            </w:pPr>
          </w:p>
        </w:tc>
        <w:tc>
          <w:tcPr>
            <w:tcW w:w="8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9B6CE7">
            <w:pPr>
              <w:widowControl/>
              <w:spacing w:line="240" w:lineRule="exact"/>
              <w:jc w:val="center"/>
              <w:rPr>
                <w:kern w:val="0"/>
                <w:sz w:val="18"/>
                <w:szCs w:val="18"/>
              </w:rPr>
            </w:pP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center"/>
              <w:textAlignment w:val="center"/>
              <w:rPr>
                <w:kern w:val="0"/>
                <w:sz w:val="18"/>
                <w:szCs w:val="18"/>
              </w:rPr>
            </w:pPr>
            <w:r>
              <w:rPr>
                <w:rFonts w:ascii="宋体" w:hAnsi="宋体" w:cs="宋体" w:hint="eastAsia"/>
                <w:color w:val="000000"/>
                <w:kern w:val="0"/>
                <w:sz w:val="18"/>
                <w:szCs w:val="18"/>
                <w:lang w:bidi="ar"/>
              </w:rPr>
              <w:t>青贮量完成率</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4</w:t>
            </w:r>
          </w:p>
        </w:tc>
        <w:tc>
          <w:tcPr>
            <w:tcW w:w="255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项目实际青贮量与计划青贮量的比率，用以反映和考核项目产出数量目标的实现程度。</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青贮量完成率</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（实际青贮量</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计划青贮量）</w:t>
            </w:r>
            <w:r>
              <w:rPr>
                <w:rFonts w:ascii="宋体" w:hAnsi="宋体" w:cs="宋体" w:hint="eastAsia"/>
                <w:color w:val="000000"/>
                <w:kern w:val="0"/>
                <w:sz w:val="18"/>
                <w:szCs w:val="18"/>
                <w:lang w:bidi="ar"/>
              </w:rPr>
              <w:t>*100%</w:t>
            </w:r>
            <w:r>
              <w:rPr>
                <w:rFonts w:ascii="宋体" w:hAnsi="宋体" w:cs="宋体" w:hint="eastAsia"/>
                <w:color w:val="000000"/>
                <w:kern w:val="0"/>
                <w:sz w:val="18"/>
                <w:szCs w:val="18"/>
                <w:lang w:bidi="ar"/>
              </w:rPr>
              <w:t>。</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Style w:val="font71"/>
                <w:rFonts w:hint="default"/>
                <w:sz w:val="18"/>
                <w:szCs w:val="18"/>
                <w:lang w:bidi="ar"/>
              </w:rPr>
              <w:t>实际得分</w:t>
            </w:r>
            <w:r>
              <w:rPr>
                <w:rStyle w:val="font91"/>
                <w:sz w:val="18"/>
                <w:szCs w:val="18"/>
                <w:lang w:bidi="ar"/>
              </w:rPr>
              <w:t>=</w:t>
            </w:r>
            <w:r>
              <w:rPr>
                <w:rStyle w:val="font71"/>
                <w:rFonts w:hint="default"/>
                <w:sz w:val="18"/>
                <w:szCs w:val="18"/>
                <w:lang w:bidi="ar"/>
              </w:rPr>
              <w:t>青贮量完成率</w:t>
            </w:r>
            <w:r>
              <w:rPr>
                <w:rStyle w:val="font91"/>
                <w:sz w:val="18"/>
                <w:szCs w:val="18"/>
                <w:lang w:bidi="ar"/>
              </w:rPr>
              <w:t>*</w:t>
            </w:r>
            <w:r>
              <w:rPr>
                <w:rStyle w:val="font71"/>
                <w:rFonts w:hint="default"/>
                <w:sz w:val="18"/>
                <w:szCs w:val="18"/>
                <w:lang w:bidi="ar"/>
              </w:rPr>
              <w:t>分值。</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4</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9B6CE7">
            <w:pPr>
              <w:widowControl/>
              <w:spacing w:line="240" w:lineRule="exact"/>
              <w:rPr>
                <w:rFonts w:eastAsia="等线"/>
                <w:kern w:val="0"/>
                <w:sz w:val="18"/>
                <w:szCs w:val="18"/>
              </w:rPr>
            </w:pPr>
          </w:p>
        </w:tc>
      </w:tr>
      <w:tr w:rsidR="009B6CE7">
        <w:trPr>
          <w:trHeight w:val="780"/>
        </w:trPr>
        <w:tc>
          <w:tcPr>
            <w:tcW w:w="937" w:type="dxa"/>
            <w:vMerge/>
            <w:tcBorders>
              <w:left w:val="single" w:sz="4" w:space="0" w:color="auto"/>
              <w:bottom w:val="single" w:sz="4" w:space="0" w:color="auto"/>
              <w:right w:val="single" w:sz="4" w:space="0" w:color="auto"/>
            </w:tcBorders>
            <w:shd w:val="clear" w:color="auto" w:fill="auto"/>
            <w:vAlign w:val="center"/>
          </w:tcPr>
          <w:p w:rsidR="009B6CE7" w:rsidRDefault="009B6CE7">
            <w:pPr>
              <w:widowControl/>
              <w:spacing w:line="240" w:lineRule="exact"/>
              <w:jc w:val="center"/>
              <w:rPr>
                <w:kern w:val="0"/>
                <w:sz w:val="18"/>
                <w:szCs w:val="18"/>
              </w:rPr>
            </w:pP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center"/>
              <w:textAlignment w:val="center"/>
              <w:rPr>
                <w:kern w:val="0"/>
                <w:sz w:val="18"/>
                <w:szCs w:val="18"/>
              </w:rPr>
            </w:pPr>
            <w:r>
              <w:rPr>
                <w:rFonts w:ascii="宋体" w:hAnsi="宋体" w:cs="宋体" w:hint="eastAsia"/>
                <w:color w:val="000000"/>
                <w:kern w:val="0"/>
                <w:sz w:val="18"/>
                <w:szCs w:val="18"/>
                <w:lang w:bidi="ar"/>
              </w:rPr>
              <w:t>产出质量</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8</w:t>
            </w:r>
            <w:r>
              <w:rPr>
                <w:rFonts w:ascii="宋体" w:hAnsi="宋体" w:cs="宋体" w:hint="eastAsia"/>
                <w:color w:val="000000"/>
                <w:kern w:val="0"/>
                <w:sz w:val="18"/>
                <w:szCs w:val="18"/>
                <w:lang w:bidi="ar"/>
              </w:rPr>
              <w:t>分）</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center"/>
              <w:textAlignment w:val="center"/>
              <w:rPr>
                <w:kern w:val="0"/>
                <w:sz w:val="18"/>
                <w:szCs w:val="18"/>
              </w:rPr>
            </w:pPr>
            <w:r>
              <w:rPr>
                <w:rFonts w:ascii="宋体" w:hAnsi="宋体" w:cs="宋体" w:hint="eastAsia"/>
                <w:color w:val="000000"/>
                <w:kern w:val="0"/>
                <w:sz w:val="18"/>
                <w:szCs w:val="18"/>
                <w:lang w:bidi="ar"/>
              </w:rPr>
              <w:t>验收合格率</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8</w:t>
            </w:r>
          </w:p>
        </w:tc>
        <w:tc>
          <w:tcPr>
            <w:tcW w:w="255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实际验收合格青贮量与实际获得补贴青贮量的比率，用以反映和考核项目产出质量目标的实现程度。</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Style w:val="font71"/>
                <w:rFonts w:hint="default"/>
                <w:sz w:val="18"/>
                <w:szCs w:val="18"/>
                <w:lang w:bidi="ar"/>
              </w:rPr>
              <w:t>验收合格率</w:t>
            </w:r>
            <w:r>
              <w:rPr>
                <w:rStyle w:val="font91"/>
                <w:sz w:val="18"/>
                <w:szCs w:val="18"/>
                <w:lang w:bidi="ar"/>
              </w:rPr>
              <w:t>=</w:t>
            </w:r>
            <w:r>
              <w:rPr>
                <w:rStyle w:val="font71"/>
                <w:rFonts w:hint="default"/>
                <w:sz w:val="18"/>
                <w:szCs w:val="18"/>
                <w:lang w:bidi="ar"/>
              </w:rPr>
              <w:t>（实际验收合格青贮量</w:t>
            </w:r>
            <w:r>
              <w:rPr>
                <w:rStyle w:val="font91"/>
                <w:sz w:val="18"/>
                <w:szCs w:val="18"/>
                <w:lang w:bidi="ar"/>
              </w:rPr>
              <w:t>/</w:t>
            </w:r>
            <w:r>
              <w:rPr>
                <w:rStyle w:val="font71"/>
                <w:rFonts w:hint="default"/>
                <w:sz w:val="18"/>
                <w:szCs w:val="18"/>
                <w:lang w:bidi="ar"/>
              </w:rPr>
              <w:t>实际获得补贴青贮量）</w:t>
            </w:r>
            <w:r>
              <w:rPr>
                <w:rStyle w:val="font91"/>
                <w:sz w:val="18"/>
                <w:szCs w:val="18"/>
                <w:lang w:bidi="ar"/>
              </w:rPr>
              <w:t>*100%</w:t>
            </w:r>
            <w:r>
              <w:rPr>
                <w:rStyle w:val="font71"/>
                <w:rFonts w:hint="default"/>
                <w:sz w:val="18"/>
                <w:szCs w:val="18"/>
                <w:lang w:bidi="ar"/>
              </w:rPr>
              <w:t>。</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Style w:val="font71"/>
                <w:rFonts w:hint="default"/>
                <w:sz w:val="18"/>
                <w:szCs w:val="18"/>
                <w:lang w:bidi="ar"/>
              </w:rPr>
              <w:t>实际得分</w:t>
            </w:r>
            <w:r>
              <w:rPr>
                <w:rStyle w:val="font91"/>
                <w:sz w:val="18"/>
                <w:szCs w:val="18"/>
                <w:lang w:bidi="ar"/>
              </w:rPr>
              <w:t>=</w:t>
            </w:r>
            <w:r>
              <w:rPr>
                <w:rStyle w:val="font71"/>
                <w:rFonts w:hint="default"/>
                <w:sz w:val="18"/>
                <w:szCs w:val="18"/>
                <w:lang w:bidi="ar"/>
              </w:rPr>
              <w:t>验收合格率</w:t>
            </w:r>
            <w:r>
              <w:rPr>
                <w:rStyle w:val="font91"/>
                <w:sz w:val="18"/>
                <w:szCs w:val="18"/>
                <w:lang w:bidi="ar"/>
              </w:rPr>
              <w:t>*</w:t>
            </w:r>
            <w:r>
              <w:rPr>
                <w:rStyle w:val="font71"/>
                <w:rFonts w:hint="default"/>
                <w:sz w:val="18"/>
                <w:szCs w:val="18"/>
                <w:lang w:bidi="ar"/>
              </w:rPr>
              <w:t>分值。</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8</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9B6CE7">
            <w:pPr>
              <w:widowControl/>
              <w:spacing w:line="240" w:lineRule="exact"/>
              <w:rPr>
                <w:rFonts w:eastAsia="等线"/>
                <w:kern w:val="0"/>
                <w:sz w:val="18"/>
                <w:szCs w:val="18"/>
              </w:rPr>
            </w:pPr>
          </w:p>
        </w:tc>
      </w:tr>
      <w:tr w:rsidR="009B6CE7">
        <w:trPr>
          <w:trHeight w:val="800"/>
        </w:trPr>
        <w:tc>
          <w:tcPr>
            <w:tcW w:w="937" w:type="dxa"/>
            <w:vMerge w:val="restart"/>
            <w:tcBorders>
              <w:top w:val="single" w:sz="4" w:space="0" w:color="auto"/>
              <w:left w:val="single" w:sz="4" w:space="0" w:color="auto"/>
              <w:right w:val="single" w:sz="4" w:space="0" w:color="auto"/>
            </w:tcBorders>
            <w:vAlign w:val="center"/>
          </w:tcPr>
          <w:p w:rsidR="009B6CE7" w:rsidRDefault="007F144D">
            <w:pPr>
              <w:widowControl/>
              <w:spacing w:line="240" w:lineRule="exact"/>
              <w:jc w:val="center"/>
              <w:rPr>
                <w:kern w:val="0"/>
                <w:sz w:val="18"/>
                <w:szCs w:val="18"/>
              </w:rPr>
            </w:pPr>
            <w:r>
              <w:rPr>
                <w:rFonts w:ascii="宋体" w:hAnsi="宋体" w:cs="宋体" w:hint="eastAsia"/>
                <w:color w:val="000000"/>
                <w:kern w:val="0"/>
                <w:sz w:val="18"/>
                <w:szCs w:val="18"/>
                <w:lang w:bidi="ar"/>
              </w:rPr>
              <w:lastRenderedPageBreak/>
              <w:t>产出</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32</w:t>
            </w:r>
            <w:r>
              <w:rPr>
                <w:rFonts w:ascii="宋体" w:hAnsi="宋体" w:cs="宋体" w:hint="eastAsia"/>
                <w:color w:val="000000"/>
                <w:kern w:val="0"/>
                <w:sz w:val="18"/>
                <w:szCs w:val="18"/>
                <w:lang w:bidi="ar"/>
              </w:rPr>
              <w:t>分）</w:t>
            </w:r>
          </w:p>
        </w:tc>
        <w:tc>
          <w:tcPr>
            <w:tcW w:w="890" w:type="dxa"/>
            <w:tcBorders>
              <w:top w:val="single" w:sz="4" w:space="0" w:color="auto"/>
              <w:left w:val="single" w:sz="4" w:space="0" w:color="auto"/>
              <w:bottom w:val="single" w:sz="4" w:space="0" w:color="auto"/>
              <w:right w:val="single" w:sz="4" w:space="0" w:color="auto"/>
            </w:tcBorders>
            <w:vAlign w:val="center"/>
          </w:tcPr>
          <w:p w:rsidR="009B6CE7" w:rsidRDefault="007F144D">
            <w:pPr>
              <w:widowControl/>
              <w:spacing w:line="240" w:lineRule="exact"/>
              <w:jc w:val="center"/>
              <w:textAlignment w:val="center"/>
              <w:rPr>
                <w:kern w:val="0"/>
                <w:sz w:val="18"/>
                <w:szCs w:val="18"/>
              </w:rPr>
            </w:pPr>
            <w:r>
              <w:rPr>
                <w:rFonts w:ascii="宋体" w:hAnsi="宋体" w:cs="宋体" w:hint="eastAsia"/>
                <w:color w:val="000000"/>
                <w:kern w:val="0"/>
                <w:sz w:val="18"/>
                <w:szCs w:val="18"/>
                <w:lang w:bidi="ar"/>
              </w:rPr>
              <w:t>产出时效</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8</w:t>
            </w:r>
            <w:r>
              <w:rPr>
                <w:rFonts w:ascii="宋体" w:hAnsi="宋体" w:cs="宋体" w:hint="eastAsia"/>
                <w:color w:val="000000"/>
                <w:kern w:val="0"/>
                <w:sz w:val="18"/>
                <w:szCs w:val="18"/>
                <w:lang w:bidi="ar"/>
              </w:rPr>
              <w:t>分）</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center"/>
              <w:textAlignment w:val="center"/>
              <w:rPr>
                <w:kern w:val="0"/>
                <w:sz w:val="18"/>
                <w:szCs w:val="18"/>
              </w:rPr>
            </w:pPr>
            <w:r>
              <w:rPr>
                <w:rFonts w:ascii="宋体" w:hAnsi="宋体" w:cs="宋体" w:hint="eastAsia"/>
                <w:color w:val="000000"/>
                <w:kern w:val="0"/>
                <w:sz w:val="18"/>
                <w:szCs w:val="18"/>
                <w:lang w:bidi="ar"/>
              </w:rPr>
              <w:t>完成及时性</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8</w:t>
            </w:r>
          </w:p>
        </w:tc>
        <w:tc>
          <w:tcPr>
            <w:tcW w:w="255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项目实际完成时间与计划时间的比较，用以反映和考核项目产出时效目标的实现程度。</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Style w:val="font71"/>
                <w:rFonts w:hint="default"/>
                <w:sz w:val="18"/>
                <w:szCs w:val="18"/>
                <w:lang w:bidi="ar"/>
              </w:rPr>
              <w:t>实际完成时间：项目实施单位完成该项目的时间。</w:t>
            </w:r>
            <w:r>
              <w:rPr>
                <w:rStyle w:val="font91"/>
                <w:sz w:val="18"/>
                <w:szCs w:val="18"/>
                <w:lang w:bidi="ar"/>
              </w:rPr>
              <w:br/>
            </w:r>
            <w:r>
              <w:rPr>
                <w:rStyle w:val="font71"/>
                <w:rFonts w:hint="default"/>
                <w:sz w:val="18"/>
                <w:szCs w:val="18"/>
                <w:lang w:bidi="ar"/>
              </w:rPr>
              <w:t>方案规定时间：项目计划完成该项目的时间。</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按时完成得满分，未按时完成，酌情扣分。</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6</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textAlignment w:val="center"/>
              <w:rPr>
                <w:rFonts w:eastAsia="等线"/>
                <w:kern w:val="0"/>
                <w:sz w:val="18"/>
                <w:szCs w:val="18"/>
              </w:rPr>
            </w:pPr>
            <w:r>
              <w:rPr>
                <w:rFonts w:ascii="宋体" w:hAnsi="宋体" w:cs="宋体" w:hint="eastAsia"/>
                <w:color w:val="000000"/>
                <w:kern w:val="0"/>
                <w:sz w:val="18"/>
                <w:szCs w:val="18"/>
                <w:lang w:bidi="ar"/>
              </w:rPr>
              <w:t>自评、工作报告时间晚于实施方案规定时间。</w:t>
            </w:r>
          </w:p>
        </w:tc>
      </w:tr>
      <w:tr w:rsidR="009B6CE7">
        <w:trPr>
          <w:trHeight w:val="935"/>
        </w:trPr>
        <w:tc>
          <w:tcPr>
            <w:tcW w:w="937" w:type="dxa"/>
            <w:vMerge/>
            <w:tcBorders>
              <w:left w:val="single" w:sz="4" w:space="0" w:color="auto"/>
              <w:bottom w:val="single" w:sz="4" w:space="0" w:color="auto"/>
              <w:right w:val="single" w:sz="4" w:space="0" w:color="auto"/>
            </w:tcBorders>
            <w:vAlign w:val="center"/>
          </w:tcPr>
          <w:p w:rsidR="009B6CE7" w:rsidRDefault="009B6CE7">
            <w:pPr>
              <w:widowControl/>
              <w:spacing w:line="240" w:lineRule="exact"/>
              <w:jc w:val="center"/>
              <w:rPr>
                <w:kern w:val="0"/>
                <w:sz w:val="18"/>
                <w:szCs w:val="18"/>
              </w:rPr>
            </w:pPr>
          </w:p>
        </w:tc>
        <w:tc>
          <w:tcPr>
            <w:tcW w:w="890" w:type="dxa"/>
            <w:tcBorders>
              <w:top w:val="single" w:sz="4" w:space="0" w:color="auto"/>
              <w:left w:val="nil"/>
              <w:bottom w:val="single" w:sz="4" w:space="0" w:color="auto"/>
              <w:right w:val="single" w:sz="4" w:space="0" w:color="auto"/>
            </w:tcBorders>
            <w:shd w:val="clear" w:color="auto" w:fill="auto"/>
            <w:vAlign w:val="center"/>
          </w:tcPr>
          <w:p w:rsidR="009B6CE7" w:rsidRDefault="007F144D">
            <w:pPr>
              <w:widowControl/>
              <w:spacing w:line="240" w:lineRule="exact"/>
              <w:jc w:val="center"/>
              <w:textAlignment w:val="center"/>
              <w:rPr>
                <w:kern w:val="0"/>
                <w:sz w:val="18"/>
                <w:szCs w:val="18"/>
              </w:rPr>
            </w:pPr>
            <w:r>
              <w:rPr>
                <w:rFonts w:ascii="宋体" w:hAnsi="宋体" w:cs="宋体" w:hint="eastAsia"/>
                <w:color w:val="000000"/>
                <w:kern w:val="0"/>
                <w:sz w:val="18"/>
                <w:szCs w:val="18"/>
                <w:lang w:bidi="ar"/>
              </w:rPr>
              <w:t>产出成本</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8</w:t>
            </w:r>
            <w:r>
              <w:rPr>
                <w:rFonts w:ascii="宋体" w:hAnsi="宋体" w:cs="宋体" w:hint="eastAsia"/>
                <w:color w:val="000000"/>
                <w:kern w:val="0"/>
                <w:sz w:val="18"/>
                <w:szCs w:val="18"/>
                <w:lang w:bidi="ar"/>
              </w:rPr>
              <w:t>分）</w:t>
            </w:r>
          </w:p>
        </w:tc>
        <w:tc>
          <w:tcPr>
            <w:tcW w:w="800" w:type="dxa"/>
            <w:tcBorders>
              <w:top w:val="single" w:sz="4" w:space="0" w:color="auto"/>
              <w:left w:val="nil"/>
              <w:bottom w:val="single" w:sz="4" w:space="0" w:color="auto"/>
              <w:right w:val="single" w:sz="4" w:space="0" w:color="auto"/>
            </w:tcBorders>
            <w:shd w:val="clear" w:color="auto" w:fill="auto"/>
            <w:vAlign w:val="center"/>
          </w:tcPr>
          <w:p w:rsidR="009B6CE7" w:rsidRDefault="007F144D">
            <w:pPr>
              <w:widowControl/>
              <w:spacing w:line="240" w:lineRule="exact"/>
              <w:jc w:val="center"/>
              <w:textAlignment w:val="center"/>
              <w:rPr>
                <w:kern w:val="0"/>
                <w:sz w:val="18"/>
                <w:szCs w:val="18"/>
              </w:rPr>
            </w:pPr>
            <w:r>
              <w:rPr>
                <w:rFonts w:ascii="宋体" w:hAnsi="宋体" w:cs="宋体" w:hint="eastAsia"/>
                <w:color w:val="000000"/>
                <w:kern w:val="0"/>
                <w:sz w:val="18"/>
                <w:szCs w:val="18"/>
                <w:lang w:bidi="ar"/>
              </w:rPr>
              <w:t>补贴发放准确率</w:t>
            </w:r>
          </w:p>
        </w:tc>
        <w:tc>
          <w:tcPr>
            <w:tcW w:w="540" w:type="dxa"/>
            <w:tcBorders>
              <w:top w:val="single" w:sz="4" w:space="0" w:color="auto"/>
              <w:left w:val="nil"/>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8</w:t>
            </w:r>
          </w:p>
        </w:tc>
        <w:tc>
          <w:tcPr>
            <w:tcW w:w="2550" w:type="dxa"/>
            <w:tcBorders>
              <w:top w:val="single" w:sz="4" w:space="0" w:color="auto"/>
              <w:left w:val="nil"/>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Fonts w:ascii="宋体" w:hAnsi="宋体" w:cs="宋体" w:hint="eastAsia"/>
                <w:color w:val="000000"/>
                <w:kern w:val="0"/>
                <w:sz w:val="18"/>
                <w:szCs w:val="18"/>
                <w:lang w:bidi="ar"/>
              </w:rPr>
              <w:t>应补贴金额与实际补贴金额的一致性，用以反映和考核补贴发放的准确程度。</w:t>
            </w:r>
          </w:p>
        </w:tc>
        <w:tc>
          <w:tcPr>
            <w:tcW w:w="4440" w:type="dxa"/>
            <w:tcBorders>
              <w:top w:val="single" w:sz="4" w:space="0" w:color="auto"/>
              <w:left w:val="nil"/>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Style w:val="font131"/>
                <w:rFonts w:hint="default"/>
                <w:lang w:bidi="ar"/>
              </w:rPr>
              <w:t>补贴发放准确率</w:t>
            </w:r>
            <w:r>
              <w:rPr>
                <w:rStyle w:val="font141"/>
                <w:lang w:bidi="ar"/>
              </w:rPr>
              <w:t>=</w:t>
            </w:r>
            <w:r>
              <w:rPr>
                <w:rStyle w:val="font131"/>
                <w:rFonts w:hint="default"/>
                <w:lang w:bidi="ar"/>
              </w:rPr>
              <w:t>（实际补贴金额</w:t>
            </w:r>
            <w:r>
              <w:rPr>
                <w:rStyle w:val="font141"/>
                <w:lang w:bidi="ar"/>
              </w:rPr>
              <w:t>/</w:t>
            </w:r>
            <w:r>
              <w:rPr>
                <w:rStyle w:val="font131"/>
                <w:rFonts w:hint="default"/>
                <w:lang w:bidi="ar"/>
              </w:rPr>
              <w:t>应补贴金额）</w:t>
            </w:r>
            <w:r>
              <w:rPr>
                <w:rStyle w:val="font141"/>
                <w:lang w:bidi="ar"/>
              </w:rPr>
              <w:t>*100%</w:t>
            </w:r>
          </w:p>
        </w:tc>
        <w:tc>
          <w:tcPr>
            <w:tcW w:w="2760" w:type="dxa"/>
            <w:tcBorders>
              <w:top w:val="single" w:sz="4" w:space="0" w:color="auto"/>
              <w:left w:val="nil"/>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kern w:val="0"/>
                <w:sz w:val="18"/>
                <w:szCs w:val="18"/>
              </w:rPr>
            </w:pPr>
            <w:r>
              <w:rPr>
                <w:rStyle w:val="font71"/>
                <w:rFonts w:hint="default"/>
                <w:sz w:val="18"/>
                <w:szCs w:val="18"/>
                <w:lang w:bidi="ar"/>
              </w:rPr>
              <w:t>实际得分</w:t>
            </w:r>
            <w:r>
              <w:rPr>
                <w:rStyle w:val="font11"/>
                <w:lang w:bidi="ar"/>
              </w:rPr>
              <w:t>=</w:t>
            </w:r>
            <w:r>
              <w:rPr>
                <w:rFonts w:ascii="宋体" w:hAnsi="宋体" w:cs="宋体" w:hint="eastAsia"/>
                <w:color w:val="000000"/>
                <w:kern w:val="0"/>
                <w:sz w:val="18"/>
                <w:szCs w:val="18"/>
                <w:lang w:bidi="ar"/>
              </w:rPr>
              <w:t>补贴发放准确率</w:t>
            </w:r>
            <w:r>
              <w:rPr>
                <w:rStyle w:val="font11"/>
                <w:lang w:bidi="ar"/>
              </w:rPr>
              <w:t>*</w:t>
            </w:r>
            <w:r>
              <w:rPr>
                <w:rFonts w:ascii="宋体" w:hAnsi="宋体" w:cs="宋体" w:hint="eastAsia"/>
                <w:color w:val="000000"/>
                <w:kern w:val="0"/>
                <w:sz w:val="18"/>
                <w:szCs w:val="18"/>
                <w:lang w:bidi="ar"/>
              </w:rPr>
              <w:t>分值。</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8</w:t>
            </w:r>
          </w:p>
        </w:tc>
        <w:tc>
          <w:tcPr>
            <w:tcW w:w="1803" w:type="dxa"/>
            <w:tcBorders>
              <w:top w:val="single" w:sz="4" w:space="0" w:color="auto"/>
              <w:left w:val="nil"/>
              <w:bottom w:val="single" w:sz="4" w:space="0" w:color="auto"/>
              <w:right w:val="single" w:sz="4" w:space="0" w:color="auto"/>
            </w:tcBorders>
            <w:shd w:val="clear" w:color="auto" w:fill="auto"/>
            <w:noWrap/>
            <w:vAlign w:val="center"/>
          </w:tcPr>
          <w:p w:rsidR="009B6CE7" w:rsidRDefault="009B6CE7">
            <w:pPr>
              <w:widowControl/>
              <w:spacing w:line="240" w:lineRule="exact"/>
              <w:rPr>
                <w:rFonts w:eastAsia="等线"/>
                <w:kern w:val="0"/>
                <w:sz w:val="18"/>
                <w:szCs w:val="18"/>
              </w:rPr>
            </w:pPr>
          </w:p>
        </w:tc>
      </w:tr>
      <w:tr w:rsidR="009B6CE7">
        <w:trPr>
          <w:trHeight w:val="540"/>
        </w:trPr>
        <w:tc>
          <w:tcPr>
            <w:tcW w:w="9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center"/>
              <w:textAlignment w:val="center"/>
              <w:rPr>
                <w:kern w:val="0"/>
                <w:sz w:val="18"/>
                <w:szCs w:val="18"/>
              </w:rPr>
            </w:pPr>
            <w:r>
              <w:rPr>
                <w:rFonts w:ascii="宋体" w:hAnsi="宋体" w:cs="宋体" w:hint="eastAsia"/>
                <w:color w:val="000000"/>
                <w:kern w:val="0"/>
                <w:sz w:val="18"/>
                <w:szCs w:val="18"/>
                <w:lang w:bidi="ar"/>
              </w:rPr>
              <w:t>效益</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28</w:t>
            </w:r>
            <w:r>
              <w:rPr>
                <w:rFonts w:ascii="宋体" w:hAnsi="宋体" w:cs="宋体" w:hint="eastAsia"/>
                <w:color w:val="000000"/>
                <w:kern w:val="0"/>
                <w:sz w:val="18"/>
                <w:szCs w:val="18"/>
                <w:lang w:bidi="ar"/>
              </w:rPr>
              <w:t>分）</w:t>
            </w:r>
          </w:p>
        </w:tc>
        <w:tc>
          <w:tcPr>
            <w:tcW w:w="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ascii="宋体" w:hAnsi="宋体" w:cs="宋体" w:hint="eastAsia"/>
                <w:color w:val="000000"/>
                <w:kern w:val="0"/>
                <w:sz w:val="18"/>
                <w:szCs w:val="18"/>
                <w:lang w:bidi="ar"/>
              </w:rPr>
              <w:t>项目效益</w:t>
            </w:r>
            <w:r>
              <w:rPr>
                <w:rFonts w:ascii="宋体" w:hAnsi="宋体" w:cs="宋体" w:hint="eastAsia"/>
                <w:color w:val="000000"/>
                <w:kern w:val="0"/>
                <w:sz w:val="18"/>
                <w:szCs w:val="18"/>
                <w:lang w:bidi="ar"/>
              </w:rPr>
              <w:br/>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18</w:t>
            </w:r>
            <w:r>
              <w:rPr>
                <w:rFonts w:ascii="宋体" w:hAnsi="宋体" w:cs="宋体" w:hint="eastAsia"/>
                <w:color w:val="000000"/>
                <w:kern w:val="0"/>
                <w:sz w:val="18"/>
                <w:szCs w:val="18"/>
                <w:lang w:bidi="ar"/>
              </w:rPr>
              <w:t>分）</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center"/>
              <w:textAlignment w:val="center"/>
              <w:rPr>
                <w:rFonts w:eastAsia="等线"/>
                <w:kern w:val="0"/>
                <w:sz w:val="18"/>
                <w:szCs w:val="18"/>
              </w:rPr>
            </w:pPr>
            <w:r>
              <w:rPr>
                <w:rFonts w:ascii="宋体" w:hAnsi="宋体" w:cs="宋体" w:hint="eastAsia"/>
                <w:color w:val="000000"/>
                <w:kern w:val="0"/>
                <w:sz w:val="18"/>
                <w:szCs w:val="18"/>
                <w:lang w:bidi="ar"/>
              </w:rPr>
              <w:t>经济效益</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9</w:t>
            </w:r>
          </w:p>
        </w:tc>
        <w:tc>
          <w:tcPr>
            <w:tcW w:w="2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left"/>
              <w:textAlignment w:val="center"/>
              <w:rPr>
                <w:rFonts w:eastAsia="等线"/>
                <w:kern w:val="0"/>
                <w:sz w:val="18"/>
                <w:szCs w:val="18"/>
              </w:rPr>
            </w:pPr>
            <w:r>
              <w:rPr>
                <w:rFonts w:ascii="宋体" w:hAnsi="宋体" w:cs="宋体" w:hint="eastAsia"/>
                <w:color w:val="000000"/>
                <w:kern w:val="0"/>
                <w:sz w:val="18"/>
                <w:szCs w:val="18"/>
                <w:lang w:bidi="ar"/>
              </w:rPr>
              <w:t>项目实施所产生的经济效益。</w:t>
            </w:r>
          </w:p>
        </w:tc>
        <w:tc>
          <w:tcPr>
            <w:tcW w:w="4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left"/>
              <w:textAlignment w:val="center"/>
              <w:rPr>
                <w:rFonts w:eastAsia="等线"/>
                <w:kern w:val="0"/>
                <w:sz w:val="18"/>
                <w:szCs w:val="18"/>
              </w:rPr>
            </w:pPr>
            <w:r>
              <w:rPr>
                <w:rFonts w:ascii="宋体" w:hAnsi="宋体" w:cs="宋体" w:hint="eastAsia"/>
                <w:color w:val="000000"/>
                <w:kern w:val="0"/>
                <w:sz w:val="18"/>
                <w:szCs w:val="18"/>
                <w:lang w:bidi="ar"/>
              </w:rPr>
              <w:t>项目实施成本是否有效降低、是否实现增收。</w:t>
            </w:r>
          </w:p>
        </w:tc>
        <w:tc>
          <w:tcPr>
            <w:tcW w:w="2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left"/>
              <w:textAlignment w:val="center"/>
              <w:rPr>
                <w:rFonts w:eastAsia="等线"/>
                <w:kern w:val="0"/>
                <w:sz w:val="18"/>
                <w:szCs w:val="18"/>
              </w:rPr>
            </w:pPr>
            <w:r>
              <w:rPr>
                <w:rFonts w:ascii="宋体" w:hAnsi="宋体" w:cs="宋体" w:hint="eastAsia"/>
                <w:color w:val="000000"/>
                <w:kern w:val="0"/>
                <w:sz w:val="18"/>
                <w:szCs w:val="18"/>
                <w:lang w:bidi="ar"/>
              </w:rPr>
              <w:t>达到目标值得满分，否则酌情扣分。</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kern w:val="0"/>
                <w:sz w:val="18"/>
                <w:szCs w:val="18"/>
              </w:rPr>
            </w:pPr>
            <w:r>
              <w:rPr>
                <w:rFonts w:eastAsia="等线"/>
                <w:color w:val="000000"/>
                <w:kern w:val="0"/>
                <w:sz w:val="18"/>
                <w:szCs w:val="18"/>
                <w:lang w:bidi="ar"/>
              </w:rPr>
              <w:t>7</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9B6CE7">
            <w:pPr>
              <w:widowControl/>
              <w:spacing w:line="240" w:lineRule="exact"/>
              <w:rPr>
                <w:rFonts w:eastAsia="等线"/>
                <w:kern w:val="0"/>
                <w:sz w:val="18"/>
                <w:szCs w:val="18"/>
              </w:rPr>
            </w:pPr>
          </w:p>
        </w:tc>
      </w:tr>
      <w:tr w:rsidR="009B6CE7">
        <w:trPr>
          <w:trHeight w:val="570"/>
        </w:trPr>
        <w:tc>
          <w:tcPr>
            <w:tcW w:w="93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9B6CE7">
            <w:pPr>
              <w:widowControl/>
              <w:spacing w:line="240" w:lineRule="exact"/>
              <w:jc w:val="center"/>
              <w:textAlignment w:val="center"/>
              <w:rPr>
                <w:rFonts w:ascii="宋体" w:hAnsi="宋体" w:cs="宋体"/>
                <w:color w:val="000000"/>
                <w:kern w:val="0"/>
                <w:sz w:val="18"/>
                <w:szCs w:val="18"/>
                <w:lang w:bidi="ar"/>
              </w:rPr>
            </w:pPr>
          </w:p>
        </w:tc>
        <w:tc>
          <w:tcPr>
            <w:tcW w:w="89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9B6CE7">
            <w:pPr>
              <w:widowControl/>
              <w:spacing w:line="240" w:lineRule="exact"/>
              <w:jc w:val="center"/>
              <w:textAlignment w:val="center"/>
              <w:rPr>
                <w:rFonts w:ascii="宋体" w:hAnsi="宋体" w:cs="宋体"/>
                <w:color w:val="000000"/>
                <w:kern w:val="0"/>
                <w:sz w:val="18"/>
                <w:szCs w:val="18"/>
                <w:lang w:bidi="ar"/>
              </w:rPr>
            </w:pP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社会效益</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ascii="宋体" w:hAnsi="宋体" w:cs="宋体"/>
                <w:color w:val="000000"/>
                <w:kern w:val="0"/>
                <w:sz w:val="18"/>
                <w:szCs w:val="18"/>
                <w:lang w:bidi="ar"/>
              </w:rPr>
            </w:pPr>
            <w:r>
              <w:rPr>
                <w:rFonts w:ascii="宋体" w:hAnsi="宋体" w:cs="宋体"/>
                <w:color w:val="000000"/>
                <w:kern w:val="0"/>
                <w:sz w:val="18"/>
                <w:szCs w:val="18"/>
                <w:lang w:bidi="ar"/>
              </w:rPr>
              <w:t>9</w:t>
            </w:r>
          </w:p>
        </w:tc>
        <w:tc>
          <w:tcPr>
            <w:tcW w:w="2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项目实施所产生的社会效益。</w:t>
            </w:r>
          </w:p>
        </w:tc>
        <w:tc>
          <w:tcPr>
            <w:tcW w:w="4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项目实施是否有效减轻种植户劳动强度，是否提高奶牛规模化养殖水平。</w:t>
            </w:r>
          </w:p>
        </w:tc>
        <w:tc>
          <w:tcPr>
            <w:tcW w:w="2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达到目标值得满分，否则酌情扣分。</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jc w:val="center"/>
              <w:textAlignment w:val="center"/>
              <w:rPr>
                <w:rFonts w:eastAsia="等线"/>
                <w:color w:val="000000"/>
                <w:kern w:val="0"/>
                <w:sz w:val="18"/>
                <w:szCs w:val="18"/>
                <w:lang w:bidi="ar"/>
              </w:rPr>
            </w:pPr>
            <w:r>
              <w:rPr>
                <w:rFonts w:eastAsia="等线"/>
                <w:color w:val="000000"/>
                <w:kern w:val="0"/>
                <w:sz w:val="20"/>
                <w:szCs w:val="20"/>
                <w:lang w:bidi="ar"/>
              </w:rPr>
              <w:t>7</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9B6CE7">
            <w:pPr>
              <w:rPr>
                <w:rFonts w:eastAsia="等线"/>
                <w:kern w:val="0"/>
                <w:sz w:val="18"/>
                <w:szCs w:val="18"/>
              </w:rPr>
            </w:pPr>
          </w:p>
        </w:tc>
      </w:tr>
      <w:tr w:rsidR="009B6CE7">
        <w:trPr>
          <w:trHeight w:val="456"/>
        </w:trPr>
        <w:tc>
          <w:tcPr>
            <w:tcW w:w="93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9B6CE7">
            <w:pPr>
              <w:widowControl/>
              <w:spacing w:line="240" w:lineRule="exact"/>
              <w:jc w:val="center"/>
              <w:textAlignment w:val="center"/>
              <w:rPr>
                <w:rFonts w:ascii="宋体" w:hAnsi="宋体" w:cs="宋体"/>
                <w:color w:val="000000"/>
                <w:kern w:val="0"/>
                <w:sz w:val="18"/>
                <w:szCs w:val="18"/>
                <w:lang w:bidi="ar"/>
              </w:rPr>
            </w:pP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jc w:val="center"/>
              <w:textAlignment w:val="center"/>
              <w:rPr>
                <w:rFonts w:ascii="宋体" w:hAnsi="宋体" w:cs="宋体"/>
                <w:color w:val="000000"/>
                <w:sz w:val="20"/>
                <w:szCs w:val="20"/>
              </w:rPr>
            </w:pPr>
            <w:r>
              <w:rPr>
                <w:rFonts w:ascii="宋体" w:hAnsi="宋体" w:cs="宋体" w:hint="eastAsia"/>
                <w:color w:val="000000"/>
                <w:kern w:val="0"/>
                <w:sz w:val="18"/>
                <w:szCs w:val="18"/>
                <w:lang w:bidi="ar"/>
              </w:rPr>
              <w:t>满意度（</w:t>
            </w:r>
            <w:r>
              <w:rPr>
                <w:rFonts w:ascii="宋体" w:hAnsi="宋体" w:cs="宋体" w:hint="eastAsia"/>
                <w:color w:val="000000"/>
                <w:kern w:val="0"/>
                <w:sz w:val="18"/>
                <w:szCs w:val="18"/>
                <w:lang w:bidi="ar"/>
              </w:rPr>
              <w:t>10</w:t>
            </w:r>
            <w:r>
              <w:rPr>
                <w:rFonts w:ascii="宋体" w:hAnsi="宋体" w:cs="宋体" w:hint="eastAsia"/>
                <w:color w:val="000000"/>
                <w:kern w:val="0"/>
                <w:sz w:val="18"/>
                <w:szCs w:val="18"/>
                <w:lang w:bidi="ar"/>
              </w:rPr>
              <w:t>分）</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满意度</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ascii="宋体" w:hAnsi="宋体" w:cs="宋体"/>
                <w:color w:val="000000"/>
                <w:kern w:val="0"/>
                <w:sz w:val="18"/>
                <w:szCs w:val="18"/>
                <w:lang w:bidi="ar"/>
              </w:rPr>
            </w:pPr>
            <w:r>
              <w:rPr>
                <w:rFonts w:ascii="宋体" w:hAnsi="宋体" w:cs="宋体"/>
                <w:color w:val="000000"/>
                <w:kern w:val="0"/>
                <w:sz w:val="18"/>
                <w:szCs w:val="18"/>
                <w:lang w:bidi="ar"/>
              </w:rPr>
              <w:t>10</w:t>
            </w:r>
          </w:p>
        </w:tc>
        <w:tc>
          <w:tcPr>
            <w:tcW w:w="2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受益对象对项目实施效果的满意程度。</w:t>
            </w:r>
          </w:p>
        </w:tc>
        <w:tc>
          <w:tcPr>
            <w:tcW w:w="4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相关收贮主体、种植户、养殖户对项目的满意程度。一般采取社会调查的方式。</w:t>
            </w:r>
          </w:p>
        </w:tc>
        <w:tc>
          <w:tcPr>
            <w:tcW w:w="2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left"/>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满意度≥</w:t>
            </w:r>
            <w:r>
              <w:rPr>
                <w:rFonts w:ascii="宋体" w:hAnsi="宋体" w:cs="宋体" w:hint="eastAsia"/>
                <w:color w:val="000000"/>
                <w:kern w:val="0"/>
                <w:sz w:val="18"/>
                <w:szCs w:val="18"/>
                <w:lang w:bidi="ar"/>
              </w:rPr>
              <w:t>90%</w:t>
            </w:r>
            <w:r>
              <w:rPr>
                <w:rFonts w:ascii="宋体" w:hAnsi="宋体" w:cs="宋体" w:hint="eastAsia"/>
                <w:color w:val="000000"/>
                <w:kern w:val="0"/>
                <w:sz w:val="18"/>
                <w:szCs w:val="18"/>
                <w:lang w:bidi="ar"/>
              </w:rPr>
              <w:t>，优；</w:t>
            </w:r>
            <w:r>
              <w:rPr>
                <w:rFonts w:ascii="宋体" w:hAnsi="宋体" w:cs="宋体" w:hint="eastAsia"/>
                <w:color w:val="000000"/>
                <w:kern w:val="0"/>
                <w:sz w:val="18"/>
                <w:szCs w:val="18"/>
                <w:lang w:bidi="ar"/>
              </w:rPr>
              <w:t>90%</w:t>
            </w:r>
            <w:r>
              <w:rPr>
                <w:rFonts w:ascii="宋体" w:hAnsi="宋体" w:cs="宋体" w:hint="eastAsia"/>
                <w:color w:val="000000"/>
                <w:kern w:val="0"/>
                <w:sz w:val="18"/>
                <w:szCs w:val="18"/>
                <w:lang w:bidi="ar"/>
              </w:rPr>
              <w:t>＞满意度</w:t>
            </w:r>
            <w:r>
              <w:rPr>
                <w:rFonts w:ascii="宋体" w:hAnsi="宋体" w:cs="宋体" w:hint="eastAsia"/>
                <w:color w:val="000000"/>
                <w:kern w:val="0"/>
                <w:sz w:val="18"/>
                <w:szCs w:val="18"/>
                <w:lang w:bidi="ar"/>
              </w:rPr>
              <w:t xml:space="preserve"> </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80%</w:t>
            </w:r>
            <w:r>
              <w:rPr>
                <w:rFonts w:ascii="宋体" w:hAnsi="宋体" w:cs="宋体" w:hint="eastAsia"/>
                <w:color w:val="000000"/>
                <w:kern w:val="0"/>
                <w:sz w:val="18"/>
                <w:szCs w:val="18"/>
                <w:lang w:bidi="ar"/>
              </w:rPr>
              <w:t>，良；</w:t>
            </w:r>
            <w:r>
              <w:rPr>
                <w:rFonts w:ascii="宋体" w:hAnsi="宋体" w:cs="宋体" w:hint="eastAsia"/>
                <w:color w:val="000000"/>
                <w:kern w:val="0"/>
                <w:sz w:val="18"/>
                <w:szCs w:val="18"/>
                <w:lang w:bidi="ar"/>
              </w:rPr>
              <w:t>80</w:t>
            </w:r>
            <w:r>
              <w:rPr>
                <w:rFonts w:ascii="宋体" w:hAnsi="宋体" w:cs="宋体" w:hint="eastAsia"/>
                <w:color w:val="000000"/>
                <w:kern w:val="0"/>
                <w:sz w:val="18"/>
                <w:szCs w:val="18"/>
                <w:lang w:bidi="ar"/>
              </w:rPr>
              <w:t>＞满意度</w:t>
            </w:r>
            <w:r>
              <w:rPr>
                <w:rFonts w:ascii="宋体" w:hAnsi="宋体" w:cs="宋体" w:hint="eastAsia"/>
                <w:color w:val="000000"/>
                <w:kern w:val="0"/>
                <w:sz w:val="18"/>
                <w:szCs w:val="18"/>
                <w:lang w:bidi="ar"/>
              </w:rPr>
              <w:t xml:space="preserve"> </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60</w:t>
            </w:r>
            <w:r>
              <w:rPr>
                <w:rFonts w:ascii="宋体" w:hAnsi="宋体" w:cs="宋体" w:hint="eastAsia"/>
                <w:color w:val="000000"/>
                <w:kern w:val="0"/>
                <w:sz w:val="18"/>
                <w:szCs w:val="18"/>
                <w:lang w:bidi="ar"/>
              </w:rPr>
              <w:t>，中；满意度＜</w:t>
            </w:r>
            <w:r>
              <w:rPr>
                <w:rFonts w:ascii="宋体" w:hAnsi="宋体" w:cs="宋体" w:hint="eastAsia"/>
                <w:color w:val="000000"/>
                <w:kern w:val="0"/>
                <w:sz w:val="18"/>
                <w:szCs w:val="18"/>
                <w:lang w:bidi="ar"/>
              </w:rPr>
              <w:t>60%</w:t>
            </w:r>
            <w:r>
              <w:rPr>
                <w:rFonts w:ascii="宋体" w:hAnsi="宋体" w:cs="宋体" w:hint="eastAsia"/>
                <w:color w:val="000000"/>
                <w:kern w:val="0"/>
                <w:sz w:val="18"/>
                <w:szCs w:val="18"/>
                <w:lang w:bidi="ar"/>
              </w:rPr>
              <w:t>，差。按优、良、中、差四等级进行评价，优得</w:t>
            </w:r>
            <w:r>
              <w:rPr>
                <w:rFonts w:ascii="宋体" w:hAnsi="宋体" w:cs="宋体" w:hint="eastAsia"/>
                <w:color w:val="000000"/>
                <w:kern w:val="0"/>
                <w:sz w:val="18"/>
                <w:szCs w:val="18"/>
                <w:lang w:bidi="ar"/>
              </w:rPr>
              <w:t>10</w:t>
            </w:r>
            <w:r>
              <w:rPr>
                <w:rFonts w:ascii="宋体" w:hAnsi="宋体" w:cs="宋体" w:hint="eastAsia"/>
                <w:color w:val="000000"/>
                <w:kern w:val="0"/>
                <w:sz w:val="18"/>
                <w:szCs w:val="18"/>
                <w:lang w:bidi="ar"/>
              </w:rPr>
              <w:t>分、良得</w:t>
            </w:r>
            <w:r>
              <w:rPr>
                <w:rFonts w:ascii="宋体" w:hAnsi="宋体" w:cs="宋体" w:hint="eastAsia"/>
                <w:color w:val="000000"/>
                <w:kern w:val="0"/>
                <w:sz w:val="18"/>
                <w:szCs w:val="18"/>
                <w:lang w:bidi="ar"/>
              </w:rPr>
              <w:t>7</w:t>
            </w:r>
            <w:r>
              <w:rPr>
                <w:rFonts w:ascii="宋体" w:hAnsi="宋体" w:cs="宋体" w:hint="eastAsia"/>
                <w:color w:val="000000"/>
                <w:kern w:val="0"/>
                <w:sz w:val="18"/>
                <w:szCs w:val="18"/>
                <w:lang w:bidi="ar"/>
              </w:rPr>
              <w:t>分、中得</w:t>
            </w:r>
            <w:r>
              <w:rPr>
                <w:rFonts w:ascii="宋体" w:hAnsi="宋体" w:cs="宋体" w:hint="eastAsia"/>
                <w:color w:val="000000"/>
                <w:kern w:val="0"/>
                <w:sz w:val="18"/>
                <w:szCs w:val="18"/>
                <w:lang w:bidi="ar"/>
              </w:rPr>
              <w:t>4</w:t>
            </w:r>
            <w:r>
              <w:rPr>
                <w:rFonts w:ascii="宋体" w:hAnsi="宋体" w:cs="宋体" w:hint="eastAsia"/>
                <w:color w:val="000000"/>
                <w:kern w:val="0"/>
                <w:sz w:val="18"/>
                <w:szCs w:val="18"/>
                <w:lang w:bidi="ar"/>
              </w:rPr>
              <w:t>分、差得</w:t>
            </w:r>
            <w:r>
              <w:rPr>
                <w:rFonts w:ascii="宋体" w:hAnsi="宋体" w:cs="宋体" w:hint="eastAsia"/>
                <w:color w:val="000000"/>
                <w:kern w:val="0"/>
                <w:sz w:val="18"/>
                <w:szCs w:val="18"/>
                <w:lang w:bidi="ar"/>
              </w:rPr>
              <w:t>0</w:t>
            </w:r>
            <w:r>
              <w:rPr>
                <w:rFonts w:ascii="宋体" w:hAnsi="宋体" w:cs="宋体" w:hint="eastAsia"/>
                <w:color w:val="000000"/>
                <w:kern w:val="0"/>
                <w:sz w:val="18"/>
                <w:szCs w:val="18"/>
                <w:lang w:bidi="ar"/>
              </w:rPr>
              <w:t>分。</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jc w:val="center"/>
              <w:textAlignment w:val="center"/>
              <w:rPr>
                <w:rFonts w:eastAsia="等线"/>
                <w:color w:val="000000"/>
                <w:kern w:val="0"/>
                <w:sz w:val="18"/>
                <w:szCs w:val="18"/>
                <w:lang w:bidi="ar"/>
              </w:rPr>
            </w:pPr>
            <w:r>
              <w:rPr>
                <w:rFonts w:eastAsia="等线"/>
                <w:color w:val="000000"/>
                <w:kern w:val="0"/>
                <w:sz w:val="20"/>
                <w:szCs w:val="20"/>
                <w:lang w:bidi="ar"/>
              </w:rPr>
              <w:t>10</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9B6CE7">
            <w:pPr>
              <w:rPr>
                <w:rFonts w:eastAsia="等线"/>
                <w:kern w:val="0"/>
                <w:sz w:val="18"/>
                <w:szCs w:val="18"/>
              </w:rPr>
            </w:pPr>
          </w:p>
        </w:tc>
      </w:tr>
      <w:tr w:rsidR="009B6CE7">
        <w:trPr>
          <w:trHeight w:val="456"/>
        </w:trPr>
        <w:tc>
          <w:tcPr>
            <w:tcW w:w="26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B6CE7" w:rsidRDefault="007F144D">
            <w:pPr>
              <w:widowControl/>
              <w:spacing w:line="240" w:lineRule="exact"/>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合计</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color w:val="000000"/>
                <w:kern w:val="0"/>
                <w:sz w:val="18"/>
                <w:szCs w:val="18"/>
                <w:lang w:bidi="ar"/>
              </w:rPr>
            </w:pPr>
            <w:r>
              <w:rPr>
                <w:rFonts w:eastAsia="等线" w:hint="eastAsia"/>
                <w:color w:val="000000"/>
                <w:kern w:val="0"/>
                <w:sz w:val="18"/>
                <w:szCs w:val="18"/>
                <w:lang w:bidi="ar"/>
              </w:rPr>
              <w:t>100</w:t>
            </w:r>
          </w:p>
        </w:tc>
        <w:tc>
          <w:tcPr>
            <w:tcW w:w="2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9B6CE7">
            <w:pPr>
              <w:widowControl/>
              <w:spacing w:line="240" w:lineRule="exact"/>
              <w:jc w:val="left"/>
              <w:textAlignment w:val="center"/>
              <w:rPr>
                <w:rFonts w:ascii="宋体" w:hAnsi="宋体" w:cs="宋体"/>
                <w:color w:val="000000"/>
                <w:kern w:val="0"/>
                <w:sz w:val="18"/>
                <w:szCs w:val="18"/>
                <w:lang w:bidi="ar"/>
              </w:rPr>
            </w:pPr>
          </w:p>
        </w:tc>
        <w:tc>
          <w:tcPr>
            <w:tcW w:w="4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9B6CE7">
            <w:pPr>
              <w:widowControl/>
              <w:spacing w:line="240" w:lineRule="exact"/>
              <w:jc w:val="left"/>
              <w:textAlignment w:val="center"/>
              <w:rPr>
                <w:rFonts w:ascii="宋体" w:hAnsi="宋体" w:cs="宋体"/>
                <w:color w:val="000000"/>
                <w:kern w:val="0"/>
                <w:sz w:val="18"/>
                <w:szCs w:val="18"/>
                <w:lang w:bidi="ar"/>
              </w:rPr>
            </w:pPr>
          </w:p>
        </w:tc>
        <w:tc>
          <w:tcPr>
            <w:tcW w:w="2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9B6CE7">
            <w:pPr>
              <w:widowControl/>
              <w:spacing w:line="240" w:lineRule="exact"/>
              <w:jc w:val="left"/>
              <w:textAlignment w:val="center"/>
              <w:rPr>
                <w:rFonts w:ascii="宋体" w:hAnsi="宋体" w:cs="宋体"/>
                <w:color w:val="000000"/>
                <w:kern w:val="0"/>
                <w:sz w:val="18"/>
                <w:szCs w:val="18"/>
                <w:lang w:bidi="ar"/>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7F144D">
            <w:pPr>
              <w:widowControl/>
              <w:spacing w:line="240" w:lineRule="exact"/>
              <w:jc w:val="center"/>
              <w:textAlignment w:val="center"/>
              <w:rPr>
                <w:rFonts w:eastAsia="等线"/>
                <w:color w:val="000000"/>
                <w:kern w:val="0"/>
                <w:sz w:val="18"/>
                <w:szCs w:val="18"/>
                <w:lang w:bidi="ar"/>
              </w:rPr>
            </w:pPr>
            <w:r>
              <w:rPr>
                <w:rFonts w:eastAsia="等线" w:hint="eastAsia"/>
                <w:color w:val="000000"/>
                <w:kern w:val="0"/>
                <w:sz w:val="18"/>
                <w:szCs w:val="18"/>
                <w:lang w:bidi="ar"/>
              </w:rPr>
              <w:t>86</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6CE7" w:rsidRDefault="009B6CE7">
            <w:pPr>
              <w:widowControl/>
              <w:spacing w:line="240" w:lineRule="exact"/>
              <w:rPr>
                <w:rFonts w:eastAsia="等线"/>
                <w:kern w:val="0"/>
                <w:sz w:val="18"/>
                <w:szCs w:val="18"/>
              </w:rPr>
            </w:pPr>
          </w:p>
        </w:tc>
      </w:tr>
    </w:tbl>
    <w:p w:rsidR="009B6CE7" w:rsidRDefault="009B6CE7">
      <w:pPr>
        <w:spacing w:line="580" w:lineRule="exact"/>
        <w:ind w:firstLineChars="200" w:firstLine="640"/>
        <w:rPr>
          <w:rFonts w:eastAsia="仿宋_GB2312"/>
          <w:sz w:val="32"/>
          <w:szCs w:val="32"/>
          <w:highlight w:val="yellow"/>
        </w:rPr>
      </w:pPr>
    </w:p>
    <w:p w:rsidR="009B6CE7" w:rsidRDefault="009B6CE7">
      <w:pPr>
        <w:spacing w:line="580" w:lineRule="exact"/>
        <w:ind w:firstLineChars="200" w:firstLine="640"/>
        <w:rPr>
          <w:rFonts w:eastAsia="仿宋_GB2312"/>
          <w:sz w:val="32"/>
          <w:szCs w:val="32"/>
          <w:highlight w:val="yellow"/>
        </w:rPr>
      </w:pPr>
    </w:p>
    <w:p w:rsidR="009B6CE7" w:rsidRDefault="009B6CE7">
      <w:pPr>
        <w:spacing w:line="580" w:lineRule="exact"/>
        <w:ind w:firstLineChars="200" w:firstLine="640"/>
        <w:rPr>
          <w:rFonts w:eastAsia="仿宋_GB2312"/>
          <w:sz w:val="32"/>
          <w:szCs w:val="32"/>
          <w:highlight w:val="yellow"/>
        </w:rPr>
      </w:pPr>
    </w:p>
    <w:p w:rsidR="009B6CE7" w:rsidRDefault="009B6CE7">
      <w:pPr>
        <w:spacing w:line="580" w:lineRule="exact"/>
        <w:ind w:firstLineChars="200" w:firstLine="640"/>
        <w:rPr>
          <w:rFonts w:eastAsia="仿宋_GB2312"/>
          <w:sz w:val="32"/>
          <w:szCs w:val="32"/>
          <w:highlight w:val="yellow"/>
        </w:rPr>
      </w:pPr>
    </w:p>
    <w:p w:rsidR="009B6CE7" w:rsidRDefault="009B6CE7">
      <w:pPr>
        <w:spacing w:line="580" w:lineRule="exact"/>
        <w:ind w:firstLineChars="200" w:firstLine="640"/>
        <w:rPr>
          <w:rFonts w:eastAsia="仿宋_GB2312"/>
          <w:sz w:val="32"/>
          <w:szCs w:val="32"/>
          <w:highlight w:val="yellow"/>
        </w:rPr>
      </w:pPr>
    </w:p>
    <w:p w:rsidR="009B6CE7" w:rsidRDefault="009B6CE7">
      <w:pPr>
        <w:spacing w:line="580" w:lineRule="exact"/>
        <w:ind w:firstLineChars="200" w:firstLine="640"/>
        <w:rPr>
          <w:rFonts w:eastAsia="仿宋_GB2312"/>
          <w:sz w:val="32"/>
          <w:szCs w:val="32"/>
          <w:highlight w:val="yellow"/>
        </w:rPr>
      </w:pPr>
    </w:p>
    <w:p w:rsidR="009B6CE7" w:rsidRDefault="009B6CE7">
      <w:pPr>
        <w:spacing w:line="580" w:lineRule="exact"/>
        <w:ind w:firstLineChars="200" w:firstLine="640"/>
        <w:rPr>
          <w:rFonts w:eastAsia="仿宋_GB2312"/>
          <w:sz w:val="32"/>
          <w:szCs w:val="32"/>
          <w:highlight w:val="yellow"/>
        </w:rPr>
        <w:sectPr w:rsidR="009B6CE7">
          <w:pgSz w:w="16838" w:h="11906" w:orient="landscape"/>
          <w:pgMar w:top="1134" w:right="851" w:bottom="1134" w:left="851" w:header="851" w:footer="992" w:gutter="0"/>
          <w:pgNumType w:start="1"/>
          <w:cols w:space="425"/>
          <w:docGrid w:type="linesAndChars" w:linePitch="312"/>
        </w:sectPr>
      </w:pPr>
    </w:p>
    <w:p w:rsidR="009B6CE7" w:rsidRDefault="007F144D">
      <w:pPr>
        <w:pStyle w:val="110"/>
        <w:spacing w:line="500" w:lineRule="exact"/>
        <w:ind w:left="0" w:right="334"/>
        <w:outlineLvl w:val="9"/>
        <w:rPr>
          <w:rFonts w:ascii="Times New Roman" w:eastAsia="宋体" w:hAnsi="Times New Roman"/>
          <w:b/>
          <w:bCs/>
          <w:kern w:val="0"/>
          <w:sz w:val="30"/>
          <w:szCs w:val="30"/>
          <w:lang w:bidi="ar"/>
        </w:rPr>
      </w:pPr>
      <w:bookmarkStart w:id="177" w:name="_Toc10127"/>
      <w:bookmarkStart w:id="178" w:name="_Toc5337"/>
      <w:bookmarkStart w:id="179" w:name="_Toc27482"/>
      <w:bookmarkStart w:id="180" w:name="_Toc28157"/>
      <w:bookmarkStart w:id="181" w:name="_Toc1668"/>
      <w:bookmarkStart w:id="182" w:name="_Toc20175"/>
      <w:bookmarkStart w:id="183" w:name="_Toc2606"/>
      <w:bookmarkStart w:id="184" w:name="_Toc8983"/>
      <w:bookmarkStart w:id="185" w:name="_Toc23308"/>
      <w:bookmarkStart w:id="186" w:name="_Toc22128"/>
      <w:bookmarkStart w:id="187" w:name="_Toc6897"/>
      <w:bookmarkStart w:id="188" w:name="_Toc15115639"/>
      <w:bookmarkStart w:id="189" w:name="_Toc14203613"/>
      <w:r>
        <w:rPr>
          <w:rFonts w:ascii="Times New Roman" w:eastAsia="宋体" w:hAnsi="Times New Roman"/>
          <w:b/>
          <w:bCs/>
          <w:kern w:val="0"/>
          <w:sz w:val="30"/>
          <w:szCs w:val="30"/>
          <w:lang w:bidi="ar"/>
        </w:rPr>
        <w:lastRenderedPageBreak/>
        <w:t>附件</w:t>
      </w:r>
      <w:r>
        <w:rPr>
          <w:rFonts w:ascii="Times New Roman" w:eastAsia="宋体" w:hAnsi="Times New Roman"/>
          <w:b/>
          <w:bCs/>
          <w:kern w:val="0"/>
          <w:sz w:val="30"/>
          <w:szCs w:val="30"/>
          <w:lang w:bidi="ar"/>
        </w:rPr>
        <w:t>2:</w:t>
      </w:r>
      <w:bookmarkEnd w:id="177"/>
      <w:bookmarkEnd w:id="178"/>
      <w:bookmarkEnd w:id="179"/>
      <w:bookmarkEnd w:id="180"/>
      <w:bookmarkEnd w:id="181"/>
      <w:bookmarkEnd w:id="182"/>
      <w:bookmarkEnd w:id="183"/>
      <w:bookmarkEnd w:id="184"/>
      <w:bookmarkEnd w:id="185"/>
      <w:bookmarkEnd w:id="186"/>
      <w:bookmarkEnd w:id="187"/>
    </w:p>
    <w:p w:rsidR="009B6CE7" w:rsidRDefault="009B6CE7">
      <w:pPr>
        <w:pStyle w:val="110"/>
        <w:spacing w:line="500" w:lineRule="exact"/>
        <w:ind w:left="0" w:right="334"/>
        <w:outlineLvl w:val="9"/>
        <w:rPr>
          <w:rFonts w:ascii="Times New Roman" w:eastAsia="宋体" w:hAnsi="Times New Roman"/>
          <w:b/>
          <w:bCs/>
          <w:kern w:val="0"/>
          <w:sz w:val="30"/>
          <w:szCs w:val="30"/>
          <w:lang w:bidi="ar"/>
        </w:rPr>
      </w:pPr>
    </w:p>
    <w:bookmarkEnd w:id="188"/>
    <w:bookmarkEnd w:id="189"/>
    <w:p w:rsidR="009B6CE7" w:rsidRDefault="007F144D">
      <w:pPr>
        <w:adjustRightInd w:val="0"/>
        <w:snapToGrid w:val="0"/>
        <w:jc w:val="center"/>
        <w:rPr>
          <w:rFonts w:ascii="黑体" w:eastAsia="黑体" w:hAnsi="黑体"/>
          <w:bCs/>
          <w:sz w:val="32"/>
          <w:szCs w:val="32"/>
        </w:rPr>
      </w:pPr>
      <w:r>
        <w:rPr>
          <w:rFonts w:ascii="黑体" w:eastAsia="黑体" w:hAnsi="黑体" w:hint="eastAsia"/>
          <w:bCs/>
          <w:sz w:val="32"/>
          <w:szCs w:val="32"/>
        </w:rPr>
        <w:t>徐水区</w:t>
      </w:r>
      <w:r>
        <w:rPr>
          <w:rFonts w:ascii="黑体" w:eastAsia="黑体" w:hAnsi="黑体" w:hint="eastAsia"/>
          <w:bCs/>
          <w:sz w:val="32"/>
          <w:szCs w:val="32"/>
        </w:rPr>
        <w:t>2021</w:t>
      </w:r>
      <w:r>
        <w:rPr>
          <w:rFonts w:ascii="黑体" w:eastAsia="黑体" w:hAnsi="黑体" w:hint="eastAsia"/>
          <w:bCs/>
          <w:sz w:val="32"/>
          <w:szCs w:val="32"/>
        </w:rPr>
        <w:t>年中央农业生产发展资金（粮改饲）</w:t>
      </w:r>
    </w:p>
    <w:p w:rsidR="009B6CE7" w:rsidRDefault="007F144D">
      <w:pPr>
        <w:adjustRightInd w:val="0"/>
        <w:snapToGrid w:val="0"/>
        <w:jc w:val="center"/>
        <w:rPr>
          <w:rFonts w:ascii="黑体" w:eastAsia="黑体" w:hAnsi="黑体"/>
          <w:bCs/>
          <w:sz w:val="36"/>
          <w:szCs w:val="36"/>
        </w:rPr>
      </w:pPr>
      <w:r>
        <w:rPr>
          <w:rFonts w:ascii="黑体" w:eastAsia="黑体" w:hAnsi="黑体"/>
          <w:bCs/>
          <w:sz w:val="32"/>
          <w:szCs w:val="32"/>
        </w:rPr>
        <w:t>满意度调查问卷</w:t>
      </w:r>
    </w:p>
    <w:p w:rsidR="009B6CE7" w:rsidRDefault="009B6CE7">
      <w:pPr>
        <w:spacing w:line="500" w:lineRule="exact"/>
        <w:ind w:right="-494"/>
        <w:jc w:val="center"/>
        <w:rPr>
          <w:rFonts w:eastAsia="仿宋_GB2312"/>
          <w:b/>
          <w:bCs/>
          <w:sz w:val="28"/>
          <w:szCs w:val="28"/>
        </w:rPr>
      </w:pPr>
    </w:p>
    <w:p w:rsidR="009B6CE7" w:rsidRDefault="007F144D">
      <w:pPr>
        <w:spacing w:line="540" w:lineRule="exact"/>
        <w:ind w:left="102" w:right="113" w:firstLineChars="200" w:firstLine="568"/>
        <w:jc w:val="left"/>
        <w:rPr>
          <w:b/>
          <w:bCs/>
          <w:kern w:val="0"/>
          <w:sz w:val="18"/>
          <w:szCs w:val="18"/>
        </w:rPr>
      </w:pPr>
      <w:r>
        <w:rPr>
          <w:spacing w:val="2"/>
          <w:kern w:val="0"/>
          <w:sz w:val="28"/>
          <w:szCs w:val="28"/>
        </w:rPr>
        <w:t xml:space="preserve"> </w:t>
      </w:r>
      <w:r>
        <w:rPr>
          <w:spacing w:val="2"/>
          <w:kern w:val="0"/>
          <w:sz w:val="28"/>
          <w:szCs w:val="28"/>
        </w:rPr>
        <w:t>您好！我们是河北德永会计师事务所安排的调查员。为做好</w:t>
      </w:r>
      <w:r>
        <w:rPr>
          <w:spacing w:val="2"/>
          <w:kern w:val="0"/>
          <w:sz w:val="28"/>
          <w:szCs w:val="28"/>
        </w:rPr>
        <w:t>“2021</w:t>
      </w:r>
      <w:r>
        <w:rPr>
          <w:spacing w:val="2"/>
          <w:kern w:val="0"/>
          <w:sz w:val="28"/>
          <w:szCs w:val="28"/>
        </w:rPr>
        <w:t>年中央农业生产发展资金（粮改饲）</w:t>
      </w:r>
      <w:r>
        <w:rPr>
          <w:rFonts w:hint="eastAsia"/>
          <w:spacing w:val="2"/>
          <w:kern w:val="0"/>
          <w:sz w:val="28"/>
          <w:szCs w:val="28"/>
        </w:rPr>
        <w:t>项目</w:t>
      </w:r>
      <w:r>
        <w:rPr>
          <w:spacing w:val="2"/>
          <w:kern w:val="0"/>
          <w:sz w:val="28"/>
          <w:szCs w:val="28"/>
        </w:rPr>
        <w:t>”</w:t>
      </w:r>
      <w:r>
        <w:rPr>
          <w:spacing w:val="2"/>
          <w:kern w:val="0"/>
          <w:sz w:val="28"/>
          <w:szCs w:val="28"/>
        </w:rPr>
        <w:t>绩效评价，</w:t>
      </w:r>
      <w:r>
        <w:rPr>
          <w:kern w:val="0"/>
          <w:sz w:val="28"/>
          <w:szCs w:val="28"/>
        </w:rPr>
        <w:t>了解受益群众对该项目的</w:t>
      </w:r>
      <w:r>
        <w:rPr>
          <w:spacing w:val="-1"/>
          <w:kern w:val="0"/>
          <w:sz w:val="28"/>
          <w:szCs w:val="28"/>
        </w:rPr>
        <w:t>满意度，我们做了调</w:t>
      </w:r>
      <w:r>
        <w:rPr>
          <w:spacing w:val="2"/>
          <w:kern w:val="0"/>
          <w:sz w:val="28"/>
          <w:szCs w:val="28"/>
        </w:rPr>
        <w:t>查问卷。您所填的问卷将是匿名的，对于您的问卷内</w:t>
      </w:r>
      <w:r>
        <w:rPr>
          <w:kern w:val="0"/>
          <w:sz w:val="28"/>
          <w:szCs w:val="28"/>
        </w:rPr>
        <w:t>容我们将严格予以保密。</w:t>
      </w:r>
      <w:r>
        <w:rPr>
          <w:b/>
          <w:bCs/>
          <w:kern w:val="0"/>
          <w:sz w:val="32"/>
          <w:szCs w:val="32"/>
        </w:rPr>
        <w:t>谢谢您的合作！</w:t>
      </w:r>
    </w:p>
    <w:p w:rsidR="009B6CE7" w:rsidRDefault="007F144D">
      <w:pPr>
        <w:spacing w:line="540" w:lineRule="exact"/>
        <w:ind w:left="102" w:right="113" w:firstLineChars="200" w:firstLine="556"/>
        <w:jc w:val="left"/>
        <w:rPr>
          <w:spacing w:val="-1"/>
          <w:kern w:val="0"/>
          <w:sz w:val="28"/>
          <w:szCs w:val="28"/>
        </w:rPr>
      </w:pPr>
      <w:r>
        <w:rPr>
          <w:spacing w:val="-1"/>
          <w:kern w:val="0"/>
          <w:sz w:val="28"/>
          <w:szCs w:val="28"/>
        </w:rPr>
        <w:t>请在您认为符合的选项打</w:t>
      </w:r>
      <w:r>
        <w:rPr>
          <w:spacing w:val="-1"/>
          <w:kern w:val="0"/>
          <w:sz w:val="28"/>
          <w:szCs w:val="28"/>
        </w:rPr>
        <w:t>“√”</w:t>
      </w:r>
    </w:p>
    <w:p w:rsidR="009B6CE7" w:rsidRDefault="007F144D">
      <w:pPr>
        <w:spacing w:line="540" w:lineRule="exact"/>
        <w:ind w:right="113" w:firstLineChars="200" w:firstLine="568"/>
        <w:jc w:val="left"/>
        <w:rPr>
          <w:spacing w:val="2"/>
          <w:kern w:val="0"/>
          <w:sz w:val="28"/>
          <w:szCs w:val="28"/>
        </w:rPr>
      </w:pPr>
      <w:r>
        <w:rPr>
          <w:spacing w:val="2"/>
          <w:kern w:val="0"/>
          <w:sz w:val="28"/>
          <w:szCs w:val="28"/>
        </w:rPr>
        <w:t>1</w:t>
      </w:r>
      <w:r>
        <w:rPr>
          <w:rFonts w:hint="eastAsia"/>
          <w:spacing w:val="2"/>
          <w:kern w:val="0"/>
          <w:sz w:val="28"/>
          <w:szCs w:val="28"/>
        </w:rPr>
        <w:t>.</w:t>
      </w:r>
      <w:r>
        <w:rPr>
          <w:spacing w:val="2"/>
          <w:kern w:val="0"/>
          <w:sz w:val="28"/>
          <w:szCs w:val="28"/>
        </w:rPr>
        <w:t>您对</w:t>
      </w:r>
      <w:r>
        <w:rPr>
          <w:spacing w:val="2"/>
          <w:kern w:val="0"/>
          <w:sz w:val="28"/>
          <w:szCs w:val="28"/>
        </w:rPr>
        <w:t>“</w:t>
      </w:r>
      <w:r>
        <w:rPr>
          <w:spacing w:val="2"/>
          <w:kern w:val="0"/>
          <w:sz w:val="28"/>
          <w:szCs w:val="28"/>
        </w:rPr>
        <w:t>粮改饲</w:t>
      </w:r>
      <w:r>
        <w:rPr>
          <w:spacing w:val="2"/>
          <w:kern w:val="0"/>
          <w:sz w:val="28"/>
          <w:szCs w:val="28"/>
        </w:rPr>
        <w:t>”</w:t>
      </w:r>
      <w:r>
        <w:rPr>
          <w:spacing w:val="2"/>
          <w:kern w:val="0"/>
          <w:sz w:val="28"/>
          <w:szCs w:val="28"/>
        </w:rPr>
        <w:t>政策的满意度：</w:t>
      </w:r>
    </w:p>
    <w:p w:rsidR="009B6CE7" w:rsidRDefault="007F144D">
      <w:pPr>
        <w:spacing w:line="540" w:lineRule="exact"/>
        <w:ind w:left="102" w:right="113" w:firstLineChars="200" w:firstLine="568"/>
        <w:jc w:val="left"/>
        <w:rPr>
          <w:spacing w:val="2"/>
          <w:kern w:val="0"/>
          <w:sz w:val="28"/>
          <w:szCs w:val="28"/>
        </w:rPr>
      </w:pPr>
      <w:r>
        <w:rPr>
          <w:spacing w:val="2"/>
          <w:kern w:val="0"/>
          <w:sz w:val="28"/>
          <w:szCs w:val="28"/>
        </w:rPr>
        <w:t>①</w:t>
      </w:r>
      <w:r>
        <w:rPr>
          <w:spacing w:val="2"/>
          <w:kern w:val="0"/>
          <w:sz w:val="28"/>
          <w:szCs w:val="28"/>
        </w:rPr>
        <w:t>满意</w:t>
      </w:r>
      <w:r>
        <w:rPr>
          <w:spacing w:val="2"/>
          <w:kern w:val="0"/>
          <w:sz w:val="28"/>
          <w:szCs w:val="28"/>
        </w:rPr>
        <w:t xml:space="preserve">         ② </w:t>
      </w:r>
      <w:r>
        <w:rPr>
          <w:spacing w:val="2"/>
          <w:kern w:val="0"/>
          <w:sz w:val="28"/>
          <w:szCs w:val="28"/>
        </w:rPr>
        <w:t>一般</w:t>
      </w:r>
      <w:r>
        <w:rPr>
          <w:spacing w:val="2"/>
          <w:kern w:val="0"/>
          <w:sz w:val="28"/>
          <w:szCs w:val="28"/>
        </w:rPr>
        <w:t xml:space="preserve">       ③</w:t>
      </w:r>
      <w:r>
        <w:rPr>
          <w:spacing w:val="2"/>
          <w:kern w:val="0"/>
          <w:sz w:val="28"/>
          <w:szCs w:val="28"/>
        </w:rPr>
        <w:t>不满意</w:t>
      </w:r>
      <w:r>
        <w:rPr>
          <w:spacing w:val="2"/>
          <w:kern w:val="0"/>
          <w:sz w:val="28"/>
          <w:szCs w:val="28"/>
        </w:rPr>
        <w:t xml:space="preserve"> </w:t>
      </w:r>
      <w:r>
        <w:rPr>
          <w:spacing w:val="2"/>
          <w:kern w:val="0"/>
          <w:sz w:val="28"/>
          <w:szCs w:val="28"/>
        </w:rPr>
        <w:t xml:space="preserve">     </w:t>
      </w:r>
    </w:p>
    <w:p w:rsidR="009B6CE7" w:rsidRDefault="007F144D">
      <w:pPr>
        <w:spacing w:line="540" w:lineRule="exact"/>
        <w:ind w:right="113" w:firstLineChars="200" w:firstLine="568"/>
        <w:jc w:val="left"/>
        <w:rPr>
          <w:spacing w:val="2"/>
          <w:kern w:val="0"/>
          <w:sz w:val="28"/>
          <w:szCs w:val="28"/>
        </w:rPr>
      </w:pPr>
      <w:r>
        <w:rPr>
          <w:spacing w:val="2"/>
          <w:kern w:val="0"/>
          <w:sz w:val="28"/>
          <w:szCs w:val="28"/>
        </w:rPr>
        <w:t>2</w:t>
      </w:r>
      <w:r>
        <w:rPr>
          <w:rFonts w:hint="eastAsia"/>
          <w:spacing w:val="2"/>
          <w:kern w:val="0"/>
          <w:sz w:val="28"/>
          <w:szCs w:val="28"/>
        </w:rPr>
        <w:t>.</w:t>
      </w:r>
      <w:r>
        <w:rPr>
          <w:spacing w:val="2"/>
          <w:kern w:val="0"/>
          <w:sz w:val="28"/>
          <w:szCs w:val="28"/>
        </w:rPr>
        <w:t>您</w:t>
      </w:r>
      <w:r>
        <w:rPr>
          <w:rFonts w:hint="eastAsia"/>
          <w:spacing w:val="2"/>
          <w:kern w:val="0"/>
          <w:sz w:val="28"/>
          <w:szCs w:val="28"/>
        </w:rPr>
        <w:t>对</w:t>
      </w:r>
      <w:r>
        <w:rPr>
          <w:spacing w:val="2"/>
          <w:kern w:val="0"/>
          <w:sz w:val="28"/>
          <w:szCs w:val="28"/>
        </w:rPr>
        <w:t>当地政府关于</w:t>
      </w:r>
      <w:r>
        <w:rPr>
          <w:spacing w:val="2"/>
          <w:kern w:val="0"/>
          <w:sz w:val="28"/>
          <w:szCs w:val="28"/>
        </w:rPr>
        <w:t>“</w:t>
      </w:r>
      <w:r>
        <w:rPr>
          <w:spacing w:val="2"/>
          <w:kern w:val="0"/>
          <w:sz w:val="28"/>
          <w:szCs w:val="28"/>
        </w:rPr>
        <w:t>粮改饲</w:t>
      </w:r>
      <w:r>
        <w:rPr>
          <w:spacing w:val="2"/>
          <w:kern w:val="0"/>
          <w:sz w:val="28"/>
          <w:szCs w:val="28"/>
        </w:rPr>
        <w:t>”</w:t>
      </w:r>
      <w:r>
        <w:rPr>
          <w:rFonts w:hint="eastAsia"/>
          <w:spacing w:val="2"/>
          <w:kern w:val="0"/>
          <w:sz w:val="28"/>
          <w:szCs w:val="28"/>
        </w:rPr>
        <w:t>技术培训</w:t>
      </w:r>
      <w:r>
        <w:rPr>
          <w:spacing w:val="2"/>
          <w:kern w:val="0"/>
          <w:sz w:val="28"/>
          <w:szCs w:val="28"/>
        </w:rPr>
        <w:t>的满意度：</w:t>
      </w:r>
    </w:p>
    <w:p w:rsidR="009B6CE7" w:rsidRDefault="007F144D">
      <w:pPr>
        <w:spacing w:line="540" w:lineRule="exact"/>
        <w:ind w:left="102" w:right="113" w:firstLineChars="200" w:firstLine="568"/>
        <w:jc w:val="left"/>
        <w:rPr>
          <w:spacing w:val="2"/>
          <w:kern w:val="0"/>
          <w:sz w:val="28"/>
          <w:szCs w:val="28"/>
        </w:rPr>
      </w:pPr>
      <w:r>
        <w:rPr>
          <w:spacing w:val="2"/>
          <w:kern w:val="0"/>
          <w:sz w:val="28"/>
          <w:szCs w:val="28"/>
        </w:rPr>
        <w:t>①</w:t>
      </w:r>
      <w:r>
        <w:rPr>
          <w:spacing w:val="2"/>
          <w:kern w:val="0"/>
          <w:sz w:val="28"/>
          <w:szCs w:val="28"/>
        </w:rPr>
        <w:t>满意</w:t>
      </w:r>
      <w:r>
        <w:rPr>
          <w:spacing w:val="2"/>
          <w:kern w:val="0"/>
          <w:sz w:val="28"/>
          <w:szCs w:val="28"/>
        </w:rPr>
        <w:t xml:space="preserve">         ② </w:t>
      </w:r>
      <w:r>
        <w:rPr>
          <w:spacing w:val="2"/>
          <w:kern w:val="0"/>
          <w:sz w:val="28"/>
          <w:szCs w:val="28"/>
        </w:rPr>
        <w:t>一般</w:t>
      </w:r>
      <w:r>
        <w:rPr>
          <w:spacing w:val="2"/>
          <w:kern w:val="0"/>
          <w:sz w:val="28"/>
          <w:szCs w:val="28"/>
        </w:rPr>
        <w:t xml:space="preserve">       ③</w:t>
      </w:r>
      <w:r>
        <w:rPr>
          <w:spacing w:val="2"/>
          <w:kern w:val="0"/>
          <w:sz w:val="28"/>
          <w:szCs w:val="28"/>
        </w:rPr>
        <w:t>不满意</w:t>
      </w:r>
      <w:r>
        <w:rPr>
          <w:spacing w:val="2"/>
          <w:kern w:val="0"/>
          <w:sz w:val="28"/>
          <w:szCs w:val="28"/>
        </w:rPr>
        <w:t xml:space="preserve">  </w:t>
      </w:r>
    </w:p>
    <w:p w:rsidR="009B6CE7" w:rsidRDefault="007F144D">
      <w:pPr>
        <w:spacing w:line="540" w:lineRule="exact"/>
        <w:ind w:right="113" w:firstLineChars="200" w:firstLine="568"/>
        <w:jc w:val="left"/>
        <w:rPr>
          <w:spacing w:val="2"/>
          <w:kern w:val="0"/>
          <w:sz w:val="28"/>
          <w:szCs w:val="28"/>
        </w:rPr>
      </w:pPr>
      <w:r>
        <w:rPr>
          <w:rFonts w:hint="eastAsia"/>
          <w:spacing w:val="2"/>
          <w:kern w:val="0"/>
          <w:sz w:val="28"/>
          <w:szCs w:val="28"/>
        </w:rPr>
        <w:t>3.</w:t>
      </w:r>
      <w:r>
        <w:rPr>
          <w:rFonts w:hint="eastAsia"/>
          <w:spacing w:val="2"/>
          <w:kern w:val="0"/>
          <w:sz w:val="28"/>
          <w:szCs w:val="28"/>
        </w:rPr>
        <w:t>青贮饲料成本与之前成本相比是否显著降低</w:t>
      </w:r>
      <w:r>
        <w:rPr>
          <w:spacing w:val="2"/>
          <w:kern w:val="0"/>
          <w:sz w:val="28"/>
          <w:szCs w:val="28"/>
        </w:rPr>
        <w:t>：</w:t>
      </w:r>
    </w:p>
    <w:p w:rsidR="009B6CE7" w:rsidRDefault="007F144D">
      <w:pPr>
        <w:spacing w:line="540" w:lineRule="exact"/>
        <w:ind w:left="102" w:right="113" w:firstLineChars="200" w:firstLine="568"/>
        <w:jc w:val="left"/>
        <w:rPr>
          <w:spacing w:val="2"/>
          <w:kern w:val="0"/>
          <w:sz w:val="28"/>
          <w:szCs w:val="28"/>
        </w:rPr>
      </w:pPr>
      <w:r>
        <w:rPr>
          <w:spacing w:val="2"/>
          <w:kern w:val="0"/>
          <w:sz w:val="28"/>
          <w:szCs w:val="28"/>
        </w:rPr>
        <w:t>①</w:t>
      </w:r>
      <w:r>
        <w:rPr>
          <w:rFonts w:hint="eastAsia"/>
          <w:spacing w:val="2"/>
          <w:kern w:val="0"/>
          <w:sz w:val="28"/>
          <w:szCs w:val="28"/>
        </w:rPr>
        <w:t>显著降低</w:t>
      </w:r>
      <w:r>
        <w:rPr>
          <w:spacing w:val="2"/>
          <w:kern w:val="0"/>
          <w:sz w:val="28"/>
          <w:szCs w:val="28"/>
        </w:rPr>
        <w:t xml:space="preserve">         ②</w:t>
      </w:r>
      <w:r>
        <w:rPr>
          <w:rFonts w:hint="eastAsia"/>
          <w:spacing w:val="2"/>
          <w:kern w:val="0"/>
          <w:sz w:val="28"/>
          <w:szCs w:val="28"/>
        </w:rPr>
        <w:t>基本持平</w:t>
      </w:r>
      <w:r>
        <w:rPr>
          <w:spacing w:val="2"/>
          <w:kern w:val="0"/>
          <w:sz w:val="28"/>
          <w:szCs w:val="28"/>
        </w:rPr>
        <w:t xml:space="preserve">       ③</w:t>
      </w:r>
      <w:r>
        <w:rPr>
          <w:rFonts w:hint="eastAsia"/>
          <w:spacing w:val="2"/>
          <w:kern w:val="0"/>
          <w:sz w:val="28"/>
          <w:szCs w:val="28"/>
        </w:rPr>
        <w:t>未降低</w:t>
      </w:r>
      <w:r>
        <w:rPr>
          <w:spacing w:val="2"/>
          <w:kern w:val="0"/>
          <w:sz w:val="28"/>
          <w:szCs w:val="28"/>
        </w:rPr>
        <w:t xml:space="preserve">  </w:t>
      </w:r>
    </w:p>
    <w:p w:rsidR="009B6CE7" w:rsidRDefault="007F144D">
      <w:pPr>
        <w:spacing w:line="540" w:lineRule="exact"/>
        <w:ind w:left="102" w:right="113" w:firstLineChars="200" w:firstLine="568"/>
        <w:jc w:val="left"/>
        <w:rPr>
          <w:spacing w:val="2"/>
          <w:kern w:val="0"/>
          <w:sz w:val="28"/>
          <w:szCs w:val="28"/>
        </w:rPr>
      </w:pPr>
      <w:r>
        <w:rPr>
          <w:rFonts w:hint="eastAsia"/>
          <w:spacing w:val="2"/>
          <w:kern w:val="0"/>
          <w:sz w:val="28"/>
          <w:szCs w:val="28"/>
        </w:rPr>
        <w:t>每吨成本降低约</w:t>
      </w:r>
      <w:r>
        <w:rPr>
          <w:rFonts w:hint="eastAsia"/>
          <w:spacing w:val="2"/>
          <w:kern w:val="0"/>
          <w:sz w:val="28"/>
          <w:szCs w:val="28"/>
          <w:u w:val="single"/>
        </w:rPr>
        <w:t xml:space="preserve">    </w:t>
      </w:r>
      <w:r>
        <w:rPr>
          <w:rFonts w:hint="eastAsia"/>
          <w:spacing w:val="2"/>
          <w:kern w:val="0"/>
          <w:sz w:val="28"/>
          <w:szCs w:val="28"/>
        </w:rPr>
        <w:t>元。</w:t>
      </w:r>
    </w:p>
    <w:p w:rsidR="009B6CE7" w:rsidRDefault="007F144D">
      <w:pPr>
        <w:spacing w:line="540" w:lineRule="exact"/>
        <w:ind w:right="113" w:firstLineChars="200" w:firstLine="568"/>
        <w:jc w:val="left"/>
        <w:rPr>
          <w:spacing w:val="2"/>
          <w:kern w:val="0"/>
          <w:sz w:val="28"/>
          <w:szCs w:val="28"/>
        </w:rPr>
      </w:pPr>
      <w:r>
        <w:rPr>
          <w:rFonts w:hint="eastAsia"/>
          <w:spacing w:val="2"/>
          <w:kern w:val="0"/>
          <w:sz w:val="28"/>
          <w:szCs w:val="28"/>
        </w:rPr>
        <w:t>4</w:t>
      </w:r>
      <w:r>
        <w:rPr>
          <w:rFonts w:hint="eastAsia"/>
          <w:spacing w:val="2"/>
          <w:kern w:val="0"/>
          <w:sz w:val="28"/>
          <w:szCs w:val="28"/>
        </w:rPr>
        <w:t>.</w:t>
      </w:r>
      <w:r>
        <w:rPr>
          <w:spacing w:val="2"/>
          <w:kern w:val="0"/>
          <w:sz w:val="28"/>
          <w:szCs w:val="28"/>
        </w:rPr>
        <w:t>您对</w:t>
      </w:r>
      <w:r>
        <w:rPr>
          <w:spacing w:val="2"/>
          <w:kern w:val="0"/>
          <w:sz w:val="28"/>
          <w:szCs w:val="28"/>
        </w:rPr>
        <w:t>“</w:t>
      </w:r>
      <w:r>
        <w:rPr>
          <w:spacing w:val="2"/>
          <w:kern w:val="0"/>
          <w:sz w:val="28"/>
          <w:szCs w:val="28"/>
        </w:rPr>
        <w:t>粮改饲</w:t>
      </w:r>
      <w:r>
        <w:rPr>
          <w:spacing w:val="2"/>
          <w:kern w:val="0"/>
          <w:sz w:val="28"/>
          <w:szCs w:val="28"/>
        </w:rPr>
        <w:t>”</w:t>
      </w:r>
      <w:r>
        <w:rPr>
          <w:spacing w:val="2"/>
          <w:kern w:val="0"/>
          <w:sz w:val="28"/>
          <w:szCs w:val="28"/>
        </w:rPr>
        <w:t>后，种植饲草带来的经济收益</w:t>
      </w:r>
      <w:r>
        <w:rPr>
          <w:rFonts w:hint="eastAsia"/>
          <w:spacing w:val="2"/>
          <w:kern w:val="0"/>
          <w:sz w:val="28"/>
          <w:szCs w:val="28"/>
        </w:rPr>
        <w:t>是否显著</w:t>
      </w:r>
      <w:r>
        <w:rPr>
          <w:spacing w:val="2"/>
          <w:kern w:val="0"/>
          <w:sz w:val="28"/>
          <w:szCs w:val="28"/>
        </w:rPr>
        <w:t>增加：</w:t>
      </w:r>
    </w:p>
    <w:p w:rsidR="009B6CE7" w:rsidRDefault="007F144D">
      <w:pPr>
        <w:spacing w:line="540" w:lineRule="exact"/>
        <w:ind w:right="113" w:firstLineChars="200" w:firstLine="568"/>
        <w:jc w:val="left"/>
        <w:rPr>
          <w:spacing w:val="2"/>
          <w:kern w:val="0"/>
          <w:sz w:val="28"/>
          <w:szCs w:val="28"/>
        </w:rPr>
      </w:pPr>
      <w:r>
        <w:rPr>
          <w:spacing w:val="2"/>
          <w:kern w:val="0"/>
          <w:sz w:val="28"/>
          <w:szCs w:val="28"/>
        </w:rPr>
        <w:t>①</w:t>
      </w:r>
      <w:r>
        <w:rPr>
          <w:rFonts w:hint="eastAsia"/>
          <w:spacing w:val="2"/>
          <w:kern w:val="0"/>
          <w:sz w:val="28"/>
          <w:szCs w:val="28"/>
        </w:rPr>
        <w:t>显著降低</w:t>
      </w:r>
      <w:r>
        <w:rPr>
          <w:spacing w:val="2"/>
          <w:kern w:val="0"/>
          <w:sz w:val="28"/>
          <w:szCs w:val="28"/>
        </w:rPr>
        <w:t xml:space="preserve">         ②</w:t>
      </w:r>
      <w:r>
        <w:rPr>
          <w:rFonts w:hint="eastAsia"/>
          <w:spacing w:val="2"/>
          <w:kern w:val="0"/>
          <w:sz w:val="28"/>
          <w:szCs w:val="28"/>
        </w:rPr>
        <w:t>基本持平</w:t>
      </w:r>
      <w:r>
        <w:rPr>
          <w:spacing w:val="2"/>
          <w:kern w:val="0"/>
          <w:sz w:val="28"/>
          <w:szCs w:val="28"/>
        </w:rPr>
        <w:t xml:space="preserve">       ③</w:t>
      </w:r>
      <w:r>
        <w:rPr>
          <w:rFonts w:hint="eastAsia"/>
          <w:spacing w:val="2"/>
          <w:kern w:val="0"/>
          <w:sz w:val="28"/>
          <w:szCs w:val="28"/>
        </w:rPr>
        <w:t>未降低</w:t>
      </w:r>
      <w:r>
        <w:rPr>
          <w:spacing w:val="2"/>
          <w:kern w:val="0"/>
          <w:sz w:val="28"/>
          <w:szCs w:val="28"/>
        </w:rPr>
        <w:t xml:space="preserve"> </w:t>
      </w:r>
    </w:p>
    <w:p w:rsidR="009B6CE7" w:rsidRDefault="007F144D">
      <w:pPr>
        <w:spacing w:line="540" w:lineRule="exact"/>
        <w:ind w:right="113" w:firstLineChars="200" w:firstLine="568"/>
        <w:jc w:val="left"/>
        <w:rPr>
          <w:spacing w:val="2"/>
          <w:kern w:val="0"/>
          <w:sz w:val="28"/>
          <w:szCs w:val="28"/>
        </w:rPr>
      </w:pPr>
      <w:r>
        <w:rPr>
          <w:rFonts w:hint="eastAsia"/>
          <w:spacing w:val="2"/>
          <w:kern w:val="0"/>
          <w:sz w:val="28"/>
          <w:szCs w:val="28"/>
        </w:rPr>
        <w:t>每亩增收约</w:t>
      </w:r>
      <w:r>
        <w:rPr>
          <w:rFonts w:hint="eastAsia"/>
          <w:spacing w:val="2"/>
          <w:kern w:val="0"/>
          <w:sz w:val="28"/>
          <w:szCs w:val="28"/>
          <w:u w:val="single"/>
        </w:rPr>
        <w:t xml:space="preserve">    </w:t>
      </w:r>
      <w:r>
        <w:rPr>
          <w:rFonts w:hint="eastAsia"/>
          <w:spacing w:val="2"/>
          <w:kern w:val="0"/>
          <w:sz w:val="28"/>
          <w:szCs w:val="28"/>
        </w:rPr>
        <w:t>元。</w:t>
      </w:r>
    </w:p>
    <w:p w:rsidR="009B6CE7" w:rsidRDefault="007F144D">
      <w:pPr>
        <w:spacing w:line="540" w:lineRule="exact"/>
        <w:ind w:right="113" w:firstLineChars="200" w:firstLine="568"/>
        <w:jc w:val="left"/>
        <w:rPr>
          <w:spacing w:val="2"/>
          <w:kern w:val="0"/>
          <w:sz w:val="28"/>
          <w:szCs w:val="28"/>
        </w:rPr>
      </w:pPr>
      <w:r>
        <w:rPr>
          <w:rFonts w:hint="eastAsia"/>
          <w:spacing w:val="2"/>
          <w:kern w:val="0"/>
          <w:sz w:val="28"/>
          <w:szCs w:val="28"/>
        </w:rPr>
        <w:t>5.</w:t>
      </w:r>
      <w:r>
        <w:rPr>
          <w:rFonts w:hint="eastAsia"/>
          <w:spacing w:val="2"/>
          <w:kern w:val="0"/>
          <w:sz w:val="28"/>
          <w:szCs w:val="28"/>
        </w:rPr>
        <w:t>您对当地政府“粮改饲”政策补贴标准合理的满意度：</w:t>
      </w:r>
    </w:p>
    <w:p w:rsidR="009B6CE7" w:rsidRDefault="007F144D">
      <w:pPr>
        <w:spacing w:line="540" w:lineRule="exact"/>
        <w:ind w:right="113" w:firstLineChars="200" w:firstLine="568"/>
        <w:jc w:val="left"/>
        <w:rPr>
          <w:spacing w:val="2"/>
          <w:kern w:val="0"/>
          <w:sz w:val="28"/>
          <w:szCs w:val="28"/>
        </w:rPr>
      </w:pPr>
      <w:r>
        <w:rPr>
          <w:rFonts w:hint="eastAsia"/>
          <w:spacing w:val="2"/>
          <w:kern w:val="0"/>
          <w:sz w:val="28"/>
          <w:szCs w:val="28"/>
        </w:rPr>
        <w:t xml:space="preserve"> </w:t>
      </w:r>
      <w:r>
        <w:rPr>
          <w:spacing w:val="2"/>
          <w:kern w:val="0"/>
          <w:sz w:val="28"/>
          <w:szCs w:val="28"/>
        </w:rPr>
        <w:t>①</w:t>
      </w:r>
      <w:r>
        <w:rPr>
          <w:spacing w:val="2"/>
          <w:kern w:val="0"/>
          <w:sz w:val="28"/>
          <w:szCs w:val="28"/>
        </w:rPr>
        <w:t>满意</w:t>
      </w:r>
      <w:r>
        <w:rPr>
          <w:spacing w:val="2"/>
          <w:kern w:val="0"/>
          <w:sz w:val="28"/>
          <w:szCs w:val="28"/>
        </w:rPr>
        <w:t xml:space="preserve">         ② </w:t>
      </w:r>
      <w:r>
        <w:rPr>
          <w:spacing w:val="2"/>
          <w:kern w:val="0"/>
          <w:sz w:val="28"/>
          <w:szCs w:val="28"/>
        </w:rPr>
        <w:t>一般</w:t>
      </w:r>
      <w:r>
        <w:rPr>
          <w:spacing w:val="2"/>
          <w:kern w:val="0"/>
          <w:sz w:val="28"/>
          <w:szCs w:val="28"/>
        </w:rPr>
        <w:t xml:space="preserve">       ③</w:t>
      </w:r>
      <w:r>
        <w:rPr>
          <w:spacing w:val="2"/>
          <w:kern w:val="0"/>
          <w:sz w:val="28"/>
          <w:szCs w:val="28"/>
        </w:rPr>
        <w:t>不满意</w:t>
      </w:r>
    </w:p>
    <w:p w:rsidR="009B6CE7" w:rsidRDefault="007F144D">
      <w:pPr>
        <w:spacing w:line="540" w:lineRule="exact"/>
        <w:ind w:right="113" w:firstLineChars="200" w:firstLine="568"/>
        <w:jc w:val="left"/>
        <w:rPr>
          <w:spacing w:val="-1"/>
          <w:sz w:val="28"/>
          <w:szCs w:val="28"/>
        </w:rPr>
      </w:pPr>
      <w:r>
        <w:rPr>
          <w:rFonts w:hint="eastAsia"/>
          <w:spacing w:val="2"/>
          <w:kern w:val="0"/>
          <w:sz w:val="28"/>
          <w:szCs w:val="28"/>
        </w:rPr>
        <w:t>6.</w:t>
      </w:r>
      <w:r>
        <w:rPr>
          <w:rFonts w:hint="eastAsia"/>
          <w:spacing w:val="2"/>
          <w:kern w:val="0"/>
          <w:sz w:val="28"/>
          <w:szCs w:val="28"/>
        </w:rPr>
        <w:t>您</w:t>
      </w:r>
      <w:r>
        <w:rPr>
          <w:spacing w:val="2"/>
          <w:kern w:val="0"/>
          <w:sz w:val="28"/>
          <w:szCs w:val="28"/>
        </w:rPr>
        <w:t>对</w:t>
      </w:r>
      <w:r>
        <w:rPr>
          <w:spacing w:val="2"/>
          <w:kern w:val="0"/>
          <w:sz w:val="28"/>
          <w:szCs w:val="28"/>
        </w:rPr>
        <w:t>“</w:t>
      </w:r>
      <w:r>
        <w:rPr>
          <w:spacing w:val="2"/>
          <w:kern w:val="0"/>
          <w:sz w:val="28"/>
          <w:szCs w:val="28"/>
        </w:rPr>
        <w:t>粮改饲</w:t>
      </w:r>
      <w:r>
        <w:rPr>
          <w:spacing w:val="2"/>
          <w:kern w:val="0"/>
          <w:sz w:val="28"/>
          <w:szCs w:val="28"/>
        </w:rPr>
        <w:t>”</w:t>
      </w:r>
      <w:r>
        <w:rPr>
          <w:spacing w:val="2"/>
          <w:kern w:val="0"/>
          <w:sz w:val="28"/>
          <w:szCs w:val="28"/>
        </w:rPr>
        <w:t>政策的其他的建议或意见？</w:t>
      </w:r>
    </w:p>
    <w:p w:rsidR="009B6CE7" w:rsidRDefault="009B6CE7">
      <w:pPr>
        <w:spacing w:line="580" w:lineRule="exact"/>
        <w:rPr>
          <w:rFonts w:eastAsia="仿宋_GB2312"/>
          <w:sz w:val="32"/>
          <w:szCs w:val="32"/>
        </w:rPr>
      </w:pPr>
    </w:p>
    <w:sectPr w:rsidR="009B6CE7">
      <w:pgSz w:w="11906" w:h="16838"/>
      <w:pgMar w:top="2098" w:right="1304" w:bottom="1871" w:left="1531"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44D" w:rsidRDefault="007F144D">
      <w:r>
        <w:separator/>
      </w:r>
    </w:p>
  </w:endnote>
  <w:endnote w:type="continuationSeparator" w:id="0">
    <w:p w:rsidR="007F144D" w:rsidRDefault="007F1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_GB2312">
    <w:altName w:val="Times New Roman"/>
    <w:charset w:val="00"/>
    <w:family w:val="auto"/>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7DADFA14-453B-4EF2-B36B-525CE454BA82}"/>
    <w:embedBold r:id="rId2" w:fontKey="{544854C4-9531-4A21-ABE4-381BF89E7DF8}"/>
  </w:font>
  <w:font w:name="等线">
    <w:altName w:val="DengXian"/>
    <w:panose1 w:val="02010600030101010101"/>
    <w:charset w:val="86"/>
    <w:family w:val="auto"/>
    <w:pitch w:val="variable"/>
    <w:sig w:usb0="A00002BF" w:usb1="38CF7CFA" w:usb2="00000016" w:usb3="00000000" w:csb0="0004000F" w:csb1="00000000"/>
    <w:embedRegular r:id="rId3" w:subsetted="1" w:fontKey="{05C56396-AFCA-41E4-BE2A-ADE0DE3E56E3}"/>
  </w:font>
  <w:font w:name="仿宋_GB2312">
    <w:altName w:val="仿宋"/>
    <w:charset w:val="86"/>
    <w:family w:val="modern"/>
    <w:pitch w:val="default"/>
    <w:sig w:usb0="00000001" w:usb1="080E0000" w:usb2="00000000" w:usb3="00000000" w:csb0="00040000" w:csb1="00000000"/>
    <w:embedRegular r:id="rId4" w:subsetted="1" w:fontKey="{7DECF807-4A1D-47F5-8126-B353D1A0D139}"/>
    <w:embedBold r:id="rId5" w:subsetted="1" w:fontKey="{2B96778F-EE89-46A4-B77D-6C551D3D04C8}"/>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Bold r:id="rId6" w:fontKey="{4593169B-1D60-49F8-9CCE-2556FE4F53EB}"/>
  </w:font>
  <w:font w:name="黑体">
    <w:altName w:val="SimHei"/>
    <w:panose1 w:val="02010609060101010101"/>
    <w:charset w:val="86"/>
    <w:family w:val="modern"/>
    <w:pitch w:val="fixed"/>
    <w:sig w:usb0="800002BF" w:usb1="38CF7CFA" w:usb2="00000016" w:usb3="00000000" w:csb0="00040001" w:csb1="00000000"/>
    <w:embedRegular r:id="rId7" w:subsetted="1" w:fontKey="{F96B1B41-04AE-415C-B580-6AF17147E947}"/>
    <w:embedBold r:id="rId8" w:subsetted="1" w:fontKey="{00418819-55B6-432B-BEFA-1323CB9893DF}"/>
  </w:font>
  <w:font w:name="方正小标宋_GBK">
    <w:altName w:val="Microsoft YaHei UI"/>
    <w:charset w:val="86"/>
    <w:family w:val="script"/>
    <w:pitch w:val="default"/>
    <w:sig w:usb0="00000001" w:usb1="080E0000" w:usb2="00000000" w:usb3="00000000" w:csb0="00040000" w:csb1="00000000"/>
    <w:embedRegular r:id="rId9" w:subsetted="1" w:fontKey="{B3C153BA-6013-435C-8B96-AB84AB8CA07C}"/>
  </w:font>
  <w:font w:name="仿宋">
    <w:panose1 w:val="02010609060101010101"/>
    <w:charset w:val="86"/>
    <w:family w:val="modern"/>
    <w:pitch w:val="fixed"/>
    <w:sig w:usb0="800002BF" w:usb1="38CF7CFA" w:usb2="00000016" w:usb3="00000000" w:csb0="00040001" w:csb1="00000000"/>
    <w:embedRegular r:id="rId10" w:subsetted="1" w:fontKey="{94CC98F4-75FD-4119-82C3-F48CAAF84825}"/>
    <w:embedBold r:id="rId11" w:subsetted="1" w:fontKey="{FFBE9B67-5F82-417B-AF38-5983C068CEA4}"/>
  </w:font>
  <w:font w:name="新宋体">
    <w:panose1 w:val="02010609030101010101"/>
    <w:charset w:val="86"/>
    <w:family w:val="modern"/>
    <w:pitch w:val="fixed"/>
    <w:sig w:usb0="00000203" w:usb1="288F0000" w:usb2="00000016" w:usb3="00000000" w:csb0="00040001" w:csb1="00000000"/>
    <w:embedBold r:id="rId12" w:subsetted="1" w:fontKey="{713B3CCB-BF50-43F7-9594-943FD4314475}"/>
  </w:font>
  <w:font w:name="幼圆">
    <w:altName w:val="微软雅黑 Light"/>
    <w:charset w:val="86"/>
    <w:family w:val="modern"/>
    <w:pitch w:val="default"/>
    <w:sig w:usb0="00000001" w:usb1="080E0000" w:usb2="00000000" w:usb3="00000000" w:csb0="00040000" w:csb1="00000000"/>
    <w:embedBold r:id="rId13" w:subsetted="1" w:fontKey="{257FE2B0-4E58-49CF-A7FD-18D0E9A3B20B}"/>
  </w:font>
  <w:font w:name="楷体">
    <w:panose1 w:val="02010609060101010101"/>
    <w:charset w:val="86"/>
    <w:family w:val="modern"/>
    <w:pitch w:val="fixed"/>
    <w:sig w:usb0="800002BF" w:usb1="38CF7CFA" w:usb2="00000016" w:usb3="00000000" w:csb0="00040001" w:csb1="00000000"/>
    <w:embedBold r:id="rId14" w:subsetted="1" w:fontKey="{9A141081-A7D7-48E7-828C-60AC1136465F}"/>
  </w:font>
  <w:font w:name="楷体_GB2312">
    <w:altName w:val="楷体"/>
    <w:charset w:val="86"/>
    <w:family w:val="modern"/>
    <w:pitch w:val="default"/>
    <w:sig w:usb0="00000001" w:usb1="080E0000" w:usb2="00000000" w:usb3="00000000" w:csb0="00040000" w:csb1="00000000"/>
    <w:embedBold r:id="rId15" w:subsetted="1" w:fontKey="{9081A7B3-8C7A-4476-BF8E-5DE3C0ABE8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CE7" w:rsidRDefault="009B6CE7">
    <w:pPr>
      <w:pStyle w:val="a6"/>
      <w:jc w:val="center"/>
    </w:pPr>
  </w:p>
  <w:p w:rsidR="009B6CE7" w:rsidRDefault="009B6CE7">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2182252"/>
    </w:sdtPr>
    <w:sdtEndPr/>
    <w:sdtContent>
      <w:p w:rsidR="009B6CE7" w:rsidRDefault="007F144D">
        <w:pPr>
          <w:pStyle w:val="a6"/>
          <w:jc w:val="center"/>
        </w:pPr>
        <w:r>
          <w:fldChar w:fldCharType="begin"/>
        </w:r>
        <w:r>
          <w:instrText>PAGE   \* MERGEFORMAT</w:instrText>
        </w:r>
        <w:r>
          <w:fldChar w:fldCharType="separate"/>
        </w:r>
        <w:r w:rsidR="00E453CD" w:rsidRPr="00E453CD">
          <w:rPr>
            <w:noProof/>
            <w:lang w:val="zh-CN"/>
          </w:rPr>
          <w:t>19</w:t>
        </w:r>
        <w:r>
          <w:fldChar w:fldCharType="end"/>
        </w:r>
      </w:p>
    </w:sdtContent>
  </w:sdt>
  <w:p w:rsidR="009B6CE7" w:rsidRDefault="009B6CE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44D" w:rsidRDefault="007F144D">
      <w:r>
        <w:separator/>
      </w:r>
    </w:p>
  </w:footnote>
  <w:footnote w:type="continuationSeparator" w:id="0">
    <w:p w:rsidR="007F144D" w:rsidRDefault="007F14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YxYmVhYTVkMGI5NzJkY2RkYmYyMjNlODU0ZDk3ZmUifQ=="/>
  </w:docVars>
  <w:rsids>
    <w:rsidRoot w:val="00A47530"/>
    <w:rsid w:val="00005922"/>
    <w:rsid w:val="0005099A"/>
    <w:rsid w:val="00050D26"/>
    <w:rsid w:val="00055A49"/>
    <w:rsid w:val="00060EEC"/>
    <w:rsid w:val="00063E64"/>
    <w:rsid w:val="00064489"/>
    <w:rsid w:val="00072405"/>
    <w:rsid w:val="000747B9"/>
    <w:rsid w:val="00093BC7"/>
    <w:rsid w:val="00097F17"/>
    <w:rsid w:val="000A402E"/>
    <w:rsid w:val="000B04C2"/>
    <w:rsid w:val="000B6A3F"/>
    <w:rsid w:val="000C20A3"/>
    <w:rsid w:val="000C587C"/>
    <w:rsid w:val="000C6303"/>
    <w:rsid w:val="000C7C7F"/>
    <w:rsid w:val="000E2C66"/>
    <w:rsid w:val="000E433C"/>
    <w:rsid w:val="000F1D83"/>
    <w:rsid w:val="00105C51"/>
    <w:rsid w:val="00112932"/>
    <w:rsid w:val="00112BFA"/>
    <w:rsid w:val="001155DF"/>
    <w:rsid w:val="00117B67"/>
    <w:rsid w:val="00120CEC"/>
    <w:rsid w:val="00123CEA"/>
    <w:rsid w:val="0012568D"/>
    <w:rsid w:val="0014546E"/>
    <w:rsid w:val="001478B3"/>
    <w:rsid w:val="00172B54"/>
    <w:rsid w:val="0018505A"/>
    <w:rsid w:val="001A2D03"/>
    <w:rsid w:val="001A49B4"/>
    <w:rsid w:val="001B1753"/>
    <w:rsid w:val="001B4FC4"/>
    <w:rsid w:val="001C5AE9"/>
    <w:rsid w:val="001D2D31"/>
    <w:rsid w:val="001D40E1"/>
    <w:rsid w:val="001D664C"/>
    <w:rsid w:val="001E3086"/>
    <w:rsid w:val="001E3BF2"/>
    <w:rsid w:val="001E7C44"/>
    <w:rsid w:val="001F65B3"/>
    <w:rsid w:val="001F6D29"/>
    <w:rsid w:val="002004CA"/>
    <w:rsid w:val="0020252F"/>
    <w:rsid w:val="00202925"/>
    <w:rsid w:val="00204911"/>
    <w:rsid w:val="00205A0E"/>
    <w:rsid w:val="002071E7"/>
    <w:rsid w:val="0021169D"/>
    <w:rsid w:val="002223B7"/>
    <w:rsid w:val="0022241B"/>
    <w:rsid w:val="00224AC5"/>
    <w:rsid w:val="00225F07"/>
    <w:rsid w:val="00225F2A"/>
    <w:rsid w:val="00226B90"/>
    <w:rsid w:val="00226DB5"/>
    <w:rsid w:val="00234093"/>
    <w:rsid w:val="002343ED"/>
    <w:rsid w:val="0023467C"/>
    <w:rsid w:val="00237249"/>
    <w:rsid w:val="00245463"/>
    <w:rsid w:val="0024621F"/>
    <w:rsid w:val="002516DE"/>
    <w:rsid w:val="00253DC1"/>
    <w:rsid w:val="00257F97"/>
    <w:rsid w:val="00261D7D"/>
    <w:rsid w:val="00265D6A"/>
    <w:rsid w:val="00266549"/>
    <w:rsid w:val="002667DE"/>
    <w:rsid w:val="00274438"/>
    <w:rsid w:val="00282914"/>
    <w:rsid w:val="00284F55"/>
    <w:rsid w:val="002870F2"/>
    <w:rsid w:val="002B1397"/>
    <w:rsid w:val="002B43ED"/>
    <w:rsid w:val="002B5E88"/>
    <w:rsid w:val="002B78A9"/>
    <w:rsid w:val="002C254A"/>
    <w:rsid w:val="002C3EE5"/>
    <w:rsid w:val="002C7B9D"/>
    <w:rsid w:val="002D1BCE"/>
    <w:rsid w:val="002D1CC0"/>
    <w:rsid w:val="002D71CC"/>
    <w:rsid w:val="002F4067"/>
    <w:rsid w:val="003006C5"/>
    <w:rsid w:val="00307298"/>
    <w:rsid w:val="003101DB"/>
    <w:rsid w:val="00326C69"/>
    <w:rsid w:val="003316FA"/>
    <w:rsid w:val="0033278E"/>
    <w:rsid w:val="00336016"/>
    <w:rsid w:val="00345B04"/>
    <w:rsid w:val="00347FF8"/>
    <w:rsid w:val="003519E4"/>
    <w:rsid w:val="00356CC8"/>
    <w:rsid w:val="003602ED"/>
    <w:rsid w:val="00367086"/>
    <w:rsid w:val="00367BE3"/>
    <w:rsid w:val="0038066C"/>
    <w:rsid w:val="003856D4"/>
    <w:rsid w:val="00395311"/>
    <w:rsid w:val="003953A9"/>
    <w:rsid w:val="00396A41"/>
    <w:rsid w:val="003A032D"/>
    <w:rsid w:val="003A42EA"/>
    <w:rsid w:val="003A4636"/>
    <w:rsid w:val="003A6993"/>
    <w:rsid w:val="003C458B"/>
    <w:rsid w:val="003C4A5B"/>
    <w:rsid w:val="003C55D9"/>
    <w:rsid w:val="003E444D"/>
    <w:rsid w:val="003F0456"/>
    <w:rsid w:val="003F5A13"/>
    <w:rsid w:val="003F6B79"/>
    <w:rsid w:val="00406158"/>
    <w:rsid w:val="004107F2"/>
    <w:rsid w:val="00414633"/>
    <w:rsid w:val="00421DE3"/>
    <w:rsid w:val="00422E45"/>
    <w:rsid w:val="00441B17"/>
    <w:rsid w:val="0045211C"/>
    <w:rsid w:val="0045739B"/>
    <w:rsid w:val="0046799C"/>
    <w:rsid w:val="00470CAB"/>
    <w:rsid w:val="00474B8A"/>
    <w:rsid w:val="00481B18"/>
    <w:rsid w:val="004827BD"/>
    <w:rsid w:val="004908F5"/>
    <w:rsid w:val="00493D8D"/>
    <w:rsid w:val="00496BD6"/>
    <w:rsid w:val="004A0DD5"/>
    <w:rsid w:val="004A48E9"/>
    <w:rsid w:val="004A6A96"/>
    <w:rsid w:val="004C796C"/>
    <w:rsid w:val="004D22D6"/>
    <w:rsid w:val="004E22D7"/>
    <w:rsid w:val="004E68AD"/>
    <w:rsid w:val="004F5A23"/>
    <w:rsid w:val="004F7608"/>
    <w:rsid w:val="00510992"/>
    <w:rsid w:val="00546457"/>
    <w:rsid w:val="00546A7E"/>
    <w:rsid w:val="005528D0"/>
    <w:rsid w:val="005537A0"/>
    <w:rsid w:val="00554D44"/>
    <w:rsid w:val="00561770"/>
    <w:rsid w:val="00570F5F"/>
    <w:rsid w:val="005714B9"/>
    <w:rsid w:val="00582C68"/>
    <w:rsid w:val="0059059D"/>
    <w:rsid w:val="00590803"/>
    <w:rsid w:val="00591021"/>
    <w:rsid w:val="00594670"/>
    <w:rsid w:val="005A6361"/>
    <w:rsid w:val="005B10F8"/>
    <w:rsid w:val="005B3DC7"/>
    <w:rsid w:val="005B538B"/>
    <w:rsid w:val="005C2A90"/>
    <w:rsid w:val="005C61E5"/>
    <w:rsid w:val="005E2DD3"/>
    <w:rsid w:val="005F07DE"/>
    <w:rsid w:val="005F1B5A"/>
    <w:rsid w:val="005F4AD4"/>
    <w:rsid w:val="005F6AC7"/>
    <w:rsid w:val="006135D6"/>
    <w:rsid w:val="00617501"/>
    <w:rsid w:val="006227B8"/>
    <w:rsid w:val="00624772"/>
    <w:rsid w:val="0063078C"/>
    <w:rsid w:val="00634C6B"/>
    <w:rsid w:val="00636145"/>
    <w:rsid w:val="00642AF3"/>
    <w:rsid w:val="0065029F"/>
    <w:rsid w:val="00650550"/>
    <w:rsid w:val="00650C03"/>
    <w:rsid w:val="00661DE2"/>
    <w:rsid w:val="0066614C"/>
    <w:rsid w:val="00666374"/>
    <w:rsid w:val="0067562A"/>
    <w:rsid w:val="006810EF"/>
    <w:rsid w:val="00681D43"/>
    <w:rsid w:val="00687DD6"/>
    <w:rsid w:val="006945DF"/>
    <w:rsid w:val="006B0E89"/>
    <w:rsid w:val="006D699B"/>
    <w:rsid w:val="006E336E"/>
    <w:rsid w:val="006F3CC7"/>
    <w:rsid w:val="006F5081"/>
    <w:rsid w:val="006F61FF"/>
    <w:rsid w:val="00700DCA"/>
    <w:rsid w:val="007021C9"/>
    <w:rsid w:val="00703FF7"/>
    <w:rsid w:val="00712AEC"/>
    <w:rsid w:val="00715ADE"/>
    <w:rsid w:val="00716ACE"/>
    <w:rsid w:val="007202AC"/>
    <w:rsid w:val="00731AFD"/>
    <w:rsid w:val="007413C4"/>
    <w:rsid w:val="00744BEF"/>
    <w:rsid w:val="007478B3"/>
    <w:rsid w:val="007654C0"/>
    <w:rsid w:val="00765DD6"/>
    <w:rsid w:val="0077254C"/>
    <w:rsid w:val="00776FD2"/>
    <w:rsid w:val="00780457"/>
    <w:rsid w:val="00783E7D"/>
    <w:rsid w:val="00790682"/>
    <w:rsid w:val="0079274B"/>
    <w:rsid w:val="007979F0"/>
    <w:rsid w:val="007A2EA6"/>
    <w:rsid w:val="007A3653"/>
    <w:rsid w:val="007A3819"/>
    <w:rsid w:val="007B1E95"/>
    <w:rsid w:val="007C0904"/>
    <w:rsid w:val="007C0B1D"/>
    <w:rsid w:val="007C5C3D"/>
    <w:rsid w:val="007D02E9"/>
    <w:rsid w:val="007D1E78"/>
    <w:rsid w:val="007D3CDF"/>
    <w:rsid w:val="007D6926"/>
    <w:rsid w:val="007E439A"/>
    <w:rsid w:val="007F1135"/>
    <w:rsid w:val="007F144D"/>
    <w:rsid w:val="007F2D7F"/>
    <w:rsid w:val="007F4695"/>
    <w:rsid w:val="0080679D"/>
    <w:rsid w:val="00811BCE"/>
    <w:rsid w:val="00817376"/>
    <w:rsid w:val="00821CF6"/>
    <w:rsid w:val="00823815"/>
    <w:rsid w:val="00823DE5"/>
    <w:rsid w:val="00830B9B"/>
    <w:rsid w:val="00833CE8"/>
    <w:rsid w:val="00854F5F"/>
    <w:rsid w:val="00866E5A"/>
    <w:rsid w:val="00873E66"/>
    <w:rsid w:val="008845B4"/>
    <w:rsid w:val="00890021"/>
    <w:rsid w:val="0089248C"/>
    <w:rsid w:val="008A024F"/>
    <w:rsid w:val="008A2ECC"/>
    <w:rsid w:val="008A3C75"/>
    <w:rsid w:val="008A4C19"/>
    <w:rsid w:val="008B4DF1"/>
    <w:rsid w:val="008B7E9E"/>
    <w:rsid w:val="008C1D8C"/>
    <w:rsid w:val="008C1F3E"/>
    <w:rsid w:val="008C4DF7"/>
    <w:rsid w:val="008C6CE6"/>
    <w:rsid w:val="008C7409"/>
    <w:rsid w:val="008C7710"/>
    <w:rsid w:val="008D226F"/>
    <w:rsid w:val="008D38C2"/>
    <w:rsid w:val="008D51D9"/>
    <w:rsid w:val="008D72BB"/>
    <w:rsid w:val="008E4986"/>
    <w:rsid w:val="008E76D8"/>
    <w:rsid w:val="008F1A26"/>
    <w:rsid w:val="008F22EF"/>
    <w:rsid w:val="008F4FA2"/>
    <w:rsid w:val="008F6904"/>
    <w:rsid w:val="00912220"/>
    <w:rsid w:val="00914020"/>
    <w:rsid w:val="00920386"/>
    <w:rsid w:val="00920661"/>
    <w:rsid w:val="0092112E"/>
    <w:rsid w:val="00933DB4"/>
    <w:rsid w:val="009344C0"/>
    <w:rsid w:val="00934AFB"/>
    <w:rsid w:val="00937E29"/>
    <w:rsid w:val="00941F63"/>
    <w:rsid w:val="009427FA"/>
    <w:rsid w:val="00950552"/>
    <w:rsid w:val="00954A52"/>
    <w:rsid w:val="00961B7E"/>
    <w:rsid w:val="009650DC"/>
    <w:rsid w:val="009670D1"/>
    <w:rsid w:val="00976116"/>
    <w:rsid w:val="00983025"/>
    <w:rsid w:val="00983AB4"/>
    <w:rsid w:val="009853B0"/>
    <w:rsid w:val="0098568A"/>
    <w:rsid w:val="00993716"/>
    <w:rsid w:val="009942A8"/>
    <w:rsid w:val="009A3DD6"/>
    <w:rsid w:val="009B34A0"/>
    <w:rsid w:val="009B6CE7"/>
    <w:rsid w:val="009B73D8"/>
    <w:rsid w:val="009C3694"/>
    <w:rsid w:val="009C49B3"/>
    <w:rsid w:val="009C7BA9"/>
    <w:rsid w:val="009E09E4"/>
    <w:rsid w:val="009E34CE"/>
    <w:rsid w:val="009E40C9"/>
    <w:rsid w:val="009E538C"/>
    <w:rsid w:val="009E5DBD"/>
    <w:rsid w:val="009F6D4A"/>
    <w:rsid w:val="00A054C1"/>
    <w:rsid w:val="00A06515"/>
    <w:rsid w:val="00A109DF"/>
    <w:rsid w:val="00A12374"/>
    <w:rsid w:val="00A17736"/>
    <w:rsid w:val="00A17E26"/>
    <w:rsid w:val="00A30BCC"/>
    <w:rsid w:val="00A32FF2"/>
    <w:rsid w:val="00A41C1B"/>
    <w:rsid w:val="00A47530"/>
    <w:rsid w:val="00A51D9F"/>
    <w:rsid w:val="00A5547A"/>
    <w:rsid w:val="00A56C97"/>
    <w:rsid w:val="00A64153"/>
    <w:rsid w:val="00A67E49"/>
    <w:rsid w:val="00A709F3"/>
    <w:rsid w:val="00A84EA3"/>
    <w:rsid w:val="00A862AD"/>
    <w:rsid w:val="00A862F3"/>
    <w:rsid w:val="00A9193D"/>
    <w:rsid w:val="00A93109"/>
    <w:rsid w:val="00A95550"/>
    <w:rsid w:val="00AA23EB"/>
    <w:rsid w:val="00AB6FF4"/>
    <w:rsid w:val="00AC2564"/>
    <w:rsid w:val="00AD0A79"/>
    <w:rsid w:val="00AD2528"/>
    <w:rsid w:val="00AD3429"/>
    <w:rsid w:val="00AD74ED"/>
    <w:rsid w:val="00AE5C80"/>
    <w:rsid w:val="00AF793A"/>
    <w:rsid w:val="00B002ED"/>
    <w:rsid w:val="00B04E2F"/>
    <w:rsid w:val="00B117A0"/>
    <w:rsid w:val="00B15A43"/>
    <w:rsid w:val="00B164ED"/>
    <w:rsid w:val="00B17853"/>
    <w:rsid w:val="00B208E5"/>
    <w:rsid w:val="00B23E8F"/>
    <w:rsid w:val="00B300F8"/>
    <w:rsid w:val="00B3063E"/>
    <w:rsid w:val="00B42947"/>
    <w:rsid w:val="00B80B01"/>
    <w:rsid w:val="00B83A5E"/>
    <w:rsid w:val="00BB2D0A"/>
    <w:rsid w:val="00BB35B7"/>
    <w:rsid w:val="00BE23BA"/>
    <w:rsid w:val="00BE2AC2"/>
    <w:rsid w:val="00BE6249"/>
    <w:rsid w:val="00BE79F6"/>
    <w:rsid w:val="00BF3E06"/>
    <w:rsid w:val="00BF4F1F"/>
    <w:rsid w:val="00C0118A"/>
    <w:rsid w:val="00C04E45"/>
    <w:rsid w:val="00C12E77"/>
    <w:rsid w:val="00C167C3"/>
    <w:rsid w:val="00C223F1"/>
    <w:rsid w:val="00C32AB0"/>
    <w:rsid w:val="00C3546C"/>
    <w:rsid w:val="00C355D1"/>
    <w:rsid w:val="00C40AE7"/>
    <w:rsid w:val="00C4269B"/>
    <w:rsid w:val="00C42987"/>
    <w:rsid w:val="00C4476E"/>
    <w:rsid w:val="00C4514F"/>
    <w:rsid w:val="00C5067A"/>
    <w:rsid w:val="00C56F5C"/>
    <w:rsid w:val="00C57129"/>
    <w:rsid w:val="00C57314"/>
    <w:rsid w:val="00C70402"/>
    <w:rsid w:val="00C720A1"/>
    <w:rsid w:val="00C76A35"/>
    <w:rsid w:val="00C77546"/>
    <w:rsid w:val="00C779DF"/>
    <w:rsid w:val="00C80844"/>
    <w:rsid w:val="00C848E7"/>
    <w:rsid w:val="00C850FA"/>
    <w:rsid w:val="00C865AA"/>
    <w:rsid w:val="00C948D1"/>
    <w:rsid w:val="00C9785A"/>
    <w:rsid w:val="00CA0768"/>
    <w:rsid w:val="00CB2602"/>
    <w:rsid w:val="00CC1756"/>
    <w:rsid w:val="00CC5B88"/>
    <w:rsid w:val="00CE1E9F"/>
    <w:rsid w:val="00CE31E1"/>
    <w:rsid w:val="00CE37C4"/>
    <w:rsid w:val="00CF0D66"/>
    <w:rsid w:val="00CF1B16"/>
    <w:rsid w:val="00CF1B39"/>
    <w:rsid w:val="00D0030E"/>
    <w:rsid w:val="00D06028"/>
    <w:rsid w:val="00D202A7"/>
    <w:rsid w:val="00D226E5"/>
    <w:rsid w:val="00D270A2"/>
    <w:rsid w:val="00D4067C"/>
    <w:rsid w:val="00D41FDD"/>
    <w:rsid w:val="00D439B4"/>
    <w:rsid w:val="00D53296"/>
    <w:rsid w:val="00D639DE"/>
    <w:rsid w:val="00D76B7D"/>
    <w:rsid w:val="00DA62E0"/>
    <w:rsid w:val="00DB2B20"/>
    <w:rsid w:val="00DB4A96"/>
    <w:rsid w:val="00DB7785"/>
    <w:rsid w:val="00DC4347"/>
    <w:rsid w:val="00DD633C"/>
    <w:rsid w:val="00DE54E0"/>
    <w:rsid w:val="00DF5418"/>
    <w:rsid w:val="00DF57C1"/>
    <w:rsid w:val="00E02B37"/>
    <w:rsid w:val="00E25E4E"/>
    <w:rsid w:val="00E26CDF"/>
    <w:rsid w:val="00E3158B"/>
    <w:rsid w:val="00E31E9F"/>
    <w:rsid w:val="00E353EA"/>
    <w:rsid w:val="00E36AA4"/>
    <w:rsid w:val="00E40FB1"/>
    <w:rsid w:val="00E413DC"/>
    <w:rsid w:val="00E42260"/>
    <w:rsid w:val="00E42DB3"/>
    <w:rsid w:val="00E453CD"/>
    <w:rsid w:val="00E45F29"/>
    <w:rsid w:val="00E4656F"/>
    <w:rsid w:val="00E561F5"/>
    <w:rsid w:val="00E569AC"/>
    <w:rsid w:val="00E57156"/>
    <w:rsid w:val="00E60867"/>
    <w:rsid w:val="00E64700"/>
    <w:rsid w:val="00E70A12"/>
    <w:rsid w:val="00E744D4"/>
    <w:rsid w:val="00E7454A"/>
    <w:rsid w:val="00E74FD0"/>
    <w:rsid w:val="00E76587"/>
    <w:rsid w:val="00E81904"/>
    <w:rsid w:val="00E85A3A"/>
    <w:rsid w:val="00E86126"/>
    <w:rsid w:val="00E86F58"/>
    <w:rsid w:val="00E91368"/>
    <w:rsid w:val="00EA052C"/>
    <w:rsid w:val="00EA5514"/>
    <w:rsid w:val="00EA7878"/>
    <w:rsid w:val="00EB1960"/>
    <w:rsid w:val="00EB3FC8"/>
    <w:rsid w:val="00EC769D"/>
    <w:rsid w:val="00EE5E54"/>
    <w:rsid w:val="00EF0CDD"/>
    <w:rsid w:val="00EF689C"/>
    <w:rsid w:val="00EF78B8"/>
    <w:rsid w:val="00F03817"/>
    <w:rsid w:val="00F0451E"/>
    <w:rsid w:val="00F1054F"/>
    <w:rsid w:val="00F13554"/>
    <w:rsid w:val="00F25064"/>
    <w:rsid w:val="00F36C0C"/>
    <w:rsid w:val="00F404D4"/>
    <w:rsid w:val="00F4430C"/>
    <w:rsid w:val="00F45A09"/>
    <w:rsid w:val="00F5563D"/>
    <w:rsid w:val="00F55D7F"/>
    <w:rsid w:val="00F674B9"/>
    <w:rsid w:val="00F70CA5"/>
    <w:rsid w:val="00F76D7E"/>
    <w:rsid w:val="00F77FB8"/>
    <w:rsid w:val="00F8711E"/>
    <w:rsid w:val="00FA1F31"/>
    <w:rsid w:val="00FA5E48"/>
    <w:rsid w:val="00FA65D9"/>
    <w:rsid w:val="00FB3F9E"/>
    <w:rsid w:val="00FD3AE7"/>
    <w:rsid w:val="00FE003D"/>
    <w:rsid w:val="00FE6BDE"/>
    <w:rsid w:val="00FF3DEF"/>
    <w:rsid w:val="00FF7970"/>
    <w:rsid w:val="051861B9"/>
    <w:rsid w:val="055B519E"/>
    <w:rsid w:val="0667694F"/>
    <w:rsid w:val="08C47BD1"/>
    <w:rsid w:val="09DD417C"/>
    <w:rsid w:val="0AB05EE0"/>
    <w:rsid w:val="0E294374"/>
    <w:rsid w:val="0EDA08B7"/>
    <w:rsid w:val="104E7C49"/>
    <w:rsid w:val="11AD390C"/>
    <w:rsid w:val="12D4411A"/>
    <w:rsid w:val="145E391E"/>
    <w:rsid w:val="14D02CCD"/>
    <w:rsid w:val="161573D8"/>
    <w:rsid w:val="163B0C39"/>
    <w:rsid w:val="185A508A"/>
    <w:rsid w:val="191B0EE1"/>
    <w:rsid w:val="1C5A3E0C"/>
    <w:rsid w:val="1C6E3361"/>
    <w:rsid w:val="204E144B"/>
    <w:rsid w:val="24D25EA0"/>
    <w:rsid w:val="2527711D"/>
    <w:rsid w:val="275B19AA"/>
    <w:rsid w:val="294B71EC"/>
    <w:rsid w:val="298918B2"/>
    <w:rsid w:val="29C1086A"/>
    <w:rsid w:val="2CDA2E86"/>
    <w:rsid w:val="2CFF2621"/>
    <w:rsid w:val="34262836"/>
    <w:rsid w:val="3671756E"/>
    <w:rsid w:val="378679C0"/>
    <w:rsid w:val="40E349BC"/>
    <w:rsid w:val="46C52970"/>
    <w:rsid w:val="48605A86"/>
    <w:rsid w:val="48D673CD"/>
    <w:rsid w:val="48DD5A9B"/>
    <w:rsid w:val="48DF612C"/>
    <w:rsid w:val="4B7E18AE"/>
    <w:rsid w:val="4DF728B0"/>
    <w:rsid w:val="4F6D6E31"/>
    <w:rsid w:val="4F9B65F3"/>
    <w:rsid w:val="4FC34970"/>
    <w:rsid w:val="50032CB0"/>
    <w:rsid w:val="54917993"/>
    <w:rsid w:val="55524EC9"/>
    <w:rsid w:val="56856D59"/>
    <w:rsid w:val="582F0373"/>
    <w:rsid w:val="58C60CD8"/>
    <w:rsid w:val="5955245A"/>
    <w:rsid w:val="5BAF07A8"/>
    <w:rsid w:val="63027F93"/>
    <w:rsid w:val="65E53442"/>
    <w:rsid w:val="65F97829"/>
    <w:rsid w:val="69FB0203"/>
    <w:rsid w:val="6C441F74"/>
    <w:rsid w:val="6F9A5622"/>
    <w:rsid w:val="70F920FC"/>
    <w:rsid w:val="72C14FA0"/>
    <w:rsid w:val="73DF5373"/>
    <w:rsid w:val="74973442"/>
    <w:rsid w:val="7502075A"/>
    <w:rsid w:val="75F21AEB"/>
    <w:rsid w:val="7B121788"/>
    <w:rsid w:val="7B6450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BFF0C17"/>
  <w15:docId w15:val="{EFE014D9-340E-4586-BAB9-5BE259734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Default"/>
    <w:qFormat/>
    <w:pPr>
      <w:widowControl w:val="0"/>
      <w:jc w:val="both"/>
    </w:pPr>
    <w:rPr>
      <w:kern w:val="2"/>
      <w:sz w:val="21"/>
      <w:szCs w:val="22"/>
    </w:rPr>
  </w:style>
  <w:style w:type="paragraph" w:styleId="1">
    <w:name w:val="heading 1"/>
    <w:basedOn w:val="a"/>
    <w:next w:val="a"/>
    <w:link w:val="10"/>
    <w:qFormat/>
    <w:pPr>
      <w:spacing w:line="360" w:lineRule="auto"/>
      <w:ind w:firstLineChars="200" w:firstLine="643"/>
      <w:jc w:val="left"/>
      <w:outlineLvl w:val="0"/>
    </w:pPr>
    <w:rPr>
      <w:rFonts w:ascii="宋体" w:hAnsi="宋体" w:cs="宋体"/>
      <w:b/>
      <w:kern w:val="44"/>
      <w:sz w:val="32"/>
      <w:szCs w:val="32"/>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pPr>
      <w:widowControl w:val="0"/>
      <w:autoSpaceDE w:val="0"/>
      <w:autoSpaceDN w:val="0"/>
      <w:adjustRightInd w:val="0"/>
    </w:pPr>
    <w:rPr>
      <w:rFonts w:ascii="??_GB2312" w:eastAsia="Times New Roman" w:hAnsi="Calibri"/>
      <w:sz w:val="24"/>
      <w:szCs w:val="22"/>
    </w:rPr>
  </w:style>
  <w:style w:type="paragraph" w:styleId="7">
    <w:name w:val="toc 7"/>
    <w:basedOn w:val="a"/>
    <w:next w:val="a"/>
    <w:uiPriority w:val="39"/>
    <w:unhideWhenUsed/>
    <w:qFormat/>
    <w:pPr>
      <w:ind w:left="1260"/>
      <w:jc w:val="left"/>
    </w:pPr>
    <w:rPr>
      <w:rFonts w:asciiTheme="minorHAnsi" w:eastAsiaTheme="minorHAnsi"/>
      <w:sz w:val="18"/>
      <w:szCs w:val="18"/>
    </w:rPr>
  </w:style>
  <w:style w:type="paragraph" w:styleId="a3">
    <w:name w:val="annotation text"/>
    <w:basedOn w:val="a"/>
    <w:uiPriority w:val="99"/>
    <w:semiHidden/>
    <w:unhideWhenUsed/>
    <w:qFormat/>
    <w:pPr>
      <w:jc w:val="left"/>
    </w:pPr>
  </w:style>
  <w:style w:type="paragraph" w:styleId="5">
    <w:name w:val="toc 5"/>
    <w:basedOn w:val="a"/>
    <w:next w:val="a"/>
    <w:uiPriority w:val="39"/>
    <w:unhideWhenUsed/>
    <w:qFormat/>
    <w:pPr>
      <w:ind w:left="840"/>
      <w:jc w:val="left"/>
    </w:pPr>
    <w:rPr>
      <w:rFonts w:asciiTheme="minorHAnsi" w:eastAsiaTheme="minorHAnsi"/>
      <w:sz w:val="18"/>
      <w:szCs w:val="18"/>
    </w:rPr>
  </w:style>
  <w:style w:type="paragraph" w:styleId="3">
    <w:name w:val="toc 3"/>
    <w:basedOn w:val="a"/>
    <w:next w:val="a"/>
    <w:uiPriority w:val="39"/>
    <w:unhideWhenUsed/>
    <w:qFormat/>
    <w:pPr>
      <w:ind w:left="420"/>
      <w:jc w:val="left"/>
    </w:pPr>
    <w:rPr>
      <w:rFonts w:asciiTheme="minorHAnsi" w:eastAsiaTheme="minorHAnsi"/>
      <w:i/>
      <w:iCs/>
      <w:sz w:val="20"/>
      <w:szCs w:val="20"/>
    </w:rPr>
  </w:style>
  <w:style w:type="paragraph" w:styleId="a4">
    <w:name w:val="Plain Text"/>
    <w:basedOn w:val="a"/>
    <w:link w:val="a5"/>
    <w:qFormat/>
    <w:rPr>
      <w:rFonts w:ascii="宋体" w:eastAsia="仿宋_GB2312" w:hAnsi="Courier New" w:cs="Courier New"/>
      <w:sz w:val="30"/>
      <w:szCs w:val="21"/>
    </w:rPr>
  </w:style>
  <w:style w:type="paragraph" w:styleId="8">
    <w:name w:val="toc 8"/>
    <w:basedOn w:val="a"/>
    <w:next w:val="a"/>
    <w:uiPriority w:val="39"/>
    <w:unhideWhenUsed/>
    <w:qFormat/>
    <w:pPr>
      <w:ind w:left="1470"/>
      <w:jc w:val="left"/>
    </w:pPr>
    <w:rPr>
      <w:rFonts w:asciiTheme="minorHAnsi" w:eastAsiaTheme="minorHAnsi"/>
      <w:sz w:val="18"/>
      <w:szCs w:val="18"/>
    </w:rPr>
  </w:style>
  <w:style w:type="paragraph" w:styleId="a6">
    <w:name w:val="footer"/>
    <w:basedOn w:val="a"/>
    <w:link w:val="a7"/>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11">
    <w:name w:val="toc 1"/>
    <w:basedOn w:val="a"/>
    <w:next w:val="a"/>
    <w:uiPriority w:val="39"/>
    <w:unhideWhenUsed/>
    <w:qFormat/>
    <w:pPr>
      <w:spacing w:before="120" w:after="120"/>
      <w:jc w:val="left"/>
    </w:pPr>
    <w:rPr>
      <w:rFonts w:asciiTheme="minorHAnsi" w:eastAsiaTheme="minorHAnsi"/>
      <w:b/>
      <w:bCs/>
      <w:caps/>
      <w:sz w:val="20"/>
      <w:szCs w:val="20"/>
    </w:rPr>
  </w:style>
  <w:style w:type="paragraph" w:styleId="4">
    <w:name w:val="toc 4"/>
    <w:basedOn w:val="a"/>
    <w:next w:val="a"/>
    <w:uiPriority w:val="39"/>
    <w:unhideWhenUsed/>
    <w:qFormat/>
    <w:pPr>
      <w:ind w:left="630"/>
      <w:jc w:val="left"/>
    </w:pPr>
    <w:rPr>
      <w:rFonts w:asciiTheme="minorHAnsi" w:eastAsiaTheme="minorHAnsi"/>
      <w:sz w:val="18"/>
      <w:szCs w:val="18"/>
    </w:rPr>
  </w:style>
  <w:style w:type="paragraph" w:styleId="6">
    <w:name w:val="toc 6"/>
    <w:basedOn w:val="a"/>
    <w:next w:val="a"/>
    <w:uiPriority w:val="39"/>
    <w:unhideWhenUsed/>
    <w:qFormat/>
    <w:pPr>
      <w:ind w:left="1050"/>
      <w:jc w:val="left"/>
    </w:pPr>
    <w:rPr>
      <w:rFonts w:asciiTheme="minorHAnsi" w:eastAsiaTheme="minorHAnsi"/>
      <w:sz w:val="18"/>
      <w:szCs w:val="18"/>
    </w:rPr>
  </w:style>
  <w:style w:type="paragraph" w:styleId="21">
    <w:name w:val="toc 2"/>
    <w:basedOn w:val="a"/>
    <w:next w:val="a"/>
    <w:uiPriority w:val="39"/>
    <w:unhideWhenUsed/>
    <w:qFormat/>
    <w:pPr>
      <w:ind w:left="210"/>
      <w:jc w:val="left"/>
    </w:pPr>
    <w:rPr>
      <w:rFonts w:asciiTheme="minorHAnsi" w:eastAsiaTheme="minorHAnsi"/>
      <w:smallCaps/>
      <w:sz w:val="20"/>
      <w:szCs w:val="20"/>
    </w:rPr>
  </w:style>
  <w:style w:type="paragraph" w:styleId="9">
    <w:name w:val="toc 9"/>
    <w:basedOn w:val="a"/>
    <w:next w:val="a"/>
    <w:uiPriority w:val="39"/>
    <w:unhideWhenUsed/>
    <w:qFormat/>
    <w:pPr>
      <w:ind w:left="1680"/>
      <w:jc w:val="left"/>
    </w:pPr>
    <w:rPr>
      <w:rFonts w:asciiTheme="minorHAnsi" w:eastAsiaTheme="minorHAnsi"/>
      <w:sz w:val="18"/>
      <w:szCs w:val="18"/>
    </w:rPr>
  </w:style>
  <w:style w:type="paragraph" w:styleId="aa">
    <w:name w:val="Title"/>
    <w:basedOn w:val="a"/>
    <w:next w:val="a"/>
    <w:link w:val="ab"/>
    <w:qFormat/>
    <w:pPr>
      <w:spacing w:before="240" w:after="60"/>
      <w:jc w:val="center"/>
      <w:outlineLvl w:val="0"/>
    </w:pPr>
    <w:rPr>
      <w:rFonts w:ascii="Cambria" w:hAnsi="Cambria"/>
      <w:b/>
      <w:bCs/>
      <w:kern w:val="0"/>
      <w:sz w:val="32"/>
      <w:szCs w:val="32"/>
    </w:rPr>
  </w:style>
  <w:style w:type="character" w:styleId="ac">
    <w:name w:val="Hyperlink"/>
    <w:basedOn w:val="a0"/>
    <w:uiPriority w:val="99"/>
    <w:unhideWhenUsed/>
    <w:qFormat/>
    <w:rPr>
      <w:color w:val="0563C1" w:themeColor="hyperlink"/>
      <w:u w:val="single"/>
    </w:rPr>
  </w:style>
  <w:style w:type="character" w:styleId="ad">
    <w:name w:val="annotation reference"/>
    <w:basedOn w:val="a0"/>
    <w:uiPriority w:val="99"/>
    <w:semiHidden/>
    <w:unhideWhenUsed/>
    <w:qFormat/>
    <w:rPr>
      <w:sz w:val="21"/>
      <w:szCs w:val="21"/>
    </w:rPr>
  </w:style>
  <w:style w:type="character" w:customStyle="1" w:styleId="a9">
    <w:name w:val="页眉 字符"/>
    <w:basedOn w:val="a0"/>
    <w:link w:val="a8"/>
    <w:uiPriority w:val="99"/>
    <w:qFormat/>
    <w:rPr>
      <w:sz w:val="18"/>
      <w:szCs w:val="18"/>
    </w:rPr>
  </w:style>
  <w:style w:type="character" w:customStyle="1" w:styleId="a7">
    <w:name w:val="页脚 字符"/>
    <w:basedOn w:val="a0"/>
    <w:link w:val="a6"/>
    <w:uiPriority w:val="99"/>
    <w:qFormat/>
    <w:rPr>
      <w:sz w:val="18"/>
      <w:szCs w:val="18"/>
    </w:rPr>
  </w:style>
  <w:style w:type="paragraph" w:customStyle="1" w:styleId="WPSOffice3">
    <w:name w:val="WPSOffice手动目录 3"/>
    <w:qFormat/>
    <w:pPr>
      <w:ind w:leftChars="400" w:left="400"/>
    </w:p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10">
    <w:name w:val="标题 1 字符"/>
    <w:basedOn w:val="a0"/>
    <w:link w:val="1"/>
    <w:qFormat/>
    <w:rPr>
      <w:rFonts w:ascii="宋体" w:eastAsia="宋体" w:hAnsi="宋体" w:cs="宋体"/>
      <w:b/>
      <w:kern w:val="44"/>
      <w:sz w:val="32"/>
      <w:szCs w:val="32"/>
    </w:rPr>
  </w:style>
  <w:style w:type="paragraph" w:styleId="ae">
    <w:name w:val="List Paragraph"/>
    <w:basedOn w:val="a"/>
    <w:uiPriority w:val="34"/>
    <w:qFormat/>
    <w:pPr>
      <w:ind w:firstLineChars="200" w:firstLine="420"/>
    </w:pPr>
  </w:style>
  <w:style w:type="character" w:customStyle="1" w:styleId="ab">
    <w:name w:val="标题 字符"/>
    <w:basedOn w:val="a0"/>
    <w:link w:val="aa"/>
    <w:qFormat/>
    <w:rPr>
      <w:rFonts w:ascii="Cambria" w:eastAsia="宋体" w:hAnsi="Cambria" w:cs="Times New Roman"/>
      <w:b/>
      <w:bCs/>
      <w:kern w:val="0"/>
      <w:sz w:val="32"/>
      <w:szCs w:val="32"/>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5">
    <w:name w:val="纯文本 字符"/>
    <w:basedOn w:val="a0"/>
    <w:link w:val="a4"/>
    <w:qFormat/>
    <w:rPr>
      <w:rFonts w:ascii="宋体" w:eastAsia="仿宋_GB2312" w:hAnsi="Courier New" w:cs="Courier New"/>
      <w:sz w:val="30"/>
      <w:szCs w:val="21"/>
    </w:rPr>
  </w:style>
  <w:style w:type="paragraph" w:customStyle="1" w:styleId="TOC1">
    <w:name w:val="TOC 标题1"/>
    <w:basedOn w:val="1"/>
    <w:next w:val="a"/>
    <w:uiPriority w:val="39"/>
    <w:unhideWhenUsed/>
    <w:qFormat/>
    <w:pPr>
      <w:keepNext/>
      <w:keepLines/>
      <w:widowControl/>
      <w:spacing w:before="240" w:line="259" w:lineRule="auto"/>
      <w:ind w:firstLineChars="0" w:firstLine="0"/>
      <w:outlineLvl w:val="9"/>
    </w:pPr>
    <w:rPr>
      <w:rFonts w:asciiTheme="majorHAnsi" w:eastAsiaTheme="majorEastAsia" w:hAnsiTheme="majorHAnsi" w:cstheme="majorBidi"/>
      <w:b w:val="0"/>
      <w:color w:val="2F5496" w:themeColor="accent1" w:themeShade="BF"/>
      <w:kern w:val="0"/>
    </w:rPr>
  </w:style>
  <w:style w:type="paragraph" w:customStyle="1" w:styleId="TOC2">
    <w:name w:val="TOC 标题2"/>
    <w:basedOn w:val="1"/>
    <w:next w:val="a"/>
    <w:uiPriority w:val="39"/>
    <w:unhideWhenUsed/>
    <w:qFormat/>
    <w:pPr>
      <w:keepNext/>
      <w:keepLines/>
      <w:widowControl/>
      <w:spacing w:before="240" w:line="259" w:lineRule="auto"/>
      <w:ind w:firstLineChars="0" w:firstLine="0"/>
      <w:outlineLvl w:val="9"/>
    </w:pPr>
    <w:rPr>
      <w:rFonts w:asciiTheme="majorHAnsi" w:eastAsiaTheme="majorEastAsia" w:hAnsiTheme="majorHAnsi" w:cstheme="majorBidi"/>
      <w:b w:val="0"/>
      <w:color w:val="2F5496" w:themeColor="accent1" w:themeShade="BF"/>
      <w:kern w:val="0"/>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Times New Roman" w:hAnsi="Times New Roman" w:cs="Times New Roman" w:hint="default"/>
      <w:color w:val="000000"/>
      <w:sz w:val="20"/>
      <w:szCs w:val="20"/>
      <w:u w:val="none"/>
    </w:rPr>
  </w:style>
  <w:style w:type="character" w:customStyle="1" w:styleId="font31">
    <w:name w:val="font31"/>
    <w:basedOn w:val="a0"/>
    <w:qFormat/>
    <w:rPr>
      <w:rFonts w:ascii="Times New Roman" w:hAnsi="Times New Roman" w:cs="Times New Roman" w:hint="default"/>
      <w:color w:val="000000"/>
      <w:sz w:val="22"/>
      <w:szCs w:val="22"/>
      <w:u w:val="none"/>
    </w:rPr>
  </w:style>
  <w:style w:type="character" w:customStyle="1" w:styleId="font81">
    <w:name w:val="font81"/>
    <w:basedOn w:val="a0"/>
    <w:qFormat/>
    <w:rPr>
      <w:rFonts w:ascii="宋体" w:eastAsia="宋体" w:hAnsi="宋体" w:cs="宋体" w:hint="eastAsia"/>
      <w:b/>
      <w:bCs/>
      <w:color w:val="000000"/>
      <w:sz w:val="20"/>
      <w:szCs w:val="20"/>
      <w:u w:val="none"/>
    </w:rPr>
  </w:style>
  <w:style w:type="character" w:customStyle="1" w:styleId="font121">
    <w:name w:val="font121"/>
    <w:basedOn w:val="a0"/>
    <w:qFormat/>
    <w:rPr>
      <w:rFonts w:ascii="Times New Roman" w:hAnsi="Times New Roman" w:cs="Times New Roman" w:hint="default"/>
      <w:b/>
      <w:bCs/>
      <w:color w:val="000000"/>
      <w:sz w:val="20"/>
      <w:szCs w:val="20"/>
      <w:u w:val="none"/>
    </w:rPr>
  </w:style>
  <w:style w:type="character" w:customStyle="1" w:styleId="font71">
    <w:name w:val="font7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Times New Roman" w:hAnsi="Times New Roman" w:cs="Times New Roman" w:hint="default"/>
      <w:color w:val="000000"/>
      <w:sz w:val="20"/>
      <w:szCs w:val="20"/>
      <w:u w:val="none"/>
    </w:rPr>
  </w:style>
  <w:style w:type="character" w:customStyle="1" w:styleId="font131">
    <w:name w:val="font131"/>
    <w:basedOn w:val="a0"/>
    <w:qFormat/>
    <w:rPr>
      <w:rFonts w:ascii="宋体" w:eastAsia="宋体" w:hAnsi="宋体" w:cs="宋体" w:hint="eastAsia"/>
      <w:color w:val="000000"/>
      <w:sz w:val="18"/>
      <w:szCs w:val="18"/>
      <w:u w:val="none"/>
    </w:rPr>
  </w:style>
  <w:style w:type="character" w:customStyle="1" w:styleId="font141">
    <w:name w:val="font141"/>
    <w:basedOn w:val="a0"/>
    <w:qFormat/>
    <w:rPr>
      <w:rFonts w:ascii="Times New Roman" w:hAnsi="Times New Roman" w:cs="Times New Roman" w:hint="default"/>
      <w:color w:val="000000"/>
      <w:sz w:val="18"/>
      <w:szCs w:val="18"/>
      <w:u w:val="none"/>
    </w:rPr>
  </w:style>
  <w:style w:type="character" w:customStyle="1" w:styleId="font11">
    <w:name w:val="font11"/>
    <w:basedOn w:val="a0"/>
    <w:qFormat/>
    <w:rPr>
      <w:rFonts w:ascii="Times New Roman" w:hAnsi="Times New Roman" w:cs="Times New Roman" w:hint="default"/>
      <w:color w:val="000000"/>
      <w:sz w:val="18"/>
      <w:szCs w:val="18"/>
      <w:u w:val="none"/>
    </w:rPr>
  </w:style>
  <w:style w:type="paragraph" w:customStyle="1" w:styleId="110">
    <w:name w:val="标题 11"/>
    <w:uiPriority w:val="1"/>
    <w:qFormat/>
    <w:pPr>
      <w:widowControl w:val="0"/>
      <w:ind w:left="226"/>
      <w:jc w:val="both"/>
      <w:outlineLvl w:val="1"/>
    </w:pPr>
    <w:rPr>
      <w:rFonts w:ascii="仿宋_GB2312" w:eastAsia="仿宋_GB2312" w:hAnsi="仿宋_GB2312"/>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196A9F-C5B3-4788-AB95-A4A3E1B10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28</Pages>
  <Words>2351</Words>
  <Characters>13402</Characters>
  <Application>Microsoft Office Word</Application>
  <DocSecurity>0</DocSecurity>
  <Lines>111</Lines>
  <Paragraphs>31</Paragraphs>
  <ScaleCrop>false</ScaleCrop>
  <Company/>
  <LinksUpToDate>false</LinksUpToDate>
  <CharactersWithSpaces>15722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XJ</dc:creator>
  <cp:lastModifiedBy>Administrator</cp:lastModifiedBy>
  <cp:revision>548</cp:revision>
  <dcterms:created xsi:type="dcterms:W3CDTF">2021-05-22T14:44:00Z</dcterms:created>
  <dcterms:modified xsi:type="dcterms:W3CDTF">2024-08-06T07:53:00Z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72948B910DDE444E9046CD0085B2986B</vt:lpwstr>
  </property>
  <property fmtid="{D5CDD505-2E9C-101B-9397-08002B2CF9AE}" pid="4" name="KSOSaveFontToCloudKey">
    <vt:lpwstr>473270224_embed</vt:lpwstr>
  </property>
</Properties>
</file>