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大王店镇2018年总决算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</w:t>
      </w:r>
      <w:r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“三公”经费情况</w:t>
      </w:r>
      <w:r>
        <w:rPr>
          <w:b/>
          <w:sz w:val="32"/>
          <w:szCs w:val="32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镇2017年因公出国（境）费本年支出0万元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 xml:space="preserve">较2016年因公出国（境）费0万元。因公出国（境）团组0个，因公出国（境）人次数0人。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（二）本镇2018年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 xml:space="preserve"> 8.13万元。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；较2017年持平。</w:t>
      </w:r>
    </w:p>
    <w:p>
      <w:pPr>
        <w:adjustRightInd w:val="0"/>
        <w:snapToGrid w:val="0"/>
        <w:spacing w:line="600" w:lineRule="exact"/>
        <w:ind w:left="105" w:leftChars="50" w:firstLine="60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公务用车运行维护费本年支出8.61万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；较2017年减少0.39万元，主要原因</w:t>
      </w:r>
      <w:r>
        <w:rPr>
          <w:rFonts w:hint="eastAsia"/>
          <w:snapToGrid w:val="0"/>
          <w:kern w:val="0"/>
          <w:sz w:val="28"/>
          <w:szCs w:val="28"/>
        </w:rPr>
        <w:t>是认真落实中央八项规定，压减支出。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（三）本镇2018年公务接待费全年支出5.40万元，</w:t>
      </w:r>
      <w:r>
        <w:rPr>
          <w:rFonts w:hint="eastAsia"/>
          <w:snapToGrid w:val="0"/>
          <w:kern w:val="0"/>
          <w:sz w:val="28"/>
          <w:szCs w:val="28"/>
        </w:rPr>
        <w:t>较2017年减少0.9万元，主要原因认真落实中央八项规定,压减公务接待。</w:t>
      </w:r>
      <w:r>
        <w:rPr>
          <w:rFonts w:hint="eastAsia"/>
          <w:snapToGrid w:val="0"/>
          <w:kern w:val="0"/>
          <w:sz w:val="30"/>
          <w:szCs w:val="30"/>
        </w:rPr>
        <w:t>国内公务接待65批次，国内公务接待人次778人；国外公务接待批次0，国外公务接待人次0人。</w:t>
      </w:r>
    </w:p>
    <w:p>
      <w:pPr>
        <w:spacing w:line="56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</w:t>
      </w:r>
      <w:r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举</w:t>
      </w:r>
      <w:r>
        <w:rPr>
          <w:b/>
          <w:sz w:val="32"/>
          <w:szCs w:val="32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严格按照上级下达的地方政府债务限额，在本级人民代表大会或其常务委员会批准的债务限额内，发生债务转贷收入0万元，债务还本支出0万元。专项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</w:t>
      </w:r>
      <w:r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转移</w:t>
      </w:r>
      <w:r>
        <w:rPr>
          <w:b/>
          <w:sz w:val="32"/>
          <w:szCs w:val="32"/>
        </w:rPr>
        <w:t>支付情况</w:t>
      </w:r>
      <w:r>
        <w:rPr>
          <w:rFonts w:hint="eastAsia"/>
          <w:b/>
          <w:sz w:val="32"/>
          <w:szCs w:val="32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党的十九大精神和中央、省、市经济工作会议精神，以《</w:t>
      </w:r>
      <w:r>
        <w:rPr>
          <w:rFonts w:hint="eastAsia"/>
          <w:sz w:val="30"/>
          <w:szCs w:val="30"/>
          <w:lang w:val="en-US" w:eastAsia="zh-CN"/>
        </w:rPr>
        <w:t>中华人民共和国</w:t>
      </w:r>
      <w:bookmarkStart w:id="0" w:name="_GoBack"/>
      <w:bookmarkEnd w:id="0"/>
      <w:r>
        <w:rPr>
          <w:rFonts w:hint="eastAsia"/>
          <w:sz w:val="30"/>
          <w:szCs w:val="30"/>
        </w:rPr>
        <w:t>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</w:t>
      </w:r>
      <w:r>
        <w:rPr>
          <w:rFonts w:hint="eastAsia"/>
          <w:sz w:val="30"/>
          <w:szCs w:val="30"/>
        </w:rPr>
        <w:t>8年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2018年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上级补助收入决算1474万元，具体包括均衡性转移支付收入73万元，县级基本财力保障机制奖补资金收入30.4万元，农村综合改革转移支付收入320.7万元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专项转移支付收入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1049.9万元。  </w:t>
      </w:r>
    </w:p>
    <w:p>
      <w:pPr>
        <w:spacing w:line="56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</w:t>
      </w:r>
      <w:r>
        <w:rPr>
          <w:b/>
          <w:sz w:val="32"/>
          <w:szCs w:val="32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2018年我</w:t>
      </w:r>
      <w:r>
        <w:rPr>
          <w:sz w:val="30"/>
          <w:szCs w:val="30"/>
        </w:rPr>
        <w:t>镇</w:t>
      </w:r>
      <w:r>
        <w:rPr>
          <w:rFonts w:hint="eastAsia"/>
          <w:sz w:val="30"/>
          <w:szCs w:val="30"/>
        </w:rPr>
        <w:t>政府采购支出总额0万元，其中：政府采购货物支出0万元、政府采购工程支出0万元、政府采购服务支出0万元。</w:t>
      </w:r>
    </w:p>
    <w:p>
      <w:pPr>
        <w:spacing w:line="56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</w:t>
      </w:r>
      <w:r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绩效</w:t>
      </w:r>
      <w:r>
        <w:rPr>
          <w:b/>
          <w:sz w:val="32"/>
          <w:szCs w:val="32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我镇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确定我镇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。如我镇</w:t>
      </w:r>
      <w:r>
        <w:rPr>
          <w:rFonts w:hint="eastAsia"/>
          <w:snapToGrid w:val="0"/>
          <w:kern w:val="0"/>
          <w:sz w:val="28"/>
          <w:szCs w:val="28"/>
        </w:rPr>
        <w:t>禁烧专项业务费项目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</w:t>
      </w:r>
      <w:r>
        <w:rPr>
          <w:rFonts w:hint="eastAsia"/>
          <w:sz w:val="30"/>
          <w:szCs w:val="30"/>
        </w:rPr>
        <w:t xml:space="preserve">    18万元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</w:t>
      </w:r>
      <w:r>
        <w:rPr>
          <w:rFonts w:hint="eastAsia"/>
          <w:sz w:val="30"/>
          <w:szCs w:val="30"/>
        </w:rPr>
        <w:t>18万元</w:t>
      </w:r>
      <w:r>
        <w:rPr>
          <w:sz w:val="30"/>
          <w:szCs w:val="30"/>
        </w:rPr>
        <w:t>。取得了</w:t>
      </w:r>
      <w:r>
        <w:rPr>
          <w:rFonts w:hint="eastAsia"/>
          <w:sz w:val="30"/>
          <w:szCs w:val="30"/>
        </w:rPr>
        <w:t>良好的</w:t>
      </w:r>
      <w:r>
        <w:rPr>
          <w:sz w:val="30"/>
          <w:szCs w:val="30"/>
        </w:rPr>
        <w:t>成果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ViYmM0YWExZGUzN2QzZjkwOGRhZGUwZWIxNTZlZTkifQ=="/>
  </w:docVars>
  <w:rsids>
    <w:rsidRoot w:val="000276CF"/>
    <w:rsid w:val="000276CF"/>
    <w:rsid w:val="00066510"/>
    <w:rsid w:val="0017624B"/>
    <w:rsid w:val="00194A2D"/>
    <w:rsid w:val="001D10F9"/>
    <w:rsid w:val="001D2C93"/>
    <w:rsid w:val="00265AEA"/>
    <w:rsid w:val="00302AE2"/>
    <w:rsid w:val="00317863"/>
    <w:rsid w:val="00372612"/>
    <w:rsid w:val="00481BDB"/>
    <w:rsid w:val="005A17DF"/>
    <w:rsid w:val="006F2C16"/>
    <w:rsid w:val="00723DE0"/>
    <w:rsid w:val="007B31D3"/>
    <w:rsid w:val="00836BAA"/>
    <w:rsid w:val="00906F70"/>
    <w:rsid w:val="00921017"/>
    <w:rsid w:val="00925B8D"/>
    <w:rsid w:val="009C49AB"/>
    <w:rsid w:val="00A71A07"/>
    <w:rsid w:val="00AE54E8"/>
    <w:rsid w:val="00AF72B8"/>
    <w:rsid w:val="00B60A33"/>
    <w:rsid w:val="00BC4F7D"/>
    <w:rsid w:val="00D5201B"/>
    <w:rsid w:val="00D5386E"/>
    <w:rsid w:val="00DD54AE"/>
    <w:rsid w:val="00DE0D4C"/>
    <w:rsid w:val="00E35625"/>
    <w:rsid w:val="00E6593E"/>
    <w:rsid w:val="00E7738D"/>
    <w:rsid w:val="00E9592E"/>
    <w:rsid w:val="00F11DE7"/>
    <w:rsid w:val="00F22137"/>
    <w:rsid w:val="0897593D"/>
    <w:rsid w:val="0DF7225E"/>
    <w:rsid w:val="1D9D25A3"/>
    <w:rsid w:val="2E6C60C4"/>
    <w:rsid w:val="308915EC"/>
    <w:rsid w:val="46BB5C7E"/>
    <w:rsid w:val="4A1E103D"/>
    <w:rsid w:val="4A7C4804"/>
    <w:rsid w:val="4E1C692B"/>
    <w:rsid w:val="6C7566D1"/>
    <w:rsid w:val="794A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776</Characters>
  <Lines>6</Lines>
  <Paragraphs>1</Paragraphs>
  <TotalTime>142</TotalTime>
  <ScaleCrop>false</ScaleCrop>
  <LinksUpToDate>false</LinksUpToDate>
  <CharactersWithSpaces>911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平常心</cp:lastModifiedBy>
  <cp:lastPrinted>2017-08-31T09:32:00Z</cp:lastPrinted>
  <dcterms:modified xsi:type="dcterms:W3CDTF">2024-07-01T05:40:42Z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81D50D0D6026491FA808468FAAD38373_12</vt:lpwstr>
  </property>
</Properties>
</file>