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保定市徐水区人民代表大会常务委员会办公室</w:t>
      </w:r>
    </w:p>
    <w:p>
      <w:pPr>
        <w:spacing w:line="360" w:lineRule="auto"/>
        <w:jc w:val="center"/>
        <w:rPr>
          <w:rFonts w:ascii="宋体" w:hAnsi="宋体" w:eastAsia="宋体"/>
          <w:b/>
          <w:sz w:val="44"/>
          <w:szCs w:val="44"/>
        </w:rPr>
      </w:pPr>
      <w:r>
        <w:rPr>
          <w:rFonts w:ascii="宋体" w:hAnsi="宋体" w:eastAsia="宋体"/>
          <w:b/>
          <w:sz w:val="44"/>
          <w:szCs w:val="44"/>
        </w:rPr>
        <w:t>2020年部门预算公开说明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《中华人民共和国预算法》</w:t>
      </w:r>
      <w:r>
        <w:rPr>
          <w:rFonts w:hint="eastAsia" w:ascii="仿宋" w:hAnsi="仿宋" w:eastAsia="仿宋"/>
          <w:sz w:val="32"/>
          <w:szCs w:val="32"/>
        </w:rPr>
        <w:t>、《地方预决算公开操作规程》等文件规定，现将我部门预算信息公开如下：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根据中共徐水县办公室《关于印发&lt;徐水县人民代表大会常务委员会机关职能配置、内设机构和人员编制方案&gt;的通知》（徐办[2002]50号），现将我部门概况说明如下：</w:t>
      </w:r>
    </w:p>
    <w:p>
      <w:pPr>
        <w:spacing w:line="360" w:lineRule="auto"/>
        <w:ind w:firstLine="640" w:firstLineChars="200"/>
        <w:rPr>
          <w:rFonts w:ascii="仿宋" w:hAnsi="仿宋" w:eastAsia="仿宋"/>
          <w:sz w:val="32"/>
          <w:szCs w:val="32"/>
        </w:rPr>
      </w:pPr>
      <w:r>
        <w:rPr>
          <w:rFonts w:ascii="仿宋" w:hAnsi="仿宋" w:eastAsia="仿宋"/>
          <w:sz w:val="32"/>
          <w:szCs w:val="32"/>
        </w:rPr>
        <w:t>（一）在本行政区域内，保证宪法、法律、行政法规和</w:t>
      </w:r>
      <w:r>
        <w:rPr>
          <w:rFonts w:hint="eastAsia" w:ascii="仿宋" w:hAnsi="仿宋" w:eastAsia="仿宋"/>
          <w:sz w:val="32"/>
          <w:szCs w:val="32"/>
        </w:rPr>
        <w:t>上级</w:t>
      </w:r>
      <w:r>
        <w:rPr>
          <w:rFonts w:ascii="仿宋" w:hAnsi="仿宋" w:eastAsia="仿宋"/>
          <w:sz w:val="32"/>
          <w:szCs w:val="32"/>
        </w:rPr>
        <w:t xml:space="preserve">人民代表大会及其常务委员会决议的遵守和执行； </w:t>
      </w:r>
    </w:p>
    <w:p>
      <w:pPr>
        <w:spacing w:line="360" w:lineRule="auto"/>
        <w:ind w:firstLine="640" w:firstLineChars="200"/>
        <w:rPr>
          <w:rFonts w:ascii="仿宋" w:hAnsi="仿宋" w:eastAsia="仿宋"/>
          <w:sz w:val="32"/>
          <w:szCs w:val="32"/>
        </w:rPr>
      </w:pPr>
      <w:r>
        <w:rPr>
          <w:rFonts w:ascii="仿宋" w:hAnsi="仿宋" w:eastAsia="仿宋"/>
          <w:sz w:val="32"/>
          <w:szCs w:val="32"/>
        </w:rPr>
        <w:t>（二）领导或者主持</w:t>
      </w:r>
      <w:r>
        <w:rPr>
          <w:rFonts w:hint="eastAsia" w:ascii="仿宋" w:hAnsi="仿宋" w:eastAsia="仿宋"/>
          <w:sz w:val="32"/>
          <w:szCs w:val="32"/>
        </w:rPr>
        <w:t>区</w:t>
      </w:r>
      <w:r>
        <w:rPr>
          <w:rFonts w:ascii="仿宋" w:hAnsi="仿宋" w:eastAsia="仿宋"/>
          <w:sz w:val="32"/>
          <w:szCs w:val="32"/>
        </w:rPr>
        <w:t xml:space="preserve">人民代表大会代表的选举； </w:t>
      </w:r>
    </w:p>
    <w:p>
      <w:pPr>
        <w:spacing w:line="360" w:lineRule="auto"/>
        <w:ind w:firstLine="640" w:firstLineChars="200"/>
        <w:rPr>
          <w:rFonts w:ascii="仿宋" w:hAnsi="仿宋" w:eastAsia="仿宋"/>
          <w:sz w:val="32"/>
          <w:szCs w:val="32"/>
        </w:rPr>
      </w:pPr>
      <w:r>
        <w:rPr>
          <w:rFonts w:ascii="仿宋" w:hAnsi="仿宋" w:eastAsia="仿宋"/>
          <w:sz w:val="32"/>
          <w:szCs w:val="32"/>
        </w:rPr>
        <w:t>（三）召集</w:t>
      </w:r>
      <w:r>
        <w:rPr>
          <w:rFonts w:hint="eastAsia" w:ascii="仿宋" w:hAnsi="仿宋" w:eastAsia="仿宋"/>
          <w:sz w:val="32"/>
          <w:szCs w:val="32"/>
        </w:rPr>
        <w:t>区</w:t>
      </w:r>
      <w:r>
        <w:rPr>
          <w:rFonts w:ascii="仿宋" w:hAnsi="仿宋" w:eastAsia="仿宋"/>
          <w:sz w:val="32"/>
          <w:szCs w:val="32"/>
        </w:rPr>
        <w:t xml:space="preserve">人民代表大会会议； </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（四）讨论、决定本行政区域内的政治、经济、教育、科学、文化、 卫生、环境和资源保护、民政、民族等工作的重大事项； </w:t>
      </w:r>
    </w:p>
    <w:p>
      <w:pPr>
        <w:spacing w:line="360" w:lineRule="auto"/>
        <w:ind w:firstLine="640" w:firstLineChars="200"/>
        <w:rPr>
          <w:rFonts w:ascii="仿宋" w:hAnsi="仿宋" w:eastAsia="仿宋"/>
          <w:sz w:val="32"/>
          <w:szCs w:val="32"/>
        </w:rPr>
      </w:pPr>
      <w:r>
        <w:rPr>
          <w:rFonts w:ascii="仿宋" w:hAnsi="仿宋" w:eastAsia="仿宋"/>
          <w:sz w:val="32"/>
          <w:szCs w:val="32"/>
        </w:rPr>
        <w:t>（五）根据</w:t>
      </w:r>
      <w:r>
        <w:rPr>
          <w:rFonts w:hint="eastAsia" w:ascii="仿宋" w:hAnsi="仿宋" w:eastAsia="仿宋"/>
          <w:sz w:val="32"/>
          <w:szCs w:val="32"/>
        </w:rPr>
        <w:t>区</w:t>
      </w:r>
      <w:r>
        <w:rPr>
          <w:rFonts w:ascii="仿宋" w:hAnsi="仿宋" w:eastAsia="仿宋"/>
          <w:sz w:val="32"/>
          <w:szCs w:val="32"/>
        </w:rPr>
        <w:t xml:space="preserve">人民政府的建议，决定对本行政区域内的国民经济和社会发展计划、预算的部分变更； </w:t>
      </w:r>
    </w:p>
    <w:p>
      <w:pPr>
        <w:spacing w:line="360" w:lineRule="auto"/>
        <w:ind w:firstLine="640" w:firstLineChars="200"/>
        <w:rPr>
          <w:rFonts w:ascii="仿宋" w:hAnsi="仿宋" w:eastAsia="仿宋"/>
          <w:sz w:val="32"/>
          <w:szCs w:val="32"/>
        </w:rPr>
      </w:pPr>
      <w:r>
        <w:rPr>
          <w:rFonts w:ascii="仿宋" w:hAnsi="仿宋" w:eastAsia="仿宋"/>
          <w:sz w:val="32"/>
          <w:szCs w:val="32"/>
        </w:rPr>
        <w:t>（六）监督</w:t>
      </w:r>
      <w:r>
        <w:rPr>
          <w:rFonts w:hint="eastAsia" w:ascii="仿宋" w:hAnsi="仿宋" w:eastAsia="仿宋"/>
          <w:sz w:val="32"/>
          <w:szCs w:val="32"/>
        </w:rPr>
        <w:t>区“一府两院”</w:t>
      </w:r>
      <w:r>
        <w:rPr>
          <w:rFonts w:ascii="仿宋" w:hAnsi="仿宋" w:eastAsia="仿宋"/>
          <w:sz w:val="32"/>
          <w:szCs w:val="32"/>
        </w:rPr>
        <w:t>的工作，联系</w:t>
      </w:r>
      <w:r>
        <w:rPr>
          <w:rFonts w:hint="eastAsia" w:ascii="仿宋" w:hAnsi="仿宋" w:eastAsia="仿宋"/>
          <w:sz w:val="32"/>
          <w:szCs w:val="32"/>
        </w:rPr>
        <w:t>区</w:t>
      </w:r>
      <w:r>
        <w:rPr>
          <w:rFonts w:ascii="仿宋" w:hAnsi="仿宋" w:eastAsia="仿宋"/>
          <w:sz w:val="32"/>
          <w:szCs w:val="32"/>
        </w:rPr>
        <w:t>人民代表大会代表，受理人民群众</w:t>
      </w:r>
      <w:r>
        <w:rPr>
          <w:rFonts w:hint="eastAsia" w:ascii="仿宋" w:hAnsi="仿宋" w:eastAsia="仿宋"/>
          <w:sz w:val="32"/>
          <w:szCs w:val="32"/>
        </w:rPr>
        <w:t>来信来访</w:t>
      </w:r>
      <w:r>
        <w:rPr>
          <w:rFonts w:ascii="仿宋" w:hAnsi="仿宋" w:eastAsia="仿宋"/>
          <w:sz w:val="32"/>
          <w:szCs w:val="32"/>
        </w:rPr>
        <w:t xml:space="preserve">； </w:t>
      </w:r>
    </w:p>
    <w:p>
      <w:pPr>
        <w:spacing w:line="360" w:lineRule="auto"/>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七</w:t>
      </w:r>
      <w:r>
        <w:rPr>
          <w:rFonts w:ascii="仿宋" w:hAnsi="仿宋" w:eastAsia="仿宋"/>
          <w:sz w:val="32"/>
          <w:szCs w:val="32"/>
        </w:rPr>
        <w:t>）在</w:t>
      </w:r>
      <w:r>
        <w:rPr>
          <w:rFonts w:hint="eastAsia" w:ascii="仿宋" w:hAnsi="仿宋" w:eastAsia="仿宋"/>
          <w:sz w:val="32"/>
          <w:szCs w:val="32"/>
        </w:rPr>
        <w:t>区</w:t>
      </w:r>
      <w:r>
        <w:rPr>
          <w:rFonts w:ascii="仿宋" w:hAnsi="仿宋" w:eastAsia="仿宋"/>
          <w:sz w:val="32"/>
          <w:szCs w:val="32"/>
        </w:rPr>
        <w:t>人民代表大会闭会期间，决定副</w:t>
      </w:r>
      <w:r>
        <w:rPr>
          <w:rFonts w:hint="eastAsia" w:ascii="仿宋" w:hAnsi="仿宋" w:eastAsia="仿宋"/>
          <w:sz w:val="32"/>
          <w:szCs w:val="32"/>
        </w:rPr>
        <w:t>区</w:t>
      </w:r>
      <w:r>
        <w:rPr>
          <w:rFonts w:ascii="仿宋" w:hAnsi="仿宋" w:eastAsia="仿宋"/>
          <w:sz w:val="32"/>
          <w:szCs w:val="32"/>
        </w:rPr>
        <w:t>长的个别任免；在</w:t>
      </w:r>
      <w:r>
        <w:rPr>
          <w:rFonts w:hint="eastAsia" w:ascii="仿宋" w:hAnsi="仿宋" w:eastAsia="仿宋"/>
          <w:sz w:val="32"/>
          <w:szCs w:val="32"/>
        </w:rPr>
        <w:t>区</w:t>
      </w:r>
      <w:r>
        <w:rPr>
          <w:rFonts w:ascii="仿宋" w:hAnsi="仿宋" w:eastAsia="仿宋"/>
          <w:sz w:val="32"/>
          <w:szCs w:val="32"/>
        </w:rPr>
        <w:t>长、</w:t>
      </w:r>
      <w:r>
        <w:rPr>
          <w:rFonts w:hint="eastAsia" w:ascii="仿宋" w:hAnsi="仿宋" w:eastAsia="仿宋"/>
          <w:sz w:val="32"/>
          <w:szCs w:val="32"/>
        </w:rPr>
        <w:t>区</w:t>
      </w:r>
      <w:r>
        <w:rPr>
          <w:rFonts w:ascii="仿宋" w:hAnsi="仿宋" w:eastAsia="仿宋"/>
          <w:sz w:val="32"/>
          <w:szCs w:val="32"/>
        </w:rPr>
        <w:t>人民法院院长、</w:t>
      </w:r>
      <w:r>
        <w:rPr>
          <w:rFonts w:hint="eastAsia" w:ascii="仿宋" w:hAnsi="仿宋" w:eastAsia="仿宋"/>
          <w:sz w:val="32"/>
          <w:szCs w:val="32"/>
        </w:rPr>
        <w:t>区</w:t>
      </w:r>
      <w:r>
        <w:rPr>
          <w:rFonts w:ascii="仿宋" w:hAnsi="仿宋" w:eastAsia="仿宋"/>
          <w:sz w:val="32"/>
          <w:szCs w:val="32"/>
        </w:rPr>
        <w:t>人民检察院检察长因故不能担任职务时，从</w:t>
      </w:r>
      <w:r>
        <w:rPr>
          <w:rFonts w:hint="eastAsia" w:ascii="仿宋" w:hAnsi="仿宋" w:eastAsia="仿宋"/>
          <w:sz w:val="32"/>
          <w:szCs w:val="32"/>
        </w:rPr>
        <w:t>区</w:t>
      </w:r>
      <w:r>
        <w:rPr>
          <w:rFonts w:ascii="仿宋" w:hAnsi="仿宋" w:eastAsia="仿宋"/>
          <w:sz w:val="32"/>
          <w:szCs w:val="32"/>
        </w:rPr>
        <w:t>人民政府、</w:t>
      </w:r>
      <w:r>
        <w:rPr>
          <w:rFonts w:hint="eastAsia" w:ascii="仿宋" w:hAnsi="仿宋" w:eastAsia="仿宋"/>
          <w:sz w:val="32"/>
          <w:szCs w:val="32"/>
        </w:rPr>
        <w:t>区</w:t>
      </w:r>
      <w:r>
        <w:rPr>
          <w:rFonts w:ascii="仿宋" w:hAnsi="仿宋" w:eastAsia="仿宋"/>
          <w:sz w:val="32"/>
          <w:szCs w:val="32"/>
        </w:rPr>
        <w:t>人民法院、</w:t>
      </w:r>
      <w:r>
        <w:rPr>
          <w:rFonts w:hint="eastAsia" w:ascii="仿宋" w:hAnsi="仿宋" w:eastAsia="仿宋"/>
          <w:sz w:val="32"/>
          <w:szCs w:val="32"/>
        </w:rPr>
        <w:t>区</w:t>
      </w:r>
      <w:r>
        <w:rPr>
          <w:rFonts w:ascii="仿宋" w:hAnsi="仿宋" w:eastAsia="仿宋"/>
          <w:sz w:val="32"/>
          <w:szCs w:val="32"/>
        </w:rPr>
        <w:t>人民检察院副职领导人员中决定代理的人选；决定代理检察长，须报</w:t>
      </w:r>
      <w:r>
        <w:rPr>
          <w:rFonts w:hint="eastAsia" w:ascii="仿宋" w:hAnsi="仿宋" w:eastAsia="仿宋"/>
          <w:sz w:val="32"/>
          <w:szCs w:val="32"/>
        </w:rPr>
        <w:t>市</w:t>
      </w:r>
      <w:r>
        <w:rPr>
          <w:rFonts w:ascii="仿宋" w:hAnsi="仿宋" w:eastAsia="仿宋"/>
          <w:sz w:val="32"/>
          <w:szCs w:val="32"/>
        </w:rPr>
        <w:t>人民检察院和</w:t>
      </w:r>
      <w:r>
        <w:rPr>
          <w:rFonts w:hint="eastAsia" w:ascii="仿宋" w:hAnsi="仿宋" w:eastAsia="仿宋"/>
          <w:sz w:val="32"/>
          <w:szCs w:val="32"/>
        </w:rPr>
        <w:t>市</w:t>
      </w:r>
      <w:r>
        <w:rPr>
          <w:rFonts w:ascii="仿宋" w:hAnsi="仿宋" w:eastAsia="仿宋"/>
          <w:sz w:val="32"/>
          <w:szCs w:val="32"/>
        </w:rPr>
        <w:t xml:space="preserve">人民代表大会常务委员会批准； </w:t>
      </w:r>
    </w:p>
    <w:p>
      <w:pPr>
        <w:spacing w:line="360" w:lineRule="auto"/>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八</w:t>
      </w:r>
      <w:r>
        <w:rPr>
          <w:rFonts w:ascii="仿宋" w:hAnsi="仿宋" w:eastAsia="仿宋"/>
          <w:sz w:val="32"/>
          <w:szCs w:val="32"/>
        </w:rPr>
        <w:t>）根据</w:t>
      </w:r>
      <w:r>
        <w:rPr>
          <w:rFonts w:hint="eastAsia" w:ascii="仿宋" w:hAnsi="仿宋" w:eastAsia="仿宋"/>
          <w:sz w:val="32"/>
          <w:szCs w:val="32"/>
        </w:rPr>
        <w:t>区</w:t>
      </w:r>
      <w:r>
        <w:rPr>
          <w:rFonts w:ascii="仿宋" w:hAnsi="仿宋" w:eastAsia="仿宋"/>
          <w:sz w:val="32"/>
          <w:szCs w:val="32"/>
        </w:rPr>
        <w:t>长的提名，决定</w:t>
      </w:r>
      <w:r>
        <w:rPr>
          <w:rFonts w:hint="eastAsia" w:ascii="仿宋" w:hAnsi="仿宋" w:eastAsia="仿宋"/>
          <w:sz w:val="32"/>
          <w:szCs w:val="32"/>
        </w:rPr>
        <w:t>区</w:t>
      </w:r>
      <w:r>
        <w:rPr>
          <w:rFonts w:ascii="仿宋" w:hAnsi="仿宋" w:eastAsia="仿宋"/>
          <w:sz w:val="32"/>
          <w:szCs w:val="32"/>
        </w:rPr>
        <w:t>人民政府局长、委员会主任的任免，报</w:t>
      </w:r>
      <w:r>
        <w:rPr>
          <w:rFonts w:hint="eastAsia" w:ascii="仿宋" w:hAnsi="仿宋" w:eastAsia="仿宋"/>
          <w:sz w:val="32"/>
          <w:szCs w:val="32"/>
        </w:rPr>
        <w:t>市</w:t>
      </w:r>
      <w:r>
        <w:rPr>
          <w:rFonts w:ascii="仿宋" w:hAnsi="仿宋" w:eastAsia="仿宋"/>
          <w:sz w:val="32"/>
          <w:szCs w:val="32"/>
        </w:rPr>
        <w:t xml:space="preserve">人民政府备案； </w:t>
      </w:r>
    </w:p>
    <w:p>
      <w:pPr>
        <w:spacing w:line="360" w:lineRule="auto"/>
        <w:ind w:firstLine="640" w:firstLineChars="200"/>
        <w:rPr>
          <w:rFonts w:hint="eastAsia" w:ascii="仿宋" w:hAnsi="仿宋" w:eastAsia="仿宋"/>
          <w:sz w:val="32"/>
          <w:szCs w:val="32"/>
        </w:rPr>
      </w:pPr>
      <w:r>
        <w:rPr>
          <w:rFonts w:ascii="仿宋" w:hAnsi="仿宋" w:eastAsia="仿宋"/>
          <w:sz w:val="32"/>
          <w:szCs w:val="32"/>
        </w:rPr>
        <w:t>（</w:t>
      </w:r>
      <w:r>
        <w:rPr>
          <w:rFonts w:hint="eastAsia" w:ascii="仿宋" w:hAnsi="仿宋" w:eastAsia="仿宋"/>
          <w:sz w:val="32"/>
          <w:szCs w:val="32"/>
        </w:rPr>
        <w:t>九</w:t>
      </w:r>
      <w:r>
        <w:rPr>
          <w:rFonts w:ascii="仿宋" w:hAnsi="仿宋" w:eastAsia="仿宋"/>
          <w:sz w:val="32"/>
          <w:szCs w:val="32"/>
        </w:rPr>
        <w:t>）按照人民法院组织法和人民检察院组织法的规定，任免</w:t>
      </w:r>
      <w:r>
        <w:rPr>
          <w:rFonts w:hint="eastAsia" w:ascii="仿宋" w:hAnsi="仿宋" w:eastAsia="仿宋"/>
          <w:sz w:val="32"/>
          <w:szCs w:val="32"/>
        </w:rPr>
        <w:t>区</w:t>
      </w:r>
      <w:r>
        <w:rPr>
          <w:rFonts w:ascii="仿宋" w:hAnsi="仿宋" w:eastAsia="仿宋"/>
          <w:sz w:val="32"/>
          <w:szCs w:val="32"/>
        </w:rPr>
        <w:t>人民法院副院长、庭长、副庭长、审判委员会委员、审判员，任免</w:t>
      </w:r>
      <w:r>
        <w:rPr>
          <w:rFonts w:hint="eastAsia" w:ascii="仿宋" w:hAnsi="仿宋" w:eastAsia="仿宋"/>
          <w:sz w:val="32"/>
          <w:szCs w:val="32"/>
        </w:rPr>
        <w:t>区</w:t>
      </w:r>
      <w:r>
        <w:rPr>
          <w:rFonts w:ascii="仿宋" w:hAnsi="仿宋" w:eastAsia="仿宋"/>
          <w:sz w:val="32"/>
          <w:szCs w:val="32"/>
        </w:rPr>
        <w:t>人民检察院副检察长、检察委员会委员、检察员</w:t>
      </w:r>
      <w:r>
        <w:rPr>
          <w:rFonts w:hint="eastAsia" w:ascii="仿宋" w:hAnsi="仿宋" w:eastAsia="仿宋"/>
          <w:sz w:val="32"/>
          <w:szCs w:val="32"/>
        </w:rPr>
        <w:t>；</w:t>
      </w:r>
    </w:p>
    <w:p>
      <w:pPr>
        <w:spacing w:line="360" w:lineRule="auto"/>
        <w:ind w:firstLine="640" w:firstLineChars="200"/>
        <w:rPr>
          <w:rFonts w:ascii="仿宋" w:hAnsi="仿宋" w:eastAsia="仿宋"/>
          <w:sz w:val="32"/>
          <w:szCs w:val="32"/>
        </w:rPr>
      </w:pPr>
      <w:r>
        <w:rPr>
          <w:rFonts w:ascii="仿宋" w:hAnsi="仿宋" w:eastAsia="仿宋"/>
          <w:sz w:val="32"/>
          <w:szCs w:val="32"/>
        </w:rPr>
        <w:t>（十）在</w:t>
      </w:r>
      <w:r>
        <w:rPr>
          <w:rFonts w:hint="eastAsia" w:ascii="仿宋" w:hAnsi="仿宋" w:eastAsia="仿宋"/>
          <w:sz w:val="32"/>
          <w:szCs w:val="32"/>
        </w:rPr>
        <w:t>区</w:t>
      </w:r>
      <w:r>
        <w:rPr>
          <w:rFonts w:ascii="仿宋" w:hAnsi="仿宋" w:eastAsia="仿宋"/>
          <w:sz w:val="32"/>
          <w:szCs w:val="32"/>
        </w:rPr>
        <w:t>人民代表大会闭会期间，决定撤销个别副</w:t>
      </w:r>
      <w:r>
        <w:rPr>
          <w:rFonts w:hint="eastAsia" w:ascii="仿宋" w:hAnsi="仿宋" w:eastAsia="仿宋"/>
          <w:sz w:val="32"/>
          <w:szCs w:val="32"/>
        </w:rPr>
        <w:t>区</w:t>
      </w:r>
      <w:r>
        <w:rPr>
          <w:rFonts w:ascii="仿宋" w:hAnsi="仿宋" w:eastAsia="仿宋"/>
          <w:sz w:val="32"/>
          <w:szCs w:val="32"/>
        </w:rPr>
        <w:t>长的职务；决定撤销由它任命的</w:t>
      </w:r>
      <w:r>
        <w:rPr>
          <w:rFonts w:hint="eastAsia" w:ascii="仿宋" w:hAnsi="仿宋" w:eastAsia="仿宋"/>
          <w:sz w:val="32"/>
          <w:szCs w:val="32"/>
        </w:rPr>
        <w:t>区</w:t>
      </w:r>
      <w:r>
        <w:rPr>
          <w:rFonts w:ascii="仿宋" w:hAnsi="仿宋" w:eastAsia="仿宋"/>
          <w:sz w:val="32"/>
          <w:szCs w:val="32"/>
        </w:rPr>
        <w:t>人民政府其他组成人员和</w:t>
      </w:r>
      <w:r>
        <w:rPr>
          <w:rFonts w:hint="eastAsia" w:ascii="仿宋" w:hAnsi="仿宋" w:eastAsia="仿宋"/>
          <w:sz w:val="32"/>
          <w:szCs w:val="32"/>
        </w:rPr>
        <w:t>区</w:t>
      </w:r>
      <w:r>
        <w:rPr>
          <w:rFonts w:ascii="仿宋" w:hAnsi="仿宋" w:eastAsia="仿宋"/>
          <w:sz w:val="32"/>
          <w:szCs w:val="32"/>
        </w:rPr>
        <w:t>人民法院副院长、庭长、副庭长、审判委员会委员、审判员，</w:t>
      </w:r>
      <w:r>
        <w:rPr>
          <w:rFonts w:hint="eastAsia" w:ascii="仿宋" w:hAnsi="仿宋" w:eastAsia="仿宋"/>
          <w:sz w:val="32"/>
          <w:szCs w:val="32"/>
        </w:rPr>
        <w:t>区</w:t>
      </w:r>
      <w:r>
        <w:rPr>
          <w:rFonts w:ascii="仿宋" w:hAnsi="仿宋" w:eastAsia="仿宋"/>
          <w:sz w:val="32"/>
          <w:szCs w:val="32"/>
        </w:rPr>
        <w:t xml:space="preserve">人民检察院副检察长、检察委员会委员、检察员的职务； </w:t>
      </w:r>
    </w:p>
    <w:p>
      <w:pPr>
        <w:spacing w:line="360" w:lineRule="auto"/>
        <w:ind w:firstLine="640" w:firstLineChars="200"/>
        <w:rPr>
          <w:rFonts w:hint="eastAsia" w:ascii="仿宋" w:hAnsi="仿宋" w:eastAsia="仿宋"/>
          <w:sz w:val="32"/>
          <w:szCs w:val="32"/>
        </w:rPr>
      </w:pPr>
      <w:r>
        <w:rPr>
          <w:rFonts w:ascii="仿宋" w:hAnsi="仿宋" w:eastAsia="仿宋"/>
          <w:sz w:val="32"/>
          <w:szCs w:val="32"/>
        </w:rPr>
        <w:t>（十</w:t>
      </w:r>
      <w:r>
        <w:rPr>
          <w:rFonts w:hint="eastAsia" w:ascii="仿宋" w:hAnsi="仿宋" w:eastAsia="仿宋"/>
          <w:sz w:val="32"/>
          <w:szCs w:val="32"/>
        </w:rPr>
        <w:t>一</w:t>
      </w:r>
      <w:r>
        <w:rPr>
          <w:rFonts w:ascii="仿宋" w:hAnsi="仿宋" w:eastAsia="仿宋"/>
          <w:sz w:val="32"/>
          <w:szCs w:val="32"/>
        </w:rPr>
        <w:t>）在</w:t>
      </w:r>
      <w:r>
        <w:rPr>
          <w:rFonts w:hint="eastAsia" w:ascii="仿宋" w:hAnsi="仿宋" w:eastAsia="仿宋"/>
          <w:sz w:val="32"/>
          <w:szCs w:val="32"/>
        </w:rPr>
        <w:t>区</w:t>
      </w:r>
      <w:r>
        <w:rPr>
          <w:rFonts w:ascii="仿宋" w:hAnsi="仿宋" w:eastAsia="仿宋"/>
          <w:sz w:val="32"/>
          <w:szCs w:val="32"/>
        </w:rPr>
        <w:t>人民代表大会闭会期间，补选</w:t>
      </w:r>
      <w:r>
        <w:rPr>
          <w:rFonts w:hint="eastAsia" w:ascii="仿宋" w:hAnsi="仿宋" w:eastAsia="仿宋"/>
          <w:sz w:val="32"/>
          <w:szCs w:val="32"/>
        </w:rPr>
        <w:t>市</w:t>
      </w:r>
      <w:r>
        <w:rPr>
          <w:rFonts w:ascii="仿宋" w:hAnsi="仿宋" w:eastAsia="仿宋"/>
          <w:sz w:val="32"/>
          <w:szCs w:val="32"/>
        </w:rPr>
        <w:t>人民代表大会出缺的代表和罢免个别代表</w:t>
      </w:r>
      <w:r>
        <w:rPr>
          <w:rFonts w:hint="eastAsia" w:ascii="仿宋" w:hAnsi="仿宋" w:eastAsia="仿宋"/>
          <w:sz w:val="32"/>
          <w:szCs w:val="32"/>
        </w:rPr>
        <w:t>。</w:t>
      </w:r>
    </w:p>
    <w:p>
      <w:pPr>
        <w:spacing w:line="360" w:lineRule="auto"/>
        <w:ind w:firstLine="640" w:firstLineChars="200"/>
        <w:rPr>
          <w:rFonts w:ascii="仿宋" w:hAnsi="仿宋" w:eastAsia="仿宋"/>
          <w:sz w:val="32"/>
          <w:szCs w:val="32"/>
        </w:rPr>
      </w:pP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hint="eastAsia" w:ascii="仿宋_GB2312" w:hAnsi="仿宋" w:eastAsia="仿宋_GB2312"/>
                <w:bCs/>
                <w:sz w:val="24"/>
                <w:szCs w:val="24"/>
              </w:rPr>
            </w:pPr>
            <w:r>
              <w:rPr>
                <w:rFonts w:hint="eastAsia" w:ascii="仿宋_GB2312" w:hAnsi="仿宋" w:eastAsia="仿宋_GB2312"/>
                <w:bCs/>
                <w:sz w:val="24"/>
                <w:szCs w:val="24"/>
              </w:rPr>
              <w:t>保定市徐水区</w:t>
            </w:r>
            <w:r>
              <w:rPr>
                <w:rFonts w:ascii="仿宋_GB2312" w:hAnsi="仿宋" w:eastAsia="仿宋_GB2312"/>
                <w:bCs/>
                <w:sz w:val="24"/>
                <w:szCs w:val="24"/>
              </w:rPr>
              <w:t>人民代表大会常务委员会办公室</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r>
              <w:rPr>
                <w:rFonts w:hint="eastAsia" w:ascii="仿宋_GB2312" w:eastAsia="仿宋_GB2312"/>
                <w:sz w:val="24"/>
                <w:szCs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sz w:val="24"/>
                <w:szCs w:val="24"/>
              </w:rPr>
              <w:t xml:space="preserve"> </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2020年预算收入为613.03万元,其中：一般公共预算收入613.03万元，基金预算收入0万元，财政专户收入0万元，其他来源收入0万元。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2020年部门支出预算：613.03万元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基本支出5</w:t>
      </w:r>
      <w:r>
        <w:rPr>
          <w:rFonts w:ascii="仿宋" w:hAnsi="仿宋" w:eastAsia="仿宋"/>
          <w:sz w:val="32"/>
          <w:szCs w:val="32"/>
        </w:rPr>
        <w:t>59.69</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其中：人员经费490.93万元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日常公用经费68.76万元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53.34万元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其中：本级支出53.34万元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本年度预算收支安排6</w:t>
      </w:r>
      <w:r>
        <w:rPr>
          <w:rFonts w:ascii="仿宋" w:hAnsi="仿宋" w:eastAsia="仿宋"/>
          <w:sz w:val="32"/>
          <w:szCs w:val="32"/>
        </w:rPr>
        <w:t>13.03</w:t>
      </w:r>
      <w:r>
        <w:rPr>
          <w:rFonts w:hint="eastAsia" w:ascii="仿宋" w:hAnsi="仿宋" w:eastAsia="仿宋"/>
          <w:sz w:val="32"/>
          <w:szCs w:val="32"/>
        </w:rPr>
        <w:t>万元，较上年</w:t>
      </w:r>
      <w:r>
        <w:rPr>
          <w:rFonts w:ascii="仿宋" w:hAnsi="仿宋" w:eastAsia="仿宋"/>
          <w:sz w:val="32"/>
          <w:szCs w:val="32"/>
        </w:rPr>
        <w:t>减少136.69万元。其中:基本支出减少130.13万元，主要原因是</w:t>
      </w:r>
      <w:r>
        <w:rPr>
          <w:rFonts w:hint="eastAsia" w:ascii="仿宋" w:hAnsi="仿宋" w:eastAsia="仿宋"/>
          <w:sz w:val="32"/>
          <w:szCs w:val="32"/>
        </w:rPr>
        <w:t>人员支出</w:t>
      </w:r>
      <w:r>
        <w:rPr>
          <w:rFonts w:ascii="仿宋" w:hAnsi="仿宋" w:eastAsia="仿宋"/>
          <w:sz w:val="32"/>
          <w:szCs w:val="32"/>
        </w:rPr>
        <w:t>减少；项目支出减少6.56万元，主要原因是</w:t>
      </w:r>
      <w:r>
        <w:rPr>
          <w:rFonts w:hint="eastAsia" w:ascii="仿宋" w:hAnsi="仿宋" w:eastAsia="仿宋"/>
          <w:sz w:val="32"/>
          <w:szCs w:val="32"/>
        </w:rPr>
        <w:t>项目支出减少</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hint="eastAsia"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2020年我部门机关运行经费安排68.76万元，其中办公费10万元，邮电费13.74万元，工会经费、福利费10.5万元，公务用车运行维护费12万元</w:t>
      </w:r>
      <w:r>
        <w:rPr>
          <w:rFonts w:hint="eastAsia" w:ascii="仿宋" w:hAnsi="仿宋" w:eastAsia="仿宋"/>
          <w:sz w:val="32"/>
          <w:szCs w:val="32"/>
        </w:rPr>
        <w:t>，</w:t>
      </w:r>
      <w:r>
        <w:rPr>
          <w:rFonts w:ascii="仿宋" w:hAnsi="仿宋" w:eastAsia="仿宋"/>
          <w:sz w:val="32"/>
          <w:szCs w:val="32"/>
        </w:rPr>
        <w:t>其他支出22.52万元。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2019</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20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20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2</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2</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22</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22</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spacing w:line="360" w:lineRule="auto"/>
        <w:rPr>
          <w:rFonts w:hint="eastAsia"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一、总体绩效目标</w:t>
      </w:r>
    </w:p>
    <w:p>
      <w:pPr>
        <w:spacing w:line="360" w:lineRule="auto"/>
        <w:ind w:firstLine="640" w:firstLineChars="200"/>
        <w:rPr>
          <w:rFonts w:ascii="仿宋" w:hAnsi="仿宋" w:eastAsia="仿宋"/>
          <w:sz w:val="32"/>
          <w:szCs w:val="32"/>
        </w:rPr>
      </w:pPr>
      <w:r>
        <w:rPr>
          <w:rFonts w:ascii="仿宋" w:hAnsi="仿宋" w:eastAsia="仿宋"/>
          <w:sz w:val="32"/>
          <w:szCs w:val="32"/>
        </w:rPr>
        <w:t>根据区二届人大四次会议通过的工作报告，审查和批准2019年国民经济和社会发展计划和财政预算执行过程与2020年国民经济和社会发展计划和政府预算，审议区政府2019年度环境状况和环境保护目标完成情况的报告，依法补选徐水区监察委员会主任，关于区审议决定常务委员会认为应当依法审议、决定的其他重要事项。</w:t>
      </w:r>
    </w:p>
    <w:p>
      <w:pPr>
        <w:spacing w:line="360" w:lineRule="auto"/>
        <w:ind w:firstLine="640" w:firstLineChars="200"/>
        <w:rPr>
          <w:rFonts w:ascii="仿宋" w:hAnsi="仿宋" w:eastAsia="仿宋"/>
          <w:sz w:val="32"/>
          <w:szCs w:val="32"/>
        </w:rPr>
      </w:pPr>
      <w:r>
        <w:rPr>
          <w:rFonts w:ascii="仿宋" w:hAnsi="仿宋" w:eastAsia="仿宋"/>
          <w:sz w:val="32"/>
          <w:szCs w:val="32"/>
        </w:rPr>
        <w:t>二、分项绩效目标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（一）人大监督工作促进各项法律法规、人大会议、报告等的落实；促进</w:t>
      </w:r>
      <w:r>
        <w:rPr>
          <w:rFonts w:ascii="仿宋" w:hAnsi="仿宋" w:eastAsia="仿宋"/>
          <w:sz w:val="32"/>
          <w:szCs w:val="32"/>
        </w:rPr>
        <w:t>“</w:t>
      </w:r>
      <w:r>
        <w:rPr>
          <w:rFonts w:hint="eastAsia" w:ascii="仿宋" w:hAnsi="仿宋" w:eastAsia="仿宋"/>
          <w:sz w:val="32"/>
          <w:szCs w:val="32"/>
        </w:rPr>
        <w:t>一府两院</w:t>
      </w:r>
      <w:r>
        <w:rPr>
          <w:rFonts w:ascii="仿宋" w:hAnsi="仿宋" w:eastAsia="仿宋"/>
          <w:sz w:val="32"/>
          <w:szCs w:val="32"/>
        </w:rPr>
        <w:t>”</w:t>
      </w:r>
      <w:r>
        <w:rPr>
          <w:rFonts w:hint="eastAsia" w:ascii="仿宋" w:hAnsi="仿宋" w:eastAsia="仿宋"/>
          <w:sz w:val="32"/>
          <w:szCs w:val="32"/>
        </w:rPr>
        <w:t>改进工作；提高规范性文件质量；促进社会和谐稳定。</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绩效目标：保障法律法规有效实施，发挥常委会组成人员及代表的桥梁纽带作用，集中反映民意。</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绩效指标：监督工作任务完成率。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（二）人大会议工作完善各项会议制度，规范会议程序，提高会议质量，提高人大代表及常委会审议水平。</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绩效目标：完善各项会议制度，规范会议程序，提高会议质量。</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绩效指标：会议召开率，会议任务完成率。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（三）选举了任免工作确保换届选举工作顺利完成，实现省市和区委人事安排部署；提高组织换届选举工作水平。</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绩效目标：依法依规完成人大选举及常委会人事任免工作。</w:t>
      </w:r>
      <w:r>
        <w:rPr>
          <w:rFonts w:ascii="仿宋" w:hAnsi="仿宋" w:eastAsia="仿宋"/>
          <w:sz w:val="32"/>
          <w:szCs w:val="32"/>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绩效指标：工作完成率、任务实现率。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（四）人大事务管理工作促进机关自身建设、服务保障能力进一步提升。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绩效目标：机关自身建设、服务保障能力进一步提升。</w:t>
      </w:r>
      <w:r>
        <w:rPr>
          <w:rFonts w:ascii="仿宋" w:hAnsi="仿宋" w:eastAsia="仿宋"/>
          <w:sz w:val="32"/>
          <w:szCs w:val="32"/>
        </w:rPr>
        <w:t xml:space="preserve">  </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绩效指标：工作任务完成率。</w:t>
      </w:r>
    </w:p>
    <w:p>
      <w:pPr>
        <w:spacing w:line="360" w:lineRule="auto"/>
        <w:ind w:firstLine="640" w:firstLineChars="200"/>
        <w:rPr>
          <w:rFonts w:ascii="仿宋" w:hAnsi="仿宋" w:eastAsia="仿宋"/>
          <w:sz w:val="32"/>
          <w:szCs w:val="32"/>
        </w:rPr>
      </w:pPr>
      <w:r>
        <w:rPr>
          <w:rFonts w:ascii="仿宋" w:hAnsi="仿宋" w:eastAsia="仿宋"/>
          <w:sz w:val="32"/>
          <w:szCs w:val="32"/>
        </w:rPr>
        <w:t>三、工作保障措施</w:t>
      </w:r>
    </w:p>
    <w:p>
      <w:pPr>
        <w:spacing w:line="360" w:lineRule="auto"/>
        <w:ind w:firstLine="640" w:firstLineChars="200"/>
        <w:rPr>
          <w:rFonts w:ascii="仿宋" w:hAnsi="仿宋" w:eastAsia="仿宋"/>
          <w:sz w:val="32"/>
          <w:szCs w:val="32"/>
        </w:rPr>
      </w:pPr>
      <w:r>
        <w:rPr>
          <w:rFonts w:ascii="仿宋" w:hAnsi="仿宋" w:eastAsia="仿宋"/>
          <w:sz w:val="32"/>
          <w:szCs w:val="32"/>
        </w:rPr>
        <w:t>1、加强制度建设。建立健全机关预算绩效管理制度，为全年预算绩效目标的实现奠定制度基础。</w:t>
      </w:r>
    </w:p>
    <w:p>
      <w:pPr>
        <w:spacing w:line="360" w:lineRule="auto"/>
        <w:ind w:firstLine="640" w:firstLineChars="200"/>
        <w:rPr>
          <w:rFonts w:ascii="仿宋" w:hAnsi="仿宋" w:eastAsia="仿宋"/>
          <w:sz w:val="32"/>
          <w:szCs w:val="32"/>
        </w:rPr>
      </w:pPr>
      <w:r>
        <w:rPr>
          <w:rFonts w:ascii="仿宋" w:hAnsi="仿宋" w:eastAsia="仿宋"/>
          <w:sz w:val="32"/>
          <w:szCs w:val="32"/>
        </w:rPr>
        <w:t>2、加强财务管理。进一步完善财务管理制度，通过科学编制预算、优化支出结构、加快政府采购、加快项目建设、及时拨付资金，确保经费支出进度达到规定标准。</w:t>
      </w:r>
    </w:p>
    <w:p>
      <w:pPr>
        <w:spacing w:line="360" w:lineRule="auto"/>
        <w:ind w:firstLine="640" w:firstLineChars="200"/>
        <w:rPr>
          <w:rFonts w:ascii="仿宋" w:hAnsi="仿宋" w:eastAsia="仿宋"/>
          <w:sz w:val="32"/>
          <w:szCs w:val="32"/>
        </w:rPr>
      </w:pPr>
      <w:r>
        <w:rPr>
          <w:rFonts w:ascii="仿宋" w:hAnsi="仿宋" w:eastAsia="仿宋"/>
          <w:sz w:val="32"/>
          <w:szCs w:val="32"/>
        </w:rPr>
        <w:t>3、加强内部监督。加强内部监督制度建设，对绩效运行、重大支出事项、资产处置及其他重要经济业务事项决策和执行进行监督，定期开展财务内部审计，确保财政资金使用安全合规。</w:t>
      </w:r>
    </w:p>
    <w:p>
      <w:pPr>
        <w:spacing w:line="360" w:lineRule="auto"/>
        <w:ind w:firstLine="640" w:firstLineChars="200"/>
        <w:rPr>
          <w:rFonts w:ascii="仿宋" w:hAnsi="仿宋" w:eastAsia="仿宋"/>
          <w:sz w:val="32"/>
          <w:szCs w:val="32"/>
        </w:rPr>
      </w:pPr>
      <w:r>
        <w:rPr>
          <w:rFonts w:ascii="仿宋" w:hAnsi="仿宋" w:eastAsia="仿宋"/>
          <w:sz w:val="32"/>
          <w:szCs w:val="32"/>
        </w:rPr>
        <w:t>4、加强绩效监控。积极开展绩效运行监控，发现问题及时采取措施，确保绩效目标如期保质实现。</w:t>
      </w:r>
    </w:p>
    <w:p>
      <w:pPr>
        <w:spacing w:line="360" w:lineRule="auto"/>
        <w:ind w:firstLine="640" w:firstLineChars="200"/>
        <w:rPr>
          <w:rFonts w:ascii="仿宋" w:hAnsi="仿宋" w:eastAsia="仿宋"/>
          <w:sz w:val="32"/>
          <w:szCs w:val="32"/>
        </w:rPr>
      </w:pPr>
      <w:r>
        <w:rPr>
          <w:rFonts w:ascii="仿宋" w:hAnsi="仿宋" w:eastAsia="仿宋"/>
          <w:sz w:val="32"/>
          <w:szCs w:val="32"/>
        </w:rPr>
        <w:t>5、做好绩效自评。按要求开展部门预算绩效自评和重点项目评价工作，对评价中发现的问题及时整改。</w:t>
      </w:r>
    </w:p>
    <w:p>
      <w:pPr>
        <w:spacing w:line="360" w:lineRule="auto"/>
        <w:ind w:firstLine="640" w:firstLineChars="200"/>
        <w:rPr>
          <w:rFonts w:ascii="仿宋" w:hAnsi="仿宋" w:eastAsia="仿宋"/>
          <w:sz w:val="32"/>
          <w:szCs w:val="32"/>
        </w:rPr>
      </w:pPr>
      <w:r>
        <w:rPr>
          <w:rFonts w:ascii="仿宋" w:hAnsi="仿宋" w:eastAsia="仿宋"/>
          <w:sz w:val="32"/>
          <w:szCs w:val="32"/>
        </w:rPr>
        <w:t>6、加强宣传培训。加强人员培训，加大宣传力度，强化预算绩效管理意识，促进预算绩效管理水平提升。</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hint="eastAsia" w:ascii="仿宋" w:hAnsi="仿宋" w:eastAsia="仿宋"/>
          <w:sz w:val="32"/>
          <w:szCs w:val="32"/>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jc w:val="center"/>
        <w:rPr>
          <w:rFonts w:ascii="等线" w:hAnsi="等线" w:eastAsia="等线" w:cs="Times New Roman"/>
        </w:rPr>
      </w:pPr>
    </w:p>
    <w:p>
      <w:pPr>
        <w:ind w:firstLine="562" w:firstLineChars="200"/>
        <w:jc w:val="left"/>
        <w:outlineLvl w:val="1"/>
        <w:rPr>
          <w:rFonts w:ascii="Times New Roman" w:hAnsi="宋体" w:eastAsia="宋体" w:cs="Times New Roman"/>
          <w:b/>
          <w:sz w:val="28"/>
        </w:rPr>
      </w:pPr>
      <w:r>
        <w:rPr>
          <w:rFonts w:ascii="方正仿宋_GBK" w:hAnsi="等线" w:eastAsia="方正仿宋_GBK" w:cs="Times New Roman"/>
          <w:b/>
          <w:sz w:val="28"/>
        </w:rPr>
        <w:t>1、保洁经费绩效目标表</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101002人大（机关）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101-0702-JQN-G55N</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保洁经费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用于人大</w:t>
            </w:r>
            <w:r>
              <w:rPr>
                <w:rFonts w:hint="eastAsia" w:ascii="方正书宋_GBK" w:hAnsi="等线" w:eastAsia="方正书宋_GBK" w:cs="Times New Roman"/>
                <w:lang w:val="en-US" w:eastAsia="zh-CN"/>
              </w:rPr>
              <w:t>常委会</w:t>
            </w:r>
            <w:r>
              <w:rPr>
                <w:rFonts w:ascii="方正书宋_GBK" w:hAnsi="等线" w:eastAsia="方正书宋_GBK" w:cs="Times New Roman"/>
              </w:rPr>
              <w:t>机关办公区域日常保洁。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30.00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60.00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1、为了人大</w:t>
            </w:r>
            <w:r>
              <w:rPr>
                <w:rFonts w:hint="eastAsia" w:ascii="方正书宋_GBK" w:hAnsi="等线" w:eastAsia="方正书宋_GBK" w:cs="Times New Roman"/>
                <w:lang w:val="en-US" w:eastAsia="zh-CN"/>
              </w:rPr>
              <w:t>常委会</w:t>
            </w:r>
            <w:bookmarkStart w:id="0" w:name="_GoBack"/>
            <w:bookmarkEnd w:id="0"/>
            <w:r>
              <w:rPr>
                <w:rFonts w:ascii="方正书宋_GBK" w:hAnsi="等线" w:eastAsia="方正书宋_GBK" w:cs="Times New Roman"/>
              </w:rPr>
              <w:t>机关环境卫生更加干净漂亮，提高工作质量和效率。</w:t>
            </w:r>
          </w:p>
          <w:p>
            <w:pPr>
              <w:spacing w:line="300" w:lineRule="exact"/>
              <w:jc w:val="left"/>
              <w:rPr>
                <w:rFonts w:ascii="方正书宋_GBK" w:hAnsi="等线" w:eastAsia="方正书宋_GBK" w:cs="Times New Roman"/>
              </w:rPr>
            </w:pPr>
            <w:r>
              <w:rPr>
                <w:rFonts w:ascii="方正书宋_GBK" w:hAnsi="等线" w:eastAsia="方正书宋_GBK" w:cs="Times New Roman"/>
              </w:rPr>
              <w:t>2、为职工提供更加舒适的工作环境。</w:t>
            </w:r>
          </w:p>
        </w:tc>
      </w:tr>
    </w:tbl>
    <w:p>
      <w:pPr>
        <w:spacing w:line="14" w:lineRule="exact"/>
        <w:ind w:firstLine="420" w:firstLineChars="200"/>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环境卫生达标率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承担区人大机关日常保洁</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≥98%</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根据计划标准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效果指标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环境整体完成率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会议室、办公室的玻璃等环境卫生</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≥98%</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根据计划标准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人大</w:t>
            </w:r>
            <w:r>
              <w:rPr>
                <w:rFonts w:hint="eastAsia" w:ascii="方正书宋_GBK" w:hAnsi="等线" w:eastAsia="方正书宋_GBK" w:cs="Times New Roman"/>
                <w:lang w:val="en-US" w:eastAsia="zh-CN"/>
              </w:rPr>
              <w:t>常委会</w:t>
            </w:r>
            <w:r>
              <w:rPr>
                <w:rFonts w:ascii="方正书宋_GBK" w:hAnsi="等线" w:eastAsia="方正书宋_GBK" w:cs="Times New Roman"/>
              </w:rPr>
              <w:t>机关的公共区域日常保洁效率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≥98%</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根据计划标准</w:t>
            </w:r>
          </w:p>
        </w:tc>
      </w:tr>
    </w:tbl>
    <w:p>
      <w:pPr>
        <w:spacing w:line="300" w:lineRule="exact"/>
        <w:ind w:firstLine="420" w:firstLineChars="200"/>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等线" w:hAnsi="等线" w:eastAsia="等线" w:cs="Times New Roman"/>
        </w:rPr>
      </w:pPr>
    </w:p>
    <w:p>
      <w:pPr>
        <w:ind w:firstLine="562" w:firstLineChars="200"/>
        <w:jc w:val="left"/>
        <w:outlineLvl w:val="1"/>
        <w:rPr>
          <w:rFonts w:ascii="Times New Roman" w:hAnsi="宋体" w:eastAsia="宋体" w:cs="Times New Roman"/>
          <w:b/>
          <w:sz w:val="28"/>
        </w:rPr>
      </w:pPr>
      <w:r>
        <w:rPr>
          <w:rFonts w:ascii="方正仿宋_GBK" w:hAnsi="等线" w:eastAsia="方正仿宋_GBK" w:cs="Times New Roman"/>
          <w:b/>
          <w:sz w:val="28"/>
        </w:rPr>
        <w:t>2、人大会议绩效目标表</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101002人大（机关）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101-0501-JBN-M423</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人大会议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37.00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37.00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用于区人民代表大会和常务委员会各种会议的筹备、会务工作，负责常委会文件起草、审核把关，常委会会议、主任会议及常委会党组会议决定事项、工作部署、重要文件及领导批示的传达和督办。项目预算资金37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80.00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1、完善各项会议制度，规范会议程序，提高会议质量。</w:t>
            </w:r>
          </w:p>
          <w:p>
            <w:pPr>
              <w:spacing w:line="300" w:lineRule="exact"/>
              <w:jc w:val="left"/>
              <w:rPr>
                <w:rFonts w:ascii="方正书宋_GBK" w:hAnsi="等线" w:eastAsia="方正书宋_GBK" w:cs="Times New Roman"/>
              </w:rPr>
            </w:pPr>
            <w:r>
              <w:rPr>
                <w:rFonts w:ascii="方正书宋_GBK" w:hAnsi="等线" w:eastAsia="方正书宋_GBK" w:cs="Times New Roman"/>
              </w:rPr>
              <w:t>2、提高人大代表及常委会审议水平。</w:t>
            </w:r>
          </w:p>
        </w:tc>
      </w:tr>
    </w:tbl>
    <w:p>
      <w:pPr>
        <w:spacing w:line="14" w:lineRule="exact"/>
        <w:ind w:firstLine="420" w:firstLineChars="200"/>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会议工作完成率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完善各种会议制度，规范会议程序，提高会议质量，提高人大代表及常委会审议水平。各种会务工作是否完成。</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效果指标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会议筹备到位率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承担区人民代表大会和常务委员会各种会议的筹备工作，包括会议的宣传、文件的起草、食宿的安排及安全保卫工作是否到位。</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群众满意数量占总数的比例。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bl>
    <w:p>
      <w:pPr>
        <w:spacing w:line="300" w:lineRule="exact"/>
        <w:ind w:firstLine="420" w:firstLineChars="200"/>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等线" w:hAnsi="等线" w:eastAsia="等线" w:cs="Times New Roman"/>
        </w:rPr>
      </w:pPr>
    </w:p>
    <w:p>
      <w:pPr>
        <w:ind w:firstLine="562" w:firstLineChars="200"/>
        <w:jc w:val="left"/>
        <w:outlineLvl w:val="1"/>
        <w:rPr>
          <w:rFonts w:ascii="Times New Roman" w:hAnsi="宋体" w:eastAsia="宋体" w:cs="Times New Roman"/>
          <w:b/>
          <w:sz w:val="28"/>
        </w:rPr>
      </w:pPr>
      <w:r>
        <w:rPr>
          <w:rFonts w:ascii="方正仿宋_GBK" w:hAnsi="等线" w:eastAsia="方正仿宋_GBK" w:cs="Times New Roman"/>
          <w:b/>
          <w:sz w:val="28"/>
        </w:rPr>
        <w:t>3、人大监督绩效目标表</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101002人大（机关）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101-0401-YBN-3XFF</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人大监督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13.34</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13.34</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用于区人大常委会依据人大监督工作计划和代表工作计划，依法对“一府两院”工作实施监督；进行执法调研和执法检查；开展代表建议督办；指导各级人大相关活动，促进代表作用发挥。项目预算资金13.34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30.00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60.00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1、保障法律法规有效实施，发挥常委会组成人员及代表的桥梁纽带作用，集中反映民意。</w:t>
            </w:r>
          </w:p>
          <w:p>
            <w:pPr>
              <w:spacing w:line="300" w:lineRule="exact"/>
              <w:jc w:val="left"/>
              <w:rPr>
                <w:rFonts w:ascii="方正书宋_GBK" w:hAnsi="等线" w:eastAsia="方正书宋_GBK" w:cs="Times New Roman"/>
              </w:rPr>
            </w:pPr>
            <w:r>
              <w:rPr>
                <w:rFonts w:ascii="方正书宋_GBK" w:hAnsi="等线" w:eastAsia="方正书宋_GBK" w:cs="Times New Roman"/>
              </w:rPr>
              <w:t>2、促进依法履职。</w:t>
            </w:r>
          </w:p>
        </w:tc>
      </w:tr>
    </w:tbl>
    <w:p>
      <w:pPr>
        <w:spacing w:line="14" w:lineRule="exact"/>
        <w:ind w:firstLine="420" w:firstLineChars="200"/>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执法检查任务完成率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实际执法检查数占计划数的比例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效果指标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建议督办完成率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实际建议督办数占计划数的比例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≥85%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群众对人大代表的满意率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人大代表是否依法履职，是否反映民意</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bl>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Pr>
        <w:rPr>
          <w:rFonts w:hint="eastAsia"/>
        </w:rPr>
      </w:pPr>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2020年，我部门安排政府采购预算1.6万元，具体内容见下表：</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附部门政府采购预算表。</w:t>
      </w:r>
      <w:r>
        <w:rPr>
          <w:rFonts w:ascii="仿宋" w:hAnsi="仿宋" w:eastAsia="仿宋"/>
          <w:sz w:val="32"/>
          <w:szCs w:val="32"/>
        </w:rPr>
        <w:t xml:space="preserve"> </w:t>
      </w:r>
    </w:p>
    <w:p>
      <w:pPr>
        <w:spacing w:line="700" w:lineRule="exact"/>
        <w:jc w:val="left"/>
        <w:rPr>
          <w:rFonts w:ascii="方正小标宋_GBK" w:eastAsia="方正小标宋_GBK"/>
          <w:sz w:val="24"/>
        </w:rPr>
      </w:pPr>
    </w:p>
    <w:p>
      <w:pPr>
        <w:spacing w:line="700" w:lineRule="exact"/>
        <w:jc w:val="left"/>
        <w:rPr>
          <w:rFonts w:hint="eastAsia" w:ascii="方正小标宋_GBK" w:eastAsia="方正小标宋_GBK"/>
          <w:sz w:val="24"/>
        </w:rPr>
        <w:sectPr>
          <w:footerReference r:id="rId3" w:type="default"/>
          <w:pgSz w:w="11906" w:h="16838"/>
          <w:pgMar w:top="1440" w:right="1800" w:bottom="1440" w:left="1800" w:header="851" w:footer="992" w:gutter="0"/>
          <w:cols w:space="425" w:num="1"/>
          <w:docGrid w:type="lines" w:linePitch="312" w:charSpace="0"/>
        </w:sectPr>
      </w:pPr>
    </w:p>
    <w:p>
      <w:pPr>
        <w:ind w:firstLine="640" w:firstLineChars="200"/>
        <w:jc w:val="center"/>
        <w:outlineLvl w:val="0"/>
        <w:rPr>
          <w:rFonts w:ascii="Times New Roman" w:hAnsi="宋体" w:eastAsia="宋体" w:cs="Times New Roman"/>
          <w:sz w:val="32"/>
        </w:rPr>
      </w:pPr>
      <w:r>
        <w:rPr>
          <w:rFonts w:ascii="方正小标宋_GBK" w:hAnsi="等线" w:eastAsia="方正小标宋_GBK" w:cs="Times New Roman"/>
          <w:sz w:val="32"/>
        </w:rPr>
        <w:t>部门政府采购预算</w:t>
      </w:r>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hAnsi="等线" w:eastAsia="方正小标宋_GBK" w:cs="Times New Roman"/>
                <w:sz w:val="24"/>
              </w:rPr>
            </w:pPr>
            <w:r>
              <w:rPr>
                <w:rFonts w:ascii="方正小标宋_GBK" w:hAnsi="等线" w:eastAsia="方正小标宋_GBK" w:cs="Times New Roman"/>
                <w:sz w:val="24"/>
              </w:rPr>
              <w:t>101保定市徐水区人民代表大会常务委员会办公室</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sz w:val="24"/>
              </w:rPr>
            </w:pPr>
            <w:r>
              <w:rPr>
                <w:rFonts w:ascii="方正书宋_GBK" w:hAnsi="等线"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数量</w:t>
            </w:r>
          </w:p>
        </w:tc>
        <w:tc>
          <w:tcPr>
            <w:tcW w:w="907"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单价</w:t>
            </w:r>
          </w:p>
        </w:tc>
        <w:tc>
          <w:tcPr>
            <w:tcW w:w="6804" w:type="dxa"/>
            <w:gridSpan w:val="6"/>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预算资金</w:t>
            </w:r>
          </w:p>
        </w:tc>
        <w:tc>
          <w:tcPr>
            <w:tcW w:w="1531" w:type="dxa"/>
            <w:vMerge w:val="continue"/>
            <w:shd w:val="clear" w:color="auto" w:fill="auto"/>
            <w:vAlign w:val="center"/>
          </w:tcPr>
          <w:p>
            <w:pPr>
              <w:spacing w:line="300" w:lineRule="exact"/>
              <w:jc w:val="left"/>
              <w:outlineLvl w:val="0"/>
              <w:rPr>
                <w:rFonts w:ascii="Times New Roman" w:hAnsi="等线" w:eastAsia="方正仿宋_GBK" w:cs="Times New Roman"/>
                <w:sz w:val="28"/>
              </w:rPr>
            </w:pPr>
          </w:p>
        </w:tc>
        <w:tc>
          <w:tcPr>
            <w:tcW w:w="1531" w:type="dxa"/>
            <w:vMerge w:val="continue"/>
            <w:shd w:val="clear" w:color="auto" w:fill="auto"/>
            <w:vAlign w:val="center"/>
          </w:tcPr>
          <w:p>
            <w:pPr>
              <w:spacing w:line="300" w:lineRule="exact"/>
              <w:jc w:val="left"/>
              <w:outlineLvl w:val="0"/>
              <w:rPr>
                <w:rFonts w:ascii="Times New Roman" w:hAnsi="等线" w:eastAsia="方正仿宋_GBK" w:cs="Times New Roman"/>
                <w:sz w:val="28"/>
              </w:rPr>
            </w:pPr>
          </w:p>
        </w:tc>
        <w:tc>
          <w:tcPr>
            <w:tcW w:w="709" w:type="dxa"/>
            <w:vMerge w:val="continue"/>
            <w:shd w:val="clear" w:color="auto" w:fill="auto"/>
            <w:vAlign w:val="center"/>
          </w:tcPr>
          <w:p>
            <w:pPr>
              <w:spacing w:line="300" w:lineRule="exact"/>
              <w:jc w:val="left"/>
              <w:outlineLvl w:val="0"/>
              <w:rPr>
                <w:rFonts w:ascii="Times New Roman" w:hAnsi="等线" w:eastAsia="方正仿宋_GBK" w:cs="Times New Roman"/>
                <w:sz w:val="28"/>
              </w:rPr>
            </w:pPr>
          </w:p>
        </w:tc>
        <w:tc>
          <w:tcPr>
            <w:tcW w:w="907" w:type="dxa"/>
            <w:vMerge w:val="continue"/>
            <w:shd w:val="clear" w:color="auto" w:fill="auto"/>
            <w:vAlign w:val="center"/>
          </w:tcPr>
          <w:p>
            <w:pPr>
              <w:spacing w:line="300" w:lineRule="exact"/>
              <w:jc w:val="left"/>
              <w:outlineLvl w:val="0"/>
              <w:rPr>
                <w:rFonts w:ascii="Times New Roman" w:hAnsi="等线" w:eastAsia="方正仿宋_GBK" w:cs="Times New Roman"/>
                <w:sz w:val="28"/>
              </w:rPr>
            </w:pPr>
          </w:p>
        </w:tc>
        <w:tc>
          <w:tcPr>
            <w:tcW w:w="907" w:type="dxa"/>
            <w:vMerge w:val="continue"/>
            <w:shd w:val="clear" w:color="auto" w:fill="auto"/>
            <w:vAlign w:val="center"/>
          </w:tcPr>
          <w:p>
            <w:pPr>
              <w:spacing w:line="300" w:lineRule="exact"/>
              <w:jc w:val="left"/>
              <w:outlineLvl w:val="0"/>
              <w:rPr>
                <w:rFonts w:ascii="Times New Roman" w:hAnsi="等线" w:eastAsia="方正仿宋_GBK" w:cs="Times New Roman"/>
                <w:sz w:val="28"/>
              </w:rPr>
            </w:pP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合计</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一般公共预算拨款</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基金预算拨款</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财政专户核拨</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人大（机关）小计</w:t>
            </w: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531" w:type="dxa"/>
            <w:shd w:val="clear" w:color="auto" w:fill="auto"/>
            <w:vAlign w:val="center"/>
          </w:tcPr>
          <w:p>
            <w:pPr>
              <w:spacing w:line="300" w:lineRule="exact"/>
              <w:jc w:val="left"/>
              <w:rPr>
                <w:rFonts w:ascii="方正书宋_GBK" w:hAnsi="等线" w:eastAsia="方正书宋_GBK" w:cs="Times New Roman"/>
                <w:b/>
              </w:rPr>
            </w:pPr>
          </w:p>
        </w:tc>
        <w:tc>
          <w:tcPr>
            <w:tcW w:w="1531" w:type="dxa"/>
            <w:shd w:val="clear" w:color="auto" w:fill="auto"/>
            <w:vAlign w:val="center"/>
          </w:tcPr>
          <w:p>
            <w:pPr>
              <w:spacing w:line="300" w:lineRule="exact"/>
              <w:jc w:val="left"/>
              <w:rPr>
                <w:rFonts w:ascii="方正书宋_GBK" w:hAnsi="等线" w:eastAsia="方正书宋_GBK" w:cs="Times New Roman"/>
                <w:b/>
              </w:rPr>
            </w:pPr>
          </w:p>
        </w:tc>
        <w:tc>
          <w:tcPr>
            <w:tcW w:w="709" w:type="dxa"/>
            <w:shd w:val="clear" w:color="auto" w:fill="auto"/>
            <w:vAlign w:val="center"/>
          </w:tcPr>
          <w:p>
            <w:pPr>
              <w:spacing w:line="300" w:lineRule="exact"/>
              <w:jc w:val="center"/>
              <w:rPr>
                <w:rFonts w:ascii="方正书宋_GBK" w:hAnsi="等线" w:eastAsia="方正书宋_GBK" w:cs="Times New Roman"/>
                <w:b/>
              </w:rPr>
            </w:pPr>
          </w:p>
        </w:tc>
        <w:tc>
          <w:tcPr>
            <w:tcW w:w="907" w:type="dxa"/>
            <w:shd w:val="clear" w:color="auto" w:fill="auto"/>
            <w:vAlign w:val="center"/>
          </w:tcPr>
          <w:p>
            <w:pPr>
              <w:spacing w:line="300" w:lineRule="exact"/>
              <w:jc w:val="right"/>
              <w:rPr>
                <w:rFonts w:ascii="方正书宋_GBK" w:hAnsi="等线" w:eastAsia="方正书宋_GBK" w:cs="Times New Roman"/>
                <w:b/>
              </w:rPr>
            </w:pPr>
          </w:p>
        </w:tc>
        <w:tc>
          <w:tcPr>
            <w:tcW w:w="907"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r>
              <w:rPr>
                <w:rFonts w:ascii="方正书宋_GBK" w:hAnsi="等线" w:eastAsia="方正书宋_GBK" w:cs="Times New Roman"/>
                <w:b/>
              </w:rPr>
              <w:t>1.60</w:t>
            </w:r>
          </w:p>
        </w:tc>
        <w:tc>
          <w:tcPr>
            <w:tcW w:w="1134" w:type="dxa"/>
            <w:shd w:val="clear" w:color="auto" w:fill="auto"/>
            <w:vAlign w:val="center"/>
          </w:tcPr>
          <w:p>
            <w:pPr>
              <w:spacing w:line="300" w:lineRule="exact"/>
              <w:jc w:val="right"/>
              <w:rPr>
                <w:rFonts w:ascii="方正书宋_GBK" w:hAnsi="等线" w:eastAsia="方正书宋_GBK" w:cs="Times New Roman"/>
                <w:b/>
              </w:rPr>
            </w:pPr>
            <w:r>
              <w:rPr>
                <w:rFonts w:ascii="方正书宋_GBK" w:hAnsi="等线" w:eastAsia="方正书宋_GBK" w:cs="Times New Roman"/>
                <w:b/>
              </w:rPr>
              <w:t>1.60</w:t>
            </w: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日常公用经费</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68.76</w:t>
            </w:r>
          </w:p>
        </w:tc>
        <w:tc>
          <w:tcPr>
            <w:tcW w:w="153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机动车保险服务</w:t>
            </w:r>
          </w:p>
        </w:tc>
        <w:tc>
          <w:tcPr>
            <w:tcW w:w="153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C15040201</w:t>
            </w:r>
          </w:p>
        </w:tc>
        <w:tc>
          <w:tcPr>
            <w:tcW w:w="709"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辆</w:t>
            </w:r>
          </w:p>
        </w:tc>
        <w:tc>
          <w:tcPr>
            <w:tcW w:w="907"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4.00</w:t>
            </w:r>
          </w:p>
        </w:tc>
        <w:tc>
          <w:tcPr>
            <w:tcW w:w="907"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0.40</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1.60</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1.60</w:t>
            </w: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r>
    </w:tbl>
    <w:p>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上年末我部门固定资产总金额为3</w:t>
      </w:r>
      <w:r>
        <w:rPr>
          <w:rFonts w:ascii="仿宋" w:hAnsi="仿宋" w:eastAsia="仿宋"/>
          <w:sz w:val="32"/>
          <w:szCs w:val="32"/>
        </w:rPr>
        <w:t>1.55</w:t>
      </w:r>
      <w:r>
        <w:rPr>
          <w:rFonts w:hint="eastAsia" w:ascii="仿宋" w:hAnsi="仿宋" w:eastAsia="仿宋"/>
          <w:sz w:val="32"/>
          <w:szCs w:val="32"/>
        </w:rPr>
        <w:t>万元（详见下表）。</w:t>
      </w:r>
      <w:r>
        <w:rPr>
          <w:rFonts w:ascii="仿宋" w:hAnsi="仿宋" w:eastAsia="仿宋"/>
          <w:sz w:val="32"/>
          <w:szCs w:val="32"/>
        </w:rPr>
        <w:t xml:space="preserve"> 本年度拟购置固定资产总额为0万元，已列入政府采购预算，详见政府采购预算表。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本年度无拟购置固定资产的写：我部门本年度无国有资产购置计划，拟购置金额为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kern w:val="0"/>
                <w:sz w:val="28"/>
                <w:szCs w:val="28"/>
              </w:rPr>
              <w:t>2019</w:t>
            </w:r>
            <w:r>
              <w:rPr>
                <w:rFonts w:hint="eastAsia" w:ascii="仿宋_GB2312" w:hAnsi="仿宋" w:eastAsia="仿宋_GB2312" w:cs="宋体"/>
                <w:bCs/>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31.55</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10.68</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20.87</w:t>
            </w:r>
          </w:p>
        </w:tc>
      </w:tr>
    </w:tbl>
    <w:p>
      <w:pPr>
        <w:jc w:val="center"/>
        <w:outlineLvl w:val="0"/>
        <w:rPr>
          <w:rFonts w:hint="eastAsia"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书宋_GBK">
    <w:altName w:val="宋体"/>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13</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4YzI5MGM1ODUyZmI4NDU2YWJiYjE0OTEzYzdjYjcifQ=="/>
  </w:docVars>
  <w:rsids>
    <w:rsidRoot w:val="00055F1F"/>
    <w:rsid w:val="00013B8A"/>
    <w:rsid w:val="00044FBC"/>
    <w:rsid w:val="00055F1F"/>
    <w:rsid w:val="000577EF"/>
    <w:rsid w:val="00057F18"/>
    <w:rsid w:val="000A445D"/>
    <w:rsid w:val="000C178B"/>
    <w:rsid w:val="00126EDE"/>
    <w:rsid w:val="00131DEC"/>
    <w:rsid w:val="00136AB3"/>
    <w:rsid w:val="001462BD"/>
    <w:rsid w:val="00152380"/>
    <w:rsid w:val="001638BE"/>
    <w:rsid w:val="00172C7A"/>
    <w:rsid w:val="00181777"/>
    <w:rsid w:val="00183612"/>
    <w:rsid w:val="001A3A54"/>
    <w:rsid w:val="001B4688"/>
    <w:rsid w:val="001B6235"/>
    <w:rsid w:val="001F4875"/>
    <w:rsid w:val="00212335"/>
    <w:rsid w:val="002918C6"/>
    <w:rsid w:val="00296524"/>
    <w:rsid w:val="002D5E2F"/>
    <w:rsid w:val="002E01F6"/>
    <w:rsid w:val="002F1ACB"/>
    <w:rsid w:val="002F530F"/>
    <w:rsid w:val="00305E97"/>
    <w:rsid w:val="00310532"/>
    <w:rsid w:val="0032782B"/>
    <w:rsid w:val="00340B3D"/>
    <w:rsid w:val="0034253A"/>
    <w:rsid w:val="00367A30"/>
    <w:rsid w:val="00381D18"/>
    <w:rsid w:val="003A06D2"/>
    <w:rsid w:val="003A6366"/>
    <w:rsid w:val="003C2317"/>
    <w:rsid w:val="003C442E"/>
    <w:rsid w:val="003D1092"/>
    <w:rsid w:val="003D37CD"/>
    <w:rsid w:val="003E5531"/>
    <w:rsid w:val="003E6AF3"/>
    <w:rsid w:val="0040243C"/>
    <w:rsid w:val="00406BD1"/>
    <w:rsid w:val="00426C19"/>
    <w:rsid w:val="00450FD9"/>
    <w:rsid w:val="00453CE0"/>
    <w:rsid w:val="00456284"/>
    <w:rsid w:val="00470736"/>
    <w:rsid w:val="00470BBB"/>
    <w:rsid w:val="0048611E"/>
    <w:rsid w:val="004B6929"/>
    <w:rsid w:val="004E2F43"/>
    <w:rsid w:val="004E3572"/>
    <w:rsid w:val="004F3C52"/>
    <w:rsid w:val="00510A1E"/>
    <w:rsid w:val="005158E2"/>
    <w:rsid w:val="00524204"/>
    <w:rsid w:val="00550049"/>
    <w:rsid w:val="00570142"/>
    <w:rsid w:val="0057642F"/>
    <w:rsid w:val="00586C35"/>
    <w:rsid w:val="005B1B6F"/>
    <w:rsid w:val="005B6CCB"/>
    <w:rsid w:val="005C54AA"/>
    <w:rsid w:val="005C7B89"/>
    <w:rsid w:val="005E0A99"/>
    <w:rsid w:val="0062788A"/>
    <w:rsid w:val="00641F8A"/>
    <w:rsid w:val="0066383B"/>
    <w:rsid w:val="006B5117"/>
    <w:rsid w:val="006C62DF"/>
    <w:rsid w:val="006F5104"/>
    <w:rsid w:val="006F6549"/>
    <w:rsid w:val="00735B02"/>
    <w:rsid w:val="007657C8"/>
    <w:rsid w:val="00767A77"/>
    <w:rsid w:val="00771E49"/>
    <w:rsid w:val="00782208"/>
    <w:rsid w:val="00791938"/>
    <w:rsid w:val="007C7FD7"/>
    <w:rsid w:val="007F3746"/>
    <w:rsid w:val="00833132"/>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A278A"/>
    <w:rsid w:val="00A16957"/>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6A7D"/>
    <w:rsid w:val="00BD4829"/>
    <w:rsid w:val="00BD6002"/>
    <w:rsid w:val="00BD719F"/>
    <w:rsid w:val="00BF0C5F"/>
    <w:rsid w:val="00BF5442"/>
    <w:rsid w:val="00C177A5"/>
    <w:rsid w:val="00C35FEE"/>
    <w:rsid w:val="00C50535"/>
    <w:rsid w:val="00C6153C"/>
    <w:rsid w:val="00C906EF"/>
    <w:rsid w:val="00CC7D74"/>
    <w:rsid w:val="00D02F97"/>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71A04"/>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E0F1F"/>
    <w:rsid w:val="00FF61F3"/>
    <w:rsid w:val="2E8F2288"/>
    <w:rsid w:val="5A9F1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5B95D-7911-4741-9FC3-AE76A7E285E5}">
  <ds:schemaRefs/>
</ds:datastoreItem>
</file>

<file path=docProps/app.xml><?xml version="1.0" encoding="utf-8"?>
<Properties xmlns="http://schemas.openxmlformats.org/officeDocument/2006/extended-properties" xmlns:vt="http://schemas.openxmlformats.org/officeDocument/2006/docPropsVTypes">
  <Template>Normal</Template>
  <Pages>14</Pages>
  <Words>4316</Words>
  <Characters>4650</Characters>
  <Lines>37</Lines>
  <Paragraphs>10</Paragraphs>
  <TotalTime>591</TotalTime>
  <ScaleCrop>false</ScaleCrop>
  <LinksUpToDate>false</LinksUpToDate>
  <CharactersWithSpaces>4742</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风声</cp:lastModifiedBy>
  <cp:lastPrinted>2019-02-19T07:03:00Z</cp:lastPrinted>
  <dcterms:modified xsi:type="dcterms:W3CDTF">2024-06-30T06:10:04Z</dcterms:modified>
  <cp:revision>170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07BD5E14B4B645D4A460FC1E8BE70CC3_12</vt:lpwstr>
  </property>
</Properties>
</file>