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72"/>
        </w:rPr>
      </w:pPr>
      <w:r>
        <w:rPr>
          <w:rFonts w:ascii="黑体" w:eastAsia="黑体"/>
          <w:b/>
          <w:sz w:val="72"/>
        </w:rPr>
        <w:t xml:space="preserve"> </w:t>
      </w:r>
    </w:p>
    <w:p>
      <w:pPr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2015年徐水县县级</w:t>
      </w:r>
    </w:p>
    <w:p>
      <w:pPr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部门预算</w:t>
      </w:r>
    </w:p>
    <w:p>
      <w:pPr>
        <w:jc w:val="center"/>
        <w:rPr>
          <w:rFonts w:ascii="黑体" w:hAnsi="黑体" w:eastAsia="黑体"/>
          <w:b/>
          <w:sz w:val="72"/>
        </w:rPr>
      </w:pPr>
    </w:p>
    <w:p>
      <w:pPr>
        <w:jc w:val="center"/>
        <w:rPr>
          <w:rFonts w:ascii="黑体" w:hAnsi="黑体" w:eastAsia="黑体"/>
          <w:b/>
          <w:sz w:val="72"/>
        </w:rPr>
      </w:pPr>
      <w:r>
        <w:rPr>
          <w:rFonts w:ascii="黑体" w:hAnsi="黑体" w:eastAsia="黑体"/>
          <w:b/>
          <w:sz w:val="72"/>
        </w:rPr>
        <w:t xml:space="preserve"> </w:t>
      </w:r>
    </w:p>
    <w:p>
      <w:pPr>
        <w:jc w:val="center"/>
        <w:rPr>
          <w:rFonts w:ascii="宋体" w:hAnsi="宋体" w:eastAsia="宋体"/>
          <w:b/>
          <w:sz w:val="52"/>
        </w:rPr>
      </w:pPr>
      <w:r>
        <w:rPr>
          <w:rFonts w:hint="eastAsia" w:ascii="宋体" w:hAnsi="宋体" w:eastAsia="宋体"/>
          <w:b/>
          <w:sz w:val="52"/>
        </w:rPr>
        <w:t>徐水县总工会</w:t>
      </w:r>
    </w:p>
    <w:p>
      <w:pPr>
        <w:jc w:val="center"/>
        <w:rPr>
          <w:rFonts w:ascii="黑体" w:hAnsi="黑体" w:eastAsia="黑体"/>
          <w:b/>
          <w:sz w:val="52"/>
        </w:rPr>
      </w:pPr>
      <w:r>
        <w:rPr>
          <w:rFonts w:ascii="黑体" w:hAnsi="黑体" w:eastAsia="黑体"/>
          <w:b/>
          <w:sz w:val="52"/>
        </w:rPr>
        <w:t xml:space="preserve"> </w:t>
      </w:r>
    </w:p>
    <w:p>
      <w:pPr>
        <w:jc w:val="center"/>
        <w:rPr>
          <w:rFonts w:ascii="黑体" w:hAnsi="黑体" w:eastAsia="黑体"/>
          <w:b/>
          <w:sz w:val="52"/>
        </w:rPr>
      </w:pPr>
      <w:r>
        <w:rPr>
          <w:rFonts w:ascii="黑体" w:hAnsi="黑体" w:eastAsia="黑体"/>
          <w:b/>
          <w:sz w:val="52"/>
        </w:rPr>
        <w:t xml:space="preserve"> </w:t>
      </w:r>
    </w:p>
    <w:p>
      <w:pPr>
        <w:jc w:val="center"/>
        <w:rPr>
          <w:rFonts w:ascii="黑体" w:hAnsi="黑体" w:eastAsia="黑体"/>
          <w:b/>
          <w:sz w:val="52"/>
        </w:rPr>
      </w:pPr>
      <w:r>
        <w:rPr>
          <w:rFonts w:ascii="黑体" w:hAnsi="黑体" w:eastAsia="黑体"/>
          <w:b/>
          <w:sz w:val="52"/>
        </w:rPr>
        <w:t xml:space="preserve"> </w:t>
      </w:r>
    </w:p>
    <w:p>
      <w:pPr>
        <w:jc w:val="center"/>
        <w:rPr>
          <w:rFonts w:ascii="黑体" w:hAnsi="黑体" w:eastAsia="黑体"/>
          <w:b/>
          <w:sz w:val="52"/>
        </w:rPr>
      </w:pPr>
      <w:r>
        <w:rPr>
          <w:rFonts w:ascii="黑体" w:hAnsi="黑体" w:eastAsia="黑体"/>
          <w:b/>
          <w:sz w:val="52"/>
        </w:rPr>
        <w:t xml:space="preserve"> </w:t>
      </w:r>
    </w:p>
    <w:p>
      <w:pPr>
        <w:jc w:val="center"/>
        <w:rPr>
          <w:rFonts w:ascii="黑体" w:hAnsi="黑体" w:eastAsia="黑体"/>
          <w:b/>
          <w:sz w:val="52"/>
        </w:rPr>
      </w:pPr>
      <w:r>
        <w:rPr>
          <w:rFonts w:ascii="黑体" w:hAnsi="黑体" w:eastAsia="黑体"/>
          <w:b/>
          <w:sz w:val="52"/>
        </w:rPr>
        <w:t xml:space="preserve"> </w:t>
      </w:r>
    </w:p>
    <w:p>
      <w:pPr>
        <w:jc w:val="center"/>
        <w:rPr>
          <w:rFonts w:ascii="黑体" w:hAnsi="黑体" w:eastAsia="黑体"/>
          <w:b/>
          <w:sz w:val="52"/>
        </w:rPr>
      </w:pPr>
      <w:r>
        <w:rPr>
          <w:rFonts w:ascii="黑体" w:hAnsi="黑体" w:eastAsia="黑体"/>
          <w:b/>
          <w:sz w:val="52"/>
        </w:rPr>
        <w:t xml:space="preserve"> </w:t>
      </w:r>
    </w:p>
    <w:p>
      <w:pPr>
        <w:jc w:val="center"/>
        <w:rPr>
          <w:rFonts w:ascii="楷体" w:eastAsia="楷体"/>
          <w:b/>
          <w:sz w:val="52"/>
        </w:rPr>
      </w:pPr>
      <w:r>
        <w:rPr>
          <w:rFonts w:hint="eastAsia" w:ascii="楷体" w:eastAsia="楷体"/>
          <w:b/>
          <w:sz w:val="52"/>
        </w:rPr>
        <w:t>二零一五年</w:t>
      </w:r>
      <w:r>
        <w:rPr>
          <w:rFonts w:hint="eastAsia" w:ascii="楷体" w:eastAsia="楷体"/>
          <w:b/>
          <w:kern w:val="0"/>
          <w:sz w:val="52"/>
        </w:rPr>
        <w:t>二</w:t>
      </w:r>
      <w:r>
        <w:rPr>
          <w:rFonts w:hint="eastAsia" w:ascii="楷体" w:eastAsia="楷体"/>
          <w:b/>
          <w:sz w:val="52"/>
        </w:rPr>
        <w:t>月</w:t>
      </w:r>
    </w:p>
    <w:p>
      <w:pPr>
        <w:jc w:val="center"/>
        <w:rPr>
          <w:rFonts w:ascii="黑体" w:hAnsi="黑体" w:eastAsia="黑体"/>
          <w:b/>
          <w:sz w:val="52"/>
        </w:rPr>
      </w:pPr>
      <w:r>
        <w:rPr>
          <w:rFonts w:ascii="黑体" w:hAnsi="黑体" w:eastAsia="黑体"/>
          <w:b/>
          <w:sz w:val="52"/>
        </w:rPr>
        <w:t xml:space="preserve"> </w:t>
      </w:r>
    </w:p>
    <w:p>
      <w:pPr>
        <w:widowControl/>
        <w:jc w:val="left"/>
      </w:pPr>
      <w:r>
        <w:br w:type="page"/>
      </w:r>
    </w:p>
    <w:p>
      <w:pPr>
        <w:jc w:val="center"/>
      </w:pPr>
    </w:p>
    <w:p>
      <w:pPr>
        <w:jc w:val="center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目    录</w:t>
      </w:r>
    </w:p>
    <w:p>
      <w:pPr>
        <w:pStyle w:val="4"/>
        <w:tabs>
          <w:tab w:val="right" w:leader="dot" w:pos="9017"/>
        </w:tabs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\z \u \t "-1" </w:instrText>
      </w:r>
      <w:r>
        <w:rPr>
          <w:sz w:val="28"/>
        </w:rPr>
        <w:fldChar w:fldCharType="separate"/>
      </w:r>
      <w:r>
        <w:rPr>
          <w:rFonts w:hint="eastAsia" w:ascii="宋体" w:hAnsi="宋体" w:eastAsia="宋体"/>
          <w:b/>
          <w:sz w:val="28"/>
        </w:rPr>
        <w:t>第一部分</w:t>
      </w:r>
      <w:r>
        <w:rPr>
          <w:rFonts w:ascii="宋体" w:hAnsi="宋体" w:eastAsia="宋体"/>
          <w:b/>
          <w:sz w:val="28"/>
        </w:rPr>
        <w:t xml:space="preserve">  </w:t>
      </w:r>
      <w:r>
        <w:rPr>
          <w:rFonts w:hint="eastAsia" w:ascii="宋体" w:hAnsi="宋体" w:eastAsia="宋体"/>
          <w:b/>
          <w:sz w:val="28"/>
        </w:rPr>
        <w:t>徐水县</w:t>
      </w: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年预算编制指导思想和原则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_Toc417141819 \h </w:instrText>
      </w:r>
      <w:r>
        <w:rPr>
          <w:sz w:val="28"/>
        </w:rPr>
        <w:fldChar w:fldCharType="separate"/>
      </w:r>
      <w:r>
        <w:rPr>
          <w:sz w:val="28"/>
        </w:rPr>
        <w:t>4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第二部分</w:t>
      </w:r>
      <w:r>
        <w:rPr>
          <w:rFonts w:ascii="宋体" w:hAnsi="宋体" w:eastAsia="宋体"/>
          <w:b/>
          <w:sz w:val="28"/>
        </w:rPr>
        <w:t xml:space="preserve">  </w:t>
      </w:r>
      <w:r>
        <w:rPr>
          <w:rFonts w:hint="eastAsia" w:ascii="宋体" w:hAnsi="宋体" w:eastAsia="宋体"/>
          <w:b/>
          <w:sz w:val="28"/>
        </w:rPr>
        <w:t>徐水县</w:t>
      </w: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年部门预算编制有关政策口径说明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_Toc417141820 \h </w:instrText>
      </w:r>
      <w:r>
        <w:rPr>
          <w:sz w:val="28"/>
        </w:rPr>
        <w:fldChar w:fldCharType="separate"/>
      </w:r>
      <w:r>
        <w:rPr>
          <w:sz w:val="28"/>
        </w:rPr>
        <w:t>6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第三部分</w:t>
      </w:r>
      <w:r>
        <w:rPr>
          <w:rFonts w:ascii="宋体" w:hAnsi="宋体" w:eastAsia="宋体"/>
          <w:b/>
          <w:sz w:val="28"/>
        </w:rPr>
        <w:t xml:space="preserve">  </w:t>
      </w:r>
      <w:r>
        <w:rPr>
          <w:rFonts w:hint="eastAsia" w:ascii="宋体" w:hAnsi="宋体" w:eastAsia="宋体"/>
          <w:b/>
          <w:sz w:val="28"/>
        </w:rPr>
        <w:t>徐水县总工会部门概况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_Toc417141821 \h </w:instrText>
      </w:r>
      <w:r>
        <w:rPr>
          <w:sz w:val="28"/>
        </w:rPr>
        <w:fldChar w:fldCharType="separate"/>
      </w:r>
      <w:r>
        <w:rPr>
          <w:sz w:val="28"/>
        </w:rPr>
        <w:t>14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一、主要职责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_Toc417141822 \h </w:instrText>
      </w:r>
      <w:r>
        <w:rPr>
          <w:sz w:val="28"/>
        </w:rPr>
        <w:fldChar w:fldCharType="separate"/>
      </w:r>
      <w:r>
        <w:rPr>
          <w:sz w:val="28"/>
        </w:rPr>
        <w:t>14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二、</w:t>
      </w: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年主要工作任务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_Toc417141823 \h </w:instrText>
      </w:r>
      <w:r>
        <w:rPr>
          <w:sz w:val="28"/>
        </w:rPr>
        <w:fldChar w:fldCharType="separate"/>
      </w:r>
      <w:r>
        <w:rPr>
          <w:sz w:val="28"/>
        </w:rPr>
        <w:t>15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三、</w:t>
      </w: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年目标规划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_Toc417141824 \h </w:instrText>
      </w:r>
      <w:r>
        <w:rPr>
          <w:sz w:val="28"/>
        </w:rPr>
        <w:fldChar w:fldCharType="separate"/>
      </w:r>
      <w:r>
        <w:rPr>
          <w:sz w:val="28"/>
        </w:rPr>
        <w:t>17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四、部门及其所属单位有关财政政策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_Toc417141825 \h </w:instrText>
      </w:r>
      <w:r>
        <w:rPr>
          <w:sz w:val="28"/>
        </w:rPr>
        <w:fldChar w:fldCharType="separate"/>
      </w:r>
      <w:r>
        <w:rPr>
          <w:sz w:val="28"/>
        </w:rPr>
        <w:t>17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五、</w:t>
      </w: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年部门人员情况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_Toc417141826 \h </w:instrText>
      </w:r>
      <w:r>
        <w:rPr>
          <w:sz w:val="28"/>
        </w:rPr>
        <w:fldChar w:fldCharType="separate"/>
      </w:r>
      <w:r>
        <w:rPr>
          <w:sz w:val="28"/>
        </w:rPr>
        <w:t>17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第四部分</w:t>
      </w:r>
      <w:r>
        <w:rPr>
          <w:rFonts w:ascii="宋体" w:hAnsi="宋体" w:eastAsia="宋体"/>
          <w:b/>
          <w:sz w:val="28"/>
        </w:rPr>
        <w:t xml:space="preserve"> </w:t>
      </w:r>
      <w:r>
        <w:rPr>
          <w:rFonts w:hint="eastAsia" w:ascii="宋体" w:hAnsi="宋体" w:eastAsia="宋体"/>
          <w:b/>
          <w:sz w:val="28"/>
        </w:rPr>
        <w:t>徐水县总工会部门收支预算安排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_Toc417141827 \h </w:instrText>
      </w:r>
      <w:r>
        <w:rPr>
          <w:sz w:val="28"/>
        </w:rPr>
        <w:fldChar w:fldCharType="separate"/>
      </w:r>
      <w:r>
        <w:rPr>
          <w:sz w:val="28"/>
        </w:rPr>
        <w:t>18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年部门收入预算总表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_Toc417141828 \h </w:instrText>
      </w:r>
      <w:r>
        <w:rPr>
          <w:sz w:val="28"/>
        </w:rPr>
        <w:fldChar w:fldCharType="separate"/>
      </w:r>
      <w:r>
        <w:rPr>
          <w:sz w:val="28"/>
        </w:rPr>
        <w:t>19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年部门支出预算总表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_Toc417141829 \h </w:instrText>
      </w:r>
      <w:r>
        <w:rPr>
          <w:sz w:val="28"/>
        </w:rPr>
        <w:fldChar w:fldCharType="separate"/>
      </w:r>
      <w:r>
        <w:rPr>
          <w:sz w:val="28"/>
        </w:rPr>
        <w:t>20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年部门人员经费支出预算汇总表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_Toc417141830 \h </w:instrText>
      </w:r>
      <w:r>
        <w:rPr>
          <w:sz w:val="28"/>
        </w:rPr>
        <w:fldChar w:fldCharType="separate"/>
      </w:r>
      <w:r>
        <w:rPr>
          <w:sz w:val="28"/>
        </w:rPr>
        <w:t>21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年部门正常公用经费支出预算汇总表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_Toc417141831 \h </w:instrText>
      </w:r>
      <w:r>
        <w:rPr>
          <w:sz w:val="28"/>
        </w:rPr>
        <w:fldChar w:fldCharType="separate"/>
      </w:r>
      <w:r>
        <w:rPr>
          <w:sz w:val="28"/>
        </w:rPr>
        <w:t>22</w:t>
      </w:r>
      <w:r>
        <w:rPr>
          <w:sz w:val="28"/>
        </w:rPr>
        <w:fldChar w:fldCharType="end"/>
      </w:r>
    </w:p>
    <w:p>
      <w:pPr>
        <w:pStyle w:val="4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第五部分</w:t>
      </w:r>
      <w:r>
        <w:rPr>
          <w:rFonts w:ascii="宋体" w:hAnsi="宋体" w:eastAsia="宋体"/>
          <w:b/>
          <w:sz w:val="28"/>
        </w:rPr>
        <w:t xml:space="preserve"> </w:t>
      </w:r>
      <w:r>
        <w:rPr>
          <w:rFonts w:hint="eastAsia" w:ascii="宋体" w:hAnsi="宋体" w:eastAsia="宋体"/>
          <w:b/>
          <w:sz w:val="28"/>
        </w:rPr>
        <w:t>徐水县总工会</w:t>
      </w:r>
      <w:r>
        <w:rPr>
          <w:rFonts w:ascii="宋体" w:hAnsi="宋体" w:eastAsia="宋体"/>
          <w:b/>
          <w:sz w:val="28"/>
        </w:rPr>
        <w:t>2015</w:t>
      </w:r>
      <w:r>
        <w:rPr>
          <w:rFonts w:hint="eastAsia" w:ascii="宋体" w:hAnsi="宋体" w:eastAsia="宋体"/>
          <w:b/>
          <w:sz w:val="28"/>
        </w:rPr>
        <w:t>年单位收支预算安排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_Toc417141832 \h </w:instrText>
      </w:r>
      <w:r>
        <w:rPr>
          <w:sz w:val="28"/>
        </w:rPr>
        <w:fldChar w:fldCharType="separate"/>
      </w:r>
      <w:r>
        <w:rPr>
          <w:sz w:val="28"/>
        </w:rPr>
        <w:t>23</w:t>
      </w:r>
      <w:r>
        <w:rPr>
          <w:sz w:val="28"/>
        </w:rPr>
        <w:fldChar w:fldCharType="end"/>
      </w:r>
    </w:p>
    <w:p>
      <w:pPr>
        <w:pStyle w:val="5"/>
        <w:tabs>
          <w:tab w:val="right" w:leader="dot" w:pos="9017"/>
        </w:tabs>
        <w:rPr>
          <w:sz w:val="28"/>
        </w:rPr>
      </w:pPr>
      <w:r>
        <w:rPr>
          <w:rFonts w:hint="eastAsia" w:ascii="宋体" w:hAnsi="宋体" w:eastAsia="宋体"/>
          <w:b/>
          <w:sz w:val="28"/>
        </w:rPr>
        <w:t>一、</w:t>
      </w:r>
      <w:r>
        <w:rPr>
          <w:rFonts w:ascii="宋体" w:hAnsi="宋体" w:eastAsia="宋体"/>
          <w:b/>
          <w:sz w:val="28"/>
        </w:rPr>
        <w:t>711002--</w:t>
      </w:r>
      <w:r>
        <w:rPr>
          <w:rFonts w:hint="eastAsia" w:ascii="宋体" w:hAnsi="宋体" w:eastAsia="宋体"/>
          <w:b/>
          <w:sz w:val="28"/>
        </w:rPr>
        <w:t>徐水县总工会收支预算安排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PAGEREF _Toc417141833 \h </w:instrText>
      </w:r>
      <w:r>
        <w:rPr>
          <w:sz w:val="28"/>
        </w:rPr>
        <w:fldChar w:fldCharType="separate"/>
      </w:r>
      <w:r>
        <w:rPr>
          <w:sz w:val="28"/>
        </w:rPr>
        <w:t>24</w:t>
      </w:r>
      <w:r>
        <w:rPr>
          <w:sz w:val="28"/>
        </w:rPr>
        <w:fldChar w:fldCharType="end"/>
      </w:r>
    </w:p>
    <w:p>
      <w:pPr>
        <w:jc w:val="center"/>
      </w:pPr>
      <w:r>
        <w:rPr>
          <w:b/>
          <w:bCs/>
          <w:sz w:val="28"/>
        </w:rPr>
        <w:fldChar w:fldCharType="end"/>
      </w:r>
    </w:p>
    <w:p>
      <w:pPr>
        <w:jc w:val="center"/>
        <w:sectPr>
          <w:pgSz w:w="11907" w:h="16839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宋体" w:hAnsi="宋体" w:eastAsia="宋体"/>
          <w:b/>
          <w:sz w:val="36"/>
        </w:rPr>
      </w:pPr>
      <w:bookmarkStart w:id="0" w:name="_Toc417141821"/>
      <w:r>
        <w:rPr>
          <w:rFonts w:hint="eastAsia" w:ascii="宋体" w:hAnsi="宋体" w:eastAsia="宋体"/>
          <w:b/>
          <w:sz w:val="36"/>
        </w:rPr>
        <w:t>第三部分  徐水县总工会部门概况</w:t>
      </w:r>
      <w:bookmarkEnd w:id="0"/>
    </w:p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1" w:name="_Toc417141822"/>
      <w:r>
        <w:rPr>
          <w:rFonts w:hint="eastAsia" w:ascii="宋体" w:hAnsi="宋体" w:eastAsia="宋体"/>
          <w:b/>
          <w:sz w:val="32"/>
        </w:rPr>
        <w:t>一、主要职责</w:t>
      </w:r>
      <w:bookmarkEnd w:id="1"/>
    </w:p>
    <w:p>
      <w:pPr>
        <w:pStyle w:val="8"/>
        <w:widowControl w:val="0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1、进一步突出和履行维护职工合法权益的职责。围绕职工合法权益的重大问题进行调查研究，向县委、县政府反映群众的思想、愿望和要求，提出意见和建议；参与涉及职工切身利益的有关政策、措施的制定；维护困难职工群体合法权益，救助特困职工；指导劳动争议调解工作，参与劳动争议仲裁；为职工提供法律服务和法律援助；参与职工重大伤亡事故的调查处理。</w:t>
      </w:r>
    </w:p>
    <w:p>
      <w:pPr>
        <w:pStyle w:val="8"/>
        <w:widowControl w:val="0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2、依照法律和中国工会章程，指导基层工会组织职工开展以职工代表大会为基本制度的民主决策、民主管理和民主监督工作，推行厂务公开和职工董事、职工制度。指导基层工会通过平等协商与企业签订集体合同和工资协议。参与指导劳动合同签订工作。</w:t>
      </w:r>
    </w:p>
    <w:p>
      <w:pPr>
        <w:pStyle w:val="8"/>
        <w:widowControl w:val="0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3、指导全县各级工会加强自身改革和建设，最大限度地把职工组织到工会中来。指导各类企业工会组织的建设和会员管理工作；协助各级党委搞好各级工会领导班子建设，搞好各级工会干部的管理和培训；搞好女职工组织建设和女工干部的培训。</w:t>
      </w:r>
    </w:p>
    <w:p>
      <w:pPr>
        <w:pStyle w:val="8"/>
        <w:widowControl w:val="0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4、最大限度地保护、调动和发挥广大职工的积极性、创造性。指导基层工开展群众性的合理化建议、技术革新等经济技术创新活动。协助县政府做好劳动模范及“五一”奖章、奖状获得的推荐、评选、表彰和管理工作。</w:t>
      </w:r>
    </w:p>
    <w:p>
      <w:pPr>
        <w:pStyle w:val="8"/>
        <w:widowControl w:val="0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方正仿宋_GBK" w:hAnsi="Times New Roman" w:eastAsia="方正仿宋_GBK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5、负责全县各级工会和所属企事业单位财务工作的政策指导和监督；负责工会经费收缴和工会资产的管理、审查和审计工作。</w:t>
      </w:r>
    </w:p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2" w:name="_Toc417141823"/>
      <w:r>
        <w:rPr>
          <w:rFonts w:hint="eastAsia" w:ascii="宋体" w:hAnsi="宋体" w:eastAsia="宋体"/>
          <w:b/>
          <w:sz w:val="32"/>
        </w:rPr>
        <w:t>二、2015年主要工作任务</w:t>
      </w:r>
      <w:bookmarkEnd w:id="2"/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1、根据党的路线、方针、政策和每个时期的中心任务，以及县委、全总、省总、市总的批示和决定，确定本县工会工作的指导方针和任务，指导全县工会工作。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2、依照法律和章程，组织和指导全县各级工会履行"维护、建设、参与、教育"四项社会职能，贯彻执行县工会代表大会及全委会的决议，开展工会各项业务工作，根据下级工会和基层工会的要求，与有关方面协商解决有关问题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3、对有关职工利益的重大问题进行调查研究，向县委、县政府及有关部门反映职工群众的情绪、愿望和要求，并提出意见和建议，参与涉及职工切身利益的有关政策、措施和制度的制定工作。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4、指导各级工会自身建设和改革，监督检查</w:t>
      </w:r>
      <w:r>
        <w:rPr>
          <w:rFonts w:hint="eastAsia" w:ascii="仿宋" w:hAnsi="仿宋" w:eastAsia="仿宋"/>
          <w:sz w:val="28"/>
          <w:lang w:eastAsia="zh-CN"/>
        </w:rPr>
        <w:t>《中华人民共和国工会法》</w:t>
      </w:r>
      <w:r>
        <w:rPr>
          <w:rFonts w:ascii="仿宋" w:hAnsi="仿宋" w:eastAsia="仿宋"/>
          <w:sz w:val="28"/>
          <w:lang w:eastAsia="zh-CN"/>
        </w:rPr>
        <w:t>、《中国工会章程》的贯彻执行。指导基层工会组织开展以职工代表大会为基本形式的民主选举、民主决策、民主管理和民主监督工作，建立健全调整劳动关系、维护职工劳动权益的平等协商、集体合同制度。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5、协同县辖各乡镇、大王店开发区党委和有关局、办党组（党委）、县直属企事业（机关）党组织协商推荐产业工会、联合工会、局办系统工委、县直属企业事业（机关）工会的主要领导人选，领导县总工会直属单位，研究制定和实施工会干部的管理制度和培训规划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6、根据政府委托做好本县全国和省、市、县劳模的推荐、评选工作，负责全国及省、市、县劳模的管理工作。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7、负责工会经费的收缴、管理、审查、审计工作，研究制定兴办和管理工会企事业的有关政策和规定。负责全县工会企事业发展的指导、协调和管理工作。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8、承担县委、县政府和市总工会交办的其他有关任务及事项。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宋体" w:hAnsi="宋体" w:eastAsia="宋体"/>
          <w:b/>
          <w:sz w:val="32"/>
          <w:lang w:eastAsia="zh-CN"/>
        </w:rPr>
      </w:pPr>
      <w:bookmarkStart w:id="3" w:name="_Toc417141824"/>
      <w:r>
        <w:rPr>
          <w:rFonts w:hint="eastAsia" w:ascii="宋体" w:hAnsi="宋体" w:eastAsia="宋体"/>
          <w:b/>
          <w:sz w:val="32"/>
          <w:lang w:eastAsia="zh-CN"/>
        </w:rPr>
        <w:t>三、2015年目标规划</w:t>
      </w:r>
      <w:bookmarkEnd w:id="3"/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1、组织工作：年内完成建会15家，发展会员2000人，规范化标准达到95%。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2、法工工作：维护职工合法权益、对发生的劳动争议，调解率达到95%以上。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3、女工工作：继续推动签订女职工特殊权益专项集体合同，每年分别开展1次以上女工委员培训和妇女健康知识讲座，继续办理女子“安康”保险。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4、宣教工作：宣传</w:t>
      </w:r>
      <w:r>
        <w:rPr>
          <w:rFonts w:hint="eastAsia" w:ascii="仿宋" w:hAnsi="仿宋" w:eastAsia="仿宋"/>
          <w:sz w:val="28"/>
          <w:lang w:eastAsia="zh-CN"/>
        </w:rPr>
        <w:t>《中华人民共和国工会法》</w:t>
      </w:r>
      <w:bookmarkStart w:id="13" w:name="_GoBack"/>
      <w:bookmarkEnd w:id="13"/>
      <w:r>
        <w:rPr>
          <w:rFonts w:ascii="仿宋" w:hAnsi="仿宋" w:eastAsia="仿宋"/>
          <w:sz w:val="28"/>
          <w:lang w:eastAsia="zh-CN"/>
        </w:rPr>
        <w:t>、《劳动法》等工会法规，职工知晓率达80%以上，调查研究和反映职工的思想状况，重大节日举办文体活动，活跃职工生活。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5、经济技术与民主管理：年内组织基层完成创新成果18项，认真组织劳动竞赛、技术练兵、技术比武活动，努力提高技术技能素质；规模以上企业集体合同、工资协议签订率达90%。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6、加强企业事业单位民主管理工作，搞好“和谐企业创建”活动，力争职工(代表)大会建制率达到100%，非公企业集体合同签订率和厂务公开率达到100%。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仿宋" w:hAnsi="仿宋" w:eastAsia="仿宋"/>
          <w:sz w:val="28"/>
          <w:lang w:eastAsia="zh-CN"/>
        </w:rPr>
      </w:pPr>
      <w:r>
        <w:rPr>
          <w:rFonts w:ascii="仿宋" w:hAnsi="仿宋" w:eastAsia="仿宋"/>
          <w:sz w:val="28"/>
          <w:lang w:eastAsia="zh-CN"/>
        </w:rPr>
        <w:t>7、生产生活部：发挥困难职工帮扶中心和人才服务中心的优势，协助有关部门做好下岗职工再就业、大学生就业、农民工就业等工作，积极筹集“送温暖”基金，搞好“金秋助学”和特困职工慰问工作；安全生产宣传与教育，职工参与安全生产教育率100%。</w:t>
      </w:r>
    </w:p>
    <w:p>
      <w:pPr>
        <w:pStyle w:val="8"/>
        <w:tabs>
          <w:tab w:val="left" w:pos="7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560"/>
        <w:jc w:val="left"/>
        <w:rPr>
          <w:rFonts w:ascii="宋体" w:hAnsi="宋体" w:eastAsia="宋体"/>
          <w:b/>
          <w:sz w:val="32"/>
          <w:lang w:eastAsia="zh-CN"/>
        </w:rPr>
      </w:pPr>
      <w:r>
        <w:rPr>
          <w:rFonts w:ascii="仿宋" w:hAnsi="仿宋" w:eastAsia="仿宋"/>
          <w:sz w:val="28"/>
          <w:lang w:eastAsia="zh-CN"/>
        </w:rPr>
        <w:t>8、经审：做好本级工会经费审查工作，建立健全基层工会经费审查制度。</w:t>
      </w:r>
    </w:p>
    <w:p>
      <w:pPr>
        <w:jc w:val="center"/>
      </w:pPr>
    </w:p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4" w:name="_Toc417141825"/>
      <w:r>
        <w:rPr>
          <w:rFonts w:hint="eastAsia" w:ascii="宋体" w:hAnsi="宋体" w:eastAsia="宋体"/>
          <w:b/>
          <w:sz w:val="32"/>
        </w:rPr>
        <w:t>四、部门及其所属单位有关财政政策</w:t>
      </w:r>
      <w:bookmarkEnd w:id="4"/>
    </w:p>
    <w:tbl>
      <w:tblPr>
        <w:tblStyle w:val="6"/>
        <w:tblW w:w="946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4309"/>
        <w:gridCol w:w="1077"/>
        <w:gridCol w:w="27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36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单位编码</w:t>
            </w:r>
          </w:p>
        </w:tc>
        <w:tc>
          <w:tcPr>
            <w:tcW w:w="430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单位名称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单位性质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财政供给政策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6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711002</w:t>
            </w:r>
          </w:p>
        </w:tc>
        <w:tc>
          <w:tcPr>
            <w:tcW w:w="4309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徐水县总工会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  <w:tc>
          <w:tcPr>
            <w:tcW w:w="272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财政拨款</w:t>
            </w:r>
          </w:p>
        </w:tc>
      </w:tr>
    </w:tbl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5" w:name="_Toc417141826"/>
      <w:r>
        <w:rPr>
          <w:rFonts w:hint="eastAsia" w:ascii="宋体" w:hAnsi="宋体" w:eastAsia="宋体"/>
          <w:b/>
          <w:sz w:val="32"/>
        </w:rPr>
        <w:t>五、2015年部门人员情况</w:t>
      </w:r>
      <w:bookmarkEnd w:id="5"/>
    </w:p>
    <w:tbl>
      <w:tblPr>
        <w:tblStyle w:val="6"/>
        <w:tblW w:w="944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65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711--徐水县总工会</w:t>
            </w:r>
          </w:p>
        </w:tc>
        <w:tc>
          <w:tcPr>
            <w:tcW w:w="178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468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单位名称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编制人数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在职人数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非在职人数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4683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行政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事业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行政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事业</w:t>
            </w:r>
          </w:p>
        </w:tc>
        <w:tc>
          <w:tcPr>
            <w:tcW w:w="595" w:type="dxa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离休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退休</w:t>
            </w:r>
          </w:p>
        </w:tc>
        <w:tc>
          <w:tcPr>
            <w:tcW w:w="5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8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合</w:t>
            </w:r>
            <w:r>
              <w:rPr>
                <w:rFonts w:ascii="宋体" w:hAnsi="宋体" w:eastAsia="宋体"/>
                <w:b/>
                <w:sz w:val="18"/>
              </w:rPr>
              <w:t xml:space="preserve"> 计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9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683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徐水县总工会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595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注：截止2014-09-30单位实有人员情况。</w:t>
      </w:r>
    </w:p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宋体" w:hAnsi="宋体" w:eastAsia="宋体"/>
          <w:b/>
          <w:sz w:val="36"/>
        </w:rPr>
      </w:pPr>
      <w:bookmarkStart w:id="6" w:name="_Toc417141827"/>
      <w:r>
        <w:rPr>
          <w:rFonts w:hint="eastAsia" w:ascii="宋体" w:hAnsi="宋体" w:eastAsia="宋体"/>
          <w:b/>
          <w:sz w:val="36"/>
        </w:rPr>
        <w:t>第四部分 徐水县总工会部门收支预算安排</w:t>
      </w:r>
      <w:bookmarkEnd w:id="6"/>
    </w:p>
    <w:p>
      <w:pPr>
        <w:jc w:val="center"/>
        <w:outlineLvl w:val="0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ascii="宋体" w:hAnsi="宋体" w:eastAsia="宋体"/>
          <w:b/>
          <w:sz w:val="28"/>
        </w:rPr>
      </w:pPr>
      <w:bookmarkStart w:id="7" w:name="_Toc417141828"/>
      <w:r>
        <w:rPr>
          <w:rFonts w:hint="eastAsia" w:ascii="宋体" w:hAnsi="宋体" w:eastAsia="宋体"/>
          <w:b/>
          <w:sz w:val="28"/>
        </w:rPr>
        <w:t>2015年部门收入预算总表</w:t>
      </w:r>
      <w:bookmarkEnd w:id="7"/>
    </w:p>
    <w:tbl>
      <w:tblPr>
        <w:tblStyle w:val="6"/>
        <w:tblW w:w="487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883"/>
        <w:gridCol w:w="1154"/>
        <w:gridCol w:w="1156"/>
        <w:gridCol w:w="1154"/>
        <w:gridCol w:w="1154"/>
        <w:gridCol w:w="1154"/>
        <w:gridCol w:w="1151"/>
        <w:gridCol w:w="1154"/>
        <w:gridCol w:w="1151"/>
        <w:gridCol w:w="11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4202" w:type="pct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711--徐水县总工会</w:t>
            </w:r>
          </w:p>
        </w:tc>
        <w:tc>
          <w:tcPr>
            <w:tcW w:w="798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40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单位编码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单位名称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998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1000" w:type="pct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400" w:type="pct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401" w:type="pct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400" w:type="pct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400" w:type="pct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事业收入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事业单位上级补助收入</w:t>
            </w:r>
          </w:p>
        </w:tc>
        <w:tc>
          <w:tcPr>
            <w:tcW w:w="40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附属单位上缴收入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经营收入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2" w:type="pc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711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合</w:t>
            </w:r>
            <w:r>
              <w:rPr>
                <w:rFonts w:ascii="宋体" w:hAnsi="宋体" w:eastAsia="宋体"/>
                <w:b/>
                <w:sz w:val="18"/>
              </w:rPr>
              <w:t xml:space="preserve"> 计</w:t>
            </w:r>
          </w:p>
        </w:tc>
        <w:tc>
          <w:tcPr>
            <w:tcW w:w="40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43.91</w:t>
            </w:r>
          </w:p>
        </w:tc>
        <w:tc>
          <w:tcPr>
            <w:tcW w:w="401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42.61</w:t>
            </w:r>
          </w:p>
        </w:tc>
        <w:tc>
          <w:tcPr>
            <w:tcW w:w="40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40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40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99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40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99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99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02" w:type="pct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711002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徐水县总工会</w:t>
            </w:r>
          </w:p>
        </w:tc>
        <w:tc>
          <w:tcPr>
            <w:tcW w:w="40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43.91</w:t>
            </w:r>
          </w:p>
        </w:tc>
        <w:tc>
          <w:tcPr>
            <w:tcW w:w="401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42.61</w:t>
            </w:r>
          </w:p>
        </w:tc>
        <w:tc>
          <w:tcPr>
            <w:tcW w:w="40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0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0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399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40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399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399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1.3</w:t>
            </w:r>
          </w:p>
        </w:tc>
      </w:tr>
    </w:tbl>
    <w:p>
      <w:pPr>
        <w:jc w:val="left"/>
        <w:outlineLvl w:val="1"/>
        <w:sectPr>
          <w:pgSz w:w="16839" w:h="11907" w:orient="landscape"/>
          <w:pgMar w:top="1800" w:right="1134" w:bottom="180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ascii="宋体" w:hAnsi="宋体" w:eastAsia="宋体"/>
          <w:b/>
          <w:sz w:val="28"/>
        </w:rPr>
      </w:pPr>
      <w:bookmarkStart w:id="8" w:name="_Toc417141829"/>
      <w:r>
        <w:rPr>
          <w:rFonts w:hint="eastAsia" w:ascii="宋体" w:hAnsi="宋体" w:eastAsia="宋体"/>
          <w:b/>
          <w:sz w:val="28"/>
        </w:rPr>
        <w:t>2015年部门支出预算总表</w:t>
      </w:r>
      <w:bookmarkEnd w:id="8"/>
    </w:p>
    <w:tbl>
      <w:tblPr>
        <w:tblStyle w:val="6"/>
        <w:tblW w:w="4714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800"/>
        <w:gridCol w:w="1500"/>
        <w:gridCol w:w="1500"/>
        <w:gridCol w:w="1500"/>
        <w:gridCol w:w="1500"/>
        <w:gridCol w:w="1497"/>
        <w:gridCol w:w="14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3927" w:type="pct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711--徐水县总工会</w:t>
            </w:r>
          </w:p>
        </w:tc>
        <w:tc>
          <w:tcPr>
            <w:tcW w:w="1073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41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单位编码</w:t>
            </w:r>
          </w:p>
        </w:tc>
        <w:tc>
          <w:tcPr>
            <w:tcW w:w="136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单位名称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人员经费支出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正常公用经费支出</w:t>
            </w:r>
          </w:p>
        </w:tc>
        <w:tc>
          <w:tcPr>
            <w:tcW w:w="53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专项公用经费支出</w:t>
            </w:r>
          </w:p>
        </w:tc>
        <w:tc>
          <w:tcPr>
            <w:tcW w:w="53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专项项目支出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2" w:type="pc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711</w:t>
            </w:r>
          </w:p>
        </w:tc>
        <w:tc>
          <w:tcPr>
            <w:tcW w:w="1363" w:type="pc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合</w:t>
            </w:r>
            <w:r>
              <w:rPr>
                <w:rFonts w:ascii="宋体" w:hAnsi="宋体" w:eastAsia="宋体"/>
                <w:b/>
                <w:sz w:val="18"/>
              </w:rPr>
              <w:t xml:space="preserve"> 计</w:t>
            </w:r>
          </w:p>
        </w:tc>
        <w:tc>
          <w:tcPr>
            <w:tcW w:w="538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43.91</w:t>
            </w:r>
          </w:p>
        </w:tc>
        <w:tc>
          <w:tcPr>
            <w:tcW w:w="538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43.36</w:t>
            </w:r>
          </w:p>
        </w:tc>
        <w:tc>
          <w:tcPr>
            <w:tcW w:w="538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0.55</w:t>
            </w:r>
          </w:p>
        </w:tc>
        <w:tc>
          <w:tcPr>
            <w:tcW w:w="538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537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536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2" w:type="pct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711002</w:t>
            </w:r>
          </w:p>
        </w:tc>
        <w:tc>
          <w:tcPr>
            <w:tcW w:w="1363" w:type="pct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徐水县总工会</w:t>
            </w:r>
          </w:p>
        </w:tc>
        <w:tc>
          <w:tcPr>
            <w:tcW w:w="538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43.91</w:t>
            </w:r>
          </w:p>
        </w:tc>
        <w:tc>
          <w:tcPr>
            <w:tcW w:w="538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43.36</w:t>
            </w:r>
          </w:p>
        </w:tc>
        <w:tc>
          <w:tcPr>
            <w:tcW w:w="538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0.55</w:t>
            </w:r>
          </w:p>
        </w:tc>
        <w:tc>
          <w:tcPr>
            <w:tcW w:w="538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37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36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outlineLvl w:val="1"/>
        <w:sectPr>
          <w:pgSz w:w="16839" w:h="11907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ascii="宋体" w:hAnsi="宋体" w:eastAsia="宋体"/>
          <w:b/>
          <w:sz w:val="28"/>
        </w:rPr>
      </w:pPr>
      <w:bookmarkStart w:id="9" w:name="_Toc417141830"/>
      <w:r>
        <w:rPr>
          <w:rFonts w:hint="eastAsia" w:ascii="宋体" w:hAnsi="宋体" w:eastAsia="宋体"/>
          <w:b/>
          <w:sz w:val="28"/>
        </w:rPr>
        <w:t>2015年部门人员经费支出预算汇总表</w:t>
      </w:r>
      <w:bookmarkEnd w:id="9"/>
    </w:p>
    <w:tbl>
      <w:tblPr>
        <w:tblStyle w:val="6"/>
        <w:tblW w:w="4773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5189"/>
        <w:gridCol w:w="1496"/>
        <w:gridCol w:w="1496"/>
        <w:gridCol w:w="1499"/>
        <w:gridCol w:w="1496"/>
        <w:gridCol w:w="14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3940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711--徐水县总工会</w:t>
            </w:r>
          </w:p>
        </w:tc>
        <w:tc>
          <w:tcPr>
            <w:tcW w:w="1060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单位编码</w:t>
            </w:r>
          </w:p>
        </w:tc>
        <w:tc>
          <w:tcPr>
            <w:tcW w:w="183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单位名称</w:t>
            </w:r>
          </w:p>
        </w:tc>
        <w:tc>
          <w:tcPr>
            <w:tcW w:w="2652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1838" w:type="pct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1" w:type="pc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711</w:t>
            </w:r>
          </w:p>
        </w:tc>
        <w:tc>
          <w:tcPr>
            <w:tcW w:w="1838" w:type="pc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合</w:t>
            </w:r>
            <w:r>
              <w:rPr>
                <w:rFonts w:ascii="宋体" w:hAnsi="宋体" w:eastAsia="宋体"/>
                <w:b/>
                <w:sz w:val="18"/>
              </w:rPr>
              <w:t xml:space="preserve"> 计</w:t>
            </w: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43.36</w:t>
            </w: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42.06</w:t>
            </w:r>
          </w:p>
        </w:tc>
        <w:tc>
          <w:tcPr>
            <w:tcW w:w="531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1" w:type="pct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711002</w:t>
            </w:r>
          </w:p>
        </w:tc>
        <w:tc>
          <w:tcPr>
            <w:tcW w:w="1838" w:type="pct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徐水县总工会</w:t>
            </w: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43.36</w:t>
            </w: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42.06</w:t>
            </w:r>
          </w:p>
        </w:tc>
        <w:tc>
          <w:tcPr>
            <w:tcW w:w="531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1.30</w:t>
            </w:r>
          </w:p>
        </w:tc>
      </w:tr>
    </w:tbl>
    <w:p>
      <w:pPr>
        <w:jc w:val="left"/>
        <w:outlineLvl w:val="1"/>
        <w:sectPr>
          <w:pgSz w:w="16839" w:h="11907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1"/>
        <w:rPr>
          <w:rFonts w:ascii="宋体" w:hAnsi="宋体" w:eastAsia="宋体"/>
          <w:b/>
          <w:sz w:val="28"/>
        </w:rPr>
      </w:pPr>
      <w:bookmarkStart w:id="10" w:name="_Toc417141831"/>
      <w:r>
        <w:rPr>
          <w:rFonts w:hint="eastAsia" w:ascii="宋体" w:hAnsi="宋体" w:eastAsia="宋体"/>
          <w:b/>
          <w:sz w:val="28"/>
        </w:rPr>
        <w:t>2015年部门正常公用经费支出预算汇总表</w:t>
      </w:r>
      <w:bookmarkEnd w:id="10"/>
    </w:p>
    <w:tbl>
      <w:tblPr>
        <w:tblStyle w:val="6"/>
        <w:tblW w:w="4773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5189"/>
        <w:gridCol w:w="1496"/>
        <w:gridCol w:w="1496"/>
        <w:gridCol w:w="1499"/>
        <w:gridCol w:w="1496"/>
        <w:gridCol w:w="14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3940" w:type="pct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711--徐水县总工会</w:t>
            </w:r>
          </w:p>
        </w:tc>
        <w:tc>
          <w:tcPr>
            <w:tcW w:w="1060" w:type="pct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单位编码</w:t>
            </w:r>
          </w:p>
        </w:tc>
        <w:tc>
          <w:tcPr>
            <w:tcW w:w="183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单位名称</w:t>
            </w:r>
          </w:p>
        </w:tc>
        <w:tc>
          <w:tcPr>
            <w:tcW w:w="2652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1838" w:type="pct"/>
            <w:vMerge w:val="continue"/>
            <w:shd w:val="clear" w:color="auto" w:fill="auto"/>
            <w:vAlign w:val="center"/>
          </w:tcPr>
          <w:p>
            <w:pPr>
              <w:jc w:val="left"/>
              <w:outlineLvl w:val="1"/>
            </w:pP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530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1" w:type="pc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711</w:t>
            </w:r>
          </w:p>
        </w:tc>
        <w:tc>
          <w:tcPr>
            <w:tcW w:w="1838" w:type="pc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合</w:t>
            </w:r>
            <w:r>
              <w:rPr>
                <w:rFonts w:ascii="宋体" w:hAnsi="宋体" w:eastAsia="宋体"/>
                <w:b/>
                <w:sz w:val="18"/>
              </w:rPr>
              <w:t xml:space="preserve"> 计</w:t>
            </w: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0.55</w:t>
            </w: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0.55</w:t>
            </w:r>
          </w:p>
        </w:tc>
        <w:tc>
          <w:tcPr>
            <w:tcW w:w="531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1" w:type="pct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711002</w:t>
            </w:r>
          </w:p>
        </w:tc>
        <w:tc>
          <w:tcPr>
            <w:tcW w:w="1838" w:type="pct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徐水县总工会</w:t>
            </w: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0.55</w:t>
            </w: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0.55</w:t>
            </w:r>
          </w:p>
        </w:tc>
        <w:tc>
          <w:tcPr>
            <w:tcW w:w="531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530" w:type="pct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outlineLvl w:val="1"/>
        <w:sectPr>
          <w:pgSz w:w="16839" w:h="11907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宋体" w:hAnsi="宋体" w:eastAsia="宋体"/>
          <w:b/>
          <w:sz w:val="36"/>
        </w:rPr>
      </w:pPr>
      <w:bookmarkStart w:id="11" w:name="_Toc417141832"/>
      <w:r>
        <w:rPr>
          <w:rFonts w:hint="eastAsia" w:ascii="宋体" w:hAnsi="宋体" w:eastAsia="宋体"/>
          <w:b/>
          <w:sz w:val="36"/>
        </w:rPr>
        <w:t>第五部分 徐水县总工会2015年单位收支预算安排</w:t>
      </w:r>
      <w:bookmarkEnd w:id="11"/>
    </w:p>
    <w:p>
      <w:pPr>
        <w:jc w:val="center"/>
        <w:outlineLvl w:val="0"/>
        <w:sectPr>
          <w:pgSz w:w="11907" w:h="16839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</w:pPr>
    </w:p>
    <w:p>
      <w:pPr>
        <w:jc w:val="left"/>
        <w:outlineLvl w:val="1"/>
        <w:rPr>
          <w:rFonts w:ascii="宋体" w:hAnsi="宋体" w:eastAsia="宋体"/>
          <w:b/>
          <w:sz w:val="32"/>
        </w:rPr>
      </w:pPr>
      <w:bookmarkStart w:id="12" w:name="_Toc417141833"/>
      <w:r>
        <w:rPr>
          <w:rFonts w:hint="eastAsia" w:ascii="宋体" w:hAnsi="宋体" w:eastAsia="宋体"/>
          <w:b/>
          <w:sz w:val="32"/>
        </w:rPr>
        <w:t>一、711002--徐水县总工会收支预算安排</w:t>
      </w:r>
      <w:bookmarkEnd w:id="12"/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收支预算安排总表</w:t>
      </w:r>
    </w:p>
    <w:tbl>
      <w:tblPr>
        <w:tblStyle w:val="6"/>
        <w:tblW w:w="93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237"/>
        <w:gridCol w:w="1979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83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711002--徐水县总工会</w:t>
            </w:r>
          </w:p>
        </w:tc>
        <w:tc>
          <w:tcPr>
            <w:tcW w:w="249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eastAsia="黑体"/>
                <w:b/>
                <w:sz w:val="18"/>
              </w:rPr>
            </w:pPr>
            <w:r>
              <w:rPr>
                <w:rFonts w:hint="eastAsia" w:asci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项目代码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预算收支项目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预算安排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43.91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一般预算拨款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42.61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基金预算拨款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财政专户核拨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事业单位上级补助收入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附属单位上缴收入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经营收入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其他收入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1.3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预算支出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43.91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人员经费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43.36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正常公用经费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0.55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专项公用经费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专项项目支出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其它支出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收支相抵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0.00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797" w:right="1134" w:bottom="1797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收入预算安排表</w:t>
      </w:r>
    </w:p>
    <w:tbl>
      <w:tblPr>
        <w:tblStyle w:val="6"/>
        <w:tblW w:w="93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237"/>
        <w:gridCol w:w="1979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83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711002--徐水县总工会</w:t>
            </w:r>
          </w:p>
        </w:tc>
        <w:tc>
          <w:tcPr>
            <w:tcW w:w="249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61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项目代码</w:t>
            </w:r>
          </w:p>
        </w:tc>
        <w:tc>
          <w:tcPr>
            <w:tcW w:w="323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预算收入项目</w:t>
            </w:r>
          </w:p>
        </w:tc>
        <w:tc>
          <w:tcPr>
            <w:tcW w:w="197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预算安排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合计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43.91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8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一般预算拨款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42.61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其中：事业费限额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非限额补助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42.61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纳入预算行政性收费安排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专项收入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国有资源（资产）有偿使用收入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86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债务收入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87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转移支付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88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其他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9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基金预算拨款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10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财政专户核拨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11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事业收入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12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事业单位上级补助收入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13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附属单位上缴收入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14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经营收入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sz w:val="18"/>
              </w:rPr>
            </w:pPr>
            <w:r>
              <w:rPr>
                <w:rFonts w:ascii="宋体" w:hAnsi="宋体" w:eastAsia="宋体"/>
                <w:b/>
                <w:sz w:val="18"/>
              </w:rPr>
              <w:t>15</w:t>
            </w:r>
          </w:p>
        </w:tc>
        <w:tc>
          <w:tcPr>
            <w:tcW w:w="3237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 w:val="18"/>
              </w:rPr>
            </w:pPr>
            <w:r>
              <w:rPr>
                <w:rFonts w:hint="eastAsia" w:ascii="宋体" w:hAnsi="宋体" w:eastAsia="宋体"/>
                <w:b/>
                <w:sz w:val="18"/>
              </w:rPr>
              <w:t>其他收入</w:t>
            </w:r>
          </w:p>
        </w:tc>
        <w:tc>
          <w:tcPr>
            <w:tcW w:w="197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1.3</w:t>
            </w:r>
          </w:p>
        </w:tc>
        <w:tc>
          <w:tcPr>
            <w:tcW w:w="249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人员经费支出预算安排表</w:t>
      </w:r>
    </w:p>
    <w:tbl>
      <w:tblPr>
        <w:tblStyle w:val="6"/>
        <w:tblW w:w="912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711002--徐水县总工会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43.36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42.06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一、工资福利支出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12.82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11.52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1、基本工资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2.79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1.49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1.46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1.46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1）统发津贴补贴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2）其他津贴补贴       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0.69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0.69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0.77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0.77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6.42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6.42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1）基础性绩效工资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2.72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2.72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2）奖励性绩效工资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3.70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3.70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4、年终一次性奖金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5、社会保障缴费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2.15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1）基本养老保险费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2）基本医疗保险费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1.85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1.85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3）大病医疗保险费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4）生育保险费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30104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5）事业单位工伤保险费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二、对个人和家庭的补助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30.54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30.54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1、离休费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1）离休金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2）离休人员补贴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4）1－2月生活补贴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5）离休年终慰问金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2080504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6）离休人员特殊补贴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2、退休费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29.27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29.27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1）退休金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14.01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14.01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2）退休人员补贴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12.62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12.62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3）取暖补贴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2.24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2.24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4）退休年终慰问金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0.27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30302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5）退休人员特殊补贴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0.13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30303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3、退职（役）费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30304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4、抚恤金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1）遗属补助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0.47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30305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2）其他生活补助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30311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6、住房公积金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0.80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30399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7、其他对个人和家庭的补助支出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人员经费计算依据情况表</w:t>
      </w:r>
    </w:p>
    <w:tbl>
      <w:tblPr>
        <w:tblStyle w:val="6"/>
        <w:tblW w:w="96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430"/>
        <w:gridCol w:w="1854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609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711002--徐水县总工会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34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单位规格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副处级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定编人数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单位实有职工总数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单位实有非在职人数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1、公务员、事业单位管理人员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2、专业技术人员、技术工人、普通工人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遗属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预算年度全日制在校学生人数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1、留学生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2、研究生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3、本科生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4、专科生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5、中专生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公务员人数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社保机构开支的离休人数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社保机构开支的退休人数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3430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社保机构开支的退职人数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正常公用经费支出安排表</w:t>
      </w:r>
    </w:p>
    <w:tbl>
      <w:tblPr>
        <w:tblStyle w:val="6"/>
        <w:tblW w:w="912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794"/>
        <w:gridCol w:w="1854"/>
        <w:gridCol w:w="1259"/>
        <w:gridCol w:w="1077"/>
        <w:gridCol w:w="1077"/>
        <w:gridCol w:w="1077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697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711002--徐水县总工会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科目编码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预算支出项目</w:t>
            </w:r>
          </w:p>
        </w:tc>
        <w:tc>
          <w:tcPr>
            <w:tcW w:w="556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经费来源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功能分类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经济分类</w:t>
            </w:r>
          </w:p>
        </w:tc>
        <w:tc>
          <w:tcPr>
            <w:tcW w:w="1854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合计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一般预算拨款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基金预算拨款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财政专户核拨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其他来源收入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合计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0.55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1、办公费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2、电话费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1）领导电话费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2）办公电话费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30207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3）专线电话费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30231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3、交通费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30208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4、办公取暖费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5、工会经费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1）划拨工会部分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30228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2）拨付单位部分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6、福利费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1）在职人员福利费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2）离休人员福利费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30229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3）退休人员福利费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0.35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7、离退休干部公用经费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1）离休干部公用经费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2）退休干部公用经费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0.12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8、离退休干部特需费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1）拨付部门特需费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2）划拨老干部局特需费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离休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2012950</w:t>
            </w: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  退休 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0.08</w:t>
            </w: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30299</w:t>
            </w:r>
          </w:p>
        </w:tc>
        <w:tc>
          <w:tcPr>
            <w:tcW w:w="1854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9、其他公用             </w:t>
            </w:r>
          </w:p>
        </w:tc>
        <w:tc>
          <w:tcPr>
            <w:tcW w:w="1259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07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正常公用经费计算依据情况表</w:t>
      </w:r>
    </w:p>
    <w:tbl>
      <w:tblPr>
        <w:tblStyle w:val="6"/>
        <w:tblW w:w="91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438"/>
        <w:gridCol w:w="992"/>
        <w:gridCol w:w="1327"/>
        <w:gridCol w:w="1327"/>
        <w:gridCol w:w="2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7082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18"/>
              </w:rPr>
            </w:pPr>
            <w:r>
              <w:rPr>
                <w:rFonts w:ascii="黑体" w:hAnsi="黑体" w:eastAsia="黑体"/>
                <w:b/>
                <w:sz w:val="18"/>
              </w:rPr>
              <w:t>711002--徐水县总工会</w:t>
            </w:r>
          </w:p>
        </w:tc>
        <w:tc>
          <w:tcPr>
            <w:tcW w:w="2075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/>
                <w:b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单位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现有数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核定数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单位性质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行政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单位分类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单位内设机构数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编制人数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其中：在职正省级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在职副省级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在职副厅级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在职正处级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在职副处级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在职其他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非在职人数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待分流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分流学习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病休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提前离岗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19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离休实有人数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退休实有人数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9</w:t>
            </w: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退职实有人数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人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小汽车编制数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公务用车实有数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小汽车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25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中轿车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26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大客车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27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卡车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28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船艇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艘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29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摩托车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30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 xml:space="preserve">      其他车辆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辆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31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办公用房面积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平方米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32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办公电话（外线）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33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在职公费住宅电话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部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9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z w:val="18"/>
              </w:rPr>
              <w:t>34</w:t>
            </w:r>
          </w:p>
        </w:tc>
        <w:tc>
          <w:tcPr>
            <w:tcW w:w="2438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办公用电设备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台</w:t>
            </w: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1327" w:type="dxa"/>
            <w:shd w:val="clear" w:color="auto" w:fill="auto"/>
          </w:tcPr>
          <w:p>
            <w:pPr>
              <w:jc w:val="right"/>
              <w:rPr>
                <w:rFonts w:ascii="宋体" w:hAnsi="宋体" w:eastAsia="宋体"/>
                <w:sz w:val="18"/>
              </w:rPr>
            </w:pPr>
          </w:p>
        </w:tc>
        <w:tc>
          <w:tcPr>
            <w:tcW w:w="2075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sz w:val="18"/>
              </w:rPr>
            </w:pPr>
          </w:p>
        </w:tc>
      </w:tr>
    </w:tbl>
    <w:p>
      <w:pPr>
        <w:jc w:val="left"/>
      </w:pPr>
    </w:p>
    <w:p/>
    <w:sectPr>
      <w:pgSz w:w="11907" w:h="16839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54057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MWE1NTgxZTI5Nzk4MWNjYzU5OGE4NWI0MWEyOTAifQ=="/>
  </w:docVars>
  <w:rsids>
    <w:rsidRoot w:val="0071447F"/>
    <w:rsid w:val="00472582"/>
    <w:rsid w:val="005051B2"/>
    <w:rsid w:val="0071447F"/>
    <w:rsid w:val="007F59D4"/>
    <w:rsid w:val="00940279"/>
    <w:rsid w:val="00B4011C"/>
    <w:rsid w:val="00CE765D"/>
    <w:rsid w:val="00DA66FF"/>
    <w:rsid w:val="00F43E1F"/>
    <w:rsid w:val="30C4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autoRedefine/>
    <w:unhideWhenUsed/>
    <w:uiPriority w:val="39"/>
  </w:style>
  <w:style w:type="paragraph" w:styleId="5">
    <w:name w:val="toc 2"/>
    <w:basedOn w:val="1"/>
    <w:next w:val="1"/>
    <w:autoRedefine/>
    <w:unhideWhenUsed/>
    <w:uiPriority w:val="39"/>
    <w:pPr>
      <w:ind w:left="420" w:leftChars="200"/>
    </w:pPr>
  </w:style>
  <w:style w:type="paragraph" w:customStyle="1" w:styleId="8">
    <w:name w:val="正文1"/>
    <w:basedOn w:val="1"/>
    <w:uiPriority w:val="0"/>
    <w:pPr>
      <w:widowControl/>
    </w:pPr>
    <w:rPr>
      <w:rFonts w:ascii="Calibri" w:hAnsi="Calibri" w:eastAsia="Calibri" w:cs="Times New Roman"/>
      <w:kern w:val="0"/>
      <w:szCs w:val="20"/>
      <w:lang w:eastAsia="en-US"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20</Pages>
  <Words>1137</Words>
  <Characters>6482</Characters>
  <Lines>54</Lines>
  <Paragraphs>15</Paragraphs>
  <TotalTime>8</TotalTime>
  <ScaleCrop>false</ScaleCrop>
  <LinksUpToDate>false</LinksUpToDate>
  <CharactersWithSpaces>7604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2015-04-18T09:34:00Z</dcterms:created>
  <dc:creator>liujuan</dc:creator>
  <cp:lastModifiedBy>BIKINI</cp:lastModifiedBy>
  <dcterms:modified xsi:type="dcterms:W3CDTF">2024-02-02T05:53:00Z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D90272C281B74C118A373EED69EF23EA_13</vt:lpwstr>
  </property>
</Properties>
</file>