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DFB" w:rsidRDefault="00437DFB">
      <w:pPr>
        <w:spacing w:line="360" w:lineRule="auto"/>
        <w:jc w:val="center"/>
        <w:rPr>
          <w:rFonts w:ascii="宋体" w:eastAsia="宋体" w:hAnsi="宋体"/>
          <w:b/>
          <w:sz w:val="44"/>
          <w:szCs w:val="44"/>
        </w:rPr>
      </w:pPr>
    </w:p>
    <w:p w:rsidR="00552340" w:rsidRDefault="00D205BB">
      <w:pPr>
        <w:spacing w:line="360" w:lineRule="auto"/>
        <w:jc w:val="center"/>
        <w:rPr>
          <w:rFonts w:ascii="宋体" w:eastAsia="宋体" w:hAnsi="宋体"/>
          <w:b/>
          <w:sz w:val="44"/>
          <w:szCs w:val="44"/>
        </w:rPr>
      </w:pPr>
      <w:r>
        <w:rPr>
          <w:rFonts w:ascii="宋体" w:eastAsia="宋体" w:hAnsi="宋体" w:hint="eastAsia"/>
          <w:b/>
          <w:sz w:val="44"/>
          <w:szCs w:val="44"/>
        </w:rPr>
        <w:t>保定市徐水区</w:t>
      </w:r>
      <w:r w:rsidR="00437DFB">
        <w:rPr>
          <w:rFonts w:ascii="宋体" w:eastAsia="宋体" w:hAnsi="宋体" w:hint="eastAsia"/>
          <w:b/>
          <w:sz w:val="44"/>
          <w:szCs w:val="44"/>
        </w:rPr>
        <w:t>司</w:t>
      </w:r>
      <w:r w:rsidR="00437DFB">
        <w:rPr>
          <w:rFonts w:ascii="宋体" w:eastAsia="宋体" w:hAnsi="宋体"/>
          <w:b/>
          <w:sz w:val="44"/>
          <w:szCs w:val="44"/>
        </w:rPr>
        <w:t>法局</w:t>
      </w:r>
    </w:p>
    <w:p w:rsidR="00552340" w:rsidRDefault="00D205BB">
      <w:pPr>
        <w:spacing w:line="360" w:lineRule="auto"/>
        <w:jc w:val="center"/>
        <w:rPr>
          <w:rFonts w:ascii="宋体" w:eastAsia="宋体" w:hAnsi="宋体"/>
          <w:b/>
          <w:sz w:val="44"/>
          <w:szCs w:val="44"/>
        </w:rPr>
      </w:pPr>
      <w:r>
        <w:rPr>
          <w:rFonts w:ascii="宋体" w:eastAsia="宋体" w:hAnsi="宋体"/>
          <w:b/>
          <w:sz w:val="44"/>
          <w:szCs w:val="44"/>
        </w:rPr>
        <w:t>2022年</w:t>
      </w:r>
      <w:r w:rsidR="00D175EB">
        <w:rPr>
          <w:rFonts w:ascii="宋体" w:eastAsia="宋体" w:hAnsi="宋体"/>
          <w:b/>
          <w:sz w:val="44"/>
          <w:szCs w:val="44"/>
        </w:rPr>
        <w:t>单位</w:t>
      </w:r>
      <w:r>
        <w:rPr>
          <w:rFonts w:ascii="宋体" w:eastAsia="宋体" w:hAnsi="宋体"/>
          <w:b/>
          <w:sz w:val="44"/>
          <w:szCs w:val="44"/>
        </w:rPr>
        <w:t>预算公开说明</w:t>
      </w:r>
    </w:p>
    <w:p w:rsidR="00552340" w:rsidRDefault="00D205BB">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552340" w:rsidRDefault="00D205BB">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C21607">
        <w:rPr>
          <w:rFonts w:ascii="仿宋" w:eastAsia="仿宋" w:hAnsi="仿宋" w:hint="eastAsia"/>
          <w:sz w:val="32"/>
          <w:szCs w:val="32"/>
        </w:rPr>
        <w:t>中华人民共和国</w:t>
      </w:r>
      <w:bookmarkStart w:id="0" w:name="_GoBack"/>
      <w:bookmarkEnd w:id="0"/>
      <w:r>
        <w:rPr>
          <w:rFonts w:ascii="仿宋" w:eastAsia="仿宋" w:hAnsi="仿宋" w:hint="eastAsia"/>
          <w:sz w:val="32"/>
          <w:szCs w:val="32"/>
        </w:rPr>
        <w:t>预算法》、《地方预决算公开操作规程》等文件规定，现将我</w:t>
      </w:r>
      <w:r w:rsidR="00D175EB">
        <w:rPr>
          <w:rFonts w:ascii="仿宋" w:eastAsia="仿宋" w:hAnsi="仿宋" w:hint="eastAsia"/>
          <w:sz w:val="32"/>
          <w:szCs w:val="32"/>
        </w:rPr>
        <w:t>单位</w:t>
      </w:r>
      <w:r>
        <w:rPr>
          <w:rFonts w:ascii="仿宋" w:eastAsia="仿宋" w:hAnsi="仿宋" w:hint="eastAsia"/>
          <w:sz w:val="32"/>
          <w:szCs w:val="32"/>
        </w:rPr>
        <w:t>预算信息公开如下：</w:t>
      </w:r>
    </w:p>
    <w:p w:rsidR="00552340" w:rsidRDefault="00D205BB">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sidR="00D175EB">
        <w:rPr>
          <w:rFonts w:ascii="方正小标宋_GBK" w:eastAsia="方正小标宋_GBK"/>
          <w:sz w:val="44"/>
        </w:rPr>
        <w:t>单位</w:t>
      </w:r>
      <w:r>
        <w:rPr>
          <w:rFonts w:ascii="方正小标宋_GBK" w:eastAsia="方正小标宋_GBK"/>
          <w:sz w:val="44"/>
        </w:rPr>
        <w:t>职责及机构设置情况</w:t>
      </w:r>
    </w:p>
    <w:p w:rsidR="00552340" w:rsidRDefault="00D205BB">
      <w:pPr>
        <w:spacing w:line="360" w:lineRule="auto"/>
        <w:ind w:firstLineChars="200" w:firstLine="643"/>
        <w:rPr>
          <w:rFonts w:ascii="仿宋" w:eastAsia="仿宋" w:hAnsi="仿宋"/>
          <w:b/>
          <w:sz w:val="32"/>
          <w:szCs w:val="32"/>
        </w:rPr>
      </w:pPr>
      <w:r>
        <w:rPr>
          <w:rFonts w:ascii="仿宋" w:eastAsia="仿宋" w:hAnsi="仿宋" w:hint="eastAsia"/>
          <w:b/>
          <w:sz w:val="32"/>
          <w:szCs w:val="32"/>
        </w:rPr>
        <w:t>一、</w:t>
      </w:r>
      <w:r w:rsidR="00D175EB">
        <w:rPr>
          <w:rFonts w:ascii="仿宋" w:eastAsia="仿宋" w:hAnsi="仿宋" w:hint="eastAsia"/>
          <w:b/>
          <w:sz w:val="32"/>
          <w:szCs w:val="32"/>
        </w:rPr>
        <w:t>单位</w:t>
      </w:r>
      <w:r>
        <w:rPr>
          <w:rFonts w:ascii="仿宋" w:eastAsia="仿宋" w:hAnsi="仿宋" w:hint="eastAsia"/>
          <w:b/>
          <w:sz w:val="32"/>
          <w:szCs w:val="32"/>
        </w:rPr>
        <w:t>职责</w:t>
      </w:r>
    </w:p>
    <w:p w:rsidR="00C434F3" w:rsidRDefault="00C434F3" w:rsidP="00C434F3">
      <w:pPr>
        <w:spacing w:line="500" w:lineRule="exact"/>
        <w:ind w:firstLine="560"/>
        <w:rPr>
          <w:kern w:val="0"/>
          <w:sz w:val="24"/>
          <w:szCs w:val="24"/>
        </w:rPr>
      </w:pPr>
      <w:r>
        <w:rPr>
          <w:rFonts w:eastAsia="方正仿宋_GBK" w:hint="eastAsia"/>
          <w:color w:val="000000"/>
          <w:sz w:val="28"/>
          <w:lang w:val="uk-UA"/>
        </w:rPr>
        <w:t>根据《保定市徐水区司法局职能配置、内设机构和人员编制规定》，保定市徐水区司法局的主要职责是：</w:t>
      </w:r>
    </w:p>
    <w:p w:rsidR="00C434F3" w:rsidRDefault="00C434F3" w:rsidP="00C434F3">
      <w:pPr>
        <w:pStyle w:val="-"/>
      </w:pPr>
      <w:r>
        <w:rPr>
          <w:rFonts w:hint="eastAsia"/>
          <w:lang w:val="uk-UA"/>
        </w:rPr>
        <w:t>根据徐水县人民政府办公室《关于印发徐水县司法局主要职责内设机构和人员编制规定的通知》（徐政办</w:t>
      </w:r>
      <w:r>
        <w:t>[2010]75</w:t>
      </w:r>
      <w:r>
        <w:rPr>
          <w:rFonts w:hint="eastAsia"/>
          <w:lang w:val="uk-UA"/>
        </w:rPr>
        <w:t>号），现将我局</w:t>
      </w:r>
      <w:r w:rsidR="00D175EB">
        <w:rPr>
          <w:rFonts w:hint="eastAsia"/>
          <w:lang w:val="uk-UA"/>
        </w:rPr>
        <w:t>单位</w:t>
      </w:r>
      <w:r>
        <w:rPr>
          <w:rFonts w:hint="eastAsia"/>
          <w:lang w:val="uk-UA"/>
        </w:rPr>
        <w:t>概况说明如下：</w:t>
      </w:r>
    </w:p>
    <w:p w:rsidR="00C434F3" w:rsidRDefault="00C434F3" w:rsidP="00C434F3">
      <w:pPr>
        <w:pStyle w:val="-"/>
      </w:pPr>
      <w:r>
        <w:rPr>
          <w:rFonts w:hint="eastAsia"/>
          <w:lang w:val="uk-UA"/>
        </w:rPr>
        <w:t>（一）开展普法宣传工作。拟订全区法制宣传教育规划并组织实施；开展全区法制宣传、依法治理工作；开展法制宣传报道；组织全区司法宣传和新闻发布；承担区法制教育领导小组办公室工作。保安、保洁项目，通过聘</w:t>
      </w:r>
      <w:r>
        <w:rPr>
          <w:rFonts w:hint="eastAsia"/>
          <w:lang w:val="uk-UA"/>
        </w:rPr>
        <w:lastRenderedPageBreak/>
        <w:t>请保洁、保安人员，司法局机关大院的安全和工作人员干净整洁的工作环境得到保障；政法保障项目，制定全区法制宣传、普及法律常识规划并组织实施，指导检查全县各</w:t>
      </w:r>
      <w:r w:rsidR="00D175EB">
        <w:rPr>
          <w:rFonts w:hint="eastAsia"/>
          <w:lang w:val="uk-UA"/>
        </w:rPr>
        <w:t>单位</w:t>
      </w:r>
      <w:r>
        <w:rPr>
          <w:rFonts w:hint="eastAsia"/>
          <w:lang w:val="uk-UA"/>
        </w:rPr>
        <w:t>、各行业依法治理工作和法制宣传工作。</w:t>
      </w:r>
    </w:p>
    <w:p w:rsidR="00C434F3" w:rsidRDefault="00C434F3" w:rsidP="00C434F3">
      <w:pPr>
        <w:pStyle w:val="-"/>
      </w:pPr>
      <w:r>
        <w:rPr>
          <w:rFonts w:hint="eastAsia"/>
          <w:lang w:val="uk-UA"/>
        </w:rPr>
        <w:t>（二）开展律师公证管理工作。充分发挥法律顾问作用，及时做好日常法律咨询工作，普及法律常识，化解矛盾纠纷。加强对村居法律顾问的定期考核制度，保障各法律顾问充分发挥职能作用，及时做好日常法律咨询工作，普及法律常识，化解社会矛盾，减少纠纷。</w:t>
      </w:r>
    </w:p>
    <w:p w:rsidR="00C434F3" w:rsidRDefault="00C434F3" w:rsidP="00C434F3">
      <w:pPr>
        <w:pStyle w:val="-"/>
      </w:pPr>
      <w:r>
        <w:rPr>
          <w:rFonts w:hint="eastAsia"/>
          <w:lang w:val="uk-UA"/>
        </w:rPr>
        <w:t>（三）开展基层司法业务工作。承担全区社区矫正人员日常监管工作，重点人员的帮扶工作。保障社区矫正工作正常开展和圆满完成。社区矫正项目，为保证社区矫正业务工作正常开展，加强社区矫正对象的监督管理和培训。保障社区矫正对象更好的回归社区；减少社会不安定因素；司法所项目，本辖区内社区矫正人员监管，安置帮教人员的定期培训、以案定补案件补助的发放、人民调解工作的日排查工作</w:t>
      </w:r>
      <w:r>
        <w:t>;</w:t>
      </w:r>
      <w:r>
        <w:rPr>
          <w:rFonts w:hint="eastAsia"/>
          <w:lang w:val="uk-UA"/>
        </w:rPr>
        <w:t>保证社区矫正业务工作正常开展，加强社区矫正对象的监督管理和培训。保障社区矫正对象更好的回归社区；减少社会不安定因素；保证司法行政系统业务开展购置业务必备的信息化设备及司法行政业务工作的正常开展的各项经费支出；保证司法行政系统业务开展购置业务必备的信息化设备及司法行政业务工作的正常开展的各项经费支出。</w:t>
      </w:r>
    </w:p>
    <w:p w:rsidR="00C434F3" w:rsidRDefault="00C434F3" w:rsidP="00C434F3">
      <w:pPr>
        <w:pStyle w:val="-"/>
      </w:pPr>
      <w:r>
        <w:rPr>
          <w:rFonts w:hint="eastAsia"/>
          <w:lang w:val="uk-UA"/>
        </w:rPr>
        <w:t>（四）承办区政府交办的其他事项。</w:t>
      </w:r>
    </w:p>
    <w:p w:rsidR="00C434F3" w:rsidRDefault="00C434F3" w:rsidP="00C434F3">
      <w:pPr>
        <w:pStyle w:val="-"/>
      </w:pPr>
      <w:r>
        <w:rPr>
          <w:rFonts w:hint="eastAsia"/>
          <w:lang w:val="uk-UA"/>
        </w:rPr>
        <w:t>（五）负责局机关人事、劳资、行政后勤、财务和资产管理工作和日常工作。</w:t>
      </w:r>
    </w:p>
    <w:p w:rsidR="00552340" w:rsidRDefault="00552340">
      <w:pPr>
        <w:spacing w:line="360" w:lineRule="auto"/>
        <w:ind w:firstLineChars="200" w:firstLine="640"/>
        <w:rPr>
          <w:rFonts w:ascii="仿宋" w:eastAsia="仿宋" w:hAnsi="仿宋"/>
          <w:sz w:val="32"/>
          <w:szCs w:val="32"/>
        </w:rPr>
      </w:pPr>
    </w:p>
    <w:p w:rsidR="000444B8" w:rsidRDefault="000444B8">
      <w:pPr>
        <w:spacing w:line="360" w:lineRule="auto"/>
        <w:ind w:firstLineChars="200" w:firstLine="640"/>
        <w:rPr>
          <w:rFonts w:ascii="仿宋" w:eastAsia="仿宋" w:hAnsi="仿宋"/>
          <w:sz w:val="32"/>
          <w:szCs w:val="32"/>
        </w:rPr>
      </w:pPr>
    </w:p>
    <w:p w:rsidR="000444B8" w:rsidRPr="00C434F3" w:rsidRDefault="000444B8">
      <w:pPr>
        <w:spacing w:line="360" w:lineRule="auto"/>
        <w:ind w:firstLineChars="200" w:firstLine="640"/>
        <w:rPr>
          <w:rFonts w:ascii="仿宋" w:eastAsia="仿宋" w:hAnsi="仿宋"/>
          <w:sz w:val="32"/>
          <w:szCs w:val="32"/>
        </w:rPr>
      </w:pPr>
    </w:p>
    <w:p w:rsidR="00552340" w:rsidRDefault="00D205BB">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2692"/>
        <w:gridCol w:w="1701"/>
        <w:gridCol w:w="1418"/>
        <w:gridCol w:w="3260"/>
      </w:tblGrid>
      <w:tr w:rsidR="00552340">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rsidR="00552340" w:rsidRDefault="00D205B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rsidR="00552340" w:rsidRDefault="00D205B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rsidR="00552340" w:rsidRDefault="00D205B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rsidR="00552340" w:rsidRDefault="00D205B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rsidR="00552340" w:rsidRDefault="00D205BB">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161B60">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161B60" w:rsidRDefault="00161B60">
            <w:pPr>
              <w:jc w:val="center"/>
              <w:rPr>
                <w:rFonts w:ascii="仿宋_GB2312" w:eastAsia="仿宋_GB2312" w:hAnsi="仿宋"/>
                <w:bCs/>
                <w:sz w:val="24"/>
                <w:szCs w:val="24"/>
              </w:rPr>
            </w:pPr>
            <w:r>
              <w:rPr>
                <w:rFonts w:ascii="仿宋_GB2312" w:eastAsia="仿宋_GB2312" w:hAnsi="仿宋" w:hint="eastAsia"/>
                <w:bCs/>
                <w:sz w:val="24"/>
                <w:szCs w:val="24"/>
              </w:rPr>
              <w:t>1</w:t>
            </w:r>
          </w:p>
        </w:tc>
        <w:tc>
          <w:tcPr>
            <w:tcW w:w="2692" w:type="dxa"/>
            <w:tcBorders>
              <w:bottom w:val="single" w:sz="4" w:space="0" w:color="auto"/>
            </w:tcBorders>
            <w:vAlign w:val="center"/>
          </w:tcPr>
          <w:p w:rsidR="00161B60" w:rsidRDefault="00161B60">
            <w:pPr>
              <w:jc w:val="center"/>
              <w:rPr>
                <w:rFonts w:ascii="仿宋_GB2312" w:eastAsia="仿宋_GB2312" w:hAnsi="仿宋"/>
                <w:bCs/>
                <w:sz w:val="24"/>
                <w:szCs w:val="24"/>
              </w:rPr>
            </w:pPr>
            <w:r>
              <w:rPr>
                <w:rFonts w:ascii="仿宋_GB2312" w:eastAsia="仿宋_GB2312" w:hAnsi="仿宋" w:hint="eastAsia"/>
                <w:bCs/>
                <w:sz w:val="24"/>
                <w:szCs w:val="24"/>
              </w:rPr>
              <w:t>徐水区司法局</w:t>
            </w:r>
          </w:p>
        </w:tc>
        <w:tc>
          <w:tcPr>
            <w:tcW w:w="1701" w:type="dxa"/>
            <w:vAlign w:val="center"/>
          </w:tcPr>
          <w:p w:rsidR="00161B60" w:rsidRDefault="00161B60" w:rsidP="00312987">
            <w:pPr>
              <w:jc w:val="center"/>
              <w:rPr>
                <w:rFonts w:ascii="仿宋_GB2312" w:eastAsia="仿宋_GB2312" w:hAnsi="仿宋"/>
                <w:bCs/>
                <w:sz w:val="24"/>
                <w:szCs w:val="24"/>
              </w:rPr>
            </w:pPr>
            <w:r>
              <w:rPr>
                <w:rFonts w:ascii="仿宋_GB2312" w:eastAsia="仿宋_GB2312" w:hAnsi="仿宋" w:hint="eastAsia"/>
                <w:bCs/>
                <w:sz w:val="24"/>
                <w:szCs w:val="24"/>
              </w:rPr>
              <w:t>参公</w:t>
            </w:r>
          </w:p>
        </w:tc>
        <w:tc>
          <w:tcPr>
            <w:tcW w:w="1418" w:type="dxa"/>
            <w:vAlign w:val="center"/>
          </w:tcPr>
          <w:p w:rsidR="00161B60" w:rsidRDefault="00161B60" w:rsidP="00312987">
            <w:pPr>
              <w:jc w:val="center"/>
              <w:rPr>
                <w:rFonts w:ascii="仿宋_GB2312" w:eastAsia="仿宋_GB2312" w:hAnsi="仿宋"/>
                <w:bCs/>
                <w:sz w:val="24"/>
                <w:szCs w:val="24"/>
              </w:rPr>
            </w:pPr>
          </w:p>
        </w:tc>
        <w:tc>
          <w:tcPr>
            <w:tcW w:w="3260" w:type="dxa"/>
            <w:vAlign w:val="center"/>
          </w:tcPr>
          <w:p w:rsidR="00161B60" w:rsidRDefault="00161B60" w:rsidP="00312987">
            <w:pPr>
              <w:jc w:val="center"/>
              <w:rPr>
                <w:rFonts w:ascii="仿宋_GB2312" w:eastAsia="仿宋_GB2312" w:hAnsi="仿宋"/>
                <w:bCs/>
                <w:sz w:val="24"/>
                <w:szCs w:val="24"/>
              </w:rPr>
            </w:pPr>
            <w:r>
              <w:rPr>
                <w:rFonts w:ascii="仿宋_GB2312" w:eastAsia="仿宋_GB2312" w:hAnsi="仿宋" w:hint="eastAsia"/>
                <w:bCs/>
                <w:sz w:val="24"/>
                <w:szCs w:val="24"/>
              </w:rPr>
              <w:t>财政性资金基本保障</w:t>
            </w:r>
          </w:p>
        </w:tc>
      </w:tr>
      <w:tr w:rsidR="00161B60">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161B60" w:rsidRDefault="00161B60">
            <w:pPr>
              <w:jc w:val="center"/>
              <w:rPr>
                <w:rFonts w:ascii="仿宋_GB2312" w:eastAsia="仿宋_GB2312" w:hAnsi="仿宋"/>
                <w:bCs/>
                <w:sz w:val="24"/>
                <w:szCs w:val="24"/>
              </w:rPr>
            </w:pPr>
          </w:p>
        </w:tc>
        <w:tc>
          <w:tcPr>
            <w:tcW w:w="2692" w:type="dxa"/>
            <w:tcBorders>
              <w:top w:val="single" w:sz="4" w:space="0" w:color="auto"/>
              <w:bottom w:val="single" w:sz="4" w:space="0" w:color="auto"/>
            </w:tcBorders>
            <w:vAlign w:val="center"/>
          </w:tcPr>
          <w:p w:rsidR="00161B60" w:rsidRDefault="00161B60">
            <w:pPr>
              <w:jc w:val="center"/>
              <w:rPr>
                <w:rFonts w:ascii="仿宋_GB2312" w:eastAsia="仿宋_GB2312" w:hAnsi="仿宋"/>
                <w:bCs/>
                <w:sz w:val="24"/>
                <w:szCs w:val="24"/>
              </w:rPr>
            </w:pPr>
          </w:p>
        </w:tc>
        <w:tc>
          <w:tcPr>
            <w:tcW w:w="1701" w:type="dxa"/>
            <w:vAlign w:val="center"/>
          </w:tcPr>
          <w:p w:rsidR="00161B60" w:rsidRDefault="00161B60">
            <w:pPr>
              <w:jc w:val="center"/>
              <w:rPr>
                <w:rFonts w:ascii="仿宋_GB2312" w:eastAsia="仿宋_GB2312" w:hAnsi="仿宋"/>
                <w:bCs/>
                <w:sz w:val="24"/>
                <w:szCs w:val="24"/>
              </w:rPr>
            </w:pPr>
          </w:p>
        </w:tc>
        <w:tc>
          <w:tcPr>
            <w:tcW w:w="1418" w:type="dxa"/>
            <w:vAlign w:val="center"/>
          </w:tcPr>
          <w:p w:rsidR="00161B60" w:rsidRDefault="00161B60">
            <w:pPr>
              <w:jc w:val="center"/>
              <w:rPr>
                <w:rFonts w:ascii="仿宋_GB2312" w:eastAsia="仿宋_GB2312" w:hAnsi="仿宋"/>
                <w:bCs/>
                <w:sz w:val="24"/>
                <w:szCs w:val="24"/>
              </w:rPr>
            </w:pPr>
          </w:p>
        </w:tc>
        <w:tc>
          <w:tcPr>
            <w:tcW w:w="3260" w:type="dxa"/>
            <w:vAlign w:val="center"/>
          </w:tcPr>
          <w:p w:rsidR="00161B60" w:rsidRDefault="00161B60">
            <w:pPr>
              <w:jc w:val="center"/>
              <w:rPr>
                <w:rFonts w:ascii="仿宋_GB2312" w:eastAsia="仿宋_GB2312" w:hAnsi="仿宋"/>
                <w:bCs/>
                <w:sz w:val="24"/>
                <w:szCs w:val="24"/>
              </w:rPr>
            </w:pPr>
          </w:p>
        </w:tc>
      </w:tr>
    </w:tbl>
    <w:p w:rsidR="00552340" w:rsidRDefault="00552340">
      <w:pPr>
        <w:spacing w:line="360" w:lineRule="auto"/>
        <w:rPr>
          <w:rFonts w:ascii="仿宋" w:eastAsia="仿宋" w:hAnsi="仿宋"/>
          <w:b/>
          <w:sz w:val="32"/>
          <w:szCs w:val="32"/>
        </w:rPr>
      </w:pPr>
    </w:p>
    <w:p w:rsidR="00552340" w:rsidRDefault="00D205BB">
      <w:pPr>
        <w:jc w:val="center"/>
        <w:outlineLvl w:val="0"/>
        <w:rPr>
          <w:rFonts w:ascii="方正小标宋_GBK" w:eastAsia="方正小标宋_GBK"/>
          <w:sz w:val="44"/>
        </w:rPr>
      </w:pPr>
      <w:r>
        <w:rPr>
          <w:rFonts w:ascii="方正小标宋_GBK" w:eastAsia="方正小标宋_GBK" w:hint="eastAsia"/>
          <w:sz w:val="44"/>
        </w:rPr>
        <w:t>第二部分：</w:t>
      </w:r>
      <w:r w:rsidR="00D175EB">
        <w:rPr>
          <w:rFonts w:ascii="方正小标宋_GBK" w:eastAsia="方正小标宋_GBK" w:hint="eastAsia"/>
          <w:sz w:val="44"/>
        </w:rPr>
        <w:t>单位</w:t>
      </w:r>
      <w:r>
        <w:rPr>
          <w:rFonts w:ascii="方正小标宋_GBK" w:eastAsia="方正小标宋_GBK" w:hint="eastAsia"/>
          <w:sz w:val="44"/>
        </w:rPr>
        <w:t>预算安排的总体情况</w:t>
      </w:r>
      <w:r>
        <w:rPr>
          <w:rFonts w:ascii="方正小标宋_GBK" w:eastAsia="方正小标宋_GBK"/>
          <w:sz w:val="44"/>
        </w:rPr>
        <w:t xml:space="preserve"> </w:t>
      </w:r>
    </w:p>
    <w:p w:rsidR="00552340" w:rsidRDefault="00D205BB">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w:t>
      </w:r>
      <w:r w:rsidR="00D175EB">
        <w:rPr>
          <w:rFonts w:ascii="仿宋" w:eastAsia="仿宋" w:hAnsi="仿宋" w:hint="eastAsia"/>
          <w:sz w:val="32"/>
          <w:szCs w:val="32"/>
        </w:rPr>
        <w:t>单位</w:t>
      </w:r>
      <w:r>
        <w:rPr>
          <w:rFonts w:ascii="仿宋" w:eastAsia="仿宋" w:hAnsi="仿宋" w:hint="eastAsia"/>
          <w:sz w:val="32"/>
          <w:szCs w:val="32"/>
        </w:rPr>
        <w:t>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w:t>
      </w:r>
      <w:r w:rsidR="00D175EB">
        <w:rPr>
          <w:rFonts w:ascii="仿宋" w:eastAsia="仿宋" w:hAnsi="仿宋" w:hint="eastAsia"/>
          <w:sz w:val="32"/>
          <w:szCs w:val="32"/>
        </w:rPr>
        <w:t>单位</w:t>
      </w:r>
      <w:r>
        <w:rPr>
          <w:rFonts w:ascii="仿宋" w:eastAsia="仿宋" w:hAnsi="仿宋" w:hint="eastAsia"/>
          <w:sz w:val="32"/>
          <w:szCs w:val="32"/>
        </w:rPr>
        <w:t>及所属事业单位的收支包含在</w:t>
      </w:r>
      <w:r w:rsidR="00D175EB">
        <w:rPr>
          <w:rFonts w:ascii="仿宋" w:eastAsia="仿宋" w:hAnsi="仿宋" w:hint="eastAsia"/>
          <w:sz w:val="32"/>
          <w:szCs w:val="32"/>
        </w:rPr>
        <w:t>单位</w:t>
      </w:r>
      <w:r>
        <w:rPr>
          <w:rFonts w:ascii="仿宋" w:eastAsia="仿宋" w:hAnsi="仿宋" w:hint="eastAsia"/>
          <w:sz w:val="32"/>
          <w:szCs w:val="32"/>
        </w:rPr>
        <w:t>预算中。</w:t>
      </w:r>
    </w:p>
    <w:p w:rsidR="00552340" w:rsidRDefault="00D205BB">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rsidR="00552340" w:rsidRDefault="00D205BB">
      <w:pPr>
        <w:spacing w:line="360" w:lineRule="auto"/>
        <w:ind w:firstLineChars="200" w:firstLine="640"/>
        <w:rPr>
          <w:rFonts w:ascii="仿宋" w:eastAsia="仿宋" w:hAnsi="仿宋"/>
          <w:sz w:val="32"/>
          <w:szCs w:val="32"/>
        </w:rPr>
      </w:pPr>
      <w:r>
        <w:rPr>
          <w:rFonts w:ascii="仿宋" w:eastAsia="仿宋" w:hAnsi="仿宋"/>
          <w:sz w:val="32"/>
          <w:szCs w:val="32"/>
        </w:rPr>
        <w:t>2022年预算收入为</w:t>
      </w:r>
      <w:r w:rsidR="008D4AAB">
        <w:rPr>
          <w:rFonts w:ascii="仿宋" w:eastAsia="仿宋" w:hAnsi="仿宋" w:hint="eastAsia"/>
          <w:sz w:val="32"/>
          <w:szCs w:val="32"/>
        </w:rPr>
        <w:t>189.39</w:t>
      </w:r>
      <w:r>
        <w:rPr>
          <w:rFonts w:ascii="仿宋" w:eastAsia="仿宋" w:hAnsi="仿宋"/>
          <w:sz w:val="32"/>
          <w:szCs w:val="32"/>
        </w:rPr>
        <w:t>万元,其中：一般公共预算收入</w:t>
      </w:r>
      <w:r w:rsidR="008D4AAB">
        <w:rPr>
          <w:rFonts w:ascii="仿宋" w:eastAsia="仿宋" w:hAnsi="仿宋" w:hint="eastAsia"/>
          <w:sz w:val="32"/>
          <w:szCs w:val="32"/>
        </w:rPr>
        <w:t>189.39</w:t>
      </w:r>
      <w:r>
        <w:rPr>
          <w:rFonts w:ascii="仿宋" w:eastAsia="仿宋" w:hAnsi="仿宋"/>
          <w:sz w:val="32"/>
          <w:szCs w:val="32"/>
        </w:rPr>
        <w:t>万元，基金预算收入</w:t>
      </w:r>
      <w:r w:rsidR="008917D2">
        <w:rPr>
          <w:rFonts w:ascii="仿宋" w:eastAsia="仿宋" w:hAnsi="仿宋" w:hint="eastAsia"/>
          <w:sz w:val="32"/>
          <w:szCs w:val="32"/>
        </w:rPr>
        <w:t>0</w:t>
      </w:r>
      <w:r>
        <w:rPr>
          <w:rFonts w:ascii="仿宋" w:eastAsia="仿宋" w:hAnsi="仿宋"/>
          <w:sz w:val="32"/>
          <w:szCs w:val="32"/>
        </w:rPr>
        <w:t>万元，财政专户收入</w:t>
      </w:r>
      <w:r w:rsidR="008917D2">
        <w:rPr>
          <w:rFonts w:ascii="仿宋" w:eastAsia="仿宋" w:hAnsi="仿宋" w:hint="eastAsia"/>
          <w:sz w:val="32"/>
          <w:szCs w:val="32"/>
        </w:rPr>
        <w:t>0</w:t>
      </w:r>
      <w:r>
        <w:rPr>
          <w:rFonts w:ascii="仿宋" w:eastAsia="仿宋" w:hAnsi="仿宋"/>
          <w:sz w:val="32"/>
          <w:szCs w:val="32"/>
        </w:rPr>
        <w:t>万元，其他来源收入</w:t>
      </w:r>
      <w:r w:rsidR="00352B43">
        <w:rPr>
          <w:rFonts w:ascii="仿宋" w:eastAsia="仿宋" w:hAnsi="仿宋" w:hint="eastAsia"/>
          <w:sz w:val="32"/>
          <w:szCs w:val="32"/>
        </w:rPr>
        <w:t>0</w:t>
      </w:r>
      <w:r>
        <w:rPr>
          <w:rFonts w:ascii="仿宋" w:eastAsia="仿宋" w:hAnsi="仿宋"/>
          <w:sz w:val="32"/>
          <w:szCs w:val="32"/>
        </w:rPr>
        <w:t>万元。</w:t>
      </w:r>
    </w:p>
    <w:p w:rsidR="00552340" w:rsidRDefault="00D205BB">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rsidR="00552340" w:rsidRDefault="00D205BB">
      <w:pPr>
        <w:spacing w:line="360" w:lineRule="auto"/>
        <w:ind w:firstLineChars="200" w:firstLine="640"/>
        <w:rPr>
          <w:rFonts w:ascii="仿宋" w:eastAsia="仿宋" w:hAnsi="仿宋"/>
          <w:sz w:val="32"/>
          <w:szCs w:val="32"/>
        </w:rPr>
      </w:pPr>
      <w:r>
        <w:rPr>
          <w:rFonts w:ascii="仿宋" w:eastAsia="仿宋" w:hAnsi="仿宋"/>
          <w:sz w:val="32"/>
          <w:szCs w:val="32"/>
        </w:rPr>
        <w:t>2022年</w:t>
      </w:r>
      <w:r w:rsidR="00D175EB">
        <w:rPr>
          <w:rFonts w:ascii="仿宋" w:eastAsia="仿宋" w:hAnsi="仿宋"/>
          <w:sz w:val="32"/>
          <w:szCs w:val="32"/>
        </w:rPr>
        <w:t>单位</w:t>
      </w:r>
      <w:r>
        <w:rPr>
          <w:rFonts w:ascii="仿宋" w:eastAsia="仿宋" w:hAnsi="仿宋"/>
          <w:sz w:val="32"/>
          <w:szCs w:val="32"/>
        </w:rPr>
        <w:t>支出预算：</w:t>
      </w:r>
      <w:r w:rsidR="008D4AAB">
        <w:rPr>
          <w:rFonts w:ascii="仿宋" w:eastAsia="仿宋" w:hAnsi="仿宋" w:hint="eastAsia"/>
          <w:sz w:val="32"/>
          <w:szCs w:val="32"/>
        </w:rPr>
        <w:t>189.39</w:t>
      </w:r>
      <w:r>
        <w:rPr>
          <w:rFonts w:ascii="仿宋" w:eastAsia="仿宋" w:hAnsi="仿宋"/>
          <w:sz w:val="32"/>
          <w:szCs w:val="32"/>
        </w:rPr>
        <w:t>万元</w:t>
      </w:r>
    </w:p>
    <w:p w:rsidR="00552340" w:rsidRDefault="00D205BB">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基本支出</w:t>
      </w:r>
      <w:r w:rsidR="008D4AAB">
        <w:rPr>
          <w:rFonts w:ascii="仿宋" w:eastAsia="仿宋" w:hAnsi="仿宋" w:hint="eastAsia"/>
          <w:sz w:val="32"/>
          <w:szCs w:val="32"/>
        </w:rPr>
        <w:t>189.39</w:t>
      </w:r>
      <w:r>
        <w:rPr>
          <w:rFonts w:ascii="仿宋" w:eastAsia="仿宋" w:hAnsi="仿宋" w:hint="eastAsia"/>
          <w:sz w:val="32"/>
          <w:szCs w:val="32"/>
        </w:rPr>
        <w:t>万元</w:t>
      </w:r>
    </w:p>
    <w:p w:rsidR="00552340" w:rsidRDefault="00D205BB">
      <w:pPr>
        <w:spacing w:line="360" w:lineRule="auto"/>
        <w:ind w:firstLineChars="200" w:firstLine="640"/>
        <w:rPr>
          <w:rFonts w:ascii="仿宋" w:eastAsia="仿宋" w:hAnsi="仿宋"/>
          <w:sz w:val="32"/>
          <w:szCs w:val="32"/>
        </w:rPr>
      </w:pPr>
      <w:r>
        <w:rPr>
          <w:rFonts w:ascii="仿宋" w:eastAsia="仿宋" w:hAnsi="仿宋"/>
          <w:sz w:val="32"/>
          <w:szCs w:val="32"/>
        </w:rPr>
        <w:t xml:space="preserve">    其中：人员经费</w:t>
      </w:r>
      <w:r w:rsidR="008D4AAB">
        <w:rPr>
          <w:rFonts w:ascii="仿宋" w:eastAsia="仿宋" w:hAnsi="仿宋" w:hint="eastAsia"/>
          <w:sz w:val="32"/>
          <w:szCs w:val="32"/>
        </w:rPr>
        <w:t>183.77</w:t>
      </w:r>
      <w:r>
        <w:rPr>
          <w:rFonts w:ascii="仿宋" w:eastAsia="仿宋" w:hAnsi="仿宋"/>
          <w:sz w:val="32"/>
          <w:szCs w:val="32"/>
        </w:rPr>
        <w:t>万元</w:t>
      </w:r>
    </w:p>
    <w:p w:rsidR="00F2061B" w:rsidRDefault="00D205BB" w:rsidP="00F2061B">
      <w:pPr>
        <w:spacing w:line="360" w:lineRule="auto"/>
        <w:ind w:firstLineChars="200" w:firstLine="640"/>
        <w:rPr>
          <w:rFonts w:ascii="仿宋" w:eastAsia="仿宋" w:hAnsi="仿宋"/>
          <w:sz w:val="32"/>
          <w:szCs w:val="32"/>
        </w:rPr>
      </w:pPr>
      <w:r>
        <w:rPr>
          <w:rFonts w:ascii="仿宋" w:eastAsia="仿宋" w:hAnsi="仿宋"/>
          <w:sz w:val="32"/>
          <w:szCs w:val="32"/>
        </w:rPr>
        <w:t xml:space="preserve">          日常公用经费</w:t>
      </w:r>
      <w:r w:rsidR="008D4AAB">
        <w:rPr>
          <w:rFonts w:ascii="仿宋" w:eastAsia="仿宋" w:hAnsi="仿宋" w:hint="eastAsia"/>
          <w:sz w:val="32"/>
          <w:szCs w:val="32"/>
        </w:rPr>
        <w:t>5.62</w:t>
      </w:r>
      <w:r>
        <w:rPr>
          <w:rFonts w:ascii="仿宋" w:eastAsia="仿宋" w:hAnsi="仿宋"/>
          <w:sz w:val="32"/>
          <w:szCs w:val="32"/>
        </w:rPr>
        <w:t>万元</w:t>
      </w:r>
      <w:r w:rsidR="00F2061B">
        <w:rPr>
          <w:rFonts w:ascii="仿宋" w:eastAsia="仿宋" w:hAnsi="仿宋" w:hint="eastAsia"/>
          <w:sz w:val="32"/>
          <w:szCs w:val="32"/>
        </w:rPr>
        <w:t>，其它支出</w:t>
      </w:r>
      <w:r w:rsidR="008D4AAB">
        <w:rPr>
          <w:rFonts w:ascii="仿宋" w:eastAsia="仿宋" w:hAnsi="仿宋" w:hint="eastAsia"/>
          <w:sz w:val="32"/>
          <w:szCs w:val="32"/>
        </w:rPr>
        <w:t>0</w:t>
      </w:r>
      <w:r w:rsidR="00F2061B">
        <w:rPr>
          <w:rFonts w:ascii="仿宋" w:eastAsia="仿宋" w:hAnsi="仿宋" w:hint="eastAsia"/>
          <w:sz w:val="32"/>
          <w:szCs w:val="32"/>
        </w:rPr>
        <w:t>万元。</w:t>
      </w:r>
    </w:p>
    <w:p w:rsidR="00552340" w:rsidRDefault="00D205BB">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 xml:space="preserve"> </w:t>
      </w:r>
      <w:r w:rsidR="008D4AAB">
        <w:rPr>
          <w:rFonts w:ascii="仿宋" w:eastAsia="仿宋" w:hAnsi="仿宋" w:hint="eastAsia"/>
          <w:sz w:val="32"/>
          <w:szCs w:val="32"/>
        </w:rPr>
        <w:t>0</w:t>
      </w:r>
      <w:r>
        <w:rPr>
          <w:rFonts w:ascii="仿宋" w:eastAsia="仿宋" w:hAnsi="仿宋"/>
          <w:sz w:val="32"/>
          <w:szCs w:val="32"/>
        </w:rPr>
        <w:t>万元</w:t>
      </w:r>
    </w:p>
    <w:p w:rsidR="00552340" w:rsidRDefault="00D205BB">
      <w:pPr>
        <w:spacing w:line="360" w:lineRule="auto"/>
        <w:ind w:firstLineChars="200" w:firstLine="640"/>
        <w:rPr>
          <w:rFonts w:ascii="仿宋" w:eastAsia="仿宋" w:hAnsi="仿宋"/>
          <w:sz w:val="32"/>
          <w:szCs w:val="32"/>
        </w:rPr>
      </w:pPr>
      <w:r>
        <w:rPr>
          <w:rFonts w:ascii="仿宋" w:eastAsia="仿宋" w:hAnsi="仿宋"/>
          <w:sz w:val="32"/>
          <w:szCs w:val="32"/>
        </w:rPr>
        <w:t xml:space="preserve">    其中：本级支出</w:t>
      </w:r>
      <w:r w:rsidR="008D4AAB">
        <w:rPr>
          <w:rFonts w:ascii="仿宋" w:eastAsia="仿宋" w:hAnsi="仿宋" w:hint="eastAsia"/>
          <w:sz w:val="32"/>
          <w:szCs w:val="32"/>
        </w:rPr>
        <w:t>0</w:t>
      </w:r>
      <w:r>
        <w:rPr>
          <w:rFonts w:ascii="仿宋" w:eastAsia="仿宋" w:hAnsi="仿宋"/>
          <w:sz w:val="32"/>
          <w:szCs w:val="32"/>
        </w:rPr>
        <w:t>万元</w:t>
      </w:r>
    </w:p>
    <w:p w:rsidR="00552340" w:rsidRDefault="00D205BB">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rsidR="00532659" w:rsidRPr="00532659" w:rsidRDefault="00D205BB" w:rsidP="00532659">
      <w:pPr>
        <w:spacing w:line="360" w:lineRule="auto"/>
        <w:ind w:firstLineChars="200" w:firstLine="640"/>
        <w:rPr>
          <w:rFonts w:ascii="仿宋" w:eastAsia="仿宋" w:hAnsi="仿宋"/>
          <w:sz w:val="24"/>
          <w:szCs w:val="32"/>
        </w:rPr>
      </w:pPr>
      <w:r>
        <w:rPr>
          <w:rFonts w:ascii="仿宋" w:eastAsia="仿宋" w:hAnsi="仿宋" w:hint="eastAsia"/>
          <w:sz w:val="32"/>
          <w:szCs w:val="32"/>
        </w:rPr>
        <w:t>本年度预算收支安排</w:t>
      </w:r>
      <w:r w:rsidR="00D13A9C">
        <w:rPr>
          <w:rFonts w:ascii="仿宋" w:eastAsia="仿宋" w:hAnsi="仿宋" w:hint="eastAsia"/>
          <w:sz w:val="32"/>
          <w:szCs w:val="32"/>
        </w:rPr>
        <w:t>189.39</w:t>
      </w:r>
      <w:r>
        <w:rPr>
          <w:rFonts w:ascii="仿宋" w:eastAsia="仿宋" w:hAnsi="仿宋" w:hint="eastAsia"/>
          <w:sz w:val="32"/>
          <w:szCs w:val="32"/>
        </w:rPr>
        <w:t>万元，较上年增加</w:t>
      </w:r>
      <w:r w:rsidR="00D13A9C">
        <w:rPr>
          <w:rFonts w:ascii="仿宋" w:eastAsia="仿宋" w:hAnsi="仿宋" w:hint="eastAsia"/>
          <w:sz w:val="32"/>
          <w:szCs w:val="32"/>
        </w:rPr>
        <w:t>20.41</w:t>
      </w:r>
      <w:r>
        <w:rPr>
          <w:rFonts w:ascii="仿宋" w:eastAsia="仿宋" w:hAnsi="仿宋"/>
          <w:sz w:val="32"/>
          <w:szCs w:val="32"/>
        </w:rPr>
        <w:t>万元。其中:基本支出增加</w:t>
      </w:r>
      <w:r w:rsidR="00D13A9C">
        <w:rPr>
          <w:rFonts w:ascii="仿宋" w:eastAsia="仿宋" w:hAnsi="仿宋" w:hint="eastAsia"/>
          <w:sz w:val="32"/>
          <w:szCs w:val="32"/>
        </w:rPr>
        <w:t>20.41</w:t>
      </w:r>
      <w:r w:rsidR="008617DE">
        <w:rPr>
          <w:rFonts w:ascii="仿宋" w:eastAsia="仿宋" w:hAnsi="仿宋"/>
          <w:sz w:val="32"/>
          <w:szCs w:val="32"/>
        </w:rPr>
        <w:t>万元，主要原因</w:t>
      </w:r>
      <w:r w:rsidR="008617DE">
        <w:rPr>
          <w:rFonts w:ascii="仿宋" w:eastAsia="仿宋" w:hAnsi="仿宋" w:hint="eastAsia"/>
          <w:sz w:val="32"/>
          <w:szCs w:val="32"/>
        </w:rPr>
        <w:t>是人员</w:t>
      </w:r>
      <w:r w:rsidR="00D13A9C">
        <w:rPr>
          <w:rFonts w:ascii="仿宋" w:eastAsia="仿宋" w:hAnsi="仿宋" w:hint="eastAsia"/>
          <w:sz w:val="32"/>
          <w:szCs w:val="32"/>
        </w:rPr>
        <w:t>工资晋升。</w:t>
      </w:r>
    </w:p>
    <w:p w:rsidR="00552340" w:rsidRPr="008617DE" w:rsidRDefault="00552340">
      <w:pPr>
        <w:spacing w:line="360" w:lineRule="auto"/>
        <w:ind w:firstLineChars="200" w:firstLine="640"/>
        <w:rPr>
          <w:rFonts w:ascii="仿宋" w:eastAsia="仿宋" w:hAnsi="仿宋"/>
          <w:sz w:val="32"/>
          <w:szCs w:val="32"/>
        </w:rPr>
      </w:pPr>
    </w:p>
    <w:p w:rsidR="00552340" w:rsidRDefault="00D205BB">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rsidR="00552340" w:rsidRPr="0018092C" w:rsidRDefault="00D205BB" w:rsidP="0018092C">
      <w:pPr>
        <w:rPr>
          <w:rFonts w:ascii="Calibri" w:eastAsia="等线" w:hAnsi="Calibri" w:cs="宋体"/>
          <w:color w:val="000000"/>
          <w:kern w:val="0"/>
          <w:sz w:val="22"/>
        </w:rPr>
      </w:pPr>
      <w:r>
        <w:rPr>
          <w:rFonts w:ascii="仿宋" w:eastAsia="仿宋" w:hAnsi="仿宋"/>
          <w:sz w:val="32"/>
          <w:szCs w:val="32"/>
        </w:rPr>
        <w:t>2022年我</w:t>
      </w:r>
      <w:r w:rsidR="00D175EB">
        <w:rPr>
          <w:rFonts w:ascii="仿宋" w:eastAsia="仿宋" w:hAnsi="仿宋"/>
          <w:sz w:val="32"/>
          <w:szCs w:val="32"/>
        </w:rPr>
        <w:t>单位</w:t>
      </w:r>
      <w:r>
        <w:rPr>
          <w:rFonts w:ascii="仿宋" w:eastAsia="仿宋" w:hAnsi="仿宋"/>
          <w:sz w:val="32"/>
          <w:szCs w:val="32"/>
        </w:rPr>
        <w:t>机关运行经费安排</w:t>
      </w:r>
      <w:r w:rsidR="008C1C77">
        <w:rPr>
          <w:rFonts w:ascii="仿宋" w:eastAsia="仿宋" w:hAnsi="仿宋" w:hint="eastAsia"/>
          <w:sz w:val="32"/>
          <w:szCs w:val="32"/>
        </w:rPr>
        <w:t>5.62</w:t>
      </w:r>
      <w:r>
        <w:rPr>
          <w:rFonts w:ascii="仿宋" w:eastAsia="仿宋" w:hAnsi="仿宋"/>
          <w:sz w:val="32"/>
          <w:szCs w:val="32"/>
        </w:rPr>
        <w:t>万元，其中办公费</w:t>
      </w:r>
      <w:r w:rsidR="008C1C77">
        <w:rPr>
          <w:rFonts w:ascii="仿宋" w:eastAsia="仿宋" w:hAnsi="仿宋" w:hint="eastAsia"/>
          <w:sz w:val="32"/>
          <w:szCs w:val="32"/>
        </w:rPr>
        <w:t>2.97</w:t>
      </w:r>
      <w:r>
        <w:rPr>
          <w:rFonts w:ascii="仿宋" w:eastAsia="仿宋" w:hAnsi="仿宋"/>
          <w:sz w:val="32"/>
          <w:szCs w:val="32"/>
        </w:rPr>
        <w:t>万元，工会经费、福利费</w:t>
      </w:r>
      <w:r w:rsidR="008C1C77">
        <w:rPr>
          <w:rFonts w:ascii="仿宋" w:eastAsia="仿宋" w:hAnsi="仿宋" w:hint="eastAsia"/>
          <w:sz w:val="32"/>
          <w:szCs w:val="32"/>
        </w:rPr>
        <w:t>2.52</w:t>
      </w:r>
      <w:r>
        <w:rPr>
          <w:rFonts w:ascii="仿宋" w:eastAsia="仿宋" w:hAnsi="仿宋"/>
          <w:sz w:val="32"/>
          <w:szCs w:val="32"/>
        </w:rPr>
        <w:t>万元，</w:t>
      </w:r>
      <w:r w:rsidR="0018092C">
        <w:rPr>
          <w:rFonts w:ascii="仿宋" w:eastAsia="仿宋" w:hAnsi="仿宋" w:hint="eastAsia"/>
          <w:sz w:val="32"/>
          <w:szCs w:val="32"/>
        </w:rPr>
        <w:t>其它商品和服务</w:t>
      </w:r>
      <w:r>
        <w:rPr>
          <w:rFonts w:ascii="仿宋" w:eastAsia="仿宋" w:hAnsi="仿宋"/>
          <w:sz w:val="32"/>
          <w:szCs w:val="32"/>
        </w:rPr>
        <w:t>支出</w:t>
      </w:r>
      <w:r w:rsidR="008C1C77">
        <w:rPr>
          <w:rFonts w:ascii="仿宋" w:eastAsia="仿宋" w:hAnsi="仿宋" w:hint="eastAsia"/>
          <w:sz w:val="32"/>
          <w:szCs w:val="32"/>
        </w:rPr>
        <w:t>0.13</w:t>
      </w:r>
      <w:r>
        <w:rPr>
          <w:rFonts w:ascii="仿宋" w:eastAsia="仿宋" w:hAnsi="仿宋"/>
          <w:sz w:val="32"/>
          <w:szCs w:val="32"/>
        </w:rPr>
        <w:t>万元。</w:t>
      </w:r>
    </w:p>
    <w:p w:rsidR="00552340" w:rsidRDefault="00552340" w:rsidP="008C1C77">
      <w:pPr>
        <w:spacing w:line="360" w:lineRule="auto"/>
        <w:rPr>
          <w:rFonts w:ascii="黑体" w:eastAsia="黑体" w:hAnsi="黑体" w:cs="Times New Roman"/>
          <w:sz w:val="32"/>
          <w:szCs w:val="32"/>
        </w:rPr>
      </w:pPr>
    </w:p>
    <w:p w:rsidR="003A5174" w:rsidRDefault="003A5174">
      <w:pPr>
        <w:jc w:val="center"/>
        <w:outlineLvl w:val="0"/>
        <w:rPr>
          <w:rFonts w:ascii="方正小标宋_GBK" w:eastAsia="方正小标宋_GBK"/>
          <w:sz w:val="44"/>
        </w:rPr>
      </w:pPr>
    </w:p>
    <w:p w:rsidR="003A5174" w:rsidRDefault="003A5174">
      <w:pPr>
        <w:jc w:val="center"/>
        <w:outlineLvl w:val="0"/>
        <w:rPr>
          <w:rFonts w:ascii="方正小标宋_GBK" w:eastAsia="方正小标宋_GBK"/>
          <w:sz w:val="44"/>
        </w:rPr>
      </w:pPr>
    </w:p>
    <w:p w:rsidR="00552340" w:rsidRDefault="00D205BB">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5000" w:type="pct"/>
        <w:tblLook w:val="04A0" w:firstRow="1" w:lastRow="0" w:firstColumn="1" w:lastColumn="0" w:noHBand="0" w:noVBand="1"/>
      </w:tblPr>
      <w:tblGrid>
        <w:gridCol w:w="14174"/>
      </w:tblGrid>
      <w:tr w:rsidR="00552340">
        <w:trPr>
          <w:trHeight w:val="405"/>
        </w:trPr>
        <w:tc>
          <w:tcPr>
            <w:tcW w:w="5000" w:type="pct"/>
            <w:tcBorders>
              <w:top w:val="nil"/>
              <w:left w:val="nil"/>
              <w:bottom w:val="nil"/>
              <w:right w:val="nil"/>
            </w:tcBorders>
            <w:shd w:val="clear" w:color="auto" w:fill="auto"/>
            <w:noWrap/>
            <w:vAlign w:val="center"/>
          </w:tcPr>
          <w:tbl>
            <w:tblPr>
              <w:tblW w:w="0" w:type="auto"/>
              <w:jc w:val="center"/>
              <w:tblLook w:val="04A0" w:firstRow="1" w:lastRow="0" w:firstColumn="1" w:lastColumn="0" w:noHBand="0" w:noVBand="1"/>
            </w:tblPr>
            <w:tblGrid>
              <w:gridCol w:w="2163"/>
              <w:gridCol w:w="1276"/>
              <w:gridCol w:w="1418"/>
              <w:gridCol w:w="836"/>
              <w:gridCol w:w="2397"/>
            </w:tblGrid>
            <w:tr w:rsidR="00552340">
              <w:trPr>
                <w:trHeight w:val="405"/>
                <w:jc w:val="center"/>
              </w:trPr>
              <w:tc>
                <w:tcPr>
                  <w:tcW w:w="8090" w:type="dxa"/>
                  <w:gridSpan w:val="5"/>
                  <w:tcBorders>
                    <w:top w:val="nil"/>
                    <w:left w:val="nil"/>
                    <w:bottom w:val="nil"/>
                    <w:right w:val="nil"/>
                  </w:tcBorders>
                  <w:vAlign w:val="center"/>
                </w:tcPr>
                <w:p w:rsidR="00552340" w:rsidRDefault="00552340">
                  <w:pPr>
                    <w:spacing w:line="360" w:lineRule="auto"/>
                    <w:rPr>
                      <w:rFonts w:ascii="黑体" w:eastAsia="黑体" w:hAnsi="黑体" w:cs="宋体"/>
                      <w:kern w:val="0"/>
                      <w:sz w:val="32"/>
                      <w:szCs w:val="32"/>
                    </w:rPr>
                  </w:pPr>
                </w:p>
              </w:tc>
            </w:tr>
            <w:tr w:rsidR="00552340">
              <w:trPr>
                <w:trHeight w:val="221"/>
                <w:jc w:val="center"/>
              </w:trPr>
              <w:tc>
                <w:tcPr>
                  <w:tcW w:w="2163" w:type="dxa"/>
                  <w:tcBorders>
                    <w:top w:val="nil"/>
                    <w:left w:val="nil"/>
                    <w:bottom w:val="nil"/>
                    <w:right w:val="nil"/>
                  </w:tcBorders>
                  <w:vAlign w:val="center"/>
                </w:tcPr>
                <w:p w:rsidR="00552340" w:rsidRDefault="003A5174">
                  <w:pPr>
                    <w:widowControl/>
                    <w:jc w:val="left"/>
                    <w:rPr>
                      <w:rFonts w:ascii="宋体" w:hAnsi="宋体" w:cs="宋体"/>
                      <w:kern w:val="0"/>
                      <w:sz w:val="24"/>
                      <w:szCs w:val="24"/>
                    </w:rPr>
                  </w:pPr>
                  <w:r>
                    <w:rPr>
                      <w:rFonts w:ascii="宋体" w:hAnsi="宋体" w:cs="宋体" w:hint="eastAsia"/>
                      <w:kern w:val="0"/>
                      <w:sz w:val="24"/>
                      <w:szCs w:val="24"/>
                    </w:rPr>
                    <w:t>315003</w:t>
                  </w:r>
                </w:p>
              </w:tc>
              <w:tc>
                <w:tcPr>
                  <w:tcW w:w="1276" w:type="dxa"/>
                  <w:tcBorders>
                    <w:top w:val="nil"/>
                    <w:left w:val="nil"/>
                    <w:bottom w:val="nil"/>
                    <w:right w:val="nil"/>
                  </w:tcBorders>
                  <w:vAlign w:val="center"/>
                </w:tcPr>
                <w:p w:rsidR="00552340" w:rsidRDefault="00552340">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52340" w:rsidRDefault="00552340">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52340" w:rsidRDefault="00552340">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52340" w:rsidRDefault="00D205BB">
                  <w:pPr>
                    <w:widowControl/>
                    <w:jc w:val="right"/>
                    <w:rPr>
                      <w:rFonts w:ascii="宋体" w:hAnsi="宋体" w:cs="宋体"/>
                      <w:kern w:val="0"/>
                      <w:sz w:val="24"/>
                      <w:szCs w:val="24"/>
                    </w:rPr>
                  </w:pPr>
                  <w:r>
                    <w:rPr>
                      <w:rFonts w:ascii="宋体" w:hAnsi="宋体" w:cs="宋体" w:hint="eastAsia"/>
                      <w:kern w:val="0"/>
                      <w:sz w:val="24"/>
                      <w:szCs w:val="24"/>
                    </w:rPr>
                    <w:t>单位：万元</w:t>
                  </w:r>
                </w:p>
              </w:tc>
            </w:tr>
            <w:tr w:rsidR="00552340">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552340" w:rsidRDefault="00D205B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552340" w:rsidRDefault="00D205BB">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552340" w:rsidRDefault="00D205BB">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2022</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552340" w:rsidRDefault="00D205B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552340" w:rsidRDefault="00D205B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552340">
              <w:trPr>
                <w:trHeight w:val="285"/>
                <w:jc w:val="center"/>
              </w:trPr>
              <w:tc>
                <w:tcPr>
                  <w:tcW w:w="2163" w:type="dxa"/>
                  <w:tcBorders>
                    <w:top w:val="nil"/>
                    <w:left w:val="single" w:sz="4" w:space="0" w:color="auto"/>
                    <w:bottom w:val="single" w:sz="4" w:space="0" w:color="auto"/>
                    <w:right w:val="single" w:sz="4" w:space="0" w:color="auto"/>
                  </w:tcBorders>
                  <w:vAlign w:val="center"/>
                </w:tcPr>
                <w:p w:rsidR="00552340" w:rsidRDefault="00D205B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rsidR="00552340" w:rsidRDefault="00552340">
                  <w:pPr>
                    <w:widowControl/>
                    <w:jc w:val="center"/>
                    <w:rPr>
                      <w:rFonts w:ascii="仿宋_GB2312" w:eastAsia="仿宋_GB2312" w:hAnsi="宋体" w:cs="宋体"/>
                      <w:color w:val="FF0000"/>
                      <w:kern w:val="0"/>
                      <w:sz w:val="24"/>
                      <w:szCs w:val="24"/>
                    </w:rPr>
                  </w:pPr>
                </w:p>
              </w:tc>
              <w:tc>
                <w:tcPr>
                  <w:tcW w:w="1418" w:type="dxa"/>
                  <w:tcBorders>
                    <w:top w:val="nil"/>
                    <w:left w:val="nil"/>
                    <w:bottom w:val="single" w:sz="4" w:space="0" w:color="auto"/>
                    <w:right w:val="single" w:sz="4" w:space="0" w:color="auto"/>
                  </w:tcBorders>
                  <w:vAlign w:val="center"/>
                </w:tcPr>
                <w:p w:rsidR="00552340" w:rsidRDefault="00552340">
                  <w:pPr>
                    <w:widowControl/>
                    <w:jc w:val="center"/>
                    <w:rPr>
                      <w:rFonts w:ascii="仿宋_GB2312" w:eastAsia="仿宋_GB2312" w:hAnsi="宋体" w:cs="宋体"/>
                      <w:color w:val="FF0000"/>
                      <w:kern w:val="0"/>
                      <w:sz w:val="24"/>
                      <w:szCs w:val="24"/>
                    </w:rPr>
                  </w:pPr>
                </w:p>
              </w:tc>
              <w:tc>
                <w:tcPr>
                  <w:tcW w:w="836" w:type="dxa"/>
                  <w:tcBorders>
                    <w:top w:val="nil"/>
                    <w:left w:val="nil"/>
                    <w:bottom w:val="single" w:sz="4" w:space="0" w:color="auto"/>
                    <w:right w:val="single" w:sz="4" w:space="0" w:color="auto"/>
                  </w:tcBorders>
                  <w:vAlign w:val="center"/>
                </w:tcPr>
                <w:p w:rsidR="00552340" w:rsidRDefault="00552340">
                  <w:pPr>
                    <w:widowControl/>
                    <w:jc w:val="center"/>
                    <w:rPr>
                      <w:rFonts w:ascii="仿宋_GB2312" w:eastAsia="仿宋_GB2312" w:hAnsi="宋体" w:cs="宋体"/>
                      <w:color w:val="FF0000"/>
                      <w:kern w:val="0"/>
                      <w:sz w:val="24"/>
                      <w:szCs w:val="24"/>
                    </w:rPr>
                  </w:pPr>
                </w:p>
              </w:tc>
              <w:tc>
                <w:tcPr>
                  <w:tcW w:w="2397" w:type="dxa"/>
                  <w:tcBorders>
                    <w:top w:val="nil"/>
                    <w:left w:val="nil"/>
                    <w:bottom w:val="single" w:sz="4" w:space="0" w:color="auto"/>
                    <w:right w:val="single" w:sz="4" w:space="0" w:color="auto"/>
                  </w:tcBorders>
                  <w:vAlign w:val="center"/>
                </w:tcPr>
                <w:p w:rsidR="00552340" w:rsidRDefault="00552340">
                  <w:pPr>
                    <w:widowControl/>
                    <w:jc w:val="left"/>
                    <w:rPr>
                      <w:rFonts w:ascii="仿宋_GB2312" w:eastAsia="仿宋_GB2312" w:hAnsi="宋体" w:cs="宋体"/>
                      <w:kern w:val="0"/>
                      <w:sz w:val="24"/>
                      <w:szCs w:val="24"/>
                    </w:rPr>
                  </w:pPr>
                </w:p>
              </w:tc>
            </w:tr>
            <w:tr w:rsidR="00552340">
              <w:trPr>
                <w:trHeight w:val="285"/>
                <w:jc w:val="center"/>
              </w:trPr>
              <w:tc>
                <w:tcPr>
                  <w:tcW w:w="2163" w:type="dxa"/>
                  <w:tcBorders>
                    <w:top w:val="nil"/>
                    <w:left w:val="single" w:sz="4" w:space="0" w:color="auto"/>
                    <w:bottom w:val="single" w:sz="4" w:space="0" w:color="auto"/>
                    <w:right w:val="single" w:sz="4" w:space="0" w:color="auto"/>
                  </w:tcBorders>
                  <w:vAlign w:val="center"/>
                </w:tcPr>
                <w:p w:rsidR="00552340" w:rsidRDefault="00D205BB">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552340" w:rsidRDefault="00552340">
                  <w:pPr>
                    <w:widowControl/>
                    <w:jc w:val="center"/>
                    <w:rPr>
                      <w:rFonts w:ascii="仿宋_GB2312" w:eastAsia="仿宋_GB2312" w:hAnsi="宋体" w:cs="宋体"/>
                      <w:color w:val="FF0000"/>
                      <w:kern w:val="0"/>
                      <w:sz w:val="24"/>
                      <w:szCs w:val="24"/>
                    </w:rPr>
                  </w:pPr>
                </w:p>
              </w:tc>
              <w:tc>
                <w:tcPr>
                  <w:tcW w:w="1418" w:type="dxa"/>
                  <w:tcBorders>
                    <w:top w:val="nil"/>
                    <w:left w:val="nil"/>
                    <w:bottom w:val="single" w:sz="4" w:space="0" w:color="auto"/>
                    <w:right w:val="single" w:sz="4" w:space="0" w:color="auto"/>
                  </w:tcBorders>
                  <w:vAlign w:val="center"/>
                </w:tcPr>
                <w:p w:rsidR="00552340" w:rsidRDefault="00552340">
                  <w:pPr>
                    <w:widowControl/>
                    <w:jc w:val="center"/>
                    <w:rPr>
                      <w:rFonts w:ascii="仿宋_GB2312" w:eastAsia="仿宋_GB2312" w:hAnsi="宋体" w:cs="宋体"/>
                      <w:color w:val="FF0000"/>
                      <w:kern w:val="0"/>
                      <w:sz w:val="24"/>
                      <w:szCs w:val="24"/>
                    </w:rPr>
                  </w:pPr>
                </w:p>
              </w:tc>
              <w:tc>
                <w:tcPr>
                  <w:tcW w:w="836" w:type="dxa"/>
                  <w:tcBorders>
                    <w:top w:val="nil"/>
                    <w:left w:val="nil"/>
                    <w:bottom w:val="single" w:sz="4" w:space="0" w:color="auto"/>
                    <w:right w:val="single" w:sz="4" w:space="0" w:color="auto"/>
                  </w:tcBorders>
                  <w:vAlign w:val="center"/>
                </w:tcPr>
                <w:p w:rsidR="00552340" w:rsidRDefault="00552340">
                  <w:pPr>
                    <w:widowControl/>
                    <w:jc w:val="center"/>
                    <w:rPr>
                      <w:rFonts w:ascii="仿宋_GB2312" w:eastAsia="仿宋_GB2312" w:hAnsi="宋体" w:cs="宋体"/>
                      <w:color w:val="FF0000"/>
                      <w:kern w:val="0"/>
                      <w:sz w:val="24"/>
                      <w:szCs w:val="24"/>
                    </w:rPr>
                  </w:pPr>
                </w:p>
              </w:tc>
              <w:tc>
                <w:tcPr>
                  <w:tcW w:w="2397" w:type="dxa"/>
                  <w:tcBorders>
                    <w:top w:val="nil"/>
                    <w:left w:val="nil"/>
                    <w:bottom w:val="single" w:sz="4" w:space="0" w:color="auto"/>
                    <w:right w:val="single" w:sz="4" w:space="0" w:color="auto"/>
                  </w:tcBorders>
                  <w:vAlign w:val="center"/>
                </w:tcPr>
                <w:p w:rsidR="00552340" w:rsidRDefault="00552340">
                  <w:pPr>
                    <w:widowControl/>
                    <w:jc w:val="left"/>
                    <w:rPr>
                      <w:rFonts w:ascii="仿宋_GB2312" w:eastAsia="仿宋_GB2312" w:hAnsi="宋体" w:cs="宋体"/>
                      <w:kern w:val="0"/>
                      <w:sz w:val="24"/>
                      <w:szCs w:val="24"/>
                    </w:rPr>
                  </w:pPr>
                </w:p>
              </w:tc>
            </w:tr>
            <w:tr w:rsidR="00E37139">
              <w:trPr>
                <w:trHeight w:val="570"/>
                <w:jc w:val="center"/>
              </w:trPr>
              <w:tc>
                <w:tcPr>
                  <w:tcW w:w="2163" w:type="dxa"/>
                  <w:tcBorders>
                    <w:top w:val="nil"/>
                    <w:left w:val="single" w:sz="4" w:space="0" w:color="auto"/>
                    <w:bottom w:val="single" w:sz="4" w:space="0" w:color="auto"/>
                    <w:right w:val="single" w:sz="4" w:space="0" w:color="auto"/>
                  </w:tcBorders>
                  <w:vAlign w:val="center"/>
                </w:tcPr>
                <w:p w:rsidR="00E37139" w:rsidRDefault="00E37139" w:rsidP="00E3713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E37139" w:rsidRDefault="0037637F" w:rsidP="00E3713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rsidR="00E37139" w:rsidRDefault="0037637F" w:rsidP="00E3713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rsidR="00E37139" w:rsidRDefault="0037637F" w:rsidP="00E3713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rsidR="00E37139" w:rsidRPr="00532659" w:rsidRDefault="00E37139" w:rsidP="0037637F">
                  <w:pPr>
                    <w:spacing w:line="360" w:lineRule="auto"/>
                    <w:ind w:firstLineChars="200" w:firstLine="480"/>
                    <w:rPr>
                      <w:rFonts w:ascii="仿宋_GB2312" w:eastAsia="仿宋_GB2312" w:hAnsi="宋体" w:cs="宋体"/>
                      <w:kern w:val="0"/>
                      <w:sz w:val="24"/>
                      <w:szCs w:val="24"/>
                    </w:rPr>
                  </w:pPr>
                </w:p>
              </w:tc>
            </w:tr>
            <w:tr w:rsidR="00E37139">
              <w:trPr>
                <w:trHeight w:val="855"/>
                <w:jc w:val="center"/>
              </w:trPr>
              <w:tc>
                <w:tcPr>
                  <w:tcW w:w="2163" w:type="dxa"/>
                  <w:tcBorders>
                    <w:top w:val="nil"/>
                    <w:left w:val="single" w:sz="4" w:space="0" w:color="auto"/>
                    <w:bottom w:val="single" w:sz="4" w:space="0" w:color="auto"/>
                    <w:right w:val="single" w:sz="4" w:space="0" w:color="auto"/>
                  </w:tcBorders>
                  <w:vAlign w:val="center"/>
                </w:tcPr>
                <w:p w:rsidR="00E37139" w:rsidRDefault="00E37139" w:rsidP="00E3713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E37139" w:rsidRDefault="0037637F" w:rsidP="00E3713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rsidR="00E37139" w:rsidRDefault="0037637F" w:rsidP="00E3713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rsidR="00E37139" w:rsidRDefault="0037637F" w:rsidP="00E3713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rsidR="00E37139" w:rsidRPr="00532659" w:rsidRDefault="00E37139" w:rsidP="00E37139">
                  <w:pPr>
                    <w:widowControl/>
                    <w:jc w:val="left"/>
                    <w:rPr>
                      <w:rFonts w:ascii="仿宋_GB2312" w:eastAsia="仿宋_GB2312" w:hAnsi="宋体" w:cs="宋体"/>
                      <w:kern w:val="0"/>
                      <w:sz w:val="24"/>
                      <w:szCs w:val="24"/>
                    </w:rPr>
                  </w:pPr>
                </w:p>
              </w:tc>
            </w:tr>
            <w:tr w:rsidR="00E37139">
              <w:trPr>
                <w:trHeight w:val="1140"/>
                <w:jc w:val="center"/>
              </w:trPr>
              <w:tc>
                <w:tcPr>
                  <w:tcW w:w="2163" w:type="dxa"/>
                  <w:tcBorders>
                    <w:top w:val="nil"/>
                    <w:left w:val="single" w:sz="4" w:space="0" w:color="auto"/>
                    <w:bottom w:val="single" w:sz="4" w:space="0" w:color="auto"/>
                    <w:right w:val="single" w:sz="4" w:space="0" w:color="auto"/>
                  </w:tcBorders>
                  <w:vAlign w:val="center"/>
                </w:tcPr>
                <w:p w:rsidR="00E37139" w:rsidRDefault="00E37139" w:rsidP="00E3713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E37139" w:rsidRDefault="0037637F" w:rsidP="00E3713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rsidR="00E37139" w:rsidRDefault="0037637F" w:rsidP="00E3713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rsidR="00E37139" w:rsidRDefault="0037637F" w:rsidP="00E37139">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rsidR="00E37139" w:rsidRDefault="00E37139" w:rsidP="00E37139">
                  <w:pPr>
                    <w:widowControl/>
                    <w:jc w:val="left"/>
                    <w:rPr>
                      <w:rFonts w:ascii="仿宋_GB2312" w:eastAsia="仿宋_GB2312" w:hAnsi="宋体" w:cs="宋体"/>
                      <w:kern w:val="0"/>
                      <w:sz w:val="24"/>
                      <w:szCs w:val="24"/>
                    </w:rPr>
                  </w:pPr>
                </w:p>
              </w:tc>
            </w:tr>
            <w:tr w:rsidR="00E37139">
              <w:trPr>
                <w:trHeight w:val="285"/>
                <w:jc w:val="center"/>
              </w:trPr>
              <w:tc>
                <w:tcPr>
                  <w:tcW w:w="2163" w:type="dxa"/>
                  <w:tcBorders>
                    <w:top w:val="nil"/>
                    <w:left w:val="nil"/>
                    <w:bottom w:val="nil"/>
                    <w:right w:val="nil"/>
                  </w:tcBorders>
                  <w:vAlign w:val="center"/>
                </w:tcPr>
                <w:p w:rsidR="00E37139" w:rsidRDefault="00E37139" w:rsidP="00E37139">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E37139" w:rsidRDefault="00E37139" w:rsidP="00E37139">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E37139" w:rsidRDefault="00E37139" w:rsidP="00E37139">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E37139" w:rsidRDefault="00E37139" w:rsidP="00E37139">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E37139" w:rsidRDefault="00E37139" w:rsidP="00E37139">
                  <w:pPr>
                    <w:widowControl/>
                    <w:jc w:val="left"/>
                    <w:rPr>
                      <w:rFonts w:ascii="宋体" w:hAnsi="宋体" w:cs="宋体"/>
                      <w:kern w:val="0"/>
                      <w:sz w:val="24"/>
                      <w:szCs w:val="24"/>
                    </w:rPr>
                  </w:pPr>
                </w:p>
              </w:tc>
            </w:tr>
          </w:tbl>
          <w:p w:rsidR="00552340" w:rsidRDefault="00552340">
            <w:pPr>
              <w:widowControl/>
              <w:spacing w:line="520" w:lineRule="exact"/>
              <w:ind w:right="480"/>
              <w:rPr>
                <w:rFonts w:ascii="仿宋" w:eastAsia="仿宋" w:hAnsi="仿宋" w:cs="宋体"/>
                <w:kern w:val="0"/>
                <w:sz w:val="24"/>
                <w:szCs w:val="24"/>
              </w:rPr>
            </w:pPr>
          </w:p>
        </w:tc>
      </w:tr>
    </w:tbl>
    <w:p w:rsidR="00552340" w:rsidRDefault="00552340">
      <w:pPr>
        <w:spacing w:line="360" w:lineRule="auto"/>
        <w:rPr>
          <w:rFonts w:ascii="黑体" w:eastAsia="黑体" w:hAnsi="黑体" w:cs="Times New Roman"/>
          <w:sz w:val="32"/>
          <w:szCs w:val="32"/>
        </w:rPr>
      </w:pPr>
    </w:p>
    <w:p w:rsidR="00552340" w:rsidRDefault="00552340">
      <w:pPr>
        <w:spacing w:line="360" w:lineRule="auto"/>
        <w:rPr>
          <w:rFonts w:ascii="黑体" w:eastAsia="黑体" w:hAnsi="黑体" w:cs="Times New Roman"/>
          <w:sz w:val="32"/>
          <w:szCs w:val="32"/>
        </w:rPr>
      </w:pPr>
    </w:p>
    <w:p w:rsidR="00AF08CE" w:rsidRDefault="00AF08CE">
      <w:pPr>
        <w:jc w:val="center"/>
        <w:outlineLvl w:val="0"/>
        <w:rPr>
          <w:rFonts w:ascii="方正小标宋_GBK" w:eastAsia="方正小标宋_GBK"/>
          <w:sz w:val="44"/>
        </w:rPr>
      </w:pPr>
    </w:p>
    <w:p w:rsidR="00AF08CE" w:rsidRDefault="00AF08CE">
      <w:pPr>
        <w:jc w:val="center"/>
        <w:outlineLvl w:val="0"/>
        <w:rPr>
          <w:rFonts w:ascii="方正小标宋_GBK" w:eastAsia="方正小标宋_GBK"/>
          <w:sz w:val="44"/>
        </w:rPr>
      </w:pPr>
    </w:p>
    <w:p w:rsidR="00552340" w:rsidRDefault="00D205BB">
      <w:pPr>
        <w:jc w:val="center"/>
        <w:outlineLvl w:val="0"/>
        <w:rPr>
          <w:rFonts w:ascii="方正小标宋_GBK" w:eastAsia="方正小标宋_GBK"/>
          <w:sz w:val="44"/>
        </w:rPr>
      </w:pPr>
      <w:r>
        <w:rPr>
          <w:rFonts w:ascii="方正小标宋_GBK" w:eastAsia="方正小标宋_GBK" w:hint="eastAsia"/>
          <w:sz w:val="44"/>
        </w:rPr>
        <w:t>第五部分：预算绩效信息</w:t>
      </w:r>
    </w:p>
    <w:p w:rsidR="00552340" w:rsidRDefault="00552340">
      <w:pPr>
        <w:spacing w:line="360" w:lineRule="auto"/>
        <w:jc w:val="center"/>
        <w:rPr>
          <w:rFonts w:ascii="黑体" w:eastAsia="黑体" w:hAnsi="黑体" w:cs="Times New Roman"/>
          <w:sz w:val="32"/>
          <w:szCs w:val="32"/>
        </w:rPr>
      </w:pPr>
    </w:p>
    <w:p w:rsidR="00552340" w:rsidRDefault="00D175EB">
      <w:pPr>
        <w:jc w:val="center"/>
        <w:outlineLvl w:val="0"/>
        <w:rPr>
          <w:rFonts w:ascii="方正小标宋_GBK" w:eastAsia="方正小标宋_GBK"/>
          <w:sz w:val="44"/>
        </w:rPr>
      </w:pPr>
      <w:r>
        <w:rPr>
          <w:rFonts w:ascii="方正小标宋_GBK" w:eastAsia="方正小标宋_GBK" w:hint="eastAsia"/>
          <w:sz w:val="44"/>
        </w:rPr>
        <w:t>单位</w:t>
      </w:r>
      <w:r w:rsidR="00D205BB">
        <w:rPr>
          <w:rFonts w:ascii="方正小标宋_GBK" w:eastAsia="方正小标宋_GBK" w:hint="eastAsia"/>
          <w:sz w:val="44"/>
        </w:rPr>
        <w:t>整体</w:t>
      </w:r>
      <w:r w:rsidR="00D205BB">
        <w:rPr>
          <w:rFonts w:ascii="方正小标宋_GBK" w:eastAsia="方正小标宋_GBK"/>
          <w:sz w:val="44"/>
        </w:rPr>
        <w:t>绩效目标</w:t>
      </w:r>
    </w:p>
    <w:p w:rsidR="00552340" w:rsidRDefault="000D22F5" w:rsidP="005A2177">
      <w:pPr>
        <w:spacing w:line="360" w:lineRule="auto"/>
        <w:ind w:firstLineChars="200" w:firstLine="640"/>
        <w:rPr>
          <w:rFonts w:ascii="仿宋" w:eastAsia="仿宋" w:hAnsi="仿宋"/>
          <w:color w:val="000000"/>
          <w:sz w:val="32"/>
        </w:rPr>
      </w:pPr>
      <w:r w:rsidRPr="005A2177">
        <w:rPr>
          <w:rFonts w:ascii="仿宋" w:eastAsia="仿宋" w:hAnsi="仿宋" w:hint="eastAsia"/>
          <w:color w:val="000000"/>
          <w:sz w:val="32"/>
        </w:rPr>
        <w:t>坚持以习近平新时代中国特色社会主义思想为指导，充分发挥区委全面依法治区委员会办公室职责作用，全面推进法治政府建设，科学编制立法计划、加快重点领域立法进度。健全矛盾纠纷解决机制，人民群众合法权益得到切实维护。加快整合公共法律服务资源，全面推动律师、公证、司法鉴定、普法宣传等工作。严格执法监督检查、扎实推进严格公正文明执法，行政执法公信力不断增强。深入推进司法行政队伍革命化正规化专业化职业化建设，着力提升司法行政系统信息化建设水平，执法水平大幅提升、法律服务更加完善，人民群众的法治获得感、满意度不断增强。</w:t>
      </w:r>
    </w:p>
    <w:p w:rsidR="008D600F" w:rsidRPr="0054311E" w:rsidRDefault="008D600F" w:rsidP="008D600F">
      <w:pPr>
        <w:widowControl/>
        <w:jc w:val="left"/>
        <w:rPr>
          <w:rFonts w:ascii="仿宋" w:eastAsia="仿宋" w:hAnsi="仿宋" w:cs="Calibri"/>
          <w:color w:val="000000"/>
          <w:kern w:val="0"/>
          <w:sz w:val="28"/>
        </w:rPr>
      </w:pPr>
      <w:r w:rsidRPr="0054311E">
        <w:rPr>
          <w:rFonts w:ascii="仿宋" w:eastAsia="仿宋" w:hAnsi="仿宋" w:cs="Calibri" w:hint="eastAsia"/>
          <w:color w:val="000000"/>
          <w:kern w:val="0"/>
          <w:sz w:val="28"/>
        </w:rPr>
        <w:t>（一）普法依法治理水平进一步提高</w:t>
      </w:r>
    </w:p>
    <w:p w:rsidR="008D600F" w:rsidRPr="005A2177" w:rsidRDefault="008D600F" w:rsidP="008D600F">
      <w:pPr>
        <w:widowControl/>
        <w:rPr>
          <w:rFonts w:ascii="仿宋" w:eastAsia="仿宋" w:hAnsi="仿宋" w:cs="Calibri"/>
          <w:color w:val="000000"/>
          <w:kern w:val="0"/>
          <w:sz w:val="32"/>
        </w:rPr>
      </w:pPr>
      <w:r w:rsidRPr="005A2177">
        <w:rPr>
          <w:rFonts w:ascii="仿宋" w:eastAsia="仿宋" w:hAnsi="仿宋" w:cs="Calibri" w:hint="eastAsia"/>
          <w:color w:val="000000"/>
          <w:kern w:val="0"/>
          <w:sz w:val="32"/>
        </w:rPr>
        <w:lastRenderedPageBreak/>
        <w:t>绩效目标：提升区直</w:t>
      </w:r>
      <w:r w:rsidR="00D175EB">
        <w:rPr>
          <w:rFonts w:ascii="仿宋" w:eastAsia="仿宋" w:hAnsi="仿宋" w:cs="Calibri" w:hint="eastAsia"/>
          <w:color w:val="000000"/>
          <w:kern w:val="0"/>
          <w:sz w:val="32"/>
        </w:rPr>
        <w:t>单位</w:t>
      </w:r>
      <w:r w:rsidRPr="005A2177">
        <w:rPr>
          <w:rFonts w:ascii="仿宋" w:eastAsia="仿宋" w:hAnsi="仿宋" w:cs="Calibri" w:hint="eastAsia"/>
          <w:color w:val="000000"/>
          <w:kern w:val="0"/>
          <w:sz w:val="32"/>
        </w:rPr>
        <w:t>“谁执法、谁普法”的意识，提升领导干部、青少年、农民等普法重点对象的宪法法律意识，提高区直</w:t>
      </w:r>
      <w:r w:rsidR="00D175EB">
        <w:rPr>
          <w:rFonts w:ascii="仿宋" w:eastAsia="仿宋" w:hAnsi="仿宋" w:cs="Calibri" w:hint="eastAsia"/>
          <w:color w:val="000000"/>
          <w:kern w:val="0"/>
          <w:sz w:val="32"/>
        </w:rPr>
        <w:t>单位</w:t>
      </w:r>
      <w:r w:rsidRPr="005A2177">
        <w:rPr>
          <w:rFonts w:ascii="仿宋" w:eastAsia="仿宋" w:hAnsi="仿宋" w:cs="Calibri" w:hint="eastAsia"/>
          <w:color w:val="000000"/>
          <w:kern w:val="0"/>
          <w:sz w:val="32"/>
        </w:rPr>
        <w:t>普法骨干及乡村“法律明白人”的业务水平，提高“民主法治示范村”建设水平，促进全区民主与法制建设。</w:t>
      </w:r>
    </w:p>
    <w:p w:rsidR="008D600F" w:rsidRPr="005A2177" w:rsidRDefault="008D600F" w:rsidP="008D600F">
      <w:pPr>
        <w:widowControl/>
        <w:rPr>
          <w:rFonts w:ascii="仿宋" w:eastAsia="仿宋" w:hAnsi="仿宋" w:cs="Calibri"/>
          <w:color w:val="000000"/>
          <w:kern w:val="0"/>
          <w:sz w:val="32"/>
        </w:rPr>
      </w:pPr>
      <w:r w:rsidRPr="005A2177">
        <w:rPr>
          <w:rFonts w:ascii="仿宋" w:eastAsia="仿宋" w:hAnsi="仿宋" w:cs="Calibri" w:hint="eastAsia"/>
          <w:color w:val="000000"/>
          <w:kern w:val="0"/>
          <w:sz w:val="32"/>
        </w:rPr>
        <w:t>绩效指标：对各</w:t>
      </w:r>
      <w:r w:rsidR="00D175EB">
        <w:rPr>
          <w:rFonts w:ascii="仿宋" w:eastAsia="仿宋" w:hAnsi="仿宋" w:cs="Calibri" w:hint="eastAsia"/>
          <w:color w:val="000000"/>
          <w:kern w:val="0"/>
          <w:sz w:val="32"/>
        </w:rPr>
        <w:t>单位</w:t>
      </w:r>
      <w:r w:rsidRPr="005A2177">
        <w:rPr>
          <w:rFonts w:ascii="仿宋" w:eastAsia="仿宋" w:hAnsi="仿宋" w:cs="Calibri" w:hint="eastAsia"/>
          <w:color w:val="000000"/>
          <w:kern w:val="0"/>
          <w:sz w:val="32"/>
        </w:rPr>
        <w:t>实施“七五”规划情况进行检查验收的次数4次以上，检查验收工作于10月底前完成；监督指导区直各</w:t>
      </w:r>
      <w:r w:rsidR="00D175EB">
        <w:rPr>
          <w:rFonts w:ascii="仿宋" w:eastAsia="仿宋" w:hAnsi="仿宋" w:cs="Calibri" w:hint="eastAsia"/>
          <w:color w:val="000000"/>
          <w:kern w:val="0"/>
          <w:sz w:val="32"/>
        </w:rPr>
        <w:t>单位</w:t>
      </w:r>
      <w:r w:rsidRPr="005A2177">
        <w:rPr>
          <w:rFonts w:ascii="仿宋" w:eastAsia="仿宋" w:hAnsi="仿宋" w:cs="Calibri" w:hint="eastAsia"/>
          <w:color w:val="000000"/>
          <w:kern w:val="0"/>
          <w:sz w:val="32"/>
        </w:rPr>
        <w:t>认真落实“谁执法谁普法”普法责任制，组织开展全区范围内的法治宣传活动次数3次以上；推选新的区级民主法治示范村（社区）3个以上；组织普法骨干培训150人次以上，人均培训成本控制在每人100元以内；社会公众宪法法律意识、法治观念进一步提升。</w:t>
      </w:r>
    </w:p>
    <w:p w:rsidR="008D600F" w:rsidRPr="005A2177" w:rsidRDefault="008D600F" w:rsidP="008D600F">
      <w:pPr>
        <w:widowControl/>
        <w:rPr>
          <w:rFonts w:ascii="仿宋" w:eastAsia="仿宋" w:hAnsi="仿宋" w:cs="Calibri"/>
          <w:color w:val="000000"/>
          <w:kern w:val="0"/>
          <w:sz w:val="32"/>
        </w:rPr>
      </w:pPr>
      <w:r w:rsidRPr="005A2177">
        <w:rPr>
          <w:rFonts w:ascii="仿宋" w:eastAsia="仿宋" w:hAnsi="仿宋" w:cs="Calibri" w:hint="eastAsia"/>
          <w:color w:val="000000"/>
          <w:kern w:val="0"/>
          <w:sz w:val="32"/>
        </w:rPr>
        <w:t>（二）司法行政管理能力进一步提升</w:t>
      </w:r>
    </w:p>
    <w:p w:rsidR="008D600F" w:rsidRPr="005A2177" w:rsidRDefault="008D600F" w:rsidP="008D600F">
      <w:pPr>
        <w:widowControl/>
        <w:rPr>
          <w:rFonts w:ascii="仿宋" w:eastAsia="仿宋" w:hAnsi="仿宋" w:cs="Calibri"/>
          <w:color w:val="000000"/>
          <w:kern w:val="0"/>
          <w:sz w:val="32"/>
        </w:rPr>
      </w:pPr>
      <w:r w:rsidRPr="005A2177">
        <w:rPr>
          <w:rFonts w:ascii="仿宋" w:eastAsia="仿宋" w:hAnsi="仿宋" w:cs="Calibri" w:hint="eastAsia"/>
          <w:color w:val="000000"/>
          <w:kern w:val="0"/>
          <w:sz w:val="32"/>
        </w:rPr>
        <w:t>1.律师公证管理进一步规范</w:t>
      </w:r>
    </w:p>
    <w:p w:rsidR="008D600F" w:rsidRPr="005A2177" w:rsidRDefault="008D600F" w:rsidP="008D600F">
      <w:pPr>
        <w:widowControl/>
        <w:rPr>
          <w:rFonts w:ascii="仿宋" w:eastAsia="仿宋" w:hAnsi="仿宋" w:cs="Calibri"/>
          <w:color w:val="000000"/>
          <w:kern w:val="0"/>
          <w:sz w:val="32"/>
        </w:rPr>
      </w:pPr>
      <w:r w:rsidRPr="005A2177">
        <w:rPr>
          <w:rFonts w:ascii="仿宋" w:eastAsia="仿宋" w:hAnsi="仿宋" w:cs="Calibri" w:hint="eastAsia"/>
          <w:color w:val="000000"/>
          <w:kern w:val="0"/>
          <w:sz w:val="32"/>
        </w:rPr>
        <w:t>绩效目标：贯彻传达好司法部、省司法厅关于加强律师工作的有关文件及会议精神，推进全区律师工作；依法依规办理公证机构设立审批、变更核准和公证员执业许可审核，加强日常工作管理，推动公证发展。</w:t>
      </w:r>
    </w:p>
    <w:p w:rsidR="008D600F" w:rsidRPr="005A2177" w:rsidRDefault="008D600F" w:rsidP="008D600F">
      <w:pPr>
        <w:widowControl/>
        <w:rPr>
          <w:rFonts w:ascii="仿宋" w:eastAsia="仿宋" w:hAnsi="仿宋" w:cs="Calibri"/>
          <w:color w:val="000000"/>
          <w:kern w:val="0"/>
          <w:sz w:val="32"/>
        </w:rPr>
      </w:pPr>
      <w:r w:rsidRPr="005A2177">
        <w:rPr>
          <w:rFonts w:ascii="仿宋" w:eastAsia="仿宋" w:hAnsi="仿宋" w:cs="Calibri" w:hint="eastAsia"/>
          <w:color w:val="000000"/>
          <w:kern w:val="0"/>
          <w:sz w:val="32"/>
        </w:rPr>
        <w:lastRenderedPageBreak/>
        <w:t>绩效指标：召开1次全区律师工作会议；区直政法</w:t>
      </w:r>
      <w:r w:rsidR="00D175EB">
        <w:rPr>
          <w:rFonts w:ascii="仿宋" w:eastAsia="仿宋" w:hAnsi="仿宋" w:cs="Calibri" w:hint="eastAsia"/>
          <w:color w:val="000000"/>
          <w:kern w:val="0"/>
          <w:sz w:val="32"/>
        </w:rPr>
        <w:t>单位</w:t>
      </w:r>
      <w:r w:rsidRPr="005A2177">
        <w:rPr>
          <w:rFonts w:ascii="仿宋" w:eastAsia="仿宋" w:hAnsi="仿宋" w:cs="Calibri" w:hint="eastAsia"/>
          <w:color w:val="000000"/>
          <w:kern w:val="0"/>
          <w:sz w:val="32"/>
        </w:rPr>
        <w:t>律师值班补贴发放标准按每人每天100元执行；区直律师值班服务</w:t>
      </w:r>
      <w:r w:rsidR="00D175EB">
        <w:rPr>
          <w:rFonts w:ascii="仿宋" w:eastAsia="仿宋" w:hAnsi="仿宋" w:cs="Calibri" w:hint="eastAsia"/>
          <w:color w:val="000000"/>
          <w:kern w:val="0"/>
          <w:sz w:val="32"/>
        </w:rPr>
        <w:t>单位</w:t>
      </w:r>
      <w:r w:rsidRPr="005A2177">
        <w:rPr>
          <w:rFonts w:ascii="仿宋" w:eastAsia="仿宋" w:hAnsi="仿宋" w:cs="Calibri" w:hint="eastAsia"/>
          <w:color w:val="000000"/>
          <w:kern w:val="0"/>
          <w:sz w:val="32"/>
        </w:rPr>
        <w:t>满意率80%以上；公证机构设立审批、变更核准和公证员执业许可审核省本级办结率100%。</w:t>
      </w:r>
    </w:p>
    <w:p w:rsidR="008D600F" w:rsidRPr="005A2177" w:rsidRDefault="008D600F" w:rsidP="008D600F">
      <w:pPr>
        <w:widowControl/>
        <w:rPr>
          <w:rFonts w:ascii="仿宋" w:eastAsia="仿宋" w:hAnsi="仿宋" w:cs="Calibri"/>
          <w:color w:val="000000"/>
          <w:kern w:val="0"/>
          <w:sz w:val="32"/>
        </w:rPr>
      </w:pPr>
      <w:r w:rsidRPr="005A2177">
        <w:rPr>
          <w:rFonts w:ascii="仿宋" w:eastAsia="仿宋" w:hAnsi="仿宋" w:cs="Calibri" w:hint="eastAsia"/>
          <w:color w:val="000000"/>
          <w:kern w:val="0"/>
          <w:sz w:val="32"/>
        </w:rPr>
        <w:t>2.基层司法业务稳步发展</w:t>
      </w:r>
    </w:p>
    <w:p w:rsidR="008D600F" w:rsidRPr="005A2177" w:rsidRDefault="008D600F" w:rsidP="008D600F">
      <w:pPr>
        <w:widowControl/>
        <w:rPr>
          <w:rFonts w:ascii="仿宋" w:eastAsia="仿宋" w:hAnsi="仿宋" w:cs="Calibri"/>
          <w:color w:val="000000"/>
          <w:kern w:val="0"/>
          <w:sz w:val="32"/>
        </w:rPr>
      </w:pPr>
      <w:r w:rsidRPr="005A2177">
        <w:rPr>
          <w:rFonts w:ascii="仿宋" w:eastAsia="仿宋" w:hAnsi="仿宋" w:cs="Calibri" w:hint="eastAsia"/>
          <w:color w:val="000000"/>
          <w:kern w:val="0"/>
          <w:sz w:val="32"/>
        </w:rPr>
        <w:t>绩效目标：深化公共法律服务、人民调解员、人民监督员和人民陪审员等工作，促进工作稳步发展；推进安置帮教工作改革完善，落实中央各项安置帮教政策。</w:t>
      </w:r>
    </w:p>
    <w:p w:rsidR="008D600F" w:rsidRPr="005A2177" w:rsidRDefault="008D600F" w:rsidP="008D600F">
      <w:pPr>
        <w:widowControl/>
        <w:rPr>
          <w:rFonts w:ascii="仿宋" w:eastAsia="仿宋" w:hAnsi="仿宋" w:cs="Calibri"/>
          <w:color w:val="000000"/>
          <w:kern w:val="0"/>
          <w:sz w:val="32"/>
        </w:rPr>
      </w:pPr>
      <w:r w:rsidRPr="005A2177">
        <w:rPr>
          <w:rFonts w:ascii="仿宋" w:eastAsia="仿宋" w:hAnsi="仿宋" w:cs="Calibri" w:hint="eastAsia"/>
          <w:color w:val="000000"/>
          <w:kern w:val="0"/>
          <w:sz w:val="32"/>
        </w:rPr>
        <w:t>绩效指标：全区人民调解案件总数1000件以上；公共法律服务实施标准覆盖率100%；安置帮教对象安置率80%以上；安置帮教对象帮教率90%以上；人民监督员参加检察院案件评审活动，检察院反馈满意率98%以上；通过人民调解等工作，化解社会矛盾，促进社会和谐稳定。</w:t>
      </w:r>
    </w:p>
    <w:p w:rsidR="008D600F" w:rsidRPr="005A2177" w:rsidRDefault="008D600F" w:rsidP="008D600F">
      <w:pPr>
        <w:widowControl/>
        <w:rPr>
          <w:rFonts w:ascii="仿宋" w:eastAsia="仿宋" w:hAnsi="仿宋" w:cs="Calibri"/>
          <w:color w:val="000000"/>
          <w:kern w:val="0"/>
          <w:sz w:val="32"/>
        </w:rPr>
      </w:pPr>
      <w:r w:rsidRPr="005A2177">
        <w:rPr>
          <w:rFonts w:ascii="仿宋" w:eastAsia="仿宋" w:hAnsi="仿宋" w:cs="Calibri" w:hint="eastAsia"/>
          <w:color w:val="000000"/>
          <w:kern w:val="0"/>
          <w:sz w:val="32"/>
        </w:rPr>
        <w:t>3.法律援助办案质量进一步提升</w:t>
      </w:r>
    </w:p>
    <w:p w:rsidR="008D600F" w:rsidRPr="005A2177" w:rsidRDefault="008D600F" w:rsidP="008D600F">
      <w:pPr>
        <w:widowControl/>
        <w:rPr>
          <w:rFonts w:ascii="仿宋" w:eastAsia="仿宋" w:hAnsi="仿宋" w:cs="Calibri"/>
          <w:color w:val="000000"/>
          <w:kern w:val="0"/>
          <w:sz w:val="32"/>
        </w:rPr>
      </w:pPr>
      <w:r w:rsidRPr="005A2177">
        <w:rPr>
          <w:rFonts w:ascii="仿宋" w:eastAsia="仿宋" w:hAnsi="仿宋" w:cs="Calibri" w:hint="eastAsia"/>
          <w:color w:val="000000"/>
          <w:kern w:val="0"/>
          <w:sz w:val="32"/>
        </w:rPr>
        <w:t>绩效目标：进一步完善法律援助工作制度，提高法律援助办案质量，推动全省法律援助工作健康发展。</w:t>
      </w:r>
    </w:p>
    <w:p w:rsidR="008D600F" w:rsidRPr="005A2177" w:rsidRDefault="008D600F" w:rsidP="008D600F">
      <w:pPr>
        <w:widowControl/>
        <w:rPr>
          <w:rFonts w:ascii="仿宋" w:eastAsia="仿宋" w:hAnsi="仿宋" w:cs="Calibri"/>
          <w:color w:val="000000"/>
          <w:kern w:val="0"/>
          <w:sz w:val="32"/>
        </w:rPr>
      </w:pPr>
      <w:r w:rsidRPr="005A2177">
        <w:rPr>
          <w:rFonts w:ascii="仿宋" w:eastAsia="仿宋" w:hAnsi="仿宋" w:cs="Calibri" w:hint="eastAsia"/>
          <w:color w:val="000000"/>
          <w:kern w:val="0"/>
          <w:sz w:val="32"/>
        </w:rPr>
        <w:lastRenderedPageBreak/>
        <w:t>绩效指标：办理法律援助案件150件以上，印刷宣传资料或制作法律援助宣传品5000件以上；办案成本补贴标准控制在《河北省法律援助经费使用管理办法》规定的范围内；社会和谐稳定得到提升；受援群众投诉率5%以下。</w:t>
      </w:r>
    </w:p>
    <w:p w:rsidR="008D600F" w:rsidRPr="005A2177" w:rsidRDefault="008D600F" w:rsidP="008D600F">
      <w:pPr>
        <w:widowControl/>
        <w:rPr>
          <w:rFonts w:ascii="仿宋" w:eastAsia="仿宋" w:hAnsi="仿宋" w:cs="Calibri"/>
          <w:color w:val="000000"/>
          <w:kern w:val="0"/>
          <w:sz w:val="32"/>
        </w:rPr>
      </w:pPr>
      <w:r w:rsidRPr="005A2177">
        <w:rPr>
          <w:rFonts w:ascii="仿宋" w:eastAsia="仿宋" w:hAnsi="仿宋" w:cs="Calibri" w:hint="eastAsia"/>
          <w:color w:val="000000"/>
          <w:kern w:val="0"/>
          <w:sz w:val="32"/>
        </w:rPr>
        <w:t>4.社区矫正工作进一步完善</w:t>
      </w:r>
    </w:p>
    <w:p w:rsidR="008D600F" w:rsidRPr="005A2177" w:rsidRDefault="008D600F" w:rsidP="008D600F">
      <w:pPr>
        <w:widowControl/>
        <w:rPr>
          <w:rFonts w:ascii="仿宋" w:eastAsia="仿宋" w:hAnsi="仿宋" w:cs="Calibri"/>
          <w:color w:val="000000"/>
          <w:kern w:val="0"/>
          <w:sz w:val="32"/>
        </w:rPr>
      </w:pPr>
      <w:r w:rsidRPr="005A2177">
        <w:rPr>
          <w:rFonts w:ascii="仿宋" w:eastAsia="仿宋" w:hAnsi="仿宋" w:cs="Calibri" w:hint="eastAsia"/>
          <w:color w:val="000000"/>
          <w:kern w:val="0"/>
          <w:sz w:val="32"/>
        </w:rPr>
        <w:t>绩效目标：推进社区矫正工作改革完善，落实中央各项社区矫正政策；加强社区矫正监督管理、教育矫正工作，提高社区矫正质量；深化社区矫正工作，最大限度降低重新犯罪，保持社会稳定。</w:t>
      </w:r>
    </w:p>
    <w:p w:rsidR="008D600F" w:rsidRPr="005A2177" w:rsidRDefault="008D600F" w:rsidP="008D600F">
      <w:pPr>
        <w:widowControl/>
        <w:rPr>
          <w:rFonts w:ascii="仿宋" w:eastAsia="仿宋" w:hAnsi="仿宋" w:cs="宋体"/>
          <w:color w:val="000000"/>
          <w:kern w:val="0"/>
          <w:sz w:val="32"/>
        </w:rPr>
      </w:pPr>
      <w:r w:rsidRPr="005A2177">
        <w:rPr>
          <w:rFonts w:ascii="仿宋" w:eastAsia="仿宋" w:hAnsi="仿宋" w:cs="宋体" w:hint="eastAsia"/>
          <w:color w:val="000000"/>
          <w:kern w:val="0"/>
          <w:sz w:val="32"/>
        </w:rPr>
        <w:t>绩效指标：社区服刑人员接收率100%；审前调查评估完成率95%以上；脱管人数不多于1人；司法行政机关自收到调查评估委托函及所附材料之日起10个工作日内完成调查评估；社区服刑人员再犯罪率0.25%以下；召开1次全区社区矫正工作会议，人均会议成本不大于100元；培训社区矫正管理人员60人次以上，培训工作于年底前完成。</w:t>
      </w:r>
    </w:p>
    <w:p w:rsidR="008D600F" w:rsidRPr="005A2177" w:rsidRDefault="008D600F" w:rsidP="008D600F">
      <w:pPr>
        <w:spacing w:line="360" w:lineRule="auto"/>
        <w:ind w:firstLineChars="200" w:firstLine="880"/>
        <w:rPr>
          <w:rFonts w:ascii="仿宋" w:eastAsia="仿宋" w:hAnsi="仿宋"/>
          <w:sz w:val="44"/>
          <w:szCs w:val="32"/>
        </w:rPr>
      </w:pPr>
    </w:p>
    <w:p w:rsidR="00F42683" w:rsidRDefault="00F42683" w:rsidP="0054311E">
      <w:pPr>
        <w:jc w:val="center"/>
        <w:outlineLvl w:val="0"/>
        <w:rPr>
          <w:rFonts w:ascii="方正小标宋_GBK" w:eastAsia="方正小标宋_GBK"/>
          <w:sz w:val="44"/>
        </w:rPr>
      </w:pPr>
    </w:p>
    <w:p w:rsidR="00F42683" w:rsidRDefault="00F42683" w:rsidP="0054311E">
      <w:pPr>
        <w:jc w:val="center"/>
        <w:outlineLvl w:val="0"/>
        <w:rPr>
          <w:rFonts w:ascii="方正小标宋_GBK" w:eastAsia="方正小标宋_GBK"/>
          <w:sz w:val="44"/>
        </w:rPr>
      </w:pPr>
    </w:p>
    <w:p w:rsidR="00F42683" w:rsidRDefault="00F42683" w:rsidP="0054311E">
      <w:pPr>
        <w:jc w:val="center"/>
        <w:outlineLvl w:val="0"/>
        <w:rPr>
          <w:rFonts w:ascii="方正小标宋_GBK" w:eastAsia="方正小标宋_GBK"/>
          <w:sz w:val="44"/>
        </w:rPr>
      </w:pPr>
    </w:p>
    <w:p w:rsidR="008A60C4" w:rsidRDefault="008A60C4" w:rsidP="006913D3">
      <w:pPr>
        <w:ind w:firstLine="560"/>
        <w:outlineLvl w:val="3"/>
        <w:rPr>
          <w:rFonts w:ascii="方正仿宋_GBK" w:eastAsia="方正仿宋_GBK" w:hAnsi="方正仿宋_GBK" w:cs="方正仿宋_GBK"/>
          <w:color w:val="000000"/>
          <w:sz w:val="28"/>
        </w:rPr>
      </w:pPr>
      <w:bookmarkStart w:id="1" w:name="_Toc_4_4_0000000004"/>
    </w:p>
    <w:p w:rsidR="008A60C4" w:rsidRDefault="008A60C4" w:rsidP="006913D3">
      <w:pPr>
        <w:ind w:firstLine="560"/>
        <w:outlineLvl w:val="3"/>
        <w:rPr>
          <w:rFonts w:ascii="方正仿宋_GBK" w:eastAsia="方正仿宋_GBK" w:hAnsi="方正仿宋_GBK" w:cs="方正仿宋_GBK"/>
          <w:color w:val="000000"/>
          <w:sz w:val="28"/>
        </w:rPr>
      </w:pPr>
    </w:p>
    <w:bookmarkEnd w:id="1"/>
    <w:p w:rsidR="00A125E4" w:rsidRDefault="00A125E4"/>
    <w:p w:rsidR="00A125E4" w:rsidRDefault="00A125E4"/>
    <w:p w:rsidR="00552340" w:rsidRDefault="00D205BB">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rsidR="00552340" w:rsidRDefault="00D205BB" w:rsidP="00347C27">
      <w:pPr>
        <w:spacing w:line="360" w:lineRule="auto"/>
        <w:ind w:firstLineChars="200" w:firstLine="640"/>
        <w:rPr>
          <w:rFonts w:ascii="仿宋" w:eastAsia="仿宋" w:hAnsi="仿宋"/>
          <w:sz w:val="32"/>
          <w:szCs w:val="32"/>
        </w:rPr>
      </w:pPr>
      <w:r>
        <w:rPr>
          <w:rFonts w:ascii="仿宋" w:eastAsia="仿宋" w:hAnsi="仿宋"/>
          <w:sz w:val="32"/>
          <w:szCs w:val="32"/>
        </w:rPr>
        <w:t>2022年，我</w:t>
      </w:r>
      <w:r w:rsidR="00D175EB">
        <w:rPr>
          <w:rFonts w:ascii="仿宋" w:eastAsia="仿宋" w:hAnsi="仿宋"/>
          <w:sz w:val="32"/>
          <w:szCs w:val="32"/>
        </w:rPr>
        <w:t>单位</w:t>
      </w:r>
      <w:r>
        <w:rPr>
          <w:rFonts w:ascii="仿宋" w:eastAsia="仿宋" w:hAnsi="仿宋"/>
          <w:sz w:val="32"/>
          <w:szCs w:val="32"/>
        </w:rPr>
        <w:t>无政府采购预算，空表列</w:t>
      </w:r>
      <w:r w:rsidR="00DD49FE">
        <w:rPr>
          <w:rFonts w:ascii="仿宋" w:eastAsia="仿宋" w:hAnsi="仿宋" w:hint="eastAsia"/>
          <w:sz w:val="32"/>
          <w:szCs w:val="32"/>
        </w:rPr>
        <w:t>示</w:t>
      </w:r>
      <w:r>
        <w:rPr>
          <w:rFonts w:ascii="仿宋" w:eastAsia="仿宋" w:hAnsi="仿宋"/>
          <w:sz w:val="32"/>
          <w:szCs w:val="32"/>
        </w:rPr>
        <w:t>。</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134"/>
        <w:gridCol w:w="1531"/>
        <w:gridCol w:w="1531"/>
        <w:gridCol w:w="709"/>
        <w:gridCol w:w="907"/>
        <w:gridCol w:w="907"/>
        <w:gridCol w:w="1134"/>
        <w:gridCol w:w="1134"/>
        <w:gridCol w:w="1134"/>
        <w:gridCol w:w="1134"/>
        <w:gridCol w:w="1134"/>
        <w:gridCol w:w="1134"/>
      </w:tblGrid>
      <w:tr w:rsidR="002838F4" w:rsidRPr="009D4F0B" w:rsidTr="00D357AD">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2838F4" w:rsidRPr="009D4F0B" w:rsidRDefault="002838F4" w:rsidP="00D357AD">
            <w:pPr>
              <w:spacing w:line="300" w:lineRule="exact"/>
              <w:jc w:val="left"/>
              <w:rPr>
                <w:rFonts w:ascii="方正小标宋_GBK" w:eastAsia="方正小标宋_GBK"/>
                <w:sz w:val="24"/>
              </w:rPr>
            </w:pPr>
            <w:r>
              <w:rPr>
                <w:rFonts w:ascii="宋体" w:eastAsia="宋体" w:hAnsi="宋体" w:cs="宋体" w:hint="eastAsia"/>
                <w:sz w:val="24"/>
              </w:rPr>
              <w:t>司法</w:t>
            </w:r>
            <w:r w:rsidRPr="009D4F0B">
              <w:rPr>
                <w:rFonts w:ascii="宋体" w:eastAsia="宋体" w:hAnsi="宋体" w:cs="宋体" w:hint="eastAsia"/>
                <w:sz w:val="24"/>
              </w:rPr>
              <w:t>局</w:t>
            </w:r>
            <w:r w:rsidR="00457C81">
              <w:rPr>
                <w:rFonts w:ascii="宋体" w:eastAsia="宋体" w:hAnsi="宋体" w:cs="宋体" w:hint="eastAsia"/>
                <w:sz w:val="24"/>
              </w:rPr>
              <w:t>315003</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2838F4" w:rsidRPr="009D4F0B" w:rsidRDefault="002838F4" w:rsidP="00D357AD">
            <w:pPr>
              <w:spacing w:line="300" w:lineRule="exact"/>
              <w:jc w:val="right"/>
              <w:rPr>
                <w:rFonts w:ascii="方正书宋_GBK" w:eastAsia="方正书宋_GBK"/>
                <w:sz w:val="24"/>
              </w:rPr>
            </w:pPr>
            <w:r w:rsidRPr="009D4F0B">
              <w:rPr>
                <w:rFonts w:ascii="宋体" w:eastAsia="宋体" w:hAnsi="宋体" w:cs="宋体" w:hint="eastAsia"/>
                <w:sz w:val="24"/>
              </w:rPr>
              <w:t>单位：</w:t>
            </w:r>
            <w:r>
              <w:rPr>
                <w:rFonts w:ascii="宋体" w:eastAsia="宋体" w:hAnsi="宋体" w:cs="宋体" w:hint="eastAsia"/>
                <w:sz w:val="24"/>
              </w:rPr>
              <w:t>万</w:t>
            </w:r>
            <w:r w:rsidRPr="009D4F0B">
              <w:rPr>
                <w:rFonts w:ascii="宋体" w:eastAsia="宋体" w:hAnsi="宋体" w:cs="宋体" w:hint="eastAsia"/>
                <w:sz w:val="24"/>
              </w:rPr>
              <w:t>元</w:t>
            </w:r>
          </w:p>
        </w:tc>
      </w:tr>
      <w:tr w:rsidR="002838F4" w:rsidRPr="009D4F0B" w:rsidTr="00D357AD">
        <w:trPr>
          <w:cantSplit/>
          <w:tblHeader/>
          <w:jc w:val="center"/>
        </w:trPr>
        <w:tc>
          <w:tcPr>
            <w:tcW w:w="3118" w:type="dxa"/>
            <w:gridSpan w:val="2"/>
            <w:shd w:val="clear" w:color="auto" w:fill="auto"/>
            <w:vAlign w:val="center"/>
          </w:tcPr>
          <w:p w:rsidR="002838F4" w:rsidRPr="009D4F0B" w:rsidRDefault="002838F4" w:rsidP="00D357AD">
            <w:pPr>
              <w:spacing w:line="300" w:lineRule="exact"/>
              <w:jc w:val="center"/>
              <w:rPr>
                <w:rFonts w:ascii="方正书宋_GBK" w:eastAsia="方正书宋_GBK"/>
                <w:b/>
              </w:rPr>
            </w:pPr>
            <w:r w:rsidRPr="009D4F0B">
              <w:rPr>
                <w:rFonts w:ascii="宋体" w:eastAsia="宋体" w:hAnsi="宋体" w:cs="宋体" w:hint="eastAsia"/>
                <w:b/>
              </w:rPr>
              <w:t>政府采购项目来源</w:t>
            </w:r>
          </w:p>
        </w:tc>
        <w:tc>
          <w:tcPr>
            <w:tcW w:w="1531" w:type="dxa"/>
            <w:vMerge w:val="restart"/>
            <w:shd w:val="clear" w:color="auto" w:fill="auto"/>
            <w:vAlign w:val="center"/>
          </w:tcPr>
          <w:p w:rsidR="002838F4" w:rsidRPr="009D4F0B" w:rsidRDefault="002838F4" w:rsidP="00D357AD">
            <w:pPr>
              <w:spacing w:line="300" w:lineRule="exact"/>
              <w:jc w:val="center"/>
              <w:rPr>
                <w:rFonts w:ascii="方正书宋_GBK" w:eastAsia="方正书宋_GBK"/>
                <w:b/>
              </w:rPr>
            </w:pPr>
            <w:r w:rsidRPr="009D4F0B">
              <w:rPr>
                <w:rFonts w:ascii="宋体" w:eastAsia="宋体" w:hAnsi="宋体" w:cs="宋体" w:hint="eastAsia"/>
                <w:b/>
              </w:rPr>
              <w:t>采购物品名称</w:t>
            </w:r>
          </w:p>
        </w:tc>
        <w:tc>
          <w:tcPr>
            <w:tcW w:w="1531" w:type="dxa"/>
            <w:vMerge w:val="restart"/>
            <w:shd w:val="clear" w:color="auto" w:fill="auto"/>
            <w:vAlign w:val="center"/>
          </w:tcPr>
          <w:p w:rsidR="002838F4" w:rsidRPr="009D4F0B" w:rsidRDefault="002838F4" w:rsidP="00D357AD">
            <w:pPr>
              <w:spacing w:line="300" w:lineRule="exact"/>
              <w:jc w:val="center"/>
              <w:rPr>
                <w:rFonts w:ascii="方正书宋_GBK" w:eastAsia="方正书宋_GBK"/>
                <w:b/>
              </w:rPr>
            </w:pPr>
            <w:r w:rsidRPr="009D4F0B">
              <w:rPr>
                <w:rFonts w:ascii="宋体" w:eastAsia="宋体" w:hAnsi="宋体" w:cs="宋体" w:hint="eastAsia"/>
                <w:b/>
              </w:rPr>
              <w:t>政府采购目录序号</w:t>
            </w:r>
          </w:p>
        </w:tc>
        <w:tc>
          <w:tcPr>
            <w:tcW w:w="709" w:type="dxa"/>
            <w:vMerge w:val="restart"/>
            <w:shd w:val="clear" w:color="auto" w:fill="auto"/>
            <w:vAlign w:val="center"/>
          </w:tcPr>
          <w:p w:rsidR="002838F4" w:rsidRPr="009D4F0B" w:rsidRDefault="002838F4" w:rsidP="00D357AD">
            <w:pPr>
              <w:spacing w:line="300" w:lineRule="exact"/>
              <w:jc w:val="center"/>
              <w:rPr>
                <w:rFonts w:ascii="方正书宋_GBK" w:eastAsia="方正书宋_GBK"/>
                <w:b/>
              </w:rPr>
            </w:pPr>
            <w:r w:rsidRPr="009D4F0B">
              <w:rPr>
                <w:rFonts w:ascii="宋体" w:eastAsia="宋体" w:hAnsi="宋体" w:cs="宋体" w:hint="eastAsia"/>
                <w:b/>
              </w:rPr>
              <w:t>计量</w:t>
            </w:r>
            <w:r w:rsidRPr="009D4F0B">
              <w:rPr>
                <w:rFonts w:ascii="方正书宋_GBK" w:eastAsia="方正书宋_GBK"/>
                <w:b/>
              </w:rPr>
              <w:t xml:space="preserve">  </w:t>
            </w:r>
            <w:r w:rsidRPr="009D4F0B">
              <w:rPr>
                <w:rFonts w:ascii="宋体" w:eastAsia="宋体" w:hAnsi="宋体" w:cs="宋体" w:hint="eastAsia"/>
                <w:b/>
              </w:rPr>
              <w:t>单位</w:t>
            </w:r>
          </w:p>
        </w:tc>
        <w:tc>
          <w:tcPr>
            <w:tcW w:w="907" w:type="dxa"/>
            <w:vMerge w:val="restart"/>
            <w:shd w:val="clear" w:color="auto" w:fill="auto"/>
            <w:vAlign w:val="center"/>
          </w:tcPr>
          <w:p w:rsidR="002838F4" w:rsidRPr="009D4F0B" w:rsidRDefault="002838F4" w:rsidP="00D357AD">
            <w:pPr>
              <w:spacing w:line="300" w:lineRule="exact"/>
              <w:jc w:val="center"/>
              <w:rPr>
                <w:rFonts w:ascii="方正书宋_GBK" w:eastAsia="方正书宋_GBK"/>
                <w:b/>
              </w:rPr>
            </w:pPr>
            <w:r w:rsidRPr="009D4F0B">
              <w:rPr>
                <w:rFonts w:ascii="宋体" w:eastAsia="宋体" w:hAnsi="宋体" w:cs="宋体" w:hint="eastAsia"/>
                <w:b/>
              </w:rPr>
              <w:t>数量</w:t>
            </w:r>
          </w:p>
        </w:tc>
        <w:tc>
          <w:tcPr>
            <w:tcW w:w="907" w:type="dxa"/>
            <w:vMerge w:val="restart"/>
            <w:shd w:val="clear" w:color="auto" w:fill="auto"/>
            <w:vAlign w:val="center"/>
          </w:tcPr>
          <w:p w:rsidR="002838F4" w:rsidRPr="009D4F0B" w:rsidRDefault="002838F4" w:rsidP="00D357AD">
            <w:pPr>
              <w:spacing w:line="300" w:lineRule="exact"/>
              <w:jc w:val="center"/>
              <w:rPr>
                <w:rFonts w:ascii="方正书宋_GBK" w:eastAsia="方正书宋_GBK"/>
                <w:b/>
              </w:rPr>
            </w:pPr>
            <w:r w:rsidRPr="009D4F0B">
              <w:rPr>
                <w:rFonts w:ascii="宋体" w:eastAsia="宋体" w:hAnsi="宋体" w:cs="宋体" w:hint="eastAsia"/>
                <w:b/>
              </w:rPr>
              <w:t>单价</w:t>
            </w:r>
          </w:p>
        </w:tc>
        <w:tc>
          <w:tcPr>
            <w:tcW w:w="6804" w:type="dxa"/>
            <w:gridSpan w:val="6"/>
            <w:shd w:val="clear" w:color="auto" w:fill="auto"/>
            <w:vAlign w:val="center"/>
          </w:tcPr>
          <w:p w:rsidR="002838F4" w:rsidRPr="009D4F0B" w:rsidRDefault="002838F4" w:rsidP="00D357AD">
            <w:pPr>
              <w:spacing w:line="300" w:lineRule="exact"/>
              <w:jc w:val="center"/>
              <w:rPr>
                <w:rFonts w:ascii="方正书宋_GBK" w:eastAsia="方正书宋_GBK"/>
                <w:b/>
              </w:rPr>
            </w:pPr>
            <w:r w:rsidRPr="009D4F0B">
              <w:rPr>
                <w:rFonts w:ascii="宋体" w:eastAsia="宋体" w:hAnsi="宋体" w:cs="宋体" w:hint="eastAsia"/>
                <w:b/>
              </w:rPr>
              <w:t>政府采购金额（当年</w:t>
            </w:r>
            <w:r w:rsidR="00D175EB">
              <w:rPr>
                <w:rFonts w:ascii="宋体" w:eastAsia="宋体" w:hAnsi="宋体" w:cs="宋体" w:hint="eastAsia"/>
                <w:b/>
              </w:rPr>
              <w:t>单位</w:t>
            </w:r>
            <w:r w:rsidRPr="009D4F0B">
              <w:rPr>
                <w:rFonts w:ascii="宋体" w:eastAsia="宋体" w:hAnsi="宋体" w:cs="宋体" w:hint="eastAsia"/>
                <w:b/>
              </w:rPr>
              <w:t>预算安排资金）</w:t>
            </w:r>
          </w:p>
        </w:tc>
      </w:tr>
      <w:tr w:rsidR="002838F4" w:rsidRPr="009D4F0B" w:rsidTr="00D357AD">
        <w:trPr>
          <w:cantSplit/>
          <w:tblHeader/>
          <w:jc w:val="center"/>
        </w:trPr>
        <w:tc>
          <w:tcPr>
            <w:tcW w:w="1984" w:type="dxa"/>
            <w:shd w:val="clear" w:color="auto" w:fill="auto"/>
            <w:vAlign w:val="center"/>
          </w:tcPr>
          <w:p w:rsidR="002838F4" w:rsidRPr="009D4F0B" w:rsidRDefault="002838F4" w:rsidP="00D357AD">
            <w:pPr>
              <w:spacing w:line="300" w:lineRule="exact"/>
              <w:jc w:val="center"/>
              <w:rPr>
                <w:rFonts w:ascii="方正书宋_GBK" w:eastAsia="方正书宋_GBK"/>
                <w:b/>
              </w:rPr>
            </w:pPr>
            <w:r w:rsidRPr="009D4F0B">
              <w:rPr>
                <w:rFonts w:ascii="宋体" w:eastAsia="宋体" w:hAnsi="宋体" w:cs="宋体" w:hint="eastAsia"/>
                <w:b/>
              </w:rPr>
              <w:t>项目名称</w:t>
            </w:r>
          </w:p>
        </w:tc>
        <w:tc>
          <w:tcPr>
            <w:tcW w:w="1134" w:type="dxa"/>
            <w:shd w:val="clear" w:color="auto" w:fill="auto"/>
            <w:vAlign w:val="center"/>
          </w:tcPr>
          <w:p w:rsidR="002838F4" w:rsidRPr="009D4F0B" w:rsidRDefault="002838F4" w:rsidP="00D357AD">
            <w:pPr>
              <w:spacing w:line="300" w:lineRule="exact"/>
              <w:jc w:val="center"/>
              <w:rPr>
                <w:rFonts w:ascii="方正书宋_GBK" w:eastAsia="方正书宋_GBK"/>
                <w:b/>
              </w:rPr>
            </w:pPr>
            <w:r w:rsidRPr="009D4F0B">
              <w:rPr>
                <w:rFonts w:ascii="宋体" w:eastAsia="宋体" w:hAnsi="宋体" w:cs="宋体" w:hint="eastAsia"/>
                <w:b/>
              </w:rPr>
              <w:t>预算资金</w:t>
            </w:r>
          </w:p>
        </w:tc>
        <w:tc>
          <w:tcPr>
            <w:tcW w:w="1531" w:type="dxa"/>
            <w:vMerge/>
            <w:shd w:val="clear" w:color="auto" w:fill="auto"/>
            <w:vAlign w:val="center"/>
          </w:tcPr>
          <w:p w:rsidR="002838F4" w:rsidRPr="009D4F0B" w:rsidRDefault="002838F4" w:rsidP="00D357AD">
            <w:pPr>
              <w:spacing w:line="300" w:lineRule="exact"/>
              <w:jc w:val="left"/>
              <w:outlineLvl w:val="1"/>
              <w:rPr>
                <w:rFonts w:ascii="Times New Roman" w:eastAsia="方正仿宋_GBK"/>
                <w:sz w:val="28"/>
              </w:rPr>
            </w:pPr>
          </w:p>
        </w:tc>
        <w:tc>
          <w:tcPr>
            <w:tcW w:w="1531" w:type="dxa"/>
            <w:vMerge/>
            <w:shd w:val="clear" w:color="auto" w:fill="auto"/>
            <w:vAlign w:val="center"/>
          </w:tcPr>
          <w:p w:rsidR="002838F4" w:rsidRPr="009D4F0B" w:rsidRDefault="002838F4" w:rsidP="00D357AD">
            <w:pPr>
              <w:spacing w:line="300" w:lineRule="exact"/>
              <w:jc w:val="left"/>
              <w:outlineLvl w:val="1"/>
              <w:rPr>
                <w:rFonts w:ascii="Times New Roman" w:eastAsia="方正仿宋_GBK"/>
                <w:sz w:val="28"/>
              </w:rPr>
            </w:pPr>
          </w:p>
        </w:tc>
        <w:tc>
          <w:tcPr>
            <w:tcW w:w="709" w:type="dxa"/>
            <w:vMerge/>
            <w:shd w:val="clear" w:color="auto" w:fill="auto"/>
            <w:vAlign w:val="center"/>
          </w:tcPr>
          <w:p w:rsidR="002838F4" w:rsidRPr="009D4F0B" w:rsidRDefault="002838F4" w:rsidP="00D357AD">
            <w:pPr>
              <w:spacing w:line="300" w:lineRule="exact"/>
              <w:jc w:val="left"/>
              <w:outlineLvl w:val="1"/>
              <w:rPr>
                <w:rFonts w:ascii="Times New Roman" w:eastAsia="方正仿宋_GBK"/>
                <w:sz w:val="28"/>
              </w:rPr>
            </w:pPr>
          </w:p>
        </w:tc>
        <w:tc>
          <w:tcPr>
            <w:tcW w:w="907" w:type="dxa"/>
            <w:vMerge/>
            <w:shd w:val="clear" w:color="auto" w:fill="auto"/>
            <w:vAlign w:val="center"/>
          </w:tcPr>
          <w:p w:rsidR="002838F4" w:rsidRPr="009D4F0B" w:rsidRDefault="002838F4" w:rsidP="00D357AD">
            <w:pPr>
              <w:spacing w:line="300" w:lineRule="exact"/>
              <w:jc w:val="left"/>
              <w:outlineLvl w:val="1"/>
              <w:rPr>
                <w:rFonts w:ascii="Times New Roman" w:eastAsia="方正仿宋_GBK"/>
                <w:sz w:val="28"/>
              </w:rPr>
            </w:pPr>
          </w:p>
        </w:tc>
        <w:tc>
          <w:tcPr>
            <w:tcW w:w="907" w:type="dxa"/>
            <w:vMerge/>
            <w:shd w:val="clear" w:color="auto" w:fill="auto"/>
            <w:vAlign w:val="center"/>
          </w:tcPr>
          <w:p w:rsidR="002838F4" w:rsidRPr="009D4F0B" w:rsidRDefault="002838F4" w:rsidP="00D357AD">
            <w:pPr>
              <w:spacing w:line="300" w:lineRule="exact"/>
              <w:jc w:val="left"/>
              <w:outlineLvl w:val="1"/>
              <w:rPr>
                <w:rFonts w:ascii="Times New Roman" w:eastAsia="方正仿宋_GBK"/>
                <w:sz w:val="28"/>
              </w:rPr>
            </w:pPr>
          </w:p>
        </w:tc>
        <w:tc>
          <w:tcPr>
            <w:tcW w:w="1134" w:type="dxa"/>
            <w:shd w:val="clear" w:color="auto" w:fill="auto"/>
            <w:vAlign w:val="center"/>
          </w:tcPr>
          <w:p w:rsidR="002838F4" w:rsidRPr="009D4F0B" w:rsidRDefault="002838F4" w:rsidP="00D357AD">
            <w:pPr>
              <w:spacing w:line="300" w:lineRule="exact"/>
              <w:jc w:val="center"/>
              <w:rPr>
                <w:rFonts w:ascii="方正书宋_GBK" w:eastAsia="方正书宋_GBK"/>
                <w:b/>
              </w:rPr>
            </w:pPr>
            <w:r w:rsidRPr="009D4F0B">
              <w:rPr>
                <w:rFonts w:ascii="宋体" w:eastAsia="宋体" w:hAnsi="宋体" w:cs="宋体" w:hint="eastAsia"/>
                <w:b/>
              </w:rPr>
              <w:t>合计</w:t>
            </w:r>
          </w:p>
        </w:tc>
        <w:tc>
          <w:tcPr>
            <w:tcW w:w="1134" w:type="dxa"/>
            <w:shd w:val="clear" w:color="auto" w:fill="auto"/>
            <w:vAlign w:val="center"/>
          </w:tcPr>
          <w:p w:rsidR="002838F4" w:rsidRPr="009D4F0B" w:rsidRDefault="002838F4" w:rsidP="00D357AD">
            <w:pPr>
              <w:spacing w:line="300" w:lineRule="exact"/>
              <w:jc w:val="center"/>
              <w:rPr>
                <w:rFonts w:ascii="方正书宋_GBK" w:eastAsia="方正书宋_GBK"/>
                <w:b/>
              </w:rPr>
            </w:pPr>
            <w:r w:rsidRPr="009D4F0B">
              <w:rPr>
                <w:rFonts w:ascii="宋体" w:eastAsia="宋体" w:hAnsi="宋体" w:cs="宋体" w:hint="eastAsia"/>
                <w:b/>
              </w:rPr>
              <w:t>一般公共预算拨款</w:t>
            </w:r>
          </w:p>
        </w:tc>
        <w:tc>
          <w:tcPr>
            <w:tcW w:w="1134" w:type="dxa"/>
            <w:shd w:val="clear" w:color="auto" w:fill="auto"/>
            <w:vAlign w:val="center"/>
          </w:tcPr>
          <w:p w:rsidR="002838F4" w:rsidRPr="009D4F0B" w:rsidRDefault="002838F4" w:rsidP="00D357AD">
            <w:pPr>
              <w:spacing w:line="300" w:lineRule="exact"/>
              <w:jc w:val="center"/>
              <w:rPr>
                <w:rFonts w:ascii="方正书宋_GBK" w:eastAsia="方正书宋_GBK"/>
                <w:b/>
              </w:rPr>
            </w:pPr>
            <w:r w:rsidRPr="009D4F0B">
              <w:rPr>
                <w:rFonts w:ascii="宋体" w:eastAsia="宋体" w:hAnsi="宋体" w:cs="宋体" w:hint="eastAsia"/>
                <w:b/>
              </w:rPr>
              <w:t>基金预算拨款</w:t>
            </w:r>
          </w:p>
        </w:tc>
        <w:tc>
          <w:tcPr>
            <w:tcW w:w="1134" w:type="dxa"/>
            <w:shd w:val="clear" w:color="auto" w:fill="auto"/>
            <w:vAlign w:val="center"/>
          </w:tcPr>
          <w:p w:rsidR="002838F4" w:rsidRPr="009D4F0B" w:rsidRDefault="002838F4" w:rsidP="00D357AD">
            <w:pPr>
              <w:spacing w:line="300" w:lineRule="exact"/>
              <w:jc w:val="center"/>
              <w:rPr>
                <w:rFonts w:ascii="方正书宋_GBK" w:eastAsia="方正书宋_GBK"/>
                <w:b/>
              </w:rPr>
            </w:pPr>
            <w:r w:rsidRPr="009D4F0B">
              <w:rPr>
                <w:rFonts w:ascii="宋体" w:eastAsia="宋体" w:hAnsi="宋体" w:cs="宋体" w:hint="eastAsia"/>
                <w:b/>
              </w:rPr>
              <w:t>国有资本经营预算拨款</w:t>
            </w:r>
          </w:p>
        </w:tc>
        <w:tc>
          <w:tcPr>
            <w:tcW w:w="1134" w:type="dxa"/>
            <w:shd w:val="clear" w:color="auto" w:fill="auto"/>
            <w:vAlign w:val="center"/>
          </w:tcPr>
          <w:p w:rsidR="002838F4" w:rsidRPr="009D4F0B" w:rsidRDefault="002838F4" w:rsidP="00D357AD">
            <w:pPr>
              <w:spacing w:line="300" w:lineRule="exact"/>
              <w:jc w:val="center"/>
              <w:rPr>
                <w:rFonts w:ascii="方正书宋_GBK" w:eastAsia="方正书宋_GBK"/>
                <w:b/>
              </w:rPr>
            </w:pPr>
            <w:r w:rsidRPr="009D4F0B">
              <w:rPr>
                <w:rFonts w:ascii="宋体" w:eastAsia="宋体" w:hAnsi="宋体" w:cs="宋体" w:hint="eastAsia"/>
                <w:b/>
              </w:rPr>
              <w:t>财政专户核拨</w:t>
            </w:r>
          </w:p>
        </w:tc>
        <w:tc>
          <w:tcPr>
            <w:tcW w:w="1134" w:type="dxa"/>
            <w:shd w:val="clear" w:color="auto" w:fill="auto"/>
            <w:vAlign w:val="center"/>
          </w:tcPr>
          <w:p w:rsidR="002838F4" w:rsidRPr="009D4F0B" w:rsidRDefault="002838F4" w:rsidP="00D357AD">
            <w:pPr>
              <w:spacing w:line="300" w:lineRule="exact"/>
              <w:jc w:val="center"/>
              <w:rPr>
                <w:rFonts w:ascii="方正书宋_GBK" w:eastAsia="方正书宋_GBK"/>
                <w:b/>
              </w:rPr>
            </w:pPr>
            <w:r w:rsidRPr="009D4F0B">
              <w:rPr>
                <w:rFonts w:ascii="宋体" w:eastAsia="宋体" w:hAnsi="宋体" w:cs="宋体" w:hint="eastAsia"/>
                <w:b/>
              </w:rPr>
              <w:t>单位资金</w:t>
            </w:r>
          </w:p>
        </w:tc>
      </w:tr>
      <w:tr w:rsidR="002838F4" w:rsidRPr="009D4F0B" w:rsidTr="00D357AD">
        <w:trPr>
          <w:cantSplit/>
          <w:jc w:val="center"/>
        </w:trPr>
        <w:tc>
          <w:tcPr>
            <w:tcW w:w="1984" w:type="dxa"/>
            <w:shd w:val="clear" w:color="auto" w:fill="auto"/>
            <w:vAlign w:val="center"/>
          </w:tcPr>
          <w:p w:rsidR="002838F4" w:rsidRPr="009D4F0B" w:rsidRDefault="002838F4" w:rsidP="00D357AD">
            <w:pPr>
              <w:spacing w:line="300" w:lineRule="exact"/>
              <w:jc w:val="center"/>
              <w:rPr>
                <w:rFonts w:ascii="方正书宋_GBK" w:eastAsia="方正书宋_GBK"/>
                <w:b/>
              </w:rPr>
            </w:pPr>
            <w:r w:rsidRPr="009D4F0B">
              <w:rPr>
                <w:rFonts w:ascii="宋体" w:eastAsia="宋体" w:hAnsi="宋体" w:cs="宋体" w:hint="eastAsia"/>
                <w:b/>
              </w:rPr>
              <w:t>合</w:t>
            </w:r>
            <w:r w:rsidRPr="009D4F0B">
              <w:rPr>
                <w:rFonts w:ascii="方正书宋_GBK" w:eastAsia="方正书宋_GBK"/>
                <w:b/>
              </w:rPr>
              <w:t xml:space="preserve">  </w:t>
            </w:r>
            <w:r w:rsidRPr="009D4F0B">
              <w:rPr>
                <w:rFonts w:ascii="宋体" w:eastAsia="宋体" w:hAnsi="宋体" w:cs="宋体" w:hint="eastAsia"/>
                <w:b/>
              </w:rPr>
              <w:t>计</w:t>
            </w: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b/>
              </w:rPr>
            </w:pPr>
          </w:p>
        </w:tc>
        <w:tc>
          <w:tcPr>
            <w:tcW w:w="1531" w:type="dxa"/>
            <w:shd w:val="clear" w:color="auto" w:fill="auto"/>
            <w:vAlign w:val="center"/>
          </w:tcPr>
          <w:p w:rsidR="002838F4" w:rsidRPr="009D4F0B" w:rsidRDefault="002838F4" w:rsidP="00D357AD">
            <w:pPr>
              <w:spacing w:line="300" w:lineRule="exact"/>
              <w:jc w:val="left"/>
              <w:rPr>
                <w:rFonts w:ascii="方正书宋_GBK" w:eastAsia="方正书宋_GBK"/>
                <w:b/>
              </w:rPr>
            </w:pPr>
          </w:p>
        </w:tc>
        <w:tc>
          <w:tcPr>
            <w:tcW w:w="1531" w:type="dxa"/>
            <w:shd w:val="clear" w:color="auto" w:fill="auto"/>
            <w:vAlign w:val="center"/>
          </w:tcPr>
          <w:p w:rsidR="002838F4" w:rsidRPr="009D4F0B" w:rsidRDefault="002838F4" w:rsidP="00D357AD">
            <w:pPr>
              <w:spacing w:line="300" w:lineRule="exact"/>
              <w:jc w:val="left"/>
              <w:rPr>
                <w:rFonts w:ascii="方正书宋_GBK" w:eastAsia="方正书宋_GBK"/>
                <w:b/>
              </w:rPr>
            </w:pPr>
          </w:p>
        </w:tc>
        <w:tc>
          <w:tcPr>
            <w:tcW w:w="709" w:type="dxa"/>
            <w:shd w:val="clear" w:color="auto" w:fill="auto"/>
            <w:vAlign w:val="center"/>
          </w:tcPr>
          <w:p w:rsidR="002838F4" w:rsidRPr="009D4F0B" w:rsidRDefault="002838F4" w:rsidP="00D357AD">
            <w:pPr>
              <w:spacing w:line="300" w:lineRule="exact"/>
              <w:jc w:val="center"/>
              <w:rPr>
                <w:rFonts w:ascii="方正书宋_GBK" w:eastAsia="方正书宋_GBK"/>
                <w:b/>
              </w:rPr>
            </w:pPr>
          </w:p>
        </w:tc>
        <w:tc>
          <w:tcPr>
            <w:tcW w:w="907" w:type="dxa"/>
            <w:shd w:val="clear" w:color="auto" w:fill="auto"/>
            <w:vAlign w:val="center"/>
          </w:tcPr>
          <w:p w:rsidR="002838F4" w:rsidRPr="009D4F0B" w:rsidRDefault="002838F4" w:rsidP="00D357AD">
            <w:pPr>
              <w:spacing w:line="300" w:lineRule="exact"/>
              <w:jc w:val="right"/>
              <w:rPr>
                <w:rFonts w:ascii="方正书宋_GBK" w:eastAsia="方正书宋_GBK"/>
                <w:b/>
              </w:rPr>
            </w:pPr>
          </w:p>
        </w:tc>
        <w:tc>
          <w:tcPr>
            <w:tcW w:w="907" w:type="dxa"/>
            <w:shd w:val="clear" w:color="auto" w:fill="auto"/>
            <w:vAlign w:val="center"/>
          </w:tcPr>
          <w:p w:rsidR="002838F4" w:rsidRPr="009D4F0B" w:rsidRDefault="002838F4" w:rsidP="00D357AD">
            <w:pPr>
              <w:spacing w:line="300" w:lineRule="exact"/>
              <w:jc w:val="right"/>
              <w:rPr>
                <w:rFonts w:ascii="方正书宋_GBK" w:eastAsia="方正书宋_GBK"/>
                <w:b/>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b/>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b/>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b/>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b/>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b/>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b/>
              </w:rPr>
            </w:pPr>
          </w:p>
        </w:tc>
      </w:tr>
      <w:tr w:rsidR="002838F4" w:rsidRPr="009D4F0B" w:rsidTr="00D357AD">
        <w:trPr>
          <w:cantSplit/>
          <w:jc w:val="center"/>
        </w:trPr>
        <w:tc>
          <w:tcPr>
            <w:tcW w:w="1984" w:type="dxa"/>
            <w:shd w:val="clear" w:color="auto" w:fill="auto"/>
            <w:vAlign w:val="center"/>
          </w:tcPr>
          <w:p w:rsidR="002838F4" w:rsidRPr="009D4F0B" w:rsidRDefault="002838F4" w:rsidP="00D357AD">
            <w:pPr>
              <w:spacing w:line="300" w:lineRule="exact"/>
              <w:jc w:val="left"/>
              <w:rPr>
                <w:rFonts w:ascii="方正书宋_GBK" w:eastAsia="方正书宋_GBK"/>
                <w:b/>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b/>
              </w:rPr>
            </w:pPr>
          </w:p>
        </w:tc>
        <w:tc>
          <w:tcPr>
            <w:tcW w:w="1531" w:type="dxa"/>
            <w:shd w:val="clear" w:color="auto" w:fill="auto"/>
            <w:vAlign w:val="center"/>
          </w:tcPr>
          <w:p w:rsidR="002838F4" w:rsidRPr="009D4F0B" w:rsidRDefault="002838F4" w:rsidP="00D357AD">
            <w:pPr>
              <w:spacing w:line="300" w:lineRule="exact"/>
              <w:jc w:val="left"/>
              <w:rPr>
                <w:rFonts w:ascii="方正书宋_GBK" w:eastAsia="方正书宋_GBK"/>
                <w:b/>
              </w:rPr>
            </w:pPr>
          </w:p>
        </w:tc>
        <w:tc>
          <w:tcPr>
            <w:tcW w:w="1531" w:type="dxa"/>
            <w:shd w:val="clear" w:color="auto" w:fill="auto"/>
            <w:vAlign w:val="center"/>
          </w:tcPr>
          <w:p w:rsidR="002838F4" w:rsidRPr="009D4F0B" w:rsidRDefault="002838F4" w:rsidP="00D357AD">
            <w:pPr>
              <w:spacing w:line="300" w:lineRule="exact"/>
              <w:jc w:val="left"/>
              <w:rPr>
                <w:rFonts w:ascii="方正书宋_GBK" w:eastAsia="方正书宋_GBK"/>
                <w:b/>
              </w:rPr>
            </w:pPr>
          </w:p>
        </w:tc>
        <w:tc>
          <w:tcPr>
            <w:tcW w:w="709" w:type="dxa"/>
            <w:shd w:val="clear" w:color="auto" w:fill="auto"/>
            <w:vAlign w:val="center"/>
          </w:tcPr>
          <w:p w:rsidR="002838F4" w:rsidRPr="009D4F0B" w:rsidRDefault="002838F4" w:rsidP="00D357AD">
            <w:pPr>
              <w:spacing w:line="300" w:lineRule="exact"/>
              <w:jc w:val="center"/>
              <w:rPr>
                <w:rFonts w:ascii="方正书宋_GBK" w:eastAsia="方正书宋_GBK"/>
                <w:b/>
              </w:rPr>
            </w:pPr>
          </w:p>
        </w:tc>
        <w:tc>
          <w:tcPr>
            <w:tcW w:w="907" w:type="dxa"/>
            <w:shd w:val="clear" w:color="auto" w:fill="auto"/>
            <w:vAlign w:val="center"/>
          </w:tcPr>
          <w:p w:rsidR="002838F4" w:rsidRPr="009D4F0B" w:rsidRDefault="002838F4" w:rsidP="00D357AD">
            <w:pPr>
              <w:spacing w:line="300" w:lineRule="exact"/>
              <w:jc w:val="right"/>
              <w:rPr>
                <w:rFonts w:ascii="方正书宋_GBK" w:eastAsia="方正书宋_GBK"/>
                <w:b/>
              </w:rPr>
            </w:pPr>
          </w:p>
        </w:tc>
        <w:tc>
          <w:tcPr>
            <w:tcW w:w="907" w:type="dxa"/>
            <w:shd w:val="clear" w:color="auto" w:fill="auto"/>
            <w:vAlign w:val="center"/>
          </w:tcPr>
          <w:p w:rsidR="002838F4" w:rsidRPr="009D4F0B" w:rsidRDefault="002838F4" w:rsidP="00D357AD">
            <w:pPr>
              <w:spacing w:line="300" w:lineRule="exact"/>
              <w:jc w:val="right"/>
              <w:rPr>
                <w:rFonts w:ascii="方正书宋_GBK" w:eastAsia="方正书宋_GBK"/>
                <w:b/>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b/>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b/>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b/>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b/>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b/>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b/>
              </w:rPr>
            </w:pPr>
          </w:p>
        </w:tc>
      </w:tr>
      <w:tr w:rsidR="002838F4" w:rsidRPr="009D4F0B" w:rsidTr="00D357AD">
        <w:trPr>
          <w:cantSplit/>
          <w:jc w:val="center"/>
        </w:trPr>
        <w:tc>
          <w:tcPr>
            <w:tcW w:w="1984" w:type="dxa"/>
            <w:shd w:val="clear" w:color="auto" w:fill="auto"/>
            <w:vAlign w:val="center"/>
          </w:tcPr>
          <w:p w:rsidR="002838F4" w:rsidRPr="009D4F0B" w:rsidRDefault="002838F4" w:rsidP="00D357AD">
            <w:pPr>
              <w:spacing w:line="300" w:lineRule="exact"/>
              <w:jc w:val="left"/>
              <w:rPr>
                <w:rFonts w:ascii="方正书宋_GBK" w:eastAsia="方正书宋_GBK"/>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rPr>
            </w:pPr>
          </w:p>
        </w:tc>
        <w:tc>
          <w:tcPr>
            <w:tcW w:w="1531" w:type="dxa"/>
            <w:shd w:val="clear" w:color="auto" w:fill="auto"/>
            <w:vAlign w:val="center"/>
          </w:tcPr>
          <w:p w:rsidR="002838F4" w:rsidRPr="009D4F0B" w:rsidRDefault="002838F4" w:rsidP="00D357AD">
            <w:pPr>
              <w:spacing w:line="300" w:lineRule="exact"/>
              <w:jc w:val="left"/>
              <w:rPr>
                <w:rFonts w:ascii="方正书宋_GBK" w:eastAsia="方正书宋_GBK"/>
              </w:rPr>
            </w:pPr>
          </w:p>
        </w:tc>
        <w:tc>
          <w:tcPr>
            <w:tcW w:w="1531" w:type="dxa"/>
            <w:shd w:val="clear" w:color="auto" w:fill="auto"/>
            <w:vAlign w:val="center"/>
          </w:tcPr>
          <w:p w:rsidR="002838F4" w:rsidRPr="009D4F0B" w:rsidRDefault="002838F4" w:rsidP="00D357AD">
            <w:pPr>
              <w:spacing w:line="300" w:lineRule="exact"/>
              <w:jc w:val="left"/>
              <w:rPr>
                <w:rFonts w:ascii="方正书宋_GBK" w:eastAsia="方正书宋_GBK"/>
              </w:rPr>
            </w:pPr>
          </w:p>
        </w:tc>
        <w:tc>
          <w:tcPr>
            <w:tcW w:w="709" w:type="dxa"/>
            <w:shd w:val="clear" w:color="auto" w:fill="auto"/>
            <w:vAlign w:val="center"/>
          </w:tcPr>
          <w:p w:rsidR="002838F4" w:rsidRPr="009D4F0B" w:rsidRDefault="002838F4" w:rsidP="00D357AD">
            <w:pPr>
              <w:spacing w:line="300" w:lineRule="exact"/>
              <w:jc w:val="center"/>
              <w:rPr>
                <w:rFonts w:ascii="方正书宋_GBK" w:eastAsia="方正书宋_GBK"/>
              </w:rPr>
            </w:pPr>
          </w:p>
        </w:tc>
        <w:tc>
          <w:tcPr>
            <w:tcW w:w="907" w:type="dxa"/>
            <w:shd w:val="clear" w:color="auto" w:fill="auto"/>
            <w:vAlign w:val="center"/>
          </w:tcPr>
          <w:p w:rsidR="002838F4" w:rsidRPr="009D4F0B" w:rsidRDefault="002838F4" w:rsidP="00D357AD">
            <w:pPr>
              <w:spacing w:line="300" w:lineRule="exact"/>
              <w:jc w:val="right"/>
              <w:rPr>
                <w:rFonts w:ascii="方正书宋_GBK" w:eastAsia="方正书宋_GBK"/>
              </w:rPr>
            </w:pPr>
          </w:p>
        </w:tc>
        <w:tc>
          <w:tcPr>
            <w:tcW w:w="907" w:type="dxa"/>
            <w:shd w:val="clear" w:color="auto" w:fill="auto"/>
            <w:vAlign w:val="center"/>
          </w:tcPr>
          <w:p w:rsidR="002838F4" w:rsidRPr="009D4F0B" w:rsidRDefault="002838F4" w:rsidP="00D357AD">
            <w:pPr>
              <w:spacing w:line="300" w:lineRule="exact"/>
              <w:jc w:val="right"/>
              <w:rPr>
                <w:rFonts w:ascii="方正书宋_GBK" w:eastAsia="方正书宋_GBK"/>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rPr>
            </w:pPr>
          </w:p>
        </w:tc>
      </w:tr>
      <w:tr w:rsidR="002838F4" w:rsidRPr="009D4F0B" w:rsidTr="00D357AD">
        <w:trPr>
          <w:cantSplit/>
          <w:jc w:val="center"/>
        </w:trPr>
        <w:tc>
          <w:tcPr>
            <w:tcW w:w="1984" w:type="dxa"/>
            <w:shd w:val="clear" w:color="auto" w:fill="auto"/>
            <w:vAlign w:val="center"/>
          </w:tcPr>
          <w:p w:rsidR="002838F4" w:rsidRPr="009D4F0B" w:rsidRDefault="002838F4" w:rsidP="00D357AD">
            <w:pPr>
              <w:spacing w:line="300" w:lineRule="exact"/>
              <w:jc w:val="left"/>
              <w:rPr>
                <w:rFonts w:ascii="方正书宋_GBK" w:eastAsia="方正书宋_GBK"/>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rPr>
            </w:pPr>
          </w:p>
        </w:tc>
        <w:tc>
          <w:tcPr>
            <w:tcW w:w="1531" w:type="dxa"/>
            <w:shd w:val="clear" w:color="auto" w:fill="auto"/>
            <w:vAlign w:val="center"/>
          </w:tcPr>
          <w:p w:rsidR="002838F4" w:rsidRPr="001840E2" w:rsidRDefault="002838F4" w:rsidP="00D357AD">
            <w:pPr>
              <w:spacing w:line="300" w:lineRule="exact"/>
              <w:jc w:val="left"/>
              <w:rPr>
                <w:rFonts w:ascii="方正书宋_GBK"/>
              </w:rPr>
            </w:pPr>
          </w:p>
        </w:tc>
        <w:tc>
          <w:tcPr>
            <w:tcW w:w="1531" w:type="dxa"/>
            <w:shd w:val="clear" w:color="auto" w:fill="auto"/>
            <w:vAlign w:val="center"/>
          </w:tcPr>
          <w:p w:rsidR="002838F4" w:rsidRPr="009D4F0B" w:rsidRDefault="002838F4" w:rsidP="00D357AD">
            <w:pPr>
              <w:spacing w:line="300" w:lineRule="exact"/>
              <w:jc w:val="left"/>
              <w:rPr>
                <w:rFonts w:ascii="方正书宋_GBK" w:eastAsia="方正书宋_GBK"/>
              </w:rPr>
            </w:pPr>
          </w:p>
        </w:tc>
        <w:tc>
          <w:tcPr>
            <w:tcW w:w="709" w:type="dxa"/>
            <w:shd w:val="clear" w:color="auto" w:fill="auto"/>
            <w:vAlign w:val="center"/>
          </w:tcPr>
          <w:p w:rsidR="002838F4" w:rsidRPr="001840E2" w:rsidRDefault="002838F4" w:rsidP="00D357AD">
            <w:pPr>
              <w:spacing w:line="300" w:lineRule="exact"/>
              <w:jc w:val="center"/>
              <w:rPr>
                <w:rFonts w:ascii="方正书宋_GBK"/>
              </w:rPr>
            </w:pPr>
          </w:p>
        </w:tc>
        <w:tc>
          <w:tcPr>
            <w:tcW w:w="907" w:type="dxa"/>
            <w:shd w:val="clear" w:color="auto" w:fill="auto"/>
            <w:vAlign w:val="center"/>
          </w:tcPr>
          <w:p w:rsidR="002838F4" w:rsidRPr="009D4F0B" w:rsidRDefault="002838F4" w:rsidP="00D357AD">
            <w:pPr>
              <w:spacing w:line="300" w:lineRule="exact"/>
              <w:jc w:val="right"/>
              <w:rPr>
                <w:rFonts w:ascii="方正书宋_GBK" w:eastAsia="方正书宋_GBK"/>
              </w:rPr>
            </w:pPr>
          </w:p>
        </w:tc>
        <w:tc>
          <w:tcPr>
            <w:tcW w:w="907" w:type="dxa"/>
            <w:shd w:val="clear" w:color="auto" w:fill="auto"/>
            <w:vAlign w:val="center"/>
          </w:tcPr>
          <w:p w:rsidR="002838F4" w:rsidRPr="009D4F0B" w:rsidRDefault="002838F4" w:rsidP="00D357AD">
            <w:pPr>
              <w:spacing w:line="300" w:lineRule="exact"/>
              <w:jc w:val="right"/>
              <w:rPr>
                <w:rFonts w:ascii="方正书宋_GBK" w:eastAsia="方正书宋_GBK"/>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rPr>
            </w:pPr>
          </w:p>
        </w:tc>
        <w:tc>
          <w:tcPr>
            <w:tcW w:w="1134" w:type="dxa"/>
            <w:shd w:val="clear" w:color="auto" w:fill="auto"/>
            <w:vAlign w:val="center"/>
          </w:tcPr>
          <w:p w:rsidR="002838F4" w:rsidRPr="009D4F0B" w:rsidRDefault="002838F4" w:rsidP="00D357AD">
            <w:pPr>
              <w:spacing w:line="300" w:lineRule="exact"/>
              <w:jc w:val="right"/>
              <w:rPr>
                <w:rFonts w:ascii="方正书宋_GBK" w:eastAsia="方正书宋_GBK"/>
              </w:rPr>
            </w:pPr>
          </w:p>
        </w:tc>
      </w:tr>
    </w:tbl>
    <w:p w:rsidR="002838F4" w:rsidRDefault="002838F4">
      <w:pPr>
        <w:spacing w:line="360" w:lineRule="auto"/>
        <w:ind w:firstLineChars="200" w:firstLine="640"/>
        <w:rPr>
          <w:rFonts w:ascii="仿宋" w:eastAsia="仿宋" w:hAnsi="仿宋"/>
          <w:sz w:val="32"/>
          <w:szCs w:val="32"/>
        </w:rPr>
      </w:pPr>
    </w:p>
    <w:p w:rsidR="00552340" w:rsidRDefault="00552340">
      <w:pPr>
        <w:spacing w:line="360" w:lineRule="auto"/>
        <w:rPr>
          <w:rFonts w:ascii="仿宋" w:eastAsia="仿宋" w:hAnsi="仿宋"/>
          <w:sz w:val="32"/>
          <w:szCs w:val="32"/>
        </w:rPr>
        <w:sectPr w:rsidR="00552340">
          <w:footerReference w:type="default" r:id="rId9"/>
          <w:pgSz w:w="16838" w:h="11906" w:orient="landscape"/>
          <w:pgMar w:top="1797" w:right="1440" w:bottom="1797" w:left="1440" w:header="851" w:footer="992" w:gutter="0"/>
          <w:cols w:space="425"/>
          <w:docGrid w:type="linesAndChars" w:linePitch="312"/>
        </w:sectPr>
      </w:pPr>
    </w:p>
    <w:p w:rsidR="00552340" w:rsidRDefault="00552340">
      <w:pPr>
        <w:spacing w:line="360" w:lineRule="auto"/>
        <w:rPr>
          <w:rFonts w:ascii="仿宋" w:eastAsia="仿宋" w:hAnsi="仿宋"/>
          <w:sz w:val="32"/>
          <w:szCs w:val="32"/>
        </w:rPr>
      </w:pPr>
    </w:p>
    <w:p w:rsidR="00552340" w:rsidRDefault="00D205BB">
      <w:pPr>
        <w:jc w:val="center"/>
        <w:outlineLvl w:val="0"/>
        <w:rPr>
          <w:rFonts w:ascii="方正小标宋_GBK" w:eastAsia="方正小标宋_GBK"/>
          <w:sz w:val="44"/>
        </w:rPr>
      </w:pPr>
      <w:r>
        <w:rPr>
          <w:rFonts w:ascii="方正小标宋_GBK" w:eastAsia="方正小标宋_GBK" w:hint="eastAsia"/>
          <w:sz w:val="44"/>
        </w:rPr>
        <w:t>第七部分：国有资产信息</w:t>
      </w:r>
    </w:p>
    <w:p w:rsidR="00552340" w:rsidRDefault="00D205BB">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w:t>
      </w:r>
      <w:r w:rsidR="00D175EB">
        <w:rPr>
          <w:rFonts w:ascii="仿宋" w:eastAsia="仿宋" w:hAnsi="仿宋" w:hint="eastAsia"/>
          <w:sz w:val="32"/>
          <w:szCs w:val="32"/>
        </w:rPr>
        <w:t>单位</w:t>
      </w:r>
      <w:r>
        <w:rPr>
          <w:rFonts w:ascii="仿宋" w:eastAsia="仿宋" w:hAnsi="仿宋" w:hint="eastAsia"/>
          <w:sz w:val="32"/>
          <w:szCs w:val="32"/>
        </w:rPr>
        <w:t>固定资产总金额为</w:t>
      </w:r>
      <w:r w:rsidR="00541A67">
        <w:rPr>
          <w:rFonts w:ascii="仿宋_GB2312" w:eastAsia="仿宋_GB2312" w:hAnsi="仿宋" w:cs="宋体" w:hint="eastAsia"/>
          <w:b/>
          <w:kern w:val="0"/>
          <w:sz w:val="24"/>
          <w:szCs w:val="24"/>
        </w:rPr>
        <w:t>0</w:t>
      </w:r>
      <w:r>
        <w:rPr>
          <w:rFonts w:ascii="仿宋" w:eastAsia="仿宋" w:hAnsi="仿宋" w:hint="eastAsia"/>
          <w:sz w:val="32"/>
          <w:szCs w:val="32"/>
        </w:rPr>
        <w:t>万元（详见下表）。</w:t>
      </w:r>
      <w:r>
        <w:rPr>
          <w:rFonts w:ascii="仿宋" w:eastAsia="仿宋" w:hAnsi="仿宋"/>
          <w:sz w:val="32"/>
          <w:szCs w:val="32"/>
        </w:rPr>
        <w:t xml:space="preserve"> 本年度拟购置固定资产总额为</w:t>
      </w:r>
      <w:r w:rsidR="00541A67">
        <w:rPr>
          <w:rFonts w:ascii="仿宋" w:eastAsia="仿宋" w:hAnsi="仿宋" w:hint="eastAsia"/>
          <w:sz w:val="32"/>
          <w:szCs w:val="32"/>
        </w:rPr>
        <w:t>0</w:t>
      </w:r>
      <w:r>
        <w:rPr>
          <w:rFonts w:ascii="仿宋" w:eastAsia="仿宋" w:hAnsi="仿宋"/>
          <w:sz w:val="32"/>
          <w:szCs w:val="32"/>
        </w:rPr>
        <w:t>万元。</w:t>
      </w:r>
    </w:p>
    <w:p w:rsidR="00552340" w:rsidRDefault="00552340">
      <w:pPr>
        <w:spacing w:line="360" w:lineRule="auto"/>
        <w:ind w:firstLineChars="200" w:firstLine="640"/>
        <w:rPr>
          <w:rFonts w:ascii="仿宋" w:eastAsia="仿宋" w:hAnsi="仿宋"/>
          <w:sz w:val="32"/>
          <w:szCs w:val="32"/>
        </w:rPr>
      </w:pPr>
    </w:p>
    <w:tbl>
      <w:tblPr>
        <w:tblW w:w="10084" w:type="dxa"/>
        <w:jc w:val="center"/>
        <w:tblLook w:val="04A0" w:firstRow="1" w:lastRow="0" w:firstColumn="1" w:lastColumn="0" w:noHBand="0" w:noVBand="1"/>
      </w:tblPr>
      <w:tblGrid>
        <w:gridCol w:w="4788"/>
        <w:gridCol w:w="1035"/>
        <w:gridCol w:w="4261"/>
      </w:tblGrid>
      <w:tr w:rsidR="00552340">
        <w:trPr>
          <w:trHeight w:val="510"/>
          <w:jc w:val="center"/>
        </w:trPr>
        <w:tc>
          <w:tcPr>
            <w:tcW w:w="10084" w:type="dxa"/>
            <w:gridSpan w:val="3"/>
            <w:tcBorders>
              <w:top w:val="nil"/>
              <w:left w:val="nil"/>
              <w:bottom w:val="nil"/>
              <w:right w:val="nil"/>
            </w:tcBorders>
            <w:shd w:val="clear" w:color="auto" w:fill="auto"/>
            <w:noWrap/>
            <w:vAlign w:val="center"/>
          </w:tcPr>
          <w:p w:rsidR="00552340" w:rsidRDefault="00D205BB">
            <w:pPr>
              <w:widowControl/>
              <w:jc w:val="center"/>
              <w:rPr>
                <w:rFonts w:ascii="宋体" w:hAnsi="宋体" w:cs="宋体"/>
                <w:kern w:val="0"/>
                <w:sz w:val="28"/>
                <w:szCs w:val="28"/>
              </w:rPr>
            </w:pPr>
            <w:r>
              <w:rPr>
                <w:rFonts w:ascii="宋体" w:hAnsi="宋体" w:hint="eastAsia"/>
                <w:sz w:val="32"/>
                <w:szCs w:val="32"/>
              </w:rPr>
              <w:t>固定资产占用情况表</w:t>
            </w:r>
          </w:p>
        </w:tc>
      </w:tr>
      <w:tr w:rsidR="00552340">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552340" w:rsidRDefault="00D205BB">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w:t>
            </w:r>
            <w:r>
              <w:rPr>
                <w:rFonts w:ascii="仿宋_GB2312" w:eastAsia="仿宋_GB2312" w:hAnsi="仿宋" w:cs="宋体"/>
                <w:bCs/>
                <w:color w:val="FF0000"/>
                <w:kern w:val="0"/>
                <w:sz w:val="28"/>
                <w:szCs w:val="28"/>
              </w:rPr>
              <w:t>2021</w:t>
            </w:r>
            <w:r>
              <w:rPr>
                <w:rFonts w:ascii="仿宋_GB2312" w:eastAsia="仿宋_GB2312" w:hAnsi="仿宋" w:cs="宋体" w:hint="eastAsia"/>
                <w:bCs/>
                <w:color w:val="FF0000"/>
                <w:kern w:val="0"/>
                <w:sz w:val="28"/>
                <w:szCs w:val="28"/>
              </w:rPr>
              <w:t>年12月31日</w:t>
            </w:r>
          </w:p>
        </w:tc>
      </w:tr>
      <w:tr w:rsidR="00552340">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52340" w:rsidRDefault="00D205BB">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shd w:val="clear" w:color="auto" w:fill="auto"/>
            <w:noWrap/>
            <w:vAlign w:val="center"/>
          </w:tcPr>
          <w:p w:rsidR="00552340" w:rsidRDefault="00D205BB">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552340" w:rsidRDefault="00D205BB">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552340">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52340" w:rsidRDefault="00D205BB">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552340" w:rsidRDefault="00D205BB">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552340" w:rsidRDefault="00541A67">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0</w:t>
            </w:r>
          </w:p>
        </w:tc>
      </w:tr>
      <w:tr w:rsidR="00552340">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52340" w:rsidRDefault="00D205BB">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552340" w:rsidRDefault="00552340">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552340" w:rsidRDefault="00552340">
            <w:pPr>
              <w:widowControl/>
              <w:jc w:val="center"/>
              <w:rPr>
                <w:rFonts w:ascii="仿宋_GB2312" w:eastAsia="仿宋_GB2312" w:hAnsi="仿宋" w:cs="宋体"/>
                <w:kern w:val="0"/>
                <w:sz w:val="24"/>
                <w:szCs w:val="24"/>
              </w:rPr>
            </w:pPr>
          </w:p>
        </w:tc>
      </w:tr>
      <w:tr w:rsidR="00552340">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340" w:rsidRDefault="00D205BB">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552340" w:rsidRDefault="00552340">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552340" w:rsidRDefault="00552340">
            <w:pPr>
              <w:jc w:val="center"/>
              <w:rPr>
                <w:rFonts w:ascii="仿宋_GB2312" w:eastAsia="仿宋_GB2312" w:hAnsi="仿宋" w:cs="宋体"/>
                <w:kern w:val="0"/>
                <w:sz w:val="24"/>
                <w:szCs w:val="24"/>
              </w:rPr>
            </w:pPr>
          </w:p>
        </w:tc>
      </w:tr>
      <w:tr w:rsidR="00552340">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52340" w:rsidRDefault="00D205BB">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552340" w:rsidRDefault="00541A67">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rsidR="00552340" w:rsidRDefault="00541A67">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552340">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52340" w:rsidRDefault="00D205BB">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552340" w:rsidRDefault="00552340">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552340" w:rsidRDefault="00552340">
            <w:pPr>
              <w:widowControl/>
              <w:jc w:val="center"/>
              <w:rPr>
                <w:rFonts w:ascii="仿宋_GB2312" w:eastAsia="仿宋_GB2312" w:hAnsi="仿宋" w:cs="宋体"/>
                <w:kern w:val="0"/>
                <w:sz w:val="24"/>
                <w:szCs w:val="24"/>
              </w:rPr>
            </w:pPr>
          </w:p>
        </w:tc>
      </w:tr>
      <w:tr w:rsidR="00552340">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340" w:rsidRDefault="00D205BB">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340" w:rsidRDefault="00552340">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340" w:rsidRDefault="00552340">
            <w:pPr>
              <w:widowControl/>
              <w:jc w:val="center"/>
              <w:rPr>
                <w:rFonts w:ascii="仿宋_GB2312" w:eastAsia="仿宋_GB2312" w:hAnsi="仿宋" w:cs="宋体"/>
                <w:kern w:val="0"/>
                <w:sz w:val="24"/>
                <w:szCs w:val="24"/>
              </w:rPr>
            </w:pPr>
          </w:p>
        </w:tc>
      </w:tr>
      <w:tr w:rsidR="00552340">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340" w:rsidRDefault="00D205BB">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552340" w:rsidRDefault="00552340">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552340" w:rsidRDefault="00552340">
            <w:pPr>
              <w:widowControl/>
              <w:jc w:val="center"/>
              <w:rPr>
                <w:rFonts w:ascii="仿宋_GB2312" w:eastAsia="仿宋_GB2312" w:hAnsi="仿宋" w:cs="宋体"/>
                <w:kern w:val="0"/>
                <w:sz w:val="24"/>
                <w:szCs w:val="24"/>
              </w:rPr>
            </w:pPr>
          </w:p>
        </w:tc>
      </w:tr>
      <w:tr w:rsidR="00552340">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340" w:rsidRDefault="00D205BB">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552340" w:rsidRDefault="00552340">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552340" w:rsidRDefault="00541A67">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bl>
    <w:p w:rsidR="00552340" w:rsidRDefault="00552340">
      <w:pPr>
        <w:spacing w:line="360" w:lineRule="auto"/>
        <w:rPr>
          <w:rFonts w:ascii="黑体" w:eastAsia="黑体" w:hAnsi="黑体" w:cs="Times New Roman"/>
          <w:sz w:val="32"/>
          <w:szCs w:val="32"/>
        </w:rPr>
      </w:pPr>
    </w:p>
    <w:p w:rsidR="00552340" w:rsidRDefault="00552340">
      <w:pPr>
        <w:jc w:val="center"/>
        <w:outlineLvl w:val="0"/>
        <w:rPr>
          <w:rFonts w:ascii="方正小标宋_GBK" w:eastAsia="方正小标宋_GBK"/>
          <w:sz w:val="44"/>
        </w:rPr>
      </w:pPr>
    </w:p>
    <w:p w:rsidR="00552340" w:rsidRDefault="00552340">
      <w:pPr>
        <w:jc w:val="center"/>
        <w:outlineLvl w:val="0"/>
        <w:rPr>
          <w:rFonts w:ascii="方正小标宋_GBK" w:eastAsia="方正小标宋_GBK"/>
          <w:sz w:val="44"/>
        </w:rPr>
      </w:pPr>
    </w:p>
    <w:p w:rsidR="00552340" w:rsidRDefault="00D205BB">
      <w:pPr>
        <w:jc w:val="center"/>
        <w:outlineLvl w:val="0"/>
        <w:rPr>
          <w:rFonts w:ascii="方正小标宋_GBK" w:eastAsia="方正小标宋_GBK"/>
          <w:sz w:val="44"/>
        </w:rPr>
      </w:pPr>
      <w:r>
        <w:rPr>
          <w:rFonts w:ascii="方正小标宋_GBK" w:eastAsia="方正小标宋_GBK" w:hint="eastAsia"/>
          <w:sz w:val="44"/>
        </w:rPr>
        <w:t>第八部分：名词解释</w:t>
      </w:r>
    </w:p>
    <w:p w:rsidR="00552340" w:rsidRDefault="00D205BB">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rsidR="00552340" w:rsidRDefault="00D205BB">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w:t>
      </w:r>
      <w:r>
        <w:rPr>
          <w:rFonts w:ascii="仿宋" w:eastAsia="仿宋" w:hAnsi="仿宋"/>
          <w:sz w:val="32"/>
          <w:szCs w:val="32"/>
        </w:rPr>
        <w:lastRenderedPageBreak/>
        <w:t>入”等以外的收入。</w:t>
      </w:r>
    </w:p>
    <w:p w:rsidR="00552340" w:rsidRDefault="00D205BB">
      <w:pPr>
        <w:spacing w:line="360" w:lineRule="auto"/>
        <w:ind w:firstLineChars="200" w:firstLine="640"/>
        <w:rPr>
          <w:rFonts w:ascii="仿宋" w:eastAsia="仿宋" w:hAnsi="仿宋"/>
          <w:sz w:val="32"/>
          <w:szCs w:val="32"/>
        </w:rPr>
      </w:pPr>
      <w:r>
        <w:rPr>
          <w:rFonts w:ascii="仿宋" w:eastAsia="仿宋" w:hAnsi="仿宋"/>
          <w:sz w:val="32"/>
          <w:szCs w:val="32"/>
        </w:rPr>
        <w:t>3、基本支出：指为保障机构正常运转、完成日常工作任务而发生的人员支出和公用支出。</w:t>
      </w:r>
    </w:p>
    <w:p w:rsidR="00552340" w:rsidRDefault="00D205BB">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rsidR="00552340" w:rsidRDefault="00D205BB">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w:t>
      </w:r>
      <w:r w:rsidR="00D175EB">
        <w:rPr>
          <w:rFonts w:ascii="仿宋" w:eastAsia="仿宋" w:hAnsi="仿宋"/>
          <w:sz w:val="32"/>
          <w:szCs w:val="32"/>
        </w:rPr>
        <w:t>单位</w:t>
      </w:r>
      <w:r>
        <w:rPr>
          <w:rFonts w:ascii="仿宋" w:eastAsia="仿宋" w:hAnsi="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52340" w:rsidRDefault="00D205BB">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52340" w:rsidRDefault="00552340">
      <w:pPr>
        <w:spacing w:line="360" w:lineRule="auto"/>
        <w:jc w:val="center"/>
        <w:rPr>
          <w:rFonts w:ascii="黑体" w:eastAsia="黑体" w:hAnsi="黑体" w:cs="Times New Roman"/>
          <w:sz w:val="32"/>
          <w:szCs w:val="32"/>
        </w:rPr>
      </w:pPr>
    </w:p>
    <w:p w:rsidR="00552340" w:rsidRDefault="00D205BB">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rsidR="00552340" w:rsidRDefault="00D205BB">
      <w:pPr>
        <w:spacing w:line="360" w:lineRule="auto"/>
        <w:ind w:firstLineChars="200" w:firstLine="640"/>
        <w:rPr>
          <w:rFonts w:ascii="仿宋" w:eastAsia="仿宋" w:hAnsi="仿宋"/>
          <w:sz w:val="32"/>
          <w:szCs w:val="32"/>
        </w:rPr>
      </w:pPr>
      <w:r>
        <w:rPr>
          <w:rFonts w:ascii="仿宋" w:eastAsia="仿宋" w:hAnsi="仿宋" w:hint="eastAsia"/>
          <w:sz w:val="32"/>
          <w:szCs w:val="32"/>
        </w:rPr>
        <w:t>我</w:t>
      </w:r>
      <w:r w:rsidR="00D175EB">
        <w:rPr>
          <w:rFonts w:ascii="仿宋" w:eastAsia="仿宋" w:hAnsi="仿宋" w:hint="eastAsia"/>
          <w:sz w:val="32"/>
          <w:szCs w:val="32"/>
        </w:rPr>
        <w:t>单位</w:t>
      </w:r>
      <w:r>
        <w:rPr>
          <w:rFonts w:ascii="仿宋" w:eastAsia="仿宋" w:hAnsi="仿宋" w:hint="eastAsia"/>
          <w:sz w:val="32"/>
          <w:szCs w:val="32"/>
        </w:rPr>
        <w:t>无其他需说明的事项。</w:t>
      </w:r>
    </w:p>
    <w:sectPr w:rsidR="005523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AD3" w:rsidRDefault="00EC3AD3">
      <w:r>
        <w:separator/>
      </w:r>
    </w:p>
  </w:endnote>
  <w:endnote w:type="continuationSeparator" w:id="0">
    <w:p w:rsidR="00EC3AD3" w:rsidRDefault="00EC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172596"/>
    </w:sdtPr>
    <w:sdtEndPr/>
    <w:sdtContent>
      <w:p w:rsidR="00552340" w:rsidRDefault="00D205BB">
        <w:pPr>
          <w:pStyle w:val="a4"/>
          <w:jc w:val="center"/>
        </w:pPr>
        <w:r>
          <w:fldChar w:fldCharType="begin"/>
        </w:r>
        <w:r>
          <w:instrText>PAGE   \* MERGEFORMAT</w:instrText>
        </w:r>
        <w:r>
          <w:fldChar w:fldCharType="separate"/>
        </w:r>
        <w:r w:rsidR="00C21607" w:rsidRPr="00C21607">
          <w:rPr>
            <w:noProof/>
            <w:lang w:val="zh-CN"/>
          </w:rPr>
          <w:t>1</w:t>
        </w:r>
        <w:r>
          <w:fldChar w:fldCharType="end"/>
        </w:r>
      </w:p>
    </w:sdtContent>
  </w:sdt>
  <w:p w:rsidR="00552340" w:rsidRDefault="005523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AD3" w:rsidRDefault="00EC3AD3">
      <w:r>
        <w:separator/>
      </w:r>
    </w:p>
  </w:footnote>
  <w:footnote w:type="continuationSeparator" w:id="0">
    <w:p w:rsidR="00EC3AD3" w:rsidRDefault="00EC3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444B8"/>
    <w:rsid w:val="00044FBC"/>
    <w:rsid w:val="000508BF"/>
    <w:rsid w:val="00055F1F"/>
    <w:rsid w:val="000577EF"/>
    <w:rsid w:val="00057F18"/>
    <w:rsid w:val="00080A28"/>
    <w:rsid w:val="000936DD"/>
    <w:rsid w:val="000A1DE7"/>
    <w:rsid w:val="000A445D"/>
    <w:rsid w:val="000C178B"/>
    <w:rsid w:val="000D22F5"/>
    <w:rsid w:val="00131DEC"/>
    <w:rsid w:val="00136AB3"/>
    <w:rsid w:val="001462BD"/>
    <w:rsid w:val="00152380"/>
    <w:rsid w:val="00161B60"/>
    <w:rsid w:val="001638BE"/>
    <w:rsid w:val="00164810"/>
    <w:rsid w:val="00166042"/>
    <w:rsid w:val="00167BD3"/>
    <w:rsid w:val="00172C7A"/>
    <w:rsid w:val="0018092C"/>
    <w:rsid w:val="00181777"/>
    <w:rsid w:val="001939C0"/>
    <w:rsid w:val="001B4688"/>
    <w:rsid w:val="001B6235"/>
    <w:rsid w:val="001D2580"/>
    <w:rsid w:val="001F4875"/>
    <w:rsid w:val="00212335"/>
    <w:rsid w:val="0024576F"/>
    <w:rsid w:val="002838F4"/>
    <w:rsid w:val="002918C6"/>
    <w:rsid w:val="00291EF3"/>
    <w:rsid w:val="00296524"/>
    <w:rsid w:val="002E01F6"/>
    <w:rsid w:val="002F1ACB"/>
    <w:rsid w:val="002F530F"/>
    <w:rsid w:val="00303BDF"/>
    <w:rsid w:val="00305E97"/>
    <w:rsid w:val="00310532"/>
    <w:rsid w:val="0032782B"/>
    <w:rsid w:val="00340B3D"/>
    <w:rsid w:val="0034253A"/>
    <w:rsid w:val="00347C27"/>
    <w:rsid w:val="003519DC"/>
    <w:rsid w:val="00352B43"/>
    <w:rsid w:val="003669CF"/>
    <w:rsid w:val="00367A30"/>
    <w:rsid w:val="0037637F"/>
    <w:rsid w:val="003860AF"/>
    <w:rsid w:val="003A06D2"/>
    <w:rsid w:val="003A4557"/>
    <w:rsid w:val="003A5174"/>
    <w:rsid w:val="003A6366"/>
    <w:rsid w:val="003B009A"/>
    <w:rsid w:val="003C2317"/>
    <w:rsid w:val="003C442E"/>
    <w:rsid w:val="003D1092"/>
    <w:rsid w:val="003D37CD"/>
    <w:rsid w:val="003E5531"/>
    <w:rsid w:val="003E555C"/>
    <w:rsid w:val="003E6AF3"/>
    <w:rsid w:val="0040243C"/>
    <w:rsid w:val="004036A0"/>
    <w:rsid w:val="00406BD1"/>
    <w:rsid w:val="00426C19"/>
    <w:rsid w:val="00437DFB"/>
    <w:rsid w:val="00450FD9"/>
    <w:rsid w:val="00453CE0"/>
    <w:rsid w:val="00457C81"/>
    <w:rsid w:val="00470736"/>
    <w:rsid w:val="00470BBB"/>
    <w:rsid w:val="0048611E"/>
    <w:rsid w:val="004B6929"/>
    <w:rsid w:val="004E2F43"/>
    <w:rsid w:val="004E3572"/>
    <w:rsid w:val="004F3C52"/>
    <w:rsid w:val="00510A1E"/>
    <w:rsid w:val="005158E2"/>
    <w:rsid w:val="00524204"/>
    <w:rsid w:val="00532659"/>
    <w:rsid w:val="00540512"/>
    <w:rsid w:val="00541A67"/>
    <w:rsid w:val="0054311E"/>
    <w:rsid w:val="00550049"/>
    <w:rsid w:val="00552340"/>
    <w:rsid w:val="00553F7E"/>
    <w:rsid w:val="00570142"/>
    <w:rsid w:val="00586C35"/>
    <w:rsid w:val="0059001B"/>
    <w:rsid w:val="005A2177"/>
    <w:rsid w:val="005B1B6F"/>
    <w:rsid w:val="005B6CCB"/>
    <w:rsid w:val="005C54AA"/>
    <w:rsid w:val="005C7B89"/>
    <w:rsid w:val="005D27CC"/>
    <w:rsid w:val="0062788A"/>
    <w:rsid w:val="00641F8A"/>
    <w:rsid w:val="0066383B"/>
    <w:rsid w:val="006913D3"/>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036EA"/>
    <w:rsid w:val="00833132"/>
    <w:rsid w:val="00845C67"/>
    <w:rsid w:val="008617DE"/>
    <w:rsid w:val="0086454E"/>
    <w:rsid w:val="008672EA"/>
    <w:rsid w:val="00891680"/>
    <w:rsid w:val="008917D2"/>
    <w:rsid w:val="008A0099"/>
    <w:rsid w:val="008A0B5F"/>
    <w:rsid w:val="008A60C4"/>
    <w:rsid w:val="008B5402"/>
    <w:rsid w:val="008C1C77"/>
    <w:rsid w:val="008D11BC"/>
    <w:rsid w:val="008D4AAB"/>
    <w:rsid w:val="008D600F"/>
    <w:rsid w:val="0090527E"/>
    <w:rsid w:val="00905BB7"/>
    <w:rsid w:val="0090620C"/>
    <w:rsid w:val="00912DA4"/>
    <w:rsid w:val="009302B8"/>
    <w:rsid w:val="009305C6"/>
    <w:rsid w:val="00931FAF"/>
    <w:rsid w:val="009752AE"/>
    <w:rsid w:val="009770B4"/>
    <w:rsid w:val="00982F3D"/>
    <w:rsid w:val="00983232"/>
    <w:rsid w:val="009A278A"/>
    <w:rsid w:val="009B6368"/>
    <w:rsid w:val="009C1C58"/>
    <w:rsid w:val="009F63C4"/>
    <w:rsid w:val="00A01F8D"/>
    <w:rsid w:val="00A125E4"/>
    <w:rsid w:val="00A16957"/>
    <w:rsid w:val="00A41D65"/>
    <w:rsid w:val="00A453B3"/>
    <w:rsid w:val="00A6155C"/>
    <w:rsid w:val="00A8079E"/>
    <w:rsid w:val="00A90328"/>
    <w:rsid w:val="00A92D66"/>
    <w:rsid w:val="00AA4262"/>
    <w:rsid w:val="00AB5A90"/>
    <w:rsid w:val="00AB7449"/>
    <w:rsid w:val="00AC46BB"/>
    <w:rsid w:val="00AD7AFC"/>
    <w:rsid w:val="00AE4AA5"/>
    <w:rsid w:val="00AE7FA9"/>
    <w:rsid w:val="00AF0011"/>
    <w:rsid w:val="00AF08CE"/>
    <w:rsid w:val="00B147EB"/>
    <w:rsid w:val="00B22155"/>
    <w:rsid w:val="00B33AE1"/>
    <w:rsid w:val="00B37877"/>
    <w:rsid w:val="00B44BB5"/>
    <w:rsid w:val="00B76AA9"/>
    <w:rsid w:val="00B80FAB"/>
    <w:rsid w:val="00B81C88"/>
    <w:rsid w:val="00BA2B6A"/>
    <w:rsid w:val="00BA5C83"/>
    <w:rsid w:val="00BC6A7D"/>
    <w:rsid w:val="00BD4829"/>
    <w:rsid w:val="00BD6002"/>
    <w:rsid w:val="00BD719F"/>
    <w:rsid w:val="00BF5442"/>
    <w:rsid w:val="00C177A5"/>
    <w:rsid w:val="00C21607"/>
    <w:rsid w:val="00C35FEE"/>
    <w:rsid w:val="00C434F3"/>
    <w:rsid w:val="00C50535"/>
    <w:rsid w:val="00C6153C"/>
    <w:rsid w:val="00C906EF"/>
    <w:rsid w:val="00C94D38"/>
    <w:rsid w:val="00CC7D74"/>
    <w:rsid w:val="00CE0A04"/>
    <w:rsid w:val="00D02F97"/>
    <w:rsid w:val="00D13A9C"/>
    <w:rsid w:val="00D175EB"/>
    <w:rsid w:val="00D205BB"/>
    <w:rsid w:val="00D32B40"/>
    <w:rsid w:val="00D45530"/>
    <w:rsid w:val="00D45A0E"/>
    <w:rsid w:val="00D45D23"/>
    <w:rsid w:val="00D723D1"/>
    <w:rsid w:val="00D80C60"/>
    <w:rsid w:val="00D81835"/>
    <w:rsid w:val="00D8525F"/>
    <w:rsid w:val="00D934EF"/>
    <w:rsid w:val="00DA0C4D"/>
    <w:rsid w:val="00DA5DA7"/>
    <w:rsid w:val="00DD49FE"/>
    <w:rsid w:val="00DE3935"/>
    <w:rsid w:val="00DE6B32"/>
    <w:rsid w:val="00DF26B8"/>
    <w:rsid w:val="00E12C68"/>
    <w:rsid w:val="00E2325B"/>
    <w:rsid w:val="00E24075"/>
    <w:rsid w:val="00E270C9"/>
    <w:rsid w:val="00E35F38"/>
    <w:rsid w:val="00E37139"/>
    <w:rsid w:val="00E46F27"/>
    <w:rsid w:val="00E509CC"/>
    <w:rsid w:val="00E53EB6"/>
    <w:rsid w:val="00E56DC0"/>
    <w:rsid w:val="00E71A04"/>
    <w:rsid w:val="00E7569E"/>
    <w:rsid w:val="00E90DA6"/>
    <w:rsid w:val="00E96342"/>
    <w:rsid w:val="00EA2FEA"/>
    <w:rsid w:val="00EA56CB"/>
    <w:rsid w:val="00EA7853"/>
    <w:rsid w:val="00EC3AD3"/>
    <w:rsid w:val="00EE3094"/>
    <w:rsid w:val="00F000B1"/>
    <w:rsid w:val="00F012D3"/>
    <w:rsid w:val="00F044C3"/>
    <w:rsid w:val="00F10D04"/>
    <w:rsid w:val="00F169E3"/>
    <w:rsid w:val="00F2061B"/>
    <w:rsid w:val="00F224A8"/>
    <w:rsid w:val="00F342B6"/>
    <w:rsid w:val="00F35D4B"/>
    <w:rsid w:val="00F3746B"/>
    <w:rsid w:val="00F42683"/>
    <w:rsid w:val="00F529ED"/>
    <w:rsid w:val="00F572CB"/>
    <w:rsid w:val="00F621AF"/>
    <w:rsid w:val="00F6672D"/>
    <w:rsid w:val="00F8024E"/>
    <w:rsid w:val="00F82447"/>
    <w:rsid w:val="00F8620E"/>
    <w:rsid w:val="00F868E5"/>
    <w:rsid w:val="00F869E7"/>
    <w:rsid w:val="00FA1AA7"/>
    <w:rsid w:val="00FB2F32"/>
    <w:rsid w:val="00FC3191"/>
    <w:rsid w:val="00FE0F1F"/>
    <w:rsid w:val="00FF61F3"/>
    <w:rsid w:val="0A214432"/>
    <w:rsid w:val="2773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
    <w:name w:val="插入文本样式-插入部门职责文件"/>
    <w:basedOn w:val="a"/>
    <w:qFormat/>
    <w:rsid w:val="00C434F3"/>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
    <w:name w:val="单元格样式4"/>
    <w:basedOn w:val="a"/>
    <w:qFormat/>
    <w:rsid w:val="006913D3"/>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6913D3"/>
    <w:pPr>
      <w:widowControl/>
      <w:jc w:val="left"/>
    </w:pPr>
    <w:rPr>
      <w:rFonts w:ascii="方正书宋_GBK" w:eastAsia="方正书宋_GBK" w:hAnsi="方正书宋_GBK" w:cs="方正书宋_GBK"/>
      <w:b/>
      <w:kern w:val="0"/>
      <w:szCs w:val="24"/>
      <w:lang w:eastAsia="uk-UA"/>
    </w:rPr>
  </w:style>
  <w:style w:type="paragraph" w:customStyle="1" w:styleId="2">
    <w:name w:val="单元格样式2"/>
    <w:basedOn w:val="a"/>
    <w:qFormat/>
    <w:rsid w:val="006913D3"/>
    <w:pPr>
      <w:widowControl/>
      <w:jc w:val="left"/>
    </w:pPr>
    <w:rPr>
      <w:rFonts w:ascii="方正书宋_GBK" w:eastAsia="方正书宋_GBK" w:hAnsi="方正书宋_GBK" w:cs="方正书宋_GBK"/>
      <w:kern w:val="0"/>
      <w:szCs w:val="24"/>
      <w:lang w:eastAsia="uk-UA"/>
    </w:rPr>
  </w:style>
  <w:style w:type="paragraph" w:customStyle="1" w:styleId="1">
    <w:name w:val="单元格样式1"/>
    <w:basedOn w:val="a"/>
    <w:qFormat/>
    <w:rsid w:val="006913D3"/>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6913D3"/>
    <w:pPr>
      <w:widowControl/>
      <w:jc w:val="center"/>
    </w:pPr>
    <w:rPr>
      <w:rFonts w:ascii="方正书宋_GBK" w:eastAsia="方正书宋_GBK" w:hAnsi="方正书宋_GBK" w:cs="方正书宋_GBK"/>
      <w:kern w:val="0"/>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
    <w:name w:val="插入文本样式-插入部门职责文件"/>
    <w:basedOn w:val="a"/>
    <w:qFormat/>
    <w:rsid w:val="00C434F3"/>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
    <w:name w:val="单元格样式4"/>
    <w:basedOn w:val="a"/>
    <w:qFormat/>
    <w:rsid w:val="006913D3"/>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6913D3"/>
    <w:pPr>
      <w:widowControl/>
      <w:jc w:val="left"/>
    </w:pPr>
    <w:rPr>
      <w:rFonts w:ascii="方正书宋_GBK" w:eastAsia="方正书宋_GBK" w:hAnsi="方正书宋_GBK" w:cs="方正书宋_GBK"/>
      <w:b/>
      <w:kern w:val="0"/>
      <w:szCs w:val="24"/>
      <w:lang w:eastAsia="uk-UA"/>
    </w:rPr>
  </w:style>
  <w:style w:type="paragraph" w:customStyle="1" w:styleId="2">
    <w:name w:val="单元格样式2"/>
    <w:basedOn w:val="a"/>
    <w:qFormat/>
    <w:rsid w:val="006913D3"/>
    <w:pPr>
      <w:widowControl/>
      <w:jc w:val="left"/>
    </w:pPr>
    <w:rPr>
      <w:rFonts w:ascii="方正书宋_GBK" w:eastAsia="方正书宋_GBK" w:hAnsi="方正书宋_GBK" w:cs="方正书宋_GBK"/>
      <w:kern w:val="0"/>
      <w:szCs w:val="24"/>
      <w:lang w:eastAsia="uk-UA"/>
    </w:rPr>
  </w:style>
  <w:style w:type="paragraph" w:customStyle="1" w:styleId="1">
    <w:name w:val="单元格样式1"/>
    <w:basedOn w:val="a"/>
    <w:qFormat/>
    <w:rsid w:val="006913D3"/>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6913D3"/>
    <w:pPr>
      <w:widowControl/>
      <w:jc w:val="center"/>
    </w:pPr>
    <w:rPr>
      <w:rFonts w:ascii="方正书宋_GBK" w:eastAsia="方正书宋_GBK" w:hAnsi="方正书宋_GBK" w:cs="方正书宋_GBK"/>
      <w:kern w:val="0"/>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032">
      <w:bodyDiv w:val="1"/>
      <w:marLeft w:val="0"/>
      <w:marRight w:val="0"/>
      <w:marTop w:val="0"/>
      <w:marBottom w:val="0"/>
      <w:divBdr>
        <w:top w:val="none" w:sz="0" w:space="0" w:color="auto"/>
        <w:left w:val="none" w:sz="0" w:space="0" w:color="auto"/>
        <w:bottom w:val="none" w:sz="0" w:space="0" w:color="auto"/>
        <w:right w:val="none" w:sz="0" w:space="0" w:color="auto"/>
      </w:divBdr>
    </w:div>
    <w:div w:id="164980244">
      <w:bodyDiv w:val="1"/>
      <w:marLeft w:val="0"/>
      <w:marRight w:val="0"/>
      <w:marTop w:val="0"/>
      <w:marBottom w:val="0"/>
      <w:divBdr>
        <w:top w:val="none" w:sz="0" w:space="0" w:color="auto"/>
        <w:left w:val="none" w:sz="0" w:space="0" w:color="auto"/>
        <w:bottom w:val="none" w:sz="0" w:space="0" w:color="auto"/>
        <w:right w:val="none" w:sz="0" w:space="0" w:color="auto"/>
      </w:divBdr>
    </w:div>
    <w:div w:id="246115420">
      <w:bodyDiv w:val="1"/>
      <w:marLeft w:val="0"/>
      <w:marRight w:val="0"/>
      <w:marTop w:val="0"/>
      <w:marBottom w:val="0"/>
      <w:divBdr>
        <w:top w:val="none" w:sz="0" w:space="0" w:color="auto"/>
        <w:left w:val="none" w:sz="0" w:space="0" w:color="auto"/>
        <w:bottom w:val="none" w:sz="0" w:space="0" w:color="auto"/>
        <w:right w:val="none" w:sz="0" w:space="0" w:color="auto"/>
      </w:divBdr>
    </w:div>
    <w:div w:id="836262124">
      <w:bodyDiv w:val="1"/>
      <w:marLeft w:val="0"/>
      <w:marRight w:val="0"/>
      <w:marTop w:val="0"/>
      <w:marBottom w:val="0"/>
      <w:divBdr>
        <w:top w:val="none" w:sz="0" w:space="0" w:color="auto"/>
        <w:left w:val="none" w:sz="0" w:space="0" w:color="auto"/>
        <w:bottom w:val="none" w:sz="0" w:space="0" w:color="auto"/>
        <w:right w:val="none" w:sz="0" w:space="0" w:color="auto"/>
      </w:divBdr>
    </w:div>
    <w:div w:id="867572557">
      <w:bodyDiv w:val="1"/>
      <w:marLeft w:val="0"/>
      <w:marRight w:val="0"/>
      <w:marTop w:val="0"/>
      <w:marBottom w:val="0"/>
      <w:divBdr>
        <w:top w:val="none" w:sz="0" w:space="0" w:color="auto"/>
        <w:left w:val="none" w:sz="0" w:space="0" w:color="auto"/>
        <w:bottom w:val="none" w:sz="0" w:space="0" w:color="auto"/>
        <w:right w:val="none" w:sz="0" w:space="0" w:color="auto"/>
      </w:divBdr>
    </w:div>
    <w:div w:id="1221017198">
      <w:bodyDiv w:val="1"/>
      <w:marLeft w:val="0"/>
      <w:marRight w:val="0"/>
      <w:marTop w:val="0"/>
      <w:marBottom w:val="0"/>
      <w:divBdr>
        <w:top w:val="none" w:sz="0" w:space="0" w:color="auto"/>
        <w:left w:val="none" w:sz="0" w:space="0" w:color="auto"/>
        <w:bottom w:val="none" w:sz="0" w:space="0" w:color="auto"/>
        <w:right w:val="none" w:sz="0" w:space="0" w:color="auto"/>
      </w:divBdr>
    </w:div>
    <w:div w:id="1239174200">
      <w:bodyDiv w:val="1"/>
      <w:marLeft w:val="0"/>
      <w:marRight w:val="0"/>
      <w:marTop w:val="0"/>
      <w:marBottom w:val="0"/>
      <w:divBdr>
        <w:top w:val="none" w:sz="0" w:space="0" w:color="auto"/>
        <w:left w:val="none" w:sz="0" w:space="0" w:color="auto"/>
        <w:bottom w:val="none" w:sz="0" w:space="0" w:color="auto"/>
        <w:right w:val="none" w:sz="0" w:space="0" w:color="auto"/>
      </w:divBdr>
    </w:div>
    <w:div w:id="2022316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433BB-9865-4602-8F43-0786E91F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606</Words>
  <Characters>3456</Characters>
  <Application>Microsoft Office Word</Application>
  <DocSecurity>4</DocSecurity>
  <Lines>28</Lines>
  <Paragraphs>8</Paragraphs>
  <ScaleCrop>false</ScaleCrop>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xb21cn</cp:lastModifiedBy>
  <cp:revision>2</cp:revision>
  <cp:lastPrinted>2021-04-14T02:06:00Z</cp:lastPrinted>
  <dcterms:created xsi:type="dcterms:W3CDTF">2024-06-04T06:53:00Z</dcterms:created>
  <dcterms:modified xsi:type="dcterms:W3CDTF">2024-06-04T06:53:00Z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