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0" w:name="_GoBack"/>
      <w:bookmarkEnd w:id="0"/>
      <w:r>
        <w:rPr>
          <w:rFonts w:ascii="黑体" w:hAnsi="黑体" w:eastAsia="黑体" w:cs="黑体"/>
          <w:b/>
          <w:color w:val="000000"/>
          <w:sz w:val="44"/>
        </w:rPr>
        <w:t>2024年单位预算信息公开目录</w:t>
      </w:r>
    </w:p>
    <w:p>
      <w:pPr>
        <w:jc w:val="center"/>
      </w:pPr>
      <w:r>
        <w:rPr>
          <w:rFonts w:ascii="黑体" w:hAnsi="黑体" w:eastAsia="黑体" w:cs="黑体"/>
          <w:b/>
          <w:color w:val="000000"/>
          <w:sz w:val="30"/>
        </w:rPr>
        <w:t xml:space="preserve"> </w:t>
      </w:r>
    </w:p>
    <w:p>
      <w:r>
        <w:rPr>
          <w:rFonts w:eastAsia="方正仿宋_GBK"/>
          <w:color w:val="000000"/>
          <w:sz w:val="28"/>
        </w:rPr>
        <w:fldChar w:fldCharType="begin"/>
      </w:r>
      <w:r>
        <w:instrText xml:space="preserve">TOC \o "4-4" \h \z \u</w:instrText>
      </w:r>
      <w:r>
        <w:rPr>
          <w:rFonts w:eastAsia="方正仿宋_GBK"/>
          <w:color w:val="000000"/>
          <w:sz w:val="28"/>
        </w:rPr>
        <w:fldChar w:fldCharType="separate"/>
      </w:r>
      <w:r>
        <w:rPr>
          <w:rFonts w:ascii="方正楷体_GBK" w:hAnsi="方正楷体_GBK" w:eastAsia="方正楷体_GBK" w:cs="方正楷体_GBK"/>
          <w:b/>
          <w:color w:val="000000"/>
          <w:sz w:val="28"/>
        </w:rPr>
        <w:t>单位预算公开表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单位预算收支总表</w:t>
      </w:r>
      <w:r>
        <w:tab/>
      </w:r>
      <w:r>
        <w:rPr>
          <w:rFonts w:hint="eastAsia"/>
          <w:lang w:val="en-US" w:eastAsia="zh-CN"/>
        </w:rPr>
        <w:t>1</w:t>
      </w:r>
      <w:r>
        <w:fldChar w:fldCharType="end"/>
      </w:r>
    </w:p>
    <w:p>
      <w:pPr>
        <w:pStyle w:val="2"/>
        <w:tabs>
          <w:tab w:val="right" w:leader="dot" w:pos="14562"/>
        </w:tabs>
      </w:pPr>
      <w:r>
        <w:fldChar w:fldCharType="begin"/>
      </w:r>
      <w:r>
        <w:instrText xml:space="preserve"> HYPERLINK \l "_Toc_2_2_0000000002" </w:instrText>
      </w:r>
      <w:r>
        <w:fldChar w:fldCharType="separate"/>
      </w:r>
      <w:r>
        <w:t>单位预算收入总表</w:t>
      </w:r>
      <w:r>
        <w:tab/>
      </w:r>
      <w:r>
        <w:rPr>
          <w:rFonts w:hint="eastAsia"/>
          <w:lang w:val="en-US" w:eastAsia="zh-CN"/>
        </w:rPr>
        <w:t>3</w:t>
      </w:r>
      <w:r>
        <w:fldChar w:fldCharType="end"/>
      </w:r>
    </w:p>
    <w:p>
      <w:pPr>
        <w:pStyle w:val="2"/>
        <w:tabs>
          <w:tab w:val="right" w:leader="dot" w:pos="14562"/>
        </w:tabs>
      </w:pPr>
      <w:r>
        <w:fldChar w:fldCharType="begin"/>
      </w:r>
      <w:r>
        <w:instrText xml:space="preserve"> HYPERLINK \l "_Toc_2_2_0000000003" </w:instrText>
      </w:r>
      <w:r>
        <w:fldChar w:fldCharType="separate"/>
      </w:r>
      <w:r>
        <w:t>单位预算支出总表</w:t>
      </w:r>
      <w:r>
        <w:tab/>
      </w:r>
      <w:r>
        <w:rPr>
          <w:rFonts w:hint="eastAsia"/>
          <w:lang w:val="en-US" w:eastAsia="zh-CN"/>
        </w:rPr>
        <w:t>5</w:t>
      </w:r>
      <w:r>
        <w:fldChar w:fldCharType="end"/>
      </w:r>
    </w:p>
    <w:p>
      <w:pPr>
        <w:pStyle w:val="2"/>
        <w:tabs>
          <w:tab w:val="right" w:leader="dot" w:pos="14562"/>
        </w:tabs>
      </w:pPr>
      <w:r>
        <w:fldChar w:fldCharType="begin"/>
      </w:r>
      <w:r>
        <w:instrText xml:space="preserve"> HYPERLINK \l "_Toc_2_2_0000000004" </w:instrText>
      </w:r>
      <w:r>
        <w:fldChar w:fldCharType="separate"/>
      </w:r>
      <w:r>
        <w:t>单位预算财政拨款收支总表</w:t>
      </w:r>
      <w:r>
        <w:tab/>
      </w:r>
      <w:r>
        <w:rPr>
          <w:rFonts w:hint="eastAsia"/>
          <w:lang w:val="en-US" w:eastAsia="zh-CN"/>
        </w:rPr>
        <w:t>6</w:t>
      </w:r>
      <w:r>
        <w:fldChar w:fldCharType="end"/>
      </w:r>
    </w:p>
    <w:p>
      <w:pPr>
        <w:pStyle w:val="2"/>
        <w:tabs>
          <w:tab w:val="right" w:leader="dot" w:pos="14562"/>
        </w:tabs>
      </w:pPr>
      <w:r>
        <w:fldChar w:fldCharType="begin"/>
      </w:r>
      <w:r>
        <w:instrText xml:space="preserve"> HYPERLINK \l "_Toc_2_2_0000000005" </w:instrText>
      </w:r>
      <w:r>
        <w:fldChar w:fldCharType="separate"/>
      </w:r>
      <w:r>
        <w:t>单位预算一般公共预算财政拨款支出表</w:t>
      </w:r>
      <w:r>
        <w:tab/>
      </w:r>
      <w:r>
        <w:rPr>
          <w:rFonts w:hint="eastAsia"/>
          <w:lang w:val="en-US" w:eastAsia="zh-CN"/>
        </w:rPr>
        <w:t>9</w:t>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单位预算一般公共预算财政拨款基本支出表</w:t>
      </w:r>
      <w:r>
        <w:tab/>
      </w:r>
      <w:r>
        <w:rPr>
          <w:rFonts w:hint="eastAsia"/>
          <w:lang w:val="en-US" w:eastAsia="zh-CN"/>
        </w:rPr>
        <w:t>1</w:t>
      </w:r>
      <w:r>
        <w:fldChar w:fldCharType="end"/>
      </w:r>
      <w:r>
        <w:rPr>
          <w:rFonts w:hint="eastAsia"/>
          <w:lang w:val="en-US" w:eastAsia="zh-CN"/>
        </w:rPr>
        <w:t>0</w:t>
      </w:r>
    </w:p>
    <w:p>
      <w:pPr>
        <w:pStyle w:val="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单位预算政府性基金预算财政拨款支出表</w:t>
      </w:r>
      <w:r>
        <w:tab/>
      </w:r>
      <w:r>
        <w:rPr>
          <w:rFonts w:hint="eastAsia"/>
          <w:lang w:val="en-US" w:eastAsia="zh-CN"/>
        </w:rPr>
        <w:t>1</w:t>
      </w:r>
      <w:r>
        <w:fldChar w:fldCharType="end"/>
      </w:r>
      <w:r>
        <w:rPr>
          <w:rFonts w:hint="eastAsia"/>
          <w:lang w:val="en-US" w:eastAsia="zh-CN"/>
        </w:rPr>
        <w:t>2</w:t>
      </w:r>
    </w:p>
    <w:p>
      <w:pPr>
        <w:pStyle w:val="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单位预算国有资本经营预算财政拨款支出表</w:t>
      </w:r>
      <w:r>
        <w:tab/>
      </w:r>
      <w:r>
        <w:rPr>
          <w:rFonts w:hint="eastAsia"/>
          <w:lang w:val="en-US" w:eastAsia="zh-CN"/>
        </w:rPr>
        <w:t>1</w:t>
      </w:r>
      <w:r>
        <w:fldChar w:fldCharType="end"/>
      </w:r>
      <w:r>
        <w:rPr>
          <w:rFonts w:hint="eastAsia"/>
          <w:lang w:val="en-US" w:eastAsia="zh-CN"/>
        </w:rPr>
        <w:t>3</w:t>
      </w:r>
    </w:p>
    <w:p>
      <w:pPr>
        <w:pStyle w:val="2"/>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单位预算财政拨款“三公”经费支出表</w:t>
      </w:r>
      <w:r>
        <w:tab/>
      </w:r>
      <w:r>
        <w:rPr>
          <w:rFonts w:hint="eastAsia"/>
          <w:lang w:val="en-US" w:eastAsia="zh-CN"/>
        </w:rPr>
        <w:t>1</w:t>
      </w:r>
      <w:r>
        <w:fldChar w:fldCharType="end"/>
      </w:r>
      <w:r>
        <w:rPr>
          <w:rFonts w:hint="eastAsia"/>
          <w:lang w:val="en-US" w:eastAsia="zh-CN"/>
        </w:rPr>
        <w:t>4</w:t>
      </w:r>
    </w:p>
    <w:p>
      <w:r>
        <w:fldChar w:fldCharType="end"/>
      </w:r>
    </w:p>
    <w:p>
      <w:r>
        <w:rPr>
          <w:rFonts w:ascii="方正楷体_GBK" w:hAnsi="方正楷体_GBK" w:eastAsia="方正楷体_GBK" w:cs="方正楷体_GBK"/>
          <w:b/>
          <w:color w:val="000000"/>
          <w:sz w:val="28"/>
        </w:rPr>
        <w:t>单位预算信息公开情况说明</w:t>
      </w:r>
    </w:p>
    <w:p>
      <w:pPr>
        <w:pStyle w:val="2"/>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一、单位职责及机构设置情况</w:t>
      </w:r>
      <w:r>
        <w:tab/>
      </w:r>
      <w:r>
        <w:rPr>
          <w:rFonts w:hint="eastAsia"/>
          <w:lang w:val="en-US" w:eastAsia="zh-CN"/>
        </w:rPr>
        <w:t>1</w:t>
      </w:r>
      <w:r>
        <w:fldChar w:fldCharType="end"/>
      </w:r>
      <w:r>
        <w:rPr>
          <w:rFonts w:hint="eastAsia"/>
          <w:lang w:val="en-US" w:eastAsia="zh-CN"/>
        </w:rPr>
        <w:t>5</w:t>
      </w:r>
    </w:p>
    <w:p>
      <w:pPr>
        <w:pStyle w:val="2"/>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二、单位预算安排的总体情况</w:t>
      </w:r>
      <w:r>
        <w:tab/>
      </w:r>
      <w:r>
        <w:rPr>
          <w:rFonts w:hint="eastAsia"/>
          <w:lang w:val="en-US" w:eastAsia="zh-CN"/>
        </w:rPr>
        <w:t>1</w:t>
      </w:r>
      <w:r>
        <w:fldChar w:fldCharType="end"/>
      </w:r>
      <w:r>
        <w:rPr>
          <w:rFonts w:hint="eastAsia"/>
          <w:lang w:val="en-US" w:eastAsia="zh-CN"/>
        </w:rPr>
        <w:t>6</w:t>
      </w:r>
    </w:p>
    <w:p>
      <w:pPr>
        <w:pStyle w:val="2"/>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7</w:t>
      </w:r>
    </w:p>
    <w:p>
      <w:pPr>
        <w:pStyle w:val="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7</w:t>
      </w:r>
    </w:p>
    <w:p>
      <w:pPr>
        <w:pStyle w:val="2"/>
        <w:tabs>
          <w:tab w:val="right" w:leader="dot" w:pos="14562"/>
        </w:tabs>
      </w:pPr>
      <w:r>
        <w:fldChar w:fldCharType="begin"/>
      </w:r>
      <w:r>
        <w:instrText xml:space="preserve"> HYPERLINK \l "_Toc_3_3_0000000014" </w:instrText>
      </w:r>
      <w:r>
        <w:fldChar w:fldCharType="separate"/>
      </w:r>
      <w:r>
        <w:t>五、单位项目预算安排情况及绩效目标</w:t>
      </w:r>
      <w:r>
        <w:tab/>
      </w:r>
      <w:r>
        <w:rPr>
          <w:rFonts w:hint="eastAsia"/>
          <w:lang w:val="en-US" w:eastAsia="zh-CN"/>
        </w:rPr>
        <w:t>1</w:t>
      </w:r>
      <w:r>
        <w:fldChar w:fldCharType="end"/>
      </w:r>
      <w:r>
        <w:rPr>
          <w:rFonts w:hint="eastAsia"/>
          <w:lang w:val="en-US" w:eastAsia="zh-CN"/>
        </w:rPr>
        <w:t>7</w:t>
      </w:r>
    </w:p>
    <w:p>
      <w:pPr>
        <w:pStyle w:val="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lang w:val="en-US" w:eastAsia="zh-CN"/>
        </w:rPr>
        <w:t>六</w:t>
      </w:r>
      <w:r>
        <w:t>、政府采购预算情况</w:t>
      </w:r>
      <w:r>
        <w:tab/>
      </w:r>
      <w:r>
        <w:rPr>
          <w:rFonts w:hint="eastAsia"/>
          <w:lang w:val="en-US" w:eastAsia="zh-CN"/>
        </w:rPr>
        <w:t>1</w:t>
      </w:r>
      <w:r>
        <w:fldChar w:fldCharType="end"/>
      </w:r>
      <w:r>
        <w:rPr>
          <w:rFonts w:hint="eastAsia"/>
          <w:lang w:val="en-US" w:eastAsia="zh-CN"/>
        </w:rPr>
        <w:t>8</w:t>
      </w:r>
    </w:p>
    <w:p>
      <w:pPr>
        <w:pStyle w:val="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lang w:val="en-US" w:eastAsia="zh-CN"/>
        </w:rPr>
        <w:t>七</w:t>
      </w:r>
      <w:r>
        <w:t>、国有资产信息</w:t>
      </w:r>
      <w:r>
        <w:tab/>
      </w:r>
      <w:r>
        <w:rPr>
          <w:rFonts w:hint="eastAsia"/>
          <w:lang w:val="en-US" w:eastAsia="zh-CN"/>
        </w:rPr>
        <w:t>1</w:t>
      </w:r>
      <w:r>
        <w:fldChar w:fldCharType="end"/>
      </w:r>
      <w:r>
        <w:rPr>
          <w:rFonts w:hint="eastAsia"/>
          <w:lang w:val="en-US" w:eastAsia="zh-CN"/>
        </w:rPr>
        <w:t>8</w:t>
      </w:r>
    </w:p>
    <w:p>
      <w:pPr>
        <w:pStyle w:val="2"/>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rPr>
          <w:rFonts w:hint="eastAsia"/>
          <w:lang w:val="en-US" w:eastAsia="zh-CN"/>
        </w:rPr>
        <w:t>八</w:t>
      </w:r>
      <w:r>
        <w:t>、名词解释</w:t>
      </w:r>
      <w:r>
        <w:tab/>
      </w:r>
      <w:r>
        <w:rPr>
          <w:rFonts w:hint="eastAsia"/>
          <w:lang w:val="en-US" w:eastAsia="zh-CN"/>
        </w:rPr>
        <w:t>1</w:t>
      </w:r>
      <w:r>
        <w:fldChar w:fldCharType="end"/>
      </w:r>
      <w:r>
        <w:rPr>
          <w:rFonts w:hint="eastAsia"/>
          <w:lang w:val="en-US" w:eastAsia="zh-CN"/>
        </w:rPr>
        <w:t>9</w:t>
      </w:r>
    </w:p>
    <w:p>
      <w:pPr>
        <w:pStyle w:val="2"/>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rPr>
          <w:rFonts w:hint="eastAsia"/>
          <w:lang w:val="en-US" w:eastAsia="zh-CN"/>
        </w:rPr>
        <w:t>九</w:t>
      </w:r>
      <w:r>
        <w:t>、其他需要说明的事项</w:t>
      </w:r>
      <w:r>
        <w:tab/>
      </w:r>
      <w:r>
        <w:rPr>
          <w:rFonts w:hint="eastAsia"/>
          <w:lang w:val="en-US" w:eastAsia="zh-CN"/>
        </w:rPr>
        <w:t>2</w:t>
      </w:r>
      <w:r>
        <w:fldChar w:fldCharType="end"/>
      </w:r>
      <w:r>
        <w:rPr>
          <w:rFonts w:hint="eastAsia"/>
          <w:lang w:val="en-US" w:eastAsia="zh-CN"/>
        </w:rPr>
        <w:t>0</w:t>
      </w:r>
    </w:p>
    <w:p>
      <w:pPr>
        <w:pStyle w:val="2"/>
        <w:tabs>
          <w:tab w:val="right" w:leader="dot" w:pos="14562"/>
        </w:tabs>
        <w:rPr>
          <w:rFonts w:hint="eastAsia"/>
          <w:lang w:eastAsia="zh-CN"/>
        </w:rPr>
      </w:pP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286001中共保定市徐水区委区直机关工作委员会本级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122.63</w:t>
            </w:r>
          </w:p>
        </w:tc>
        <w:tc>
          <w:tcPr>
            <w:tcW w:w="4535" w:type="dxa"/>
            <w:vAlign w:val="center"/>
          </w:tcPr>
          <w:p>
            <w:pPr>
              <w:pStyle w:val="12"/>
            </w:pPr>
            <w:r>
              <w:t>一、一般公共服务支出</w:t>
            </w:r>
          </w:p>
        </w:tc>
        <w:tc>
          <w:tcPr>
            <w:tcW w:w="2126" w:type="dxa"/>
            <w:vAlign w:val="center"/>
          </w:tcPr>
          <w:p>
            <w:pPr>
              <w:pStyle w:val="11"/>
            </w:pPr>
            <w:r>
              <w:t>81.67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122.63</w:t>
            </w:r>
          </w:p>
        </w:tc>
        <w:tc>
          <w:tcPr>
            <w:tcW w:w="4535" w:type="dxa"/>
            <w:vAlign w:val="center"/>
          </w:tcPr>
          <w:p>
            <w:pPr>
              <w:pStyle w:val="14"/>
            </w:pPr>
            <w:r>
              <w:t>本年支出合计</w:t>
            </w:r>
          </w:p>
        </w:tc>
        <w:tc>
          <w:tcPr>
            <w:tcW w:w="2126" w:type="dxa"/>
            <w:vAlign w:val="center"/>
          </w:tcPr>
          <w:p>
            <w:pPr>
              <w:pStyle w:val="15"/>
            </w:pPr>
            <w:r>
              <w:t>122.63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122.63</w:t>
            </w:r>
          </w:p>
        </w:tc>
        <w:tc>
          <w:tcPr>
            <w:tcW w:w="4535" w:type="dxa"/>
            <w:vAlign w:val="center"/>
          </w:tcPr>
          <w:p>
            <w:pPr>
              <w:pStyle w:val="14"/>
            </w:pPr>
            <w:r>
              <w:t>支出总计</w:t>
            </w:r>
          </w:p>
        </w:tc>
        <w:tc>
          <w:tcPr>
            <w:tcW w:w="2126" w:type="dxa"/>
            <w:vAlign w:val="center"/>
          </w:tcPr>
          <w:p>
            <w:pPr>
              <w:pStyle w:val="15"/>
            </w:pPr>
            <w:r>
              <w:t>122.63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286001中共保定市徐水区委区直机关工作委员会本级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122.63</w:t>
            </w:r>
          </w:p>
        </w:tc>
        <w:tc>
          <w:tcPr>
            <w:tcW w:w="1134" w:type="dxa"/>
            <w:vAlign w:val="center"/>
          </w:tcPr>
          <w:p>
            <w:pPr>
              <w:pStyle w:val="15"/>
            </w:pPr>
            <w:r>
              <w:t>122.63</w:t>
            </w:r>
          </w:p>
        </w:tc>
        <w:tc>
          <w:tcPr>
            <w:tcW w:w="1134" w:type="dxa"/>
            <w:vAlign w:val="center"/>
          </w:tcPr>
          <w:p>
            <w:pPr>
              <w:pStyle w:val="15"/>
            </w:pPr>
            <w:r>
              <w:t>122.63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81.67</w:t>
            </w:r>
          </w:p>
        </w:tc>
        <w:tc>
          <w:tcPr>
            <w:tcW w:w="1134" w:type="dxa"/>
            <w:vAlign w:val="center"/>
          </w:tcPr>
          <w:p>
            <w:pPr>
              <w:pStyle w:val="11"/>
            </w:pPr>
            <w:r>
              <w:t>81.67</w:t>
            </w:r>
          </w:p>
        </w:tc>
        <w:tc>
          <w:tcPr>
            <w:tcW w:w="1134" w:type="dxa"/>
            <w:vAlign w:val="center"/>
          </w:tcPr>
          <w:p>
            <w:pPr>
              <w:pStyle w:val="11"/>
            </w:pPr>
            <w:r>
              <w:t>81.67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20136</w:t>
            </w:r>
          </w:p>
        </w:tc>
        <w:tc>
          <w:tcPr>
            <w:tcW w:w="1559" w:type="dxa"/>
            <w:vAlign w:val="center"/>
          </w:tcPr>
          <w:p>
            <w:pPr>
              <w:pStyle w:val="12"/>
            </w:pPr>
            <w:r>
              <w:t>其他共产党事务支出</w:t>
            </w:r>
          </w:p>
        </w:tc>
        <w:tc>
          <w:tcPr>
            <w:tcW w:w="1134" w:type="dxa"/>
            <w:vAlign w:val="center"/>
          </w:tcPr>
          <w:p>
            <w:pPr>
              <w:pStyle w:val="11"/>
            </w:pPr>
            <w:r>
              <w:t>81.67</w:t>
            </w:r>
          </w:p>
        </w:tc>
        <w:tc>
          <w:tcPr>
            <w:tcW w:w="1134" w:type="dxa"/>
            <w:vAlign w:val="center"/>
          </w:tcPr>
          <w:p>
            <w:pPr>
              <w:pStyle w:val="11"/>
            </w:pPr>
            <w:r>
              <w:t>81.67</w:t>
            </w:r>
          </w:p>
        </w:tc>
        <w:tc>
          <w:tcPr>
            <w:tcW w:w="1134" w:type="dxa"/>
            <w:vAlign w:val="center"/>
          </w:tcPr>
          <w:p>
            <w:pPr>
              <w:pStyle w:val="11"/>
            </w:pPr>
            <w:r>
              <w:t>81.67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2013601</w:t>
            </w:r>
          </w:p>
        </w:tc>
        <w:tc>
          <w:tcPr>
            <w:tcW w:w="1559" w:type="dxa"/>
            <w:vAlign w:val="center"/>
          </w:tcPr>
          <w:p>
            <w:pPr>
              <w:pStyle w:val="12"/>
            </w:pPr>
            <w:r>
              <w:t>行政运行</w:t>
            </w:r>
          </w:p>
        </w:tc>
        <w:tc>
          <w:tcPr>
            <w:tcW w:w="1134" w:type="dxa"/>
            <w:vAlign w:val="center"/>
          </w:tcPr>
          <w:p>
            <w:pPr>
              <w:pStyle w:val="11"/>
            </w:pPr>
            <w:r>
              <w:t>81.67</w:t>
            </w:r>
          </w:p>
        </w:tc>
        <w:tc>
          <w:tcPr>
            <w:tcW w:w="1134" w:type="dxa"/>
            <w:vAlign w:val="center"/>
          </w:tcPr>
          <w:p>
            <w:pPr>
              <w:pStyle w:val="11"/>
            </w:pPr>
            <w:r>
              <w:t>81.67</w:t>
            </w:r>
          </w:p>
        </w:tc>
        <w:tc>
          <w:tcPr>
            <w:tcW w:w="1134" w:type="dxa"/>
            <w:vAlign w:val="center"/>
          </w:tcPr>
          <w:p>
            <w:pPr>
              <w:pStyle w:val="11"/>
            </w:pPr>
            <w:r>
              <w:t>81.67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31.76</w:t>
            </w:r>
          </w:p>
        </w:tc>
        <w:tc>
          <w:tcPr>
            <w:tcW w:w="1134" w:type="dxa"/>
            <w:vAlign w:val="center"/>
          </w:tcPr>
          <w:p>
            <w:pPr>
              <w:pStyle w:val="11"/>
            </w:pPr>
            <w:r>
              <w:t>31.76</w:t>
            </w:r>
          </w:p>
        </w:tc>
        <w:tc>
          <w:tcPr>
            <w:tcW w:w="1134" w:type="dxa"/>
            <w:vAlign w:val="center"/>
          </w:tcPr>
          <w:p>
            <w:pPr>
              <w:pStyle w:val="11"/>
            </w:pPr>
            <w:r>
              <w:t>31.76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31.76</w:t>
            </w:r>
          </w:p>
        </w:tc>
        <w:tc>
          <w:tcPr>
            <w:tcW w:w="1134" w:type="dxa"/>
            <w:vAlign w:val="center"/>
          </w:tcPr>
          <w:p>
            <w:pPr>
              <w:pStyle w:val="11"/>
            </w:pPr>
            <w:r>
              <w:t>31.76</w:t>
            </w:r>
          </w:p>
        </w:tc>
        <w:tc>
          <w:tcPr>
            <w:tcW w:w="1134" w:type="dxa"/>
            <w:vAlign w:val="center"/>
          </w:tcPr>
          <w:p>
            <w:pPr>
              <w:pStyle w:val="11"/>
            </w:pPr>
            <w:r>
              <w:t>31.76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23.91</w:t>
            </w:r>
          </w:p>
        </w:tc>
        <w:tc>
          <w:tcPr>
            <w:tcW w:w="1134" w:type="dxa"/>
            <w:vAlign w:val="center"/>
          </w:tcPr>
          <w:p>
            <w:pPr>
              <w:pStyle w:val="11"/>
            </w:pPr>
            <w:r>
              <w:t>23.91</w:t>
            </w:r>
          </w:p>
        </w:tc>
        <w:tc>
          <w:tcPr>
            <w:tcW w:w="1134" w:type="dxa"/>
            <w:vAlign w:val="center"/>
          </w:tcPr>
          <w:p>
            <w:pPr>
              <w:pStyle w:val="11"/>
            </w:pPr>
            <w:r>
              <w:t>23.91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7.86</w:t>
            </w:r>
          </w:p>
        </w:tc>
        <w:tc>
          <w:tcPr>
            <w:tcW w:w="1134" w:type="dxa"/>
            <w:vAlign w:val="center"/>
          </w:tcPr>
          <w:p>
            <w:pPr>
              <w:pStyle w:val="11"/>
            </w:pPr>
            <w:r>
              <w:t>7.86</w:t>
            </w:r>
          </w:p>
        </w:tc>
        <w:tc>
          <w:tcPr>
            <w:tcW w:w="1134" w:type="dxa"/>
            <w:vAlign w:val="center"/>
          </w:tcPr>
          <w:p>
            <w:pPr>
              <w:pStyle w:val="11"/>
            </w:pPr>
            <w:r>
              <w:t>7.86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2.67</w:t>
            </w:r>
          </w:p>
        </w:tc>
        <w:tc>
          <w:tcPr>
            <w:tcW w:w="1134" w:type="dxa"/>
            <w:vAlign w:val="center"/>
          </w:tcPr>
          <w:p>
            <w:pPr>
              <w:pStyle w:val="11"/>
            </w:pPr>
            <w:r>
              <w:t>2.67</w:t>
            </w:r>
          </w:p>
        </w:tc>
        <w:tc>
          <w:tcPr>
            <w:tcW w:w="1134" w:type="dxa"/>
            <w:vAlign w:val="center"/>
          </w:tcPr>
          <w:p>
            <w:pPr>
              <w:pStyle w:val="11"/>
            </w:pPr>
            <w:r>
              <w:t>2.67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2.67</w:t>
            </w:r>
          </w:p>
        </w:tc>
        <w:tc>
          <w:tcPr>
            <w:tcW w:w="1134" w:type="dxa"/>
            <w:vAlign w:val="center"/>
          </w:tcPr>
          <w:p>
            <w:pPr>
              <w:pStyle w:val="11"/>
            </w:pPr>
            <w:r>
              <w:t>2.67</w:t>
            </w:r>
          </w:p>
        </w:tc>
        <w:tc>
          <w:tcPr>
            <w:tcW w:w="1134" w:type="dxa"/>
            <w:vAlign w:val="center"/>
          </w:tcPr>
          <w:p>
            <w:pPr>
              <w:pStyle w:val="11"/>
            </w:pPr>
            <w:r>
              <w:t>2.67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2.67</w:t>
            </w:r>
          </w:p>
        </w:tc>
        <w:tc>
          <w:tcPr>
            <w:tcW w:w="1134" w:type="dxa"/>
            <w:vAlign w:val="center"/>
          </w:tcPr>
          <w:p>
            <w:pPr>
              <w:pStyle w:val="11"/>
            </w:pPr>
            <w:r>
              <w:t>2.67</w:t>
            </w:r>
          </w:p>
        </w:tc>
        <w:tc>
          <w:tcPr>
            <w:tcW w:w="1134" w:type="dxa"/>
            <w:vAlign w:val="center"/>
          </w:tcPr>
          <w:p>
            <w:pPr>
              <w:pStyle w:val="11"/>
            </w:pPr>
            <w:r>
              <w:t>2.67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6.53</w:t>
            </w:r>
          </w:p>
        </w:tc>
        <w:tc>
          <w:tcPr>
            <w:tcW w:w="1134" w:type="dxa"/>
            <w:vAlign w:val="center"/>
          </w:tcPr>
          <w:p>
            <w:pPr>
              <w:pStyle w:val="11"/>
            </w:pPr>
            <w:r>
              <w:t>6.53</w:t>
            </w:r>
          </w:p>
        </w:tc>
        <w:tc>
          <w:tcPr>
            <w:tcW w:w="1134" w:type="dxa"/>
            <w:vAlign w:val="center"/>
          </w:tcPr>
          <w:p>
            <w:pPr>
              <w:pStyle w:val="11"/>
            </w:pPr>
            <w:r>
              <w:t>6.53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6.53</w:t>
            </w:r>
          </w:p>
        </w:tc>
        <w:tc>
          <w:tcPr>
            <w:tcW w:w="1134" w:type="dxa"/>
            <w:vAlign w:val="center"/>
          </w:tcPr>
          <w:p>
            <w:pPr>
              <w:pStyle w:val="11"/>
            </w:pPr>
            <w:r>
              <w:t>6.53</w:t>
            </w:r>
          </w:p>
        </w:tc>
        <w:tc>
          <w:tcPr>
            <w:tcW w:w="1134" w:type="dxa"/>
            <w:vAlign w:val="center"/>
          </w:tcPr>
          <w:p>
            <w:pPr>
              <w:pStyle w:val="11"/>
            </w:pPr>
            <w:r>
              <w:t>6.53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6.53</w:t>
            </w:r>
          </w:p>
        </w:tc>
        <w:tc>
          <w:tcPr>
            <w:tcW w:w="1134" w:type="dxa"/>
            <w:vAlign w:val="center"/>
          </w:tcPr>
          <w:p>
            <w:pPr>
              <w:pStyle w:val="11"/>
            </w:pPr>
            <w:r>
              <w:t>6.53</w:t>
            </w:r>
          </w:p>
        </w:tc>
        <w:tc>
          <w:tcPr>
            <w:tcW w:w="1134" w:type="dxa"/>
            <w:vAlign w:val="center"/>
          </w:tcPr>
          <w:p>
            <w:pPr>
              <w:pStyle w:val="11"/>
            </w:pPr>
            <w:r>
              <w:t>6.53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286001中共保定市徐水区委区直机关工作委员会本级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122.63</w:t>
            </w:r>
          </w:p>
        </w:tc>
        <w:tc>
          <w:tcPr>
            <w:tcW w:w="1361" w:type="dxa"/>
            <w:vAlign w:val="center"/>
          </w:tcPr>
          <w:p>
            <w:pPr>
              <w:pStyle w:val="15"/>
            </w:pPr>
            <w:r>
              <w:t>122.63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81.67</w:t>
            </w:r>
          </w:p>
        </w:tc>
        <w:tc>
          <w:tcPr>
            <w:tcW w:w="1361" w:type="dxa"/>
            <w:vAlign w:val="center"/>
          </w:tcPr>
          <w:p>
            <w:pPr>
              <w:pStyle w:val="11"/>
            </w:pPr>
            <w:r>
              <w:t>81.67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20136</w:t>
            </w:r>
          </w:p>
        </w:tc>
        <w:tc>
          <w:tcPr>
            <w:tcW w:w="4535" w:type="dxa"/>
            <w:vAlign w:val="center"/>
          </w:tcPr>
          <w:p>
            <w:pPr>
              <w:pStyle w:val="12"/>
            </w:pPr>
            <w:r>
              <w:t>其他共产党事务支出</w:t>
            </w:r>
          </w:p>
        </w:tc>
        <w:tc>
          <w:tcPr>
            <w:tcW w:w="1361" w:type="dxa"/>
            <w:vAlign w:val="center"/>
          </w:tcPr>
          <w:p>
            <w:pPr>
              <w:pStyle w:val="11"/>
            </w:pPr>
            <w:r>
              <w:t>81.67</w:t>
            </w:r>
          </w:p>
        </w:tc>
        <w:tc>
          <w:tcPr>
            <w:tcW w:w="1361" w:type="dxa"/>
            <w:vAlign w:val="center"/>
          </w:tcPr>
          <w:p>
            <w:pPr>
              <w:pStyle w:val="11"/>
            </w:pPr>
            <w:r>
              <w:t>81.67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2013601</w:t>
            </w:r>
          </w:p>
        </w:tc>
        <w:tc>
          <w:tcPr>
            <w:tcW w:w="4535" w:type="dxa"/>
            <w:vAlign w:val="center"/>
          </w:tcPr>
          <w:p>
            <w:pPr>
              <w:pStyle w:val="12"/>
            </w:pPr>
            <w:r>
              <w:t>行政运行</w:t>
            </w:r>
          </w:p>
        </w:tc>
        <w:tc>
          <w:tcPr>
            <w:tcW w:w="1361" w:type="dxa"/>
            <w:vAlign w:val="center"/>
          </w:tcPr>
          <w:p>
            <w:pPr>
              <w:pStyle w:val="11"/>
            </w:pPr>
            <w:r>
              <w:t>81.67</w:t>
            </w:r>
          </w:p>
        </w:tc>
        <w:tc>
          <w:tcPr>
            <w:tcW w:w="1361" w:type="dxa"/>
            <w:vAlign w:val="center"/>
          </w:tcPr>
          <w:p>
            <w:pPr>
              <w:pStyle w:val="11"/>
            </w:pPr>
            <w:r>
              <w:t>81.67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31.76</w:t>
            </w:r>
          </w:p>
        </w:tc>
        <w:tc>
          <w:tcPr>
            <w:tcW w:w="1361" w:type="dxa"/>
            <w:vAlign w:val="center"/>
          </w:tcPr>
          <w:p>
            <w:pPr>
              <w:pStyle w:val="11"/>
            </w:pPr>
            <w:r>
              <w:t>31.76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31.76</w:t>
            </w:r>
          </w:p>
        </w:tc>
        <w:tc>
          <w:tcPr>
            <w:tcW w:w="1361" w:type="dxa"/>
            <w:vAlign w:val="center"/>
          </w:tcPr>
          <w:p>
            <w:pPr>
              <w:pStyle w:val="11"/>
            </w:pPr>
            <w:r>
              <w:t>31.76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23.91</w:t>
            </w:r>
          </w:p>
        </w:tc>
        <w:tc>
          <w:tcPr>
            <w:tcW w:w="1361" w:type="dxa"/>
            <w:vAlign w:val="center"/>
          </w:tcPr>
          <w:p>
            <w:pPr>
              <w:pStyle w:val="11"/>
            </w:pPr>
            <w:r>
              <w:t>23.91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7.86</w:t>
            </w:r>
          </w:p>
        </w:tc>
        <w:tc>
          <w:tcPr>
            <w:tcW w:w="1361" w:type="dxa"/>
            <w:vAlign w:val="center"/>
          </w:tcPr>
          <w:p>
            <w:pPr>
              <w:pStyle w:val="11"/>
            </w:pPr>
            <w:r>
              <w:t>7.86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2.67</w:t>
            </w:r>
          </w:p>
        </w:tc>
        <w:tc>
          <w:tcPr>
            <w:tcW w:w="1361" w:type="dxa"/>
            <w:vAlign w:val="center"/>
          </w:tcPr>
          <w:p>
            <w:pPr>
              <w:pStyle w:val="11"/>
            </w:pPr>
            <w:r>
              <w:t>2.67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2.67</w:t>
            </w:r>
          </w:p>
        </w:tc>
        <w:tc>
          <w:tcPr>
            <w:tcW w:w="1361" w:type="dxa"/>
            <w:vAlign w:val="center"/>
          </w:tcPr>
          <w:p>
            <w:pPr>
              <w:pStyle w:val="11"/>
            </w:pPr>
            <w:r>
              <w:t>2.67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2.67</w:t>
            </w:r>
          </w:p>
        </w:tc>
        <w:tc>
          <w:tcPr>
            <w:tcW w:w="1361" w:type="dxa"/>
            <w:vAlign w:val="center"/>
          </w:tcPr>
          <w:p>
            <w:pPr>
              <w:pStyle w:val="11"/>
            </w:pPr>
            <w:r>
              <w:t>2.67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6.53</w:t>
            </w:r>
          </w:p>
        </w:tc>
        <w:tc>
          <w:tcPr>
            <w:tcW w:w="1361" w:type="dxa"/>
            <w:vAlign w:val="center"/>
          </w:tcPr>
          <w:p>
            <w:pPr>
              <w:pStyle w:val="11"/>
            </w:pPr>
            <w:r>
              <w:t>6.53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6.53</w:t>
            </w:r>
          </w:p>
        </w:tc>
        <w:tc>
          <w:tcPr>
            <w:tcW w:w="1361" w:type="dxa"/>
            <w:vAlign w:val="center"/>
          </w:tcPr>
          <w:p>
            <w:pPr>
              <w:pStyle w:val="11"/>
            </w:pPr>
            <w:r>
              <w:t>6.53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6.53</w:t>
            </w:r>
          </w:p>
        </w:tc>
        <w:tc>
          <w:tcPr>
            <w:tcW w:w="1361" w:type="dxa"/>
            <w:vAlign w:val="center"/>
          </w:tcPr>
          <w:p>
            <w:pPr>
              <w:pStyle w:val="11"/>
            </w:pPr>
            <w:r>
              <w:t>6.53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286001中共保定市徐水区委区直机关工作委员会本级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122.63</w:t>
            </w:r>
          </w:p>
        </w:tc>
        <w:tc>
          <w:tcPr>
            <w:tcW w:w="3402" w:type="dxa"/>
            <w:vAlign w:val="center"/>
          </w:tcPr>
          <w:p>
            <w:pPr>
              <w:pStyle w:val="12"/>
            </w:pPr>
            <w:r>
              <w:t>一、一般公共服务支出</w:t>
            </w:r>
          </w:p>
        </w:tc>
        <w:tc>
          <w:tcPr>
            <w:tcW w:w="1474" w:type="dxa"/>
            <w:vAlign w:val="center"/>
          </w:tcPr>
          <w:p>
            <w:pPr>
              <w:pStyle w:val="11"/>
            </w:pPr>
            <w:r>
              <w:t>81.67</w:t>
            </w:r>
          </w:p>
        </w:tc>
        <w:tc>
          <w:tcPr>
            <w:tcW w:w="1474" w:type="dxa"/>
            <w:vAlign w:val="center"/>
          </w:tcPr>
          <w:p>
            <w:pPr>
              <w:pStyle w:val="11"/>
            </w:pPr>
            <w:r>
              <w:t>81.67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31.76</w:t>
            </w:r>
          </w:p>
        </w:tc>
        <w:tc>
          <w:tcPr>
            <w:tcW w:w="1474" w:type="dxa"/>
            <w:vAlign w:val="center"/>
          </w:tcPr>
          <w:p>
            <w:pPr>
              <w:pStyle w:val="11"/>
            </w:pPr>
            <w:r>
              <w:t>31.76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2.67</w:t>
            </w:r>
          </w:p>
        </w:tc>
        <w:tc>
          <w:tcPr>
            <w:tcW w:w="1474" w:type="dxa"/>
            <w:vAlign w:val="center"/>
          </w:tcPr>
          <w:p>
            <w:pPr>
              <w:pStyle w:val="11"/>
            </w:pPr>
            <w:r>
              <w:t>2.67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6.53</w:t>
            </w:r>
          </w:p>
        </w:tc>
        <w:tc>
          <w:tcPr>
            <w:tcW w:w="1474" w:type="dxa"/>
            <w:vAlign w:val="center"/>
          </w:tcPr>
          <w:p>
            <w:pPr>
              <w:pStyle w:val="11"/>
            </w:pPr>
            <w:r>
              <w:t>6.53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122.63</w:t>
            </w:r>
          </w:p>
        </w:tc>
        <w:tc>
          <w:tcPr>
            <w:tcW w:w="3402" w:type="dxa"/>
            <w:vAlign w:val="center"/>
          </w:tcPr>
          <w:p>
            <w:pPr>
              <w:pStyle w:val="14"/>
            </w:pPr>
            <w:r>
              <w:t>本年支出合计</w:t>
            </w:r>
          </w:p>
        </w:tc>
        <w:tc>
          <w:tcPr>
            <w:tcW w:w="1474" w:type="dxa"/>
            <w:vAlign w:val="center"/>
          </w:tcPr>
          <w:p>
            <w:pPr>
              <w:pStyle w:val="15"/>
            </w:pPr>
            <w:r>
              <w:t>122.63</w:t>
            </w:r>
          </w:p>
        </w:tc>
        <w:tc>
          <w:tcPr>
            <w:tcW w:w="1474" w:type="dxa"/>
            <w:vAlign w:val="center"/>
          </w:tcPr>
          <w:p>
            <w:pPr>
              <w:pStyle w:val="15"/>
            </w:pPr>
            <w:r>
              <w:t>122.63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122.63</w:t>
            </w:r>
          </w:p>
        </w:tc>
        <w:tc>
          <w:tcPr>
            <w:tcW w:w="3402" w:type="dxa"/>
            <w:vAlign w:val="center"/>
          </w:tcPr>
          <w:p>
            <w:pPr>
              <w:pStyle w:val="14"/>
            </w:pPr>
            <w:r>
              <w:t>支出总计</w:t>
            </w:r>
          </w:p>
        </w:tc>
        <w:tc>
          <w:tcPr>
            <w:tcW w:w="1474" w:type="dxa"/>
            <w:vAlign w:val="center"/>
          </w:tcPr>
          <w:p>
            <w:pPr>
              <w:pStyle w:val="15"/>
            </w:pPr>
            <w:r>
              <w:t>122.63</w:t>
            </w:r>
          </w:p>
        </w:tc>
        <w:tc>
          <w:tcPr>
            <w:tcW w:w="1474" w:type="dxa"/>
            <w:vAlign w:val="center"/>
          </w:tcPr>
          <w:p>
            <w:pPr>
              <w:pStyle w:val="15"/>
            </w:pPr>
            <w:r>
              <w:t>122.63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286001中共保定市徐水区委区直机关工作委员会本级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122.63</w:t>
            </w:r>
          </w:p>
        </w:tc>
        <w:tc>
          <w:tcPr>
            <w:tcW w:w="2551" w:type="dxa"/>
            <w:vAlign w:val="center"/>
          </w:tcPr>
          <w:p>
            <w:pPr>
              <w:pStyle w:val="15"/>
            </w:pPr>
            <w:r>
              <w:t>122.63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81.67</w:t>
            </w:r>
          </w:p>
        </w:tc>
        <w:tc>
          <w:tcPr>
            <w:tcW w:w="2551" w:type="dxa"/>
            <w:vAlign w:val="center"/>
          </w:tcPr>
          <w:p>
            <w:pPr>
              <w:pStyle w:val="11"/>
            </w:pPr>
            <w:r>
              <w:t>81.67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20136</w:t>
            </w:r>
          </w:p>
        </w:tc>
        <w:tc>
          <w:tcPr>
            <w:tcW w:w="4535" w:type="dxa"/>
            <w:vAlign w:val="center"/>
          </w:tcPr>
          <w:p>
            <w:pPr>
              <w:pStyle w:val="12"/>
            </w:pPr>
            <w:r>
              <w:t>其他共产党事务支出</w:t>
            </w:r>
          </w:p>
        </w:tc>
        <w:tc>
          <w:tcPr>
            <w:tcW w:w="2551" w:type="dxa"/>
            <w:vAlign w:val="center"/>
          </w:tcPr>
          <w:p>
            <w:pPr>
              <w:pStyle w:val="11"/>
            </w:pPr>
            <w:r>
              <w:t>81.67</w:t>
            </w:r>
          </w:p>
        </w:tc>
        <w:tc>
          <w:tcPr>
            <w:tcW w:w="2551" w:type="dxa"/>
            <w:vAlign w:val="center"/>
          </w:tcPr>
          <w:p>
            <w:pPr>
              <w:pStyle w:val="11"/>
            </w:pPr>
            <w:r>
              <w:t>81.67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2013601</w:t>
            </w:r>
          </w:p>
        </w:tc>
        <w:tc>
          <w:tcPr>
            <w:tcW w:w="4535" w:type="dxa"/>
            <w:vAlign w:val="center"/>
          </w:tcPr>
          <w:p>
            <w:pPr>
              <w:pStyle w:val="12"/>
            </w:pPr>
            <w:r>
              <w:t>行政运行</w:t>
            </w:r>
          </w:p>
        </w:tc>
        <w:tc>
          <w:tcPr>
            <w:tcW w:w="2551" w:type="dxa"/>
            <w:vAlign w:val="center"/>
          </w:tcPr>
          <w:p>
            <w:pPr>
              <w:pStyle w:val="11"/>
            </w:pPr>
            <w:r>
              <w:t>81.67</w:t>
            </w:r>
          </w:p>
        </w:tc>
        <w:tc>
          <w:tcPr>
            <w:tcW w:w="2551" w:type="dxa"/>
            <w:vAlign w:val="center"/>
          </w:tcPr>
          <w:p>
            <w:pPr>
              <w:pStyle w:val="11"/>
            </w:pPr>
            <w:r>
              <w:t>81.67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31.76</w:t>
            </w:r>
          </w:p>
        </w:tc>
        <w:tc>
          <w:tcPr>
            <w:tcW w:w="2551" w:type="dxa"/>
            <w:vAlign w:val="center"/>
          </w:tcPr>
          <w:p>
            <w:pPr>
              <w:pStyle w:val="11"/>
            </w:pPr>
            <w:r>
              <w:t>31.76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31.76</w:t>
            </w:r>
          </w:p>
        </w:tc>
        <w:tc>
          <w:tcPr>
            <w:tcW w:w="2551" w:type="dxa"/>
            <w:vAlign w:val="center"/>
          </w:tcPr>
          <w:p>
            <w:pPr>
              <w:pStyle w:val="11"/>
            </w:pPr>
            <w:r>
              <w:t>31.76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23.91</w:t>
            </w:r>
          </w:p>
        </w:tc>
        <w:tc>
          <w:tcPr>
            <w:tcW w:w="2551" w:type="dxa"/>
            <w:vAlign w:val="center"/>
          </w:tcPr>
          <w:p>
            <w:pPr>
              <w:pStyle w:val="11"/>
            </w:pPr>
            <w:r>
              <w:t>23.91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7.86</w:t>
            </w:r>
          </w:p>
        </w:tc>
        <w:tc>
          <w:tcPr>
            <w:tcW w:w="2551" w:type="dxa"/>
            <w:vAlign w:val="center"/>
          </w:tcPr>
          <w:p>
            <w:pPr>
              <w:pStyle w:val="11"/>
            </w:pPr>
            <w:r>
              <w:t>7.86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2.67</w:t>
            </w:r>
          </w:p>
        </w:tc>
        <w:tc>
          <w:tcPr>
            <w:tcW w:w="2551" w:type="dxa"/>
            <w:vAlign w:val="center"/>
          </w:tcPr>
          <w:p>
            <w:pPr>
              <w:pStyle w:val="11"/>
            </w:pPr>
            <w:r>
              <w:t>2.67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2.67</w:t>
            </w:r>
          </w:p>
        </w:tc>
        <w:tc>
          <w:tcPr>
            <w:tcW w:w="2551" w:type="dxa"/>
            <w:vAlign w:val="center"/>
          </w:tcPr>
          <w:p>
            <w:pPr>
              <w:pStyle w:val="11"/>
            </w:pPr>
            <w:r>
              <w:t>2.67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2.67</w:t>
            </w:r>
          </w:p>
        </w:tc>
        <w:tc>
          <w:tcPr>
            <w:tcW w:w="2551" w:type="dxa"/>
            <w:vAlign w:val="center"/>
          </w:tcPr>
          <w:p>
            <w:pPr>
              <w:pStyle w:val="11"/>
            </w:pPr>
            <w:r>
              <w:t>2.67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6.53</w:t>
            </w:r>
          </w:p>
        </w:tc>
        <w:tc>
          <w:tcPr>
            <w:tcW w:w="2551" w:type="dxa"/>
            <w:vAlign w:val="center"/>
          </w:tcPr>
          <w:p>
            <w:pPr>
              <w:pStyle w:val="11"/>
            </w:pPr>
            <w:r>
              <w:t>6.53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6.53</w:t>
            </w:r>
          </w:p>
        </w:tc>
        <w:tc>
          <w:tcPr>
            <w:tcW w:w="2551" w:type="dxa"/>
            <w:vAlign w:val="center"/>
          </w:tcPr>
          <w:p>
            <w:pPr>
              <w:pStyle w:val="11"/>
            </w:pPr>
            <w:r>
              <w:t>6.53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6.53</w:t>
            </w:r>
          </w:p>
        </w:tc>
        <w:tc>
          <w:tcPr>
            <w:tcW w:w="2551" w:type="dxa"/>
            <w:vAlign w:val="center"/>
          </w:tcPr>
          <w:p>
            <w:pPr>
              <w:pStyle w:val="11"/>
            </w:pPr>
            <w:r>
              <w:t>6.53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286001中共保定市徐水区委区直机关工作委员会本级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支出单位经济分类科目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122.63</w:t>
            </w:r>
          </w:p>
        </w:tc>
        <w:tc>
          <w:tcPr>
            <w:tcW w:w="2551" w:type="dxa"/>
            <w:vAlign w:val="center"/>
          </w:tcPr>
          <w:p>
            <w:pPr>
              <w:pStyle w:val="15"/>
            </w:pPr>
            <w:r>
              <w:t>109.86</w:t>
            </w:r>
          </w:p>
        </w:tc>
        <w:tc>
          <w:tcPr>
            <w:tcW w:w="2551" w:type="dxa"/>
            <w:vAlign w:val="center"/>
          </w:tcPr>
          <w:p>
            <w:pPr>
              <w:pStyle w:val="15"/>
            </w:pPr>
            <w:r>
              <w:t>12.77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85.77</w:t>
            </w:r>
          </w:p>
        </w:tc>
        <w:tc>
          <w:tcPr>
            <w:tcW w:w="2551" w:type="dxa"/>
            <w:vAlign w:val="center"/>
          </w:tcPr>
          <w:p>
            <w:pPr>
              <w:pStyle w:val="11"/>
            </w:pPr>
            <w:r>
              <w:t>85.77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22.37</w:t>
            </w:r>
          </w:p>
        </w:tc>
        <w:tc>
          <w:tcPr>
            <w:tcW w:w="2551" w:type="dxa"/>
            <w:vAlign w:val="center"/>
          </w:tcPr>
          <w:p>
            <w:pPr>
              <w:pStyle w:val="11"/>
            </w:pPr>
            <w:r>
              <w:t>22.37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19.87</w:t>
            </w:r>
          </w:p>
        </w:tc>
        <w:tc>
          <w:tcPr>
            <w:tcW w:w="2551" w:type="dxa"/>
            <w:vAlign w:val="center"/>
          </w:tcPr>
          <w:p>
            <w:pPr>
              <w:pStyle w:val="11"/>
            </w:pPr>
            <w:r>
              <w:t>19.87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16.59</w:t>
            </w:r>
          </w:p>
        </w:tc>
        <w:tc>
          <w:tcPr>
            <w:tcW w:w="2551" w:type="dxa"/>
            <w:vAlign w:val="center"/>
          </w:tcPr>
          <w:p>
            <w:pPr>
              <w:pStyle w:val="11"/>
            </w:pPr>
            <w:r>
              <w:t>16.59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7.86</w:t>
            </w:r>
          </w:p>
        </w:tc>
        <w:tc>
          <w:tcPr>
            <w:tcW w:w="2551" w:type="dxa"/>
            <w:vAlign w:val="center"/>
          </w:tcPr>
          <w:p>
            <w:pPr>
              <w:pStyle w:val="11"/>
            </w:pPr>
            <w:r>
              <w:t>7.86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2.67</w:t>
            </w:r>
          </w:p>
        </w:tc>
        <w:tc>
          <w:tcPr>
            <w:tcW w:w="2551" w:type="dxa"/>
            <w:vAlign w:val="center"/>
          </w:tcPr>
          <w:p>
            <w:pPr>
              <w:pStyle w:val="11"/>
            </w:pPr>
            <w:r>
              <w:t>2.67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0.20</w:t>
            </w:r>
          </w:p>
        </w:tc>
        <w:tc>
          <w:tcPr>
            <w:tcW w:w="2551" w:type="dxa"/>
            <w:vAlign w:val="center"/>
          </w:tcPr>
          <w:p>
            <w:pPr>
              <w:pStyle w:val="11"/>
            </w:pPr>
            <w:r>
              <w:t>0.20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6.53</w:t>
            </w:r>
          </w:p>
        </w:tc>
        <w:tc>
          <w:tcPr>
            <w:tcW w:w="2551" w:type="dxa"/>
            <w:vAlign w:val="center"/>
          </w:tcPr>
          <w:p>
            <w:pPr>
              <w:pStyle w:val="11"/>
            </w:pPr>
            <w:r>
              <w:t>6.53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9.68</w:t>
            </w:r>
          </w:p>
        </w:tc>
        <w:tc>
          <w:tcPr>
            <w:tcW w:w="2551" w:type="dxa"/>
            <w:vAlign w:val="center"/>
          </w:tcPr>
          <w:p>
            <w:pPr>
              <w:pStyle w:val="11"/>
            </w:pPr>
            <w:r>
              <w:t>9.68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12.19</w:t>
            </w:r>
          </w:p>
        </w:tc>
        <w:tc>
          <w:tcPr>
            <w:tcW w:w="2551" w:type="dxa"/>
            <w:vAlign w:val="center"/>
          </w:tcPr>
          <w:p>
            <w:pPr>
              <w:pStyle w:val="11"/>
            </w:pPr>
          </w:p>
        </w:tc>
        <w:tc>
          <w:tcPr>
            <w:tcW w:w="2551" w:type="dxa"/>
            <w:vAlign w:val="center"/>
          </w:tcPr>
          <w:p>
            <w:pPr>
              <w:pStyle w:val="11"/>
            </w:pPr>
            <w:r>
              <w:t>12.19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0.77</w:t>
            </w:r>
          </w:p>
        </w:tc>
        <w:tc>
          <w:tcPr>
            <w:tcW w:w="2551" w:type="dxa"/>
            <w:vAlign w:val="center"/>
          </w:tcPr>
          <w:p>
            <w:pPr>
              <w:pStyle w:val="11"/>
            </w:pPr>
          </w:p>
        </w:tc>
        <w:tc>
          <w:tcPr>
            <w:tcW w:w="2551" w:type="dxa"/>
            <w:vAlign w:val="center"/>
          </w:tcPr>
          <w:p>
            <w:pPr>
              <w:pStyle w:val="11"/>
            </w:pPr>
            <w:r>
              <w:t>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2.96</w:t>
            </w:r>
          </w:p>
        </w:tc>
        <w:tc>
          <w:tcPr>
            <w:tcW w:w="2551" w:type="dxa"/>
            <w:vAlign w:val="center"/>
          </w:tcPr>
          <w:p>
            <w:pPr>
              <w:pStyle w:val="11"/>
            </w:pPr>
          </w:p>
        </w:tc>
        <w:tc>
          <w:tcPr>
            <w:tcW w:w="2551" w:type="dxa"/>
            <w:vAlign w:val="center"/>
          </w:tcPr>
          <w:p>
            <w:pPr>
              <w:pStyle w:val="11"/>
            </w:pPr>
            <w:r>
              <w:t>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0.79</w:t>
            </w:r>
          </w:p>
        </w:tc>
        <w:tc>
          <w:tcPr>
            <w:tcW w:w="2551" w:type="dxa"/>
            <w:vAlign w:val="center"/>
          </w:tcPr>
          <w:p>
            <w:pPr>
              <w:pStyle w:val="11"/>
            </w:pPr>
          </w:p>
        </w:tc>
        <w:tc>
          <w:tcPr>
            <w:tcW w:w="2551" w:type="dxa"/>
            <w:vAlign w:val="center"/>
          </w:tcPr>
          <w:p>
            <w:pPr>
              <w:pStyle w:val="11"/>
            </w:pPr>
            <w:r>
              <w:t>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0.92</w:t>
            </w:r>
          </w:p>
        </w:tc>
        <w:tc>
          <w:tcPr>
            <w:tcW w:w="2551" w:type="dxa"/>
            <w:vAlign w:val="center"/>
          </w:tcPr>
          <w:p>
            <w:pPr>
              <w:pStyle w:val="11"/>
            </w:pPr>
          </w:p>
        </w:tc>
        <w:tc>
          <w:tcPr>
            <w:tcW w:w="2551" w:type="dxa"/>
            <w:vAlign w:val="center"/>
          </w:tcPr>
          <w:p>
            <w:pPr>
              <w:pStyle w:val="11"/>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2.43</w:t>
            </w:r>
          </w:p>
        </w:tc>
        <w:tc>
          <w:tcPr>
            <w:tcW w:w="2551" w:type="dxa"/>
            <w:vAlign w:val="center"/>
          </w:tcPr>
          <w:p>
            <w:pPr>
              <w:pStyle w:val="11"/>
            </w:pPr>
          </w:p>
        </w:tc>
        <w:tc>
          <w:tcPr>
            <w:tcW w:w="2551" w:type="dxa"/>
            <w:vAlign w:val="center"/>
          </w:tcPr>
          <w:p>
            <w:pPr>
              <w:pStyle w:val="11"/>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3.72</w:t>
            </w:r>
          </w:p>
        </w:tc>
        <w:tc>
          <w:tcPr>
            <w:tcW w:w="2551" w:type="dxa"/>
            <w:vAlign w:val="center"/>
          </w:tcPr>
          <w:p>
            <w:pPr>
              <w:pStyle w:val="11"/>
            </w:pPr>
          </w:p>
        </w:tc>
        <w:tc>
          <w:tcPr>
            <w:tcW w:w="2551" w:type="dxa"/>
            <w:vAlign w:val="center"/>
          </w:tcPr>
          <w:p>
            <w:pPr>
              <w:pStyle w:val="11"/>
            </w:pPr>
            <w:r>
              <w:t>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0.59</w:t>
            </w:r>
          </w:p>
        </w:tc>
        <w:tc>
          <w:tcPr>
            <w:tcW w:w="2551" w:type="dxa"/>
            <w:vAlign w:val="center"/>
          </w:tcPr>
          <w:p>
            <w:pPr>
              <w:pStyle w:val="11"/>
            </w:pPr>
          </w:p>
        </w:tc>
        <w:tc>
          <w:tcPr>
            <w:tcW w:w="2551" w:type="dxa"/>
            <w:vAlign w:val="center"/>
          </w:tcPr>
          <w:p>
            <w:pPr>
              <w:pStyle w:val="11"/>
            </w:pPr>
            <w:r>
              <w:t>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24.09</w:t>
            </w:r>
          </w:p>
        </w:tc>
        <w:tc>
          <w:tcPr>
            <w:tcW w:w="2551" w:type="dxa"/>
            <w:vAlign w:val="center"/>
          </w:tcPr>
          <w:p>
            <w:pPr>
              <w:pStyle w:val="11"/>
            </w:pPr>
            <w:r>
              <w:t>24.09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23.37</w:t>
            </w:r>
          </w:p>
        </w:tc>
        <w:tc>
          <w:tcPr>
            <w:tcW w:w="2551" w:type="dxa"/>
            <w:vAlign w:val="center"/>
          </w:tcPr>
          <w:p>
            <w:pPr>
              <w:pStyle w:val="11"/>
            </w:pPr>
            <w:r>
              <w:t>23.37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0.73</w:t>
            </w:r>
          </w:p>
        </w:tc>
        <w:tc>
          <w:tcPr>
            <w:tcW w:w="2551" w:type="dxa"/>
            <w:vAlign w:val="center"/>
          </w:tcPr>
          <w:p>
            <w:pPr>
              <w:pStyle w:val="11"/>
            </w:pPr>
            <w:r>
              <w:t>0.73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0.58</w:t>
            </w:r>
          </w:p>
        </w:tc>
        <w:tc>
          <w:tcPr>
            <w:tcW w:w="2551" w:type="dxa"/>
            <w:vAlign w:val="center"/>
          </w:tcPr>
          <w:p>
            <w:pPr>
              <w:pStyle w:val="11"/>
            </w:pPr>
          </w:p>
        </w:tc>
        <w:tc>
          <w:tcPr>
            <w:tcW w:w="2551" w:type="dxa"/>
            <w:vAlign w:val="center"/>
          </w:tcPr>
          <w:p>
            <w:pPr>
              <w:pStyle w:val="11"/>
            </w:pPr>
            <w:r>
              <w:t>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0.58</w:t>
            </w:r>
          </w:p>
        </w:tc>
        <w:tc>
          <w:tcPr>
            <w:tcW w:w="2551" w:type="dxa"/>
            <w:vAlign w:val="center"/>
          </w:tcPr>
          <w:p>
            <w:pPr>
              <w:pStyle w:val="11"/>
            </w:pPr>
          </w:p>
        </w:tc>
        <w:tc>
          <w:tcPr>
            <w:tcW w:w="2551" w:type="dxa"/>
            <w:vAlign w:val="center"/>
          </w:tcPr>
          <w:p>
            <w:pPr>
              <w:pStyle w:val="11"/>
            </w:pPr>
            <w:r>
              <w:t>0.58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286001中共保定市徐水区委区直机关工作委员会本级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286001中共保定市徐水区委区直机关工作委员会本级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286001中共保定市徐水区委区直机关工作委员会本级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2.43</w:t>
            </w:r>
          </w:p>
        </w:tc>
        <w:tc>
          <w:tcPr>
            <w:tcW w:w="2381" w:type="dxa"/>
            <w:vAlign w:val="center"/>
          </w:tcPr>
          <w:p>
            <w:pPr>
              <w:pStyle w:val="15"/>
            </w:pPr>
            <w:r>
              <w:t>2.43</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2.43</w:t>
            </w:r>
          </w:p>
        </w:tc>
        <w:tc>
          <w:tcPr>
            <w:tcW w:w="2381" w:type="dxa"/>
            <w:vAlign w:val="center"/>
          </w:tcPr>
          <w:p>
            <w:pPr>
              <w:pStyle w:val="11"/>
            </w:pPr>
            <w:r>
              <w:t>2.43</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2.43</w:t>
            </w:r>
          </w:p>
        </w:tc>
        <w:tc>
          <w:tcPr>
            <w:tcW w:w="2381" w:type="dxa"/>
            <w:vAlign w:val="center"/>
          </w:tcPr>
          <w:p>
            <w:pPr>
              <w:pStyle w:val="11"/>
            </w:pPr>
            <w:r>
              <w:t>2.43</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2.43</w:t>
            </w:r>
          </w:p>
        </w:tc>
        <w:tc>
          <w:tcPr>
            <w:tcW w:w="2381" w:type="dxa"/>
            <w:vAlign w:val="center"/>
          </w:tcPr>
          <w:p>
            <w:pPr>
              <w:pStyle w:val="11"/>
            </w:pPr>
            <w:r>
              <w:t>2.43</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中共保定市徐水区委区直机关工作委员会本级2024年单位预算信息公开情况说明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按照《中华人民共和国预算法》、《地方预决算公开操作规程》和《关于进一步推进预算公开工作的实施意见》规定，现将中共保定市徐水区委区直机关工作委员会本级2024年单位预算公开如下：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（一）统一组织、规划、部署区直机关党的工作，提出加强和改进机关党的建设的意见和建议，研究制定工作规划，并抓好组织实施。</w:t>
      </w:r>
    </w:p>
    <w:p>
      <w:pPr>
        <w:pStyle w:val="17"/>
      </w:pPr>
      <w:r>
        <w:t>（二）指导区直机关党的政治建设、思想建设、组织建设、作风建设、纪律建设，把制度建设贯彻其中，深入推进反腐败斗争。</w:t>
      </w:r>
    </w:p>
    <w:p>
      <w:pPr>
        <w:pStyle w:val="17"/>
      </w:pPr>
      <w:r>
        <w:t>（三）指导区直机关党组织和广大党员学习马克思列宁主义、毛泽东思想、邓小平理论、“三个代表”重要思想、科学发展观、习近平新时代中国特色社会主义思想。</w:t>
      </w:r>
    </w:p>
    <w:p>
      <w:pPr>
        <w:pStyle w:val="17"/>
      </w:pPr>
      <w:r>
        <w:t>（四）对区直机关党组织、党员领导干部落实党建责任制、遵守政治纪律和政治规矩情况进行监督检查，并向区委报告。</w:t>
      </w:r>
    </w:p>
    <w:p>
      <w:pPr>
        <w:pStyle w:val="17"/>
      </w:pPr>
      <w:r>
        <w:t>（五）指导区直机关党组织实施对党员特别是党员领导干部的监督和管理，定期了解各单位党员和群众对领导干部的意见，及时向区委反映各单位领导班子、领导干部的情况。</w:t>
      </w:r>
    </w:p>
    <w:p>
      <w:pPr>
        <w:pStyle w:val="17"/>
      </w:pPr>
      <w:r>
        <w:t>（六）配合区委有关单位抓好区直机关各单位领导班子思想政治建设，参与对党员领导干部民主生活会和区直各单位党组(党委)理论学习中心组学习的督促检查和指导，了解掌握情况，按规定报送情况报告。</w:t>
      </w:r>
    </w:p>
    <w:p>
      <w:pPr>
        <w:pStyle w:val="17"/>
      </w:pPr>
      <w:r>
        <w:t>（七）指导区直各单位机关党组织的建立、撤销、换届选举，对人员任免进行审批。</w:t>
      </w:r>
    </w:p>
    <w:p>
      <w:pPr>
        <w:pStyle w:val="17"/>
      </w:pPr>
      <w:r>
        <w:t>（八）指导党组织加强基层组织建设，做好党员发展、教育管理等工作。</w:t>
      </w:r>
    </w:p>
    <w:p>
      <w:pPr>
        <w:pStyle w:val="17"/>
      </w:pPr>
      <w:r>
        <w:t>（九）了解掌握区直机关工作人员的思想状况，指导区直机关各级党组织加强思想政治工作和精神文明建设。</w:t>
      </w:r>
    </w:p>
    <w:p>
      <w:pPr>
        <w:pStyle w:val="17"/>
      </w:pPr>
      <w:r>
        <w:t>（十）指导区直机关党组织做好党的统一战线工作和人民武装工作。领导区直机关工会、共青团、妇联等群团组织的工作，指导区直机关党组织做好党的群众工作。</w:t>
      </w:r>
    </w:p>
    <w:p>
      <w:pPr>
        <w:pStyle w:val="17"/>
      </w:pPr>
      <w:r>
        <w:t>（十一）协助有关单位协调区直机关各单位做好维护稳定工作。</w:t>
      </w:r>
    </w:p>
    <w:p>
      <w:pPr>
        <w:pStyle w:val="17"/>
      </w:pPr>
      <w:r>
        <w:t>（十二）完成区委交办的其他任务。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中共保定市徐水区委区直机关工作委员会本级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rPr>
          <w:rFonts w:hint="eastAsia"/>
          <w:lang w:eastAsia="zh-CN"/>
        </w:rPr>
        <w:t>（</w:t>
      </w:r>
      <w:r>
        <w:t>一</w:t>
      </w:r>
      <w:r>
        <w:rPr>
          <w:rFonts w:hint="eastAsia"/>
          <w:lang w:eastAsia="zh-CN"/>
        </w:rPr>
        <w:t>）</w:t>
      </w:r>
      <w:r>
        <w:t>收入说明</w:t>
      </w:r>
    </w:p>
    <w:p>
      <w:pPr>
        <w:pStyle w:val="18"/>
      </w:pPr>
      <w:r>
        <w:t>反映本单位当年全部收入。2024年预算收入122.63万元，其中：一般公共预算收入122.63万元，基金预算收入0万元，国有资本经营预算收入0万元，财政专户核拨收入0万元，单位资金收入0.01万元，上年结转结余0万元。</w:t>
      </w:r>
    </w:p>
    <w:p>
      <w:pPr>
        <w:pStyle w:val="18"/>
      </w:pPr>
      <w:r>
        <w:rPr>
          <w:rFonts w:hint="eastAsia"/>
          <w:lang w:eastAsia="zh-CN"/>
        </w:rPr>
        <w:t>（</w:t>
      </w:r>
      <w:r>
        <w:t>二</w:t>
      </w:r>
      <w:r>
        <w:rPr>
          <w:rFonts w:hint="eastAsia"/>
          <w:lang w:eastAsia="zh-CN"/>
        </w:rPr>
        <w:t>）</w:t>
      </w:r>
      <w:r>
        <w:t>支出说明</w:t>
      </w:r>
    </w:p>
    <w:p>
      <w:pPr>
        <w:pStyle w:val="18"/>
      </w:pPr>
      <w:r>
        <w:t>收支预算总表支出栏、基本支出表、项目支出表按经济分类和支出功能分类科目编制，反映中共保定市徐水区委区直机关工作委员会年度单位预算中支出预算的总体情况。2024年支出预算122.63万元，其中基本支出122.63万元，包括人员经费109.86万元和日常公用经费12.77万元；项目支出0万元。</w:t>
      </w:r>
    </w:p>
    <w:p>
      <w:pPr>
        <w:pStyle w:val="18"/>
      </w:pPr>
      <w:r>
        <w:rPr>
          <w:rFonts w:hint="eastAsia"/>
          <w:lang w:eastAsia="zh-CN"/>
        </w:rPr>
        <w:t>（</w:t>
      </w:r>
      <w:r>
        <w:t>三</w:t>
      </w:r>
      <w:r>
        <w:rPr>
          <w:rFonts w:hint="eastAsia"/>
          <w:lang w:eastAsia="zh-CN"/>
        </w:rPr>
        <w:t>）</w:t>
      </w:r>
      <w:r>
        <w:t>比上年增减情况</w:t>
      </w:r>
    </w:p>
    <w:p>
      <w:pPr>
        <w:pStyle w:val="18"/>
      </w:pPr>
      <w:r>
        <w:t>本年度预算收支安排122.63万元，较上年减少37.83万元。其中:基本支出增减少37.83万元，主要原因是人员减少，各项人员经费减少</w:t>
      </w:r>
      <w:r>
        <w:rPr>
          <w:rFonts w:hint="eastAsia"/>
          <w:lang w:eastAsia="zh-CN"/>
        </w:rPr>
        <w:t>；项目</w:t>
      </w:r>
      <w:r>
        <w:t>支出增加0万元，主要原因是与上年无变化。</w:t>
      </w:r>
    </w:p>
    <w:p>
      <w:pPr>
        <w:spacing w:before="10" w:after="10"/>
        <w:ind w:firstLine="640"/>
        <w:outlineLvl w:val="5"/>
      </w:pPr>
      <w:r>
        <w:rPr>
          <w:rFonts w:ascii="黑体" w:hAnsi="黑体" w:eastAsia="黑体" w:cs="黑体"/>
          <w:color w:val="000000"/>
          <w:sz w:val="32"/>
        </w:rPr>
        <w:t>三、机关运行经费安排情况</w:t>
      </w:r>
    </w:p>
    <w:p>
      <w:pPr>
        <w:pStyle w:val="19"/>
      </w:pPr>
      <w:r>
        <w:t>2024年我单位机关运行经费安排12.77万元，其中办公费</w:t>
      </w:r>
      <w:r>
        <w:rPr>
          <w:rFonts w:hint="eastAsia"/>
          <w:lang w:val="en-US" w:eastAsia="zh-CN"/>
        </w:rPr>
        <w:t>0.77</w:t>
      </w:r>
      <w:r>
        <w:t>万元，邮电费</w:t>
      </w:r>
      <w:r>
        <w:rPr>
          <w:rFonts w:hint="eastAsia"/>
          <w:lang w:val="en-US" w:eastAsia="zh-CN"/>
        </w:rPr>
        <w:t>2.96</w:t>
      </w:r>
      <w:r>
        <w:t>万元，工会经费、福利费1.71万元，公务用车运行维护费2.43万元，其他支出</w:t>
      </w:r>
      <w:r>
        <w:rPr>
          <w:rFonts w:hint="eastAsia"/>
          <w:lang w:val="en-US" w:eastAsia="zh-CN"/>
        </w:rPr>
        <w:t>4.9</w:t>
      </w:r>
      <w:r>
        <w:t>万元。</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2.43万元，其中因公出国（境）费0万元；公务用车购置及运维费2.43万元（其中：公务用车购置费为0万元，公务用车运维费2.43万元)；公务接待费0万元。与2023年相比增加0万元，增加的主要原因是：与上年无变化。</w:t>
      </w:r>
    </w:p>
    <w:p>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五、单位项目预算安排情况及绩效目标</w:t>
      </w:r>
    </w:p>
    <w:p>
      <w:pPr>
        <w:spacing w:before="10" w:after="10"/>
        <w:ind w:firstLine="640"/>
        <w:outlineLvl w:val="5"/>
        <w:rPr>
          <w:rFonts w:hint="eastAsia" w:eastAsia="方正仿宋_GBK"/>
          <w:sz w:val="28"/>
          <w:lang w:eastAsia="zh-CN"/>
        </w:rPr>
        <w:sectPr>
          <w:pgSz w:w="16840" w:h="11900" w:orient="landscape"/>
          <w:pgMar w:top="1361" w:right="1020" w:bottom="1361" w:left="1020" w:header="720" w:footer="720" w:gutter="0"/>
          <w:cols w:space="720" w:num="1"/>
        </w:sectPr>
      </w:pPr>
      <w:r>
        <w:rPr>
          <w:rFonts w:hint="eastAsia" w:eastAsia="方正仿宋_GBK"/>
          <w:sz w:val="28"/>
        </w:rPr>
        <w:t>我单位无项目</w:t>
      </w:r>
      <w:r>
        <w:rPr>
          <w:rFonts w:hint="eastAsia" w:eastAsia="方正仿宋_GBK"/>
          <w:sz w:val="28"/>
          <w:lang w:eastAsia="zh-CN"/>
        </w:rPr>
        <w:t>。</w:t>
      </w: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286001中共保定市徐水区委区直机关工作委员会本级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政府采购金额（当年单位预算安排资金）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0.93</w:t>
            </w:r>
          </w:p>
        </w:tc>
        <w:tc>
          <w:tcPr>
            <w:tcW w:w="964" w:type="dxa"/>
            <w:vAlign w:val="center"/>
          </w:tcPr>
          <w:p>
            <w:pPr>
              <w:pStyle w:val="15"/>
            </w:pPr>
            <w:r>
              <w:t>0.93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中共保定市徐水区委区直机关工作委员会本级小计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0.93</w:t>
            </w:r>
          </w:p>
        </w:tc>
        <w:tc>
          <w:tcPr>
            <w:tcW w:w="964" w:type="dxa"/>
            <w:vAlign w:val="center"/>
          </w:tcPr>
          <w:p>
            <w:pPr>
              <w:pStyle w:val="15"/>
            </w:pPr>
            <w:r>
              <w:t>0.93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公用经费项目一（三保）</w:t>
            </w:r>
          </w:p>
        </w:tc>
        <w:tc>
          <w:tcPr>
            <w:tcW w:w="964" w:type="dxa"/>
            <w:vAlign w:val="center"/>
          </w:tcPr>
          <w:p>
            <w:pPr>
              <w:pStyle w:val="11"/>
            </w:pPr>
            <w:r>
              <w:t>5.23</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0.40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公用经费项目一（三保）</w:t>
            </w:r>
          </w:p>
        </w:tc>
        <w:tc>
          <w:tcPr>
            <w:tcW w:w="964" w:type="dxa"/>
            <w:vAlign w:val="center"/>
          </w:tcPr>
          <w:p>
            <w:pPr>
              <w:pStyle w:val="11"/>
            </w:pPr>
            <w:r>
              <w:t>5.23</w:t>
            </w:r>
          </w:p>
        </w:tc>
        <w:tc>
          <w:tcPr>
            <w:tcW w:w="1134" w:type="dxa"/>
            <w:vAlign w:val="center"/>
          </w:tcPr>
          <w:p>
            <w:pPr>
              <w:pStyle w:val="12"/>
            </w:pPr>
            <w:r>
              <w:t>A4 黑白打印机</w:t>
            </w:r>
          </w:p>
        </w:tc>
        <w:tc>
          <w:tcPr>
            <w:tcW w:w="1134" w:type="dxa"/>
            <w:vAlign w:val="center"/>
          </w:tcPr>
          <w:p>
            <w:pPr>
              <w:pStyle w:val="12"/>
            </w:pPr>
            <w:r>
              <w:t>A02021003</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0.18</w:t>
            </w:r>
          </w:p>
        </w:tc>
        <w:tc>
          <w:tcPr>
            <w:tcW w:w="964" w:type="dxa"/>
            <w:vAlign w:val="center"/>
          </w:tcPr>
          <w:p>
            <w:pPr>
              <w:pStyle w:val="11"/>
            </w:pPr>
            <w:r>
              <w:t>0.18</w:t>
            </w:r>
          </w:p>
        </w:tc>
        <w:tc>
          <w:tcPr>
            <w:tcW w:w="964" w:type="dxa"/>
            <w:vAlign w:val="center"/>
          </w:tcPr>
          <w:p>
            <w:pPr>
              <w:pStyle w:val="11"/>
            </w:pPr>
            <w:r>
              <w:t>0.18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公用经费项目一（三保）</w:t>
            </w:r>
          </w:p>
        </w:tc>
        <w:tc>
          <w:tcPr>
            <w:tcW w:w="964" w:type="dxa"/>
            <w:vAlign w:val="center"/>
          </w:tcPr>
          <w:p>
            <w:pPr>
              <w:pStyle w:val="11"/>
            </w:pPr>
            <w:r>
              <w:t>5.23</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公用经费项目一（三保）</w:t>
            </w:r>
          </w:p>
        </w:tc>
        <w:tc>
          <w:tcPr>
            <w:tcW w:w="964" w:type="dxa"/>
            <w:vAlign w:val="center"/>
          </w:tcPr>
          <w:p>
            <w:pPr>
              <w:pStyle w:val="11"/>
            </w:pPr>
            <w:r>
              <w:t>5.23</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升</w:t>
            </w:r>
          </w:p>
        </w:tc>
        <w:tc>
          <w:tcPr>
            <w:tcW w:w="850" w:type="dxa"/>
            <w:vAlign w:val="center"/>
          </w:tcPr>
          <w:p>
            <w:pPr>
              <w:pStyle w:val="11"/>
            </w:pPr>
            <w:r>
              <w:t>5</w:t>
            </w:r>
          </w:p>
        </w:tc>
        <w:tc>
          <w:tcPr>
            <w:tcW w:w="850" w:type="dxa"/>
            <w:vAlign w:val="center"/>
          </w:tcPr>
          <w:p>
            <w:pPr>
              <w:pStyle w:val="11"/>
            </w:pPr>
            <w:r>
              <w:t>0.03</w:t>
            </w:r>
          </w:p>
        </w:tc>
        <w:tc>
          <w:tcPr>
            <w:tcW w:w="964" w:type="dxa"/>
            <w:vAlign w:val="center"/>
          </w:tcPr>
          <w:p>
            <w:pPr>
              <w:pStyle w:val="11"/>
            </w:pPr>
            <w:r>
              <w:t>0.15</w:t>
            </w:r>
          </w:p>
        </w:tc>
        <w:tc>
          <w:tcPr>
            <w:tcW w:w="964" w:type="dxa"/>
            <w:vAlign w:val="center"/>
          </w:tcPr>
          <w:p>
            <w:pPr>
              <w:pStyle w:val="11"/>
            </w:pPr>
            <w:r>
              <w:t>0.15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0.15</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中共保定市徐水区委区直机关工作委员会本级上年末固定资产金额为29.21万元（详见下表）。本年度拟购置固定资产总额为0.58万元，已按要求列入政府采购预算，详见政府采购预算表。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286001中共保定市徐水区委区直机关工作委员会本级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rPr>
                <w:rFonts w:hint="default" w:eastAsia="方正书宋_GBK"/>
                <w:lang w:val="en-US" w:eastAsia="zh-CN"/>
              </w:rPr>
            </w:pPr>
            <w:r>
              <w:rPr>
                <w:rFonts w:hint="eastAsia"/>
                <w:lang w:val="en-US" w:eastAsia="zh-CN"/>
              </w:rPr>
              <w:t>42</w:t>
            </w:r>
          </w:p>
        </w:tc>
        <w:tc>
          <w:tcPr>
            <w:tcW w:w="2835" w:type="dxa"/>
            <w:vAlign w:val="center"/>
          </w:tcPr>
          <w:p>
            <w:pPr>
              <w:pStyle w:val="11"/>
            </w:pPr>
            <w:r>
              <w:t>29.21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16.74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rPr>
                <w:rFonts w:hint="eastAsia" w:eastAsiaTheme="minorEastAsia"/>
                <w:lang w:eastAsia="zh-CN"/>
              </w:rPr>
            </w:pPr>
            <w:r>
              <w:t>4</w:t>
            </w:r>
            <w:r>
              <w:rPr>
                <w:rFonts w:hint="eastAsia" w:eastAsiaTheme="minorEastAsia"/>
                <w:lang w:eastAsia="zh-CN"/>
              </w:rPr>
              <w:t>1</w:t>
            </w:r>
          </w:p>
        </w:tc>
        <w:tc>
          <w:tcPr>
            <w:tcW w:w="2835" w:type="dxa"/>
            <w:vAlign w:val="center"/>
          </w:tcPr>
          <w:p>
            <w:pPr>
              <w:pStyle w:val="11"/>
            </w:pPr>
            <w:r>
              <w:t>12.47</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单位预算中的基本支出；运转类项目中的其他运转类项目支出和特定目标类项目支出对应单位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86"/>
    <w:family w:val="roman"/>
    <w:pitch w:val="default"/>
    <w:sig w:usb0="00000000" w:usb1="00000000" w:usb2="0000000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Arial Unicode MS"/>
    <w:panose1 w:val="00000000000000000000"/>
    <w:charset w:val="86"/>
    <w:family w:val="roma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hYWZiZjE4YmZlN2IyYjAxMmQ1OWU4ZjNjODBjZDYifQ=="/>
  </w:docVars>
  <w:rsids>
    <w:rsidRoot w:val="00C55F3D"/>
    <w:rsid w:val="00015A9E"/>
    <w:rsid w:val="00017A0C"/>
    <w:rsid w:val="00257C7C"/>
    <w:rsid w:val="002D7C95"/>
    <w:rsid w:val="002F1873"/>
    <w:rsid w:val="00976281"/>
    <w:rsid w:val="00981913"/>
    <w:rsid w:val="00991CEA"/>
    <w:rsid w:val="009E1EF3"/>
    <w:rsid w:val="00B11879"/>
    <w:rsid w:val="00B624D1"/>
    <w:rsid w:val="00C52F60"/>
    <w:rsid w:val="00C55F3D"/>
    <w:rsid w:val="00EF626D"/>
    <w:rsid w:val="032558AB"/>
    <w:rsid w:val="0BA94BA0"/>
    <w:rsid w:val="0EAF6971"/>
    <w:rsid w:val="0F8B3D0F"/>
    <w:rsid w:val="212D6167"/>
    <w:rsid w:val="27A77CFA"/>
    <w:rsid w:val="2CD31625"/>
    <w:rsid w:val="2D4B5504"/>
    <w:rsid w:val="3518676F"/>
    <w:rsid w:val="3776777C"/>
    <w:rsid w:val="39EB4452"/>
    <w:rsid w:val="3BB35AF8"/>
    <w:rsid w:val="3C4E2845"/>
    <w:rsid w:val="43820B53"/>
    <w:rsid w:val="495C3CEE"/>
    <w:rsid w:val="5EA44A4C"/>
    <w:rsid w:val="642F3009"/>
    <w:rsid w:val="670342D9"/>
    <w:rsid w:val="69AD2C51"/>
    <w:rsid w:val="7798281C"/>
    <w:rsid w:val="7FDF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ind w:firstLine="560"/>
    </w:pPr>
    <w:rPr>
      <w:rFonts w:eastAsia="方正仿宋_GBK"/>
      <w:color w:val="000000"/>
      <w:sz w:val="28"/>
    </w:rPr>
  </w:style>
  <w:style w:type="paragraph" w:styleId="3">
    <w:name w:val="toc 4"/>
    <w:basedOn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单元格样式23"/>
    <w:basedOn w:val="1"/>
    <w:autoRedefine/>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2024-02-26T17:35:23Z</dcterms:created>
  <dcterms:modified xsi:type="dcterms:W3CDTF">2024-02-26T09:35:23Z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2024-02-26T17:35:23Z</dcterms:created>
  <dcterms:modified xsi:type="dcterms:W3CDTF">2024-02-26T09:35:23Z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2024-02-26T17:35:20Z</dcterms:created>
  <dcterms:modified xsi:type="dcterms:W3CDTF">2024-02-26T09:35:20Z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C7407B6-0F4D-4BF8-A6B2-BA4F6AA8B2DA}">
  <ds:schemaRefs/>
</ds:datastoreItem>
</file>

<file path=customXml/itemProps2.xml><?xml version="1.0" encoding="utf-8"?>
<ds:datastoreItem xmlns:ds="http://schemas.openxmlformats.org/officeDocument/2006/customXml" ds:itemID="{0C5593CE-062C-418D-842C-0ACD463D9889}">
  <ds:schemaRefs/>
</ds:datastoreItem>
</file>

<file path=customXml/itemProps3.xml><?xml version="1.0" encoding="utf-8"?>
<ds:datastoreItem xmlns:ds="http://schemas.openxmlformats.org/officeDocument/2006/customXml" ds:itemID="{A85C04FF-5BDC-41DF-BF23-3EF85D083157}">
  <ds:schemaRefs/>
</ds:datastoreItem>
</file>

<file path=customXml/itemProps4.xml><?xml version="1.0" encoding="utf-8"?>
<ds:datastoreItem xmlns:ds="http://schemas.openxmlformats.org/officeDocument/2006/customXml" ds:itemID="{C52649B4-3999-4364-A5FF-37611112FB5A}">
  <ds:schemaRefs/>
</ds:datastoreItem>
</file>

<file path=customXml/itemProps5.xml><?xml version="1.0" encoding="utf-8"?>
<ds:datastoreItem xmlns:ds="http://schemas.openxmlformats.org/officeDocument/2006/customXml" ds:itemID="{02B6700D-79C3-4094-8BB7-8A01DC5997A1}">
  <ds:schemaRefs/>
</ds:datastoreItem>
</file>

<file path=customXml/itemProps6.xml><?xml version="1.0" encoding="utf-8"?>
<ds:datastoreItem xmlns:ds="http://schemas.openxmlformats.org/officeDocument/2006/customXml" ds:itemID="{0462D4CE-F34E-440A-9886-7D35851C6488}">
  <ds:schemaRefs/>
</ds:datastoreItem>
</file>

<file path=docProps/app.xml><?xml version="1.0" encoding="utf-8"?>
<Properties xmlns="http://schemas.openxmlformats.org/officeDocument/2006/extended-properties" xmlns:vt="http://schemas.openxmlformats.org/officeDocument/2006/docPropsVTypes">
  <Template>Normal</Template>
  <Pages>21</Pages>
  <Words>1549</Words>
  <Characters>8834</Characters>
  <Lines>73</Lines>
  <Paragraphs>20</Paragraphs>
  <TotalTime>17</TotalTime>
  <ScaleCrop>false</ScaleCrop>
  <LinksUpToDate>false</LinksUpToDate>
  <CharactersWithSpaces>10363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2024-02-26T09:39:00Z</dcterms:created>
  <dc:creator>Lenovo</dc:creator>
  <cp:lastModifiedBy>XD</cp:lastModifiedBy>
  <cp:lastPrinted>2024-04-09T07:08:45Z</cp:lastPrinted>
  <dcterms:modified xsi:type="dcterms:W3CDTF">2024-04-09T07:13:43Z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925349A42B3F4AA9810E50FB38A592C2_12</vt:lpwstr>
  </property>
</Properties>
</file>