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4"/>
        <w:tabs>
          <w:tab w:val="right" w:leader="dot" w:pos="14562"/>
        </w:tabs>
      </w:pPr>
      <w:r>
        <w:fldChar w:fldCharType="begin"/>
      </w:r>
      <w:r>
        <w:instrText xml:space="preserve">TOC \o "4-4" \h \z \u</w:instrText>
      </w:r>
      <w:r>
        <w:fldChar w:fldCharType="separate"/>
      </w:r>
    </w:p>
    <w:p>
      <w:pPr>
        <w:spacing w:before="0" w:after="0" w:line="240" w:lineRule="auto"/>
        <w:ind w:firstLine="0"/>
        <w:jc w:val="left"/>
        <w:outlineLvl w:val="9"/>
      </w:pPr>
      <w:r>
        <w:fldChar w:fldCharType="end"/>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default"/>
          <w:lang w:val="en-US"/>
        </w:rPr>
        <w:t>4</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default"/>
          <w:lang w:val="en-US"/>
        </w:rPr>
        <w:t>8</w:t>
      </w:r>
      <w:r>
        <w:fldChar w:fldCharType="end"/>
      </w:r>
    </w:p>
    <w:p>
      <w:pPr>
        <w:pStyle w:val="4"/>
        <w:tabs>
          <w:tab w:val="right" w:leader="dot" w:pos="14562"/>
        </w:tabs>
        <w:rPr>
          <w:rFonts w:hint="default"/>
          <w:lang w:val="en-US"/>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1</w:t>
      </w:r>
      <w:r>
        <w:fldChar w:fldCharType="end"/>
      </w:r>
      <w:r>
        <w:rPr>
          <w:rFonts w:hint="default"/>
          <w:lang w:val="en-US"/>
        </w:rPr>
        <w:t>0</w:t>
      </w:r>
    </w:p>
    <w:p>
      <w:pPr>
        <w:pStyle w:val="4"/>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1</w:t>
      </w:r>
      <w:r>
        <w:fldChar w:fldCharType="end"/>
      </w:r>
      <w:r>
        <w:rPr>
          <w:rFonts w:hint="default"/>
          <w:lang w:val="en-US"/>
        </w:rPr>
        <w:t>7</w:t>
      </w:r>
    </w:p>
    <w:p>
      <w:pPr>
        <w:pStyle w:val="4"/>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1</w:t>
      </w:r>
      <w:r>
        <w:fldChar w:fldCharType="end"/>
      </w:r>
      <w:r>
        <w:rPr>
          <w:rFonts w:hint="default"/>
          <w:lang w:val="en-US"/>
        </w:rPr>
        <w:t>9</w:t>
      </w:r>
    </w:p>
    <w:p>
      <w:pPr>
        <w:pStyle w:val="4"/>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default"/>
          <w:lang w:val="en-US"/>
        </w:rPr>
        <w:t>2</w:t>
      </w:r>
      <w:r>
        <w:fldChar w:fldCharType="end"/>
      </w:r>
      <w:r>
        <w:rPr>
          <w:rFonts w:hint="default"/>
          <w:lang w:val="en-US"/>
        </w:rPr>
        <w:t>1</w:t>
      </w:r>
    </w:p>
    <w:p>
      <w:pPr>
        <w:pStyle w:val="4"/>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2</w:t>
      </w:r>
      <w:r>
        <w:fldChar w:fldCharType="end"/>
      </w:r>
      <w:r>
        <w:rPr>
          <w:rFonts w:hint="default"/>
          <w:lang w:val="en-US"/>
        </w:rPr>
        <w:t>2</w:t>
      </w:r>
    </w:p>
    <w:p>
      <w:pPr>
        <w:pStyle w:val="4"/>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2</w:t>
      </w:r>
      <w:r>
        <w:fldChar w:fldCharType="end"/>
      </w:r>
      <w:r>
        <w:rPr>
          <w:rFonts w:hint="default"/>
          <w:lang w:val="en-US"/>
        </w:rPr>
        <w:t>3</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default"/>
          <w:lang w:val="en-US"/>
        </w:rPr>
        <w:t>2</w:t>
      </w:r>
      <w:r>
        <w:fldChar w:fldCharType="end"/>
      </w:r>
      <w:r>
        <w:rPr>
          <w:rFonts w:hint="default"/>
          <w:lang w:val="en-US"/>
        </w:rPr>
        <w:t>5</w:t>
      </w:r>
    </w:p>
    <w:p>
      <w:pPr>
        <w:pStyle w:val="4"/>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default"/>
          <w:lang w:val="en-US"/>
        </w:rPr>
        <w:t>2</w:t>
      </w:r>
      <w:r>
        <w:fldChar w:fldCharType="end"/>
      </w:r>
      <w:r>
        <w:rPr>
          <w:rFonts w:hint="default"/>
          <w:lang w:val="en-US"/>
        </w:rPr>
        <w:t>6</w:t>
      </w:r>
    </w:p>
    <w:p>
      <w:pPr>
        <w:pStyle w:val="4"/>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7</w:t>
      </w:r>
    </w:p>
    <w:p>
      <w:pPr>
        <w:pStyle w:val="4"/>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7</w:t>
      </w:r>
    </w:p>
    <w:p>
      <w:pPr>
        <w:pStyle w:val="4"/>
        <w:tabs>
          <w:tab w:val="right" w:leader="dot" w:pos="14562"/>
        </w:tabs>
        <w:rPr>
          <w:rFonts w:hint="default"/>
          <w:lang w:val="en-US"/>
        </w:rPr>
      </w:pPr>
      <w:r>
        <w:fldChar w:fldCharType="begin"/>
      </w:r>
      <w:r>
        <w:instrText xml:space="preserve"> HYPERLINK \l "_Toc_3_3_0000000014" </w:instrText>
      </w:r>
      <w:r>
        <w:fldChar w:fldCharType="separate"/>
      </w:r>
      <w:r>
        <w:t>五、</w:t>
      </w:r>
      <w:r>
        <w:rPr>
          <w:rFonts w:hint="eastAsia"/>
          <w:lang w:eastAsia="zh-CN"/>
        </w:rPr>
        <w:t>单位</w:t>
      </w:r>
      <w:r>
        <w:t>整体绩效目标</w:t>
      </w:r>
      <w:r>
        <w:tab/>
      </w:r>
      <w:r>
        <w:rPr>
          <w:rFonts w:hint="default"/>
          <w:lang w:val="en-US"/>
        </w:rPr>
        <w:t>2</w:t>
      </w:r>
      <w:r>
        <w:fldChar w:fldCharType="end"/>
      </w:r>
      <w:r>
        <w:rPr>
          <w:rFonts w:hint="default"/>
          <w:lang w:val="en-US"/>
        </w:rPr>
        <w:t>7</w:t>
      </w:r>
    </w:p>
    <w:p>
      <w:pPr>
        <w:pStyle w:val="4"/>
        <w:tabs>
          <w:tab w:val="right" w:leader="dot" w:pos="14562"/>
        </w:tabs>
        <w:rPr>
          <w:rFonts w:hint="default"/>
          <w:lang w:val="en-US"/>
        </w:rPr>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rPr>
          <w:rFonts w:hint="default"/>
          <w:lang w:val="en-US"/>
        </w:rPr>
        <w:t>3</w:t>
      </w:r>
      <w:r>
        <w:fldChar w:fldCharType="end"/>
      </w:r>
      <w:r>
        <w:rPr>
          <w:rFonts w:hint="default"/>
          <w:lang w:val="en-US"/>
        </w:rPr>
        <w:t>3</w:t>
      </w:r>
    </w:p>
    <w:p>
      <w:pPr>
        <w:pStyle w:val="4"/>
        <w:tabs>
          <w:tab w:val="right" w:leader="dot" w:pos="14562"/>
        </w:tabs>
        <w:rPr>
          <w:rFonts w:hint="default"/>
          <w:lang w:val="en-US"/>
        </w:rPr>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rPr>
          <w:rFonts w:hint="default"/>
          <w:lang w:val="en-US"/>
        </w:rPr>
        <w:t>3</w:t>
      </w:r>
      <w:r>
        <w:fldChar w:fldCharType="end"/>
      </w:r>
      <w:r>
        <w:rPr>
          <w:rFonts w:hint="default"/>
          <w:lang w:val="en-US"/>
        </w:rPr>
        <w:t>4</w:t>
      </w:r>
    </w:p>
    <w:p>
      <w:pPr>
        <w:pStyle w:val="4"/>
        <w:tabs>
          <w:tab w:val="right" w:leader="dot" w:pos="14562"/>
        </w:tabs>
        <w:rPr>
          <w:rFonts w:hint="default"/>
          <w:lang w:val="en-US"/>
        </w:rPr>
      </w:pPr>
      <w:r>
        <w:fldChar w:fldCharType="begin"/>
      </w:r>
      <w:r>
        <w:instrText xml:space="preserve"> HYPERLINK \l "_Toc_3_3_0000000017" </w:instrText>
      </w:r>
      <w:r>
        <w:fldChar w:fldCharType="separate"/>
      </w:r>
      <w:r>
        <w:t>八、政府采购预算情况</w:t>
      </w:r>
      <w:r>
        <w:tab/>
      </w:r>
      <w:r>
        <w:rPr>
          <w:rFonts w:hint="default"/>
          <w:lang w:val="en-US"/>
        </w:rPr>
        <w:t>3</w:t>
      </w:r>
      <w:r>
        <w:fldChar w:fldCharType="end"/>
      </w:r>
      <w:r>
        <w:rPr>
          <w:rFonts w:hint="default"/>
          <w:lang w:val="en-US"/>
        </w:rPr>
        <w:t>4</w:t>
      </w:r>
    </w:p>
    <w:p>
      <w:pPr>
        <w:pStyle w:val="4"/>
        <w:tabs>
          <w:tab w:val="right" w:leader="dot" w:pos="14562"/>
        </w:tabs>
        <w:rPr>
          <w:rFonts w:hint="default"/>
          <w:lang w:val="en-US"/>
        </w:rPr>
      </w:pPr>
      <w:r>
        <w:fldChar w:fldCharType="begin"/>
      </w:r>
      <w:r>
        <w:instrText xml:space="preserve"> HYPERLINK \l "_Toc_3_3_0000000018" </w:instrText>
      </w:r>
      <w:r>
        <w:fldChar w:fldCharType="separate"/>
      </w:r>
      <w:r>
        <w:t>九、国有资产信息</w:t>
      </w:r>
      <w:r>
        <w:tab/>
      </w:r>
      <w:r>
        <w:rPr>
          <w:rFonts w:hint="default"/>
          <w:lang w:val="en-US"/>
        </w:rPr>
        <w:t>3</w:t>
      </w:r>
      <w:r>
        <w:fldChar w:fldCharType="end"/>
      </w:r>
      <w:r>
        <w:rPr>
          <w:rFonts w:hint="default"/>
          <w:lang w:val="en-US"/>
        </w:rPr>
        <w:t>5</w:t>
      </w:r>
    </w:p>
    <w:p>
      <w:pPr>
        <w:sectPr>
          <w:pgSz w:w="16840" w:h="11900" w:orient="landscape"/>
          <w:pgMar w:top="1587" w:right="1134" w:bottom="1361" w:left="1134" w:header="720" w:footer="720" w:gutter="0"/>
          <w:pgNumType w:fmt="decimal" w:start="1"/>
          <w:cols w:space="720" w:num="1"/>
        </w:sectPr>
      </w:pPr>
      <w:r>
        <w:fldChar w:fldCharType="end"/>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224001中共保定市徐水区委网络安全和信息化委员会办公室本级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197.90</w:t>
            </w:r>
          </w:p>
        </w:tc>
        <w:tc>
          <w:tcPr>
            <w:tcW w:w="4535" w:type="dxa"/>
            <w:vAlign w:val="center"/>
          </w:tcPr>
          <w:p>
            <w:pPr>
              <w:pStyle w:val="14"/>
            </w:pPr>
            <w:r>
              <w:t>一、一般公共服务支出</w:t>
            </w:r>
          </w:p>
        </w:tc>
        <w:tc>
          <w:tcPr>
            <w:tcW w:w="2126" w:type="dxa"/>
            <w:vAlign w:val="center"/>
          </w:tcPr>
          <w:p>
            <w:pPr>
              <w:pStyle w:val="13"/>
            </w:pPr>
            <w:r>
              <w:t>162.95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197.90</w:t>
            </w:r>
          </w:p>
        </w:tc>
        <w:tc>
          <w:tcPr>
            <w:tcW w:w="4535" w:type="dxa"/>
            <w:vAlign w:val="center"/>
          </w:tcPr>
          <w:p>
            <w:pPr>
              <w:pStyle w:val="16"/>
            </w:pPr>
            <w:r>
              <w:t>本年支出合计</w:t>
            </w:r>
          </w:p>
        </w:tc>
        <w:tc>
          <w:tcPr>
            <w:tcW w:w="2126" w:type="dxa"/>
            <w:vAlign w:val="center"/>
          </w:tcPr>
          <w:p>
            <w:pPr>
              <w:pStyle w:val="17"/>
            </w:pPr>
            <w:r>
              <w:t>197.90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197.90</w:t>
            </w:r>
          </w:p>
        </w:tc>
        <w:tc>
          <w:tcPr>
            <w:tcW w:w="4535" w:type="dxa"/>
            <w:vAlign w:val="center"/>
          </w:tcPr>
          <w:p>
            <w:pPr>
              <w:pStyle w:val="16"/>
            </w:pPr>
            <w:r>
              <w:t>支出总计</w:t>
            </w:r>
          </w:p>
        </w:tc>
        <w:tc>
          <w:tcPr>
            <w:tcW w:w="2126" w:type="dxa"/>
            <w:vAlign w:val="center"/>
          </w:tcPr>
          <w:p>
            <w:pPr>
              <w:pStyle w:val="17"/>
            </w:pPr>
            <w:r>
              <w:t>197.90</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224001中共保定市徐水区委网络安全和信息化委员会办公室本级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197.90</w:t>
            </w:r>
          </w:p>
        </w:tc>
        <w:tc>
          <w:tcPr>
            <w:tcW w:w="1134" w:type="dxa"/>
            <w:vAlign w:val="center"/>
          </w:tcPr>
          <w:p>
            <w:pPr>
              <w:pStyle w:val="17"/>
            </w:pPr>
            <w:r>
              <w:t>197.90</w:t>
            </w:r>
          </w:p>
        </w:tc>
        <w:tc>
          <w:tcPr>
            <w:tcW w:w="1134" w:type="dxa"/>
            <w:vAlign w:val="center"/>
          </w:tcPr>
          <w:p>
            <w:pPr>
              <w:pStyle w:val="17"/>
            </w:pPr>
            <w:r>
              <w:t>197.90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162.95</w:t>
            </w:r>
          </w:p>
        </w:tc>
        <w:tc>
          <w:tcPr>
            <w:tcW w:w="1134" w:type="dxa"/>
            <w:vAlign w:val="center"/>
          </w:tcPr>
          <w:p>
            <w:pPr>
              <w:pStyle w:val="13"/>
            </w:pPr>
            <w:r>
              <w:t>162.95</w:t>
            </w:r>
          </w:p>
        </w:tc>
        <w:tc>
          <w:tcPr>
            <w:tcW w:w="1134" w:type="dxa"/>
            <w:vAlign w:val="center"/>
          </w:tcPr>
          <w:p>
            <w:pPr>
              <w:pStyle w:val="13"/>
            </w:pPr>
            <w:r>
              <w:t>162.95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20137</w:t>
            </w:r>
          </w:p>
        </w:tc>
        <w:tc>
          <w:tcPr>
            <w:tcW w:w="1559" w:type="dxa"/>
            <w:vAlign w:val="center"/>
          </w:tcPr>
          <w:p>
            <w:pPr>
              <w:pStyle w:val="14"/>
            </w:pPr>
            <w:r>
              <w:t>网信事务</w:t>
            </w:r>
          </w:p>
        </w:tc>
        <w:tc>
          <w:tcPr>
            <w:tcW w:w="1134" w:type="dxa"/>
            <w:vAlign w:val="center"/>
          </w:tcPr>
          <w:p>
            <w:pPr>
              <w:pStyle w:val="13"/>
            </w:pPr>
            <w:r>
              <w:t>162.95</w:t>
            </w:r>
          </w:p>
        </w:tc>
        <w:tc>
          <w:tcPr>
            <w:tcW w:w="1134" w:type="dxa"/>
            <w:vAlign w:val="center"/>
          </w:tcPr>
          <w:p>
            <w:pPr>
              <w:pStyle w:val="13"/>
            </w:pPr>
            <w:r>
              <w:t>162.95</w:t>
            </w:r>
          </w:p>
        </w:tc>
        <w:tc>
          <w:tcPr>
            <w:tcW w:w="1134" w:type="dxa"/>
            <w:vAlign w:val="center"/>
          </w:tcPr>
          <w:p>
            <w:pPr>
              <w:pStyle w:val="13"/>
            </w:pPr>
            <w:r>
              <w:t>162.95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2013701</w:t>
            </w:r>
          </w:p>
        </w:tc>
        <w:tc>
          <w:tcPr>
            <w:tcW w:w="1559" w:type="dxa"/>
            <w:vAlign w:val="center"/>
          </w:tcPr>
          <w:p>
            <w:pPr>
              <w:pStyle w:val="14"/>
            </w:pPr>
            <w:r>
              <w:t>行政运行</w:t>
            </w:r>
          </w:p>
        </w:tc>
        <w:tc>
          <w:tcPr>
            <w:tcW w:w="1134" w:type="dxa"/>
            <w:vAlign w:val="center"/>
          </w:tcPr>
          <w:p>
            <w:pPr>
              <w:pStyle w:val="13"/>
            </w:pPr>
            <w:r>
              <w:t>82.06</w:t>
            </w:r>
          </w:p>
        </w:tc>
        <w:tc>
          <w:tcPr>
            <w:tcW w:w="1134" w:type="dxa"/>
            <w:vAlign w:val="center"/>
          </w:tcPr>
          <w:p>
            <w:pPr>
              <w:pStyle w:val="13"/>
            </w:pPr>
            <w:r>
              <w:t>82.06</w:t>
            </w:r>
          </w:p>
        </w:tc>
        <w:tc>
          <w:tcPr>
            <w:tcW w:w="1134" w:type="dxa"/>
            <w:vAlign w:val="center"/>
          </w:tcPr>
          <w:p>
            <w:pPr>
              <w:pStyle w:val="13"/>
            </w:pPr>
            <w:r>
              <w:t>82.06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2013702</w:t>
            </w:r>
          </w:p>
        </w:tc>
        <w:tc>
          <w:tcPr>
            <w:tcW w:w="1559" w:type="dxa"/>
            <w:vAlign w:val="center"/>
          </w:tcPr>
          <w:p>
            <w:pPr>
              <w:pStyle w:val="14"/>
            </w:pPr>
            <w:r>
              <w:t>一般行政管理事务</w:t>
            </w:r>
          </w:p>
        </w:tc>
        <w:tc>
          <w:tcPr>
            <w:tcW w:w="1134" w:type="dxa"/>
            <w:vAlign w:val="center"/>
          </w:tcPr>
          <w:p>
            <w:pPr>
              <w:pStyle w:val="13"/>
            </w:pPr>
            <w:r>
              <w:t>25.59</w:t>
            </w:r>
          </w:p>
        </w:tc>
        <w:tc>
          <w:tcPr>
            <w:tcW w:w="1134" w:type="dxa"/>
            <w:vAlign w:val="center"/>
          </w:tcPr>
          <w:p>
            <w:pPr>
              <w:pStyle w:val="13"/>
            </w:pPr>
            <w:r>
              <w:t>25.59</w:t>
            </w:r>
          </w:p>
        </w:tc>
        <w:tc>
          <w:tcPr>
            <w:tcW w:w="1134" w:type="dxa"/>
            <w:vAlign w:val="center"/>
          </w:tcPr>
          <w:p>
            <w:pPr>
              <w:pStyle w:val="13"/>
            </w:pPr>
            <w:r>
              <w:t>25.59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2013750</w:t>
            </w:r>
          </w:p>
        </w:tc>
        <w:tc>
          <w:tcPr>
            <w:tcW w:w="1559" w:type="dxa"/>
            <w:vAlign w:val="center"/>
          </w:tcPr>
          <w:p>
            <w:pPr>
              <w:pStyle w:val="14"/>
            </w:pPr>
            <w:r>
              <w:t>事业运行</w:t>
            </w:r>
          </w:p>
        </w:tc>
        <w:tc>
          <w:tcPr>
            <w:tcW w:w="1134" w:type="dxa"/>
            <w:vAlign w:val="center"/>
          </w:tcPr>
          <w:p>
            <w:pPr>
              <w:pStyle w:val="13"/>
            </w:pPr>
            <w:r>
              <w:t>55.30</w:t>
            </w:r>
          </w:p>
        </w:tc>
        <w:tc>
          <w:tcPr>
            <w:tcW w:w="1134" w:type="dxa"/>
            <w:vAlign w:val="center"/>
          </w:tcPr>
          <w:p>
            <w:pPr>
              <w:pStyle w:val="13"/>
            </w:pPr>
            <w:r>
              <w:t>55.30</w:t>
            </w:r>
          </w:p>
        </w:tc>
        <w:tc>
          <w:tcPr>
            <w:tcW w:w="1134" w:type="dxa"/>
            <w:vAlign w:val="center"/>
          </w:tcPr>
          <w:p>
            <w:pPr>
              <w:pStyle w:val="13"/>
            </w:pPr>
            <w:r>
              <w:t>55.30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18.03</w:t>
            </w:r>
          </w:p>
        </w:tc>
        <w:tc>
          <w:tcPr>
            <w:tcW w:w="1134" w:type="dxa"/>
            <w:vAlign w:val="center"/>
          </w:tcPr>
          <w:p>
            <w:pPr>
              <w:pStyle w:val="13"/>
            </w:pPr>
            <w:r>
              <w:t>18.03</w:t>
            </w:r>
          </w:p>
        </w:tc>
        <w:tc>
          <w:tcPr>
            <w:tcW w:w="1134" w:type="dxa"/>
            <w:vAlign w:val="center"/>
          </w:tcPr>
          <w:p>
            <w:pPr>
              <w:pStyle w:val="13"/>
            </w:pPr>
            <w:r>
              <w:t>18.03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18.03</w:t>
            </w:r>
          </w:p>
        </w:tc>
        <w:tc>
          <w:tcPr>
            <w:tcW w:w="1134" w:type="dxa"/>
            <w:vAlign w:val="center"/>
          </w:tcPr>
          <w:p>
            <w:pPr>
              <w:pStyle w:val="13"/>
            </w:pPr>
            <w:r>
              <w:t>18.03</w:t>
            </w:r>
          </w:p>
        </w:tc>
        <w:tc>
          <w:tcPr>
            <w:tcW w:w="1134" w:type="dxa"/>
            <w:vAlign w:val="center"/>
          </w:tcPr>
          <w:p>
            <w:pPr>
              <w:pStyle w:val="13"/>
            </w:pPr>
            <w:r>
              <w:t>18.03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3.41</w:t>
            </w:r>
          </w:p>
        </w:tc>
        <w:tc>
          <w:tcPr>
            <w:tcW w:w="1134" w:type="dxa"/>
            <w:vAlign w:val="center"/>
          </w:tcPr>
          <w:p>
            <w:pPr>
              <w:pStyle w:val="13"/>
            </w:pPr>
            <w:r>
              <w:t>3.41</w:t>
            </w:r>
          </w:p>
        </w:tc>
        <w:tc>
          <w:tcPr>
            <w:tcW w:w="1134" w:type="dxa"/>
            <w:vAlign w:val="center"/>
          </w:tcPr>
          <w:p>
            <w:pPr>
              <w:pStyle w:val="13"/>
            </w:pPr>
            <w:r>
              <w:t>3.41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14.62</w:t>
            </w:r>
          </w:p>
        </w:tc>
        <w:tc>
          <w:tcPr>
            <w:tcW w:w="1134" w:type="dxa"/>
            <w:vAlign w:val="center"/>
          </w:tcPr>
          <w:p>
            <w:pPr>
              <w:pStyle w:val="13"/>
            </w:pPr>
            <w:r>
              <w:t>14.62</w:t>
            </w:r>
          </w:p>
        </w:tc>
        <w:tc>
          <w:tcPr>
            <w:tcW w:w="1134" w:type="dxa"/>
            <w:vAlign w:val="center"/>
          </w:tcPr>
          <w:p>
            <w:pPr>
              <w:pStyle w:val="13"/>
            </w:pPr>
            <w:r>
              <w:t>14.62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4.90</w:t>
            </w:r>
          </w:p>
        </w:tc>
        <w:tc>
          <w:tcPr>
            <w:tcW w:w="1134" w:type="dxa"/>
            <w:vAlign w:val="center"/>
          </w:tcPr>
          <w:p>
            <w:pPr>
              <w:pStyle w:val="13"/>
            </w:pPr>
            <w:r>
              <w:t>4.90</w:t>
            </w:r>
          </w:p>
        </w:tc>
        <w:tc>
          <w:tcPr>
            <w:tcW w:w="1134" w:type="dxa"/>
            <w:vAlign w:val="center"/>
          </w:tcPr>
          <w:p>
            <w:pPr>
              <w:pStyle w:val="13"/>
            </w:pPr>
            <w:r>
              <w:t>4.90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4.90</w:t>
            </w:r>
          </w:p>
        </w:tc>
        <w:tc>
          <w:tcPr>
            <w:tcW w:w="1134" w:type="dxa"/>
            <w:vAlign w:val="center"/>
          </w:tcPr>
          <w:p>
            <w:pPr>
              <w:pStyle w:val="13"/>
            </w:pPr>
            <w:r>
              <w:t>4.90</w:t>
            </w:r>
          </w:p>
        </w:tc>
        <w:tc>
          <w:tcPr>
            <w:tcW w:w="1134" w:type="dxa"/>
            <w:vAlign w:val="center"/>
          </w:tcPr>
          <w:p>
            <w:pPr>
              <w:pStyle w:val="13"/>
            </w:pPr>
            <w:r>
              <w:t>4.90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4.90</w:t>
            </w:r>
          </w:p>
        </w:tc>
        <w:tc>
          <w:tcPr>
            <w:tcW w:w="1134" w:type="dxa"/>
            <w:vAlign w:val="center"/>
          </w:tcPr>
          <w:p>
            <w:pPr>
              <w:pStyle w:val="13"/>
            </w:pPr>
            <w:r>
              <w:t>4.90</w:t>
            </w:r>
          </w:p>
        </w:tc>
        <w:tc>
          <w:tcPr>
            <w:tcW w:w="1134" w:type="dxa"/>
            <w:vAlign w:val="center"/>
          </w:tcPr>
          <w:p>
            <w:pPr>
              <w:pStyle w:val="13"/>
            </w:pPr>
            <w:r>
              <w:t>4.90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12.02</w:t>
            </w:r>
          </w:p>
        </w:tc>
        <w:tc>
          <w:tcPr>
            <w:tcW w:w="1134" w:type="dxa"/>
            <w:vAlign w:val="center"/>
          </w:tcPr>
          <w:p>
            <w:pPr>
              <w:pStyle w:val="13"/>
            </w:pPr>
            <w:r>
              <w:t>12.02</w:t>
            </w:r>
          </w:p>
        </w:tc>
        <w:tc>
          <w:tcPr>
            <w:tcW w:w="1134" w:type="dxa"/>
            <w:vAlign w:val="center"/>
          </w:tcPr>
          <w:p>
            <w:pPr>
              <w:pStyle w:val="13"/>
            </w:pPr>
            <w:r>
              <w:t>12.02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12.02</w:t>
            </w:r>
          </w:p>
        </w:tc>
        <w:tc>
          <w:tcPr>
            <w:tcW w:w="1134" w:type="dxa"/>
            <w:vAlign w:val="center"/>
          </w:tcPr>
          <w:p>
            <w:pPr>
              <w:pStyle w:val="13"/>
            </w:pPr>
            <w:r>
              <w:t>12.02</w:t>
            </w:r>
          </w:p>
        </w:tc>
        <w:tc>
          <w:tcPr>
            <w:tcW w:w="1134" w:type="dxa"/>
            <w:vAlign w:val="center"/>
          </w:tcPr>
          <w:p>
            <w:pPr>
              <w:pStyle w:val="13"/>
            </w:pPr>
            <w:r>
              <w:t>12.02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12.02</w:t>
            </w:r>
          </w:p>
        </w:tc>
        <w:tc>
          <w:tcPr>
            <w:tcW w:w="1134" w:type="dxa"/>
            <w:vAlign w:val="center"/>
          </w:tcPr>
          <w:p>
            <w:pPr>
              <w:pStyle w:val="13"/>
            </w:pPr>
            <w:r>
              <w:t>12.02</w:t>
            </w:r>
          </w:p>
        </w:tc>
        <w:tc>
          <w:tcPr>
            <w:tcW w:w="1134" w:type="dxa"/>
            <w:vAlign w:val="center"/>
          </w:tcPr>
          <w:p>
            <w:pPr>
              <w:pStyle w:val="13"/>
            </w:pPr>
            <w:r>
              <w:t>12.02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224001中共保定市徐水区委网络安全和信息化委员会办公室本级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197.90</w:t>
            </w:r>
          </w:p>
        </w:tc>
        <w:tc>
          <w:tcPr>
            <w:tcW w:w="1361" w:type="dxa"/>
            <w:vAlign w:val="center"/>
          </w:tcPr>
          <w:p>
            <w:pPr>
              <w:pStyle w:val="17"/>
            </w:pPr>
            <w:r>
              <w:t>172.31</w:t>
            </w:r>
          </w:p>
        </w:tc>
        <w:tc>
          <w:tcPr>
            <w:tcW w:w="1361" w:type="dxa"/>
            <w:vAlign w:val="center"/>
          </w:tcPr>
          <w:p>
            <w:pPr>
              <w:pStyle w:val="17"/>
            </w:pPr>
            <w:r>
              <w:t>25.59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162.95</w:t>
            </w:r>
          </w:p>
        </w:tc>
        <w:tc>
          <w:tcPr>
            <w:tcW w:w="1361" w:type="dxa"/>
            <w:vAlign w:val="center"/>
          </w:tcPr>
          <w:p>
            <w:pPr>
              <w:pStyle w:val="13"/>
            </w:pPr>
            <w:r>
              <w:t>137.36</w:t>
            </w:r>
          </w:p>
        </w:tc>
        <w:tc>
          <w:tcPr>
            <w:tcW w:w="1361" w:type="dxa"/>
            <w:vAlign w:val="center"/>
          </w:tcPr>
          <w:p>
            <w:pPr>
              <w:pStyle w:val="13"/>
            </w:pPr>
            <w:r>
              <w:t>25.59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20137</w:t>
            </w:r>
          </w:p>
        </w:tc>
        <w:tc>
          <w:tcPr>
            <w:tcW w:w="4535" w:type="dxa"/>
            <w:vAlign w:val="center"/>
          </w:tcPr>
          <w:p>
            <w:pPr>
              <w:pStyle w:val="14"/>
            </w:pPr>
            <w:r>
              <w:t>网信事务</w:t>
            </w:r>
          </w:p>
        </w:tc>
        <w:tc>
          <w:tcPr>
            <w:tcW w:w="1361" w:type="dxa"/>
            <w:vAlign w:val="center"/>
          </w:tcPr>
          <w:p>
            <w:pPr>
              <w:pStyle w:val="13"/>
            </w:pPr>
            <w:r>
              <w:t>162.95</w:t>
            </w:r>
          </w:p>
        </w:tc>
        <w:tc>
          <w:tcPr>
            <w:tcW w:w="1361" w:type="dxa"/>
            <w:vAlign w:val="center"/>
          </w:tcPr>
          <w:p>
            <w:pPr>
              <w:pStyle w:val="13"/>
            </w:pPr>
            <w:r>
              <w:t>137.36</w:t>
            </w:r>
          </w:p>
        </w:tc>
        <w:tc>
          <w:tcPr>
            <w:tcW w:w="1361" w:type="dxa"/>
            <w:vAlign w:val="center"/>
          </w:tcPr>
          <w:p>
            <w:pPr>
              <w:pStyle w:val="13"/>
            </w:pPr>
            <w:r>
              <w:t>25.59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2013701</w:t>
            </w:r>
          </w:p>
        </w:tc>
        <w:tc>
          <w:tcPr>
            <w:tcW w:w="4535" w:type="dxa"/>
            <w:vAlign w:val="center"/>
          </w:tcPr>
          <w:p>
            <w:pPr>
              <w:pStyle w:val="14"/>
            </w:pPr>
            <w:r>
              <w:t>行政运行</w:t>
            </w:r>
          </w:p>
        </w:tc>
        <w:tc>
          <w:tcPr>
            <w:tcW w:w="1361" w:type="dxa"/>
            <w:vAlign w:val="center"/>
          </w:tcPr>
          <w:p>
            <w:pPr>
              <w:pStyle w:val="13"/>
            </w:pPr>
            <w:r>
              <w:t>82.06</w:t>
            </w:r>
          </w:p>
        </w:tc>
        <w:tc>
          <w:tcPr>
            <w:tcW w:w="1361" w:type="dxa"/>
            <w:vAlign w:val="center"/>
          </w:tcPr>
          <w:p>
            <w:pPr>
              <w:pStyle w:val="13"/>
            </w:pPr>
            <w:r>
              <w:t>82.06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2013702</w:t>
            </w:r>
          </w:p>
        </w:tc>
        <w:tc>
          <w:tcPr>
            <w:tcW w:w="4535" w:type="dxa"/>
            <w:vAlign w:val="center"/>
          </w:tcPr>
          <w:p>
            <w:pPr>
              <w:pStyle w:val="14"/>
            </w:pPr>
            <w:r>
              <w:t>一般行政管理事务</w:t>
            </w:r>
          </w:p>
        </w:tc>
        <w:tc>
          <w:tcPr>
            <w:tcW w:w="1361" w:type="dxa"/>
            <w:vAlign w:val="center"/>
          </w:tcPr>
          <w:p>
            <w:pPr>
              <w:pStyle w:val="13"/>
            </w:pPr>
            <w:r>
              <w:t>25.59</w:t>
            </w:r>
          </w:p>
        </w:tc>
        <w:tc>
          <w:tcPr>
            <w:tcW w:w="1361" w:type="dxa"/>
            <w:vAlign w:val="center"/>
          </w:tcPr>
          <w:p>
            <w:pPr>
              <w:pStyle w:val="13"/>
            </w:pPr>
          </w:p>
        </w:tc>
        <w:tc>
          <w:tcPr>
            <w:tcW w:w="1361" w:type="dxa"/>
            <w:vAlign w:val="center"/>
          </w:tcPr>
          <w:p>
            <w:pPr>
              <w:pStyle w:val="13"/>
            </w:pPr>
            <w:r>
              <w:t>25.59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2013750</w:t>
            </w:r>
          </w:p>
        </w:tc>
        <w:tc>
          <w:tcPr>
            <w:tcW w:w="4535" w:type="dxa"/>
            <w:vAlign w:val="center"/>
          </w:tcPr>
          <w:p>
            <w:pPr>
              <w:pStyle w:val="14"/>
            </w:pPr>
            <w:r>
              <w:t>事业运行</w:t>
            </w:r>
          </w:p>
        </w:tc>
        <w:tc>
          <w:tcPr>
            <w:tcW w:w="1361" w:type="dxa"/>
            <w:vAlign w:val="center"/>
          </w:tcPr>
          <w:p>
            <w:pPr>
              <w:pStyle w:val="13"/>
            </w:pPr>
            <w:r>
              <w:t>55.30</w:t>
            </w:r>
          </w:p>
        </w:tc>
        <w:tc>
          <w:tcPr>
            <w:tcW w:w="1361" w:type="dxa"/>
            <w:vAlign w:val="center"/>
          </w:tcPr>
          <w:p>
            <w:pPr>
              <w:pStyle w:val="13"/>
            </w:pPr>
            <w:r>
              <w:t>55.30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18.03</w:t>
            </w:r>
          </w:p>
        </w:tc>
        <w:tc>
          <w:tcPr>
            <w:tcW w:w="1361" w:type="dxa"/>
            <w:vAlign w:val="center"/>
          </w:tcPr>
          <w:p>
            <w:pPr>
              <w:pStyle w:val="13"/>
            </w:pPr>
            <w:r>
              <w:t>18.03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18.03</w:t>
            </w:r>
          </w:p>
        </w:tc>
        <w:tc>
          <w:tcPr>
            <w:tcW w:w="1361" w:type="dxa"/>
            <w:vAlign w:val="center"/>
          </w:tcPr>
          <w:p>
            <w:pPr>
              <w:pStyle w:val="13"/>
            </w:pPr>
            <w:r>
              <w:t>18.03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3.41</w:t>
            </w:r>
          </w:p>
        </w:tc>
        <w:tc>
          <w:tcPr>
            <w:tcW w:w="1361" w:type="dxa"/>
            <w:vAlign w:val="center"/>
          </w:tcPr>
          <w:p>
            <w:pPr>
              <w:pStyle w:val="13"/>
            </w:pPr>
            <w:r>
              <w:t>3.41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14.62</w:t>
            </w:r>
          </w:p>
        </w:tc>
        <w:tc>
          <w:tcPr>
            <w:tcW w:w="1361" w:type="dxa"/>
            <w:vAlign w:val="center"/>
          </w:tcPr>
          <w:p>
            <w:pPr>
              <w:pStyle w:val="13"/>
            </w:pPr>
            <w:r>
              <w:t>14.62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4.90</w:t>
            </w:r>
          </w:p>
        </w:tc>
        <w:tc>
          <w:tcPr>
            <w:tcW w:w="1361" w:type="dxa"/>
            <w:vAlign w:val="center"/>
          </w:tcPr>
          <w:p>
            <w:pPr>
              <w:pStyle w:val="13"/>
            </w:pPr>
            <w:r>
              <w:t>4.90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4.90</w:t>
            </w:r>
          </w:p>
        </w:tc>
        <w:tc>
          <w:tcPr>
            <w:tcW w:w="1361" w:type="dxa"/>
            <w:vAlign w:val="center"/>
          </w:tcPr>
          <w:p>
            <w:pPr>
              <w:pStyle w:val="13"/>
            </w:pPr>
            <w:r>
              <w:t>4.90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4.90</w:t>
            </w:r>
          </w:p>
        </w:tc>
        <w:tc>
          <w:tcPr>
            <w:tcW w:w="1361" w:type="dxa"/>
            <w:vAlign w:val="center"/>
          </w:tcPr>
          <w:p>
            <w:pPr>
              <w:pStyle w:val="13"/>
            </w:pPr>
            <w:r>
              <w:t>4.90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12.02</w:t>
            </w:r>
          </w:p>
        </w:tc>
        <w:tc>
          <w:tcPr>
            <w:tcW w:w="1361" w:type="dxa"/>
            <w:vAlign w:val="center"/>
          </w:tcPr>
          <w:p>
            <w:pPr>
              <w:pStyle w:val="13"/>
            </w:pPr>
            <w:r>
              <w:t>12.02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12.02</w:t>
            </w:r>
          </w:p>
        </w:tc>
        <w:tc>
          <w:tcPr>
            <w:tcW w:w="1361" w:type="dxa"/>
            <w:vAlign w:val="center"/>
          </w:tcPr>
          <w:p>
            <w:pPr>
              <w:pStyle w:val="13"/>
            </w:pPr>
            <w:r>
              <w:t>12.02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12.02</w:t>
            </w:r>
          </w:p>
        </w:tc>
        <w:tc>
          <w:tcPr>
            <w:tcW w:w="1361" w:type="dxa"/>
            <w:vAlign w:val="center"/>
          </w:tcPr>
          <w:p>
            <w:pPr>
              <w:pStyle w:val="13"/>
            </w:pPr>
            <w:r>
              <w:t>12.02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224001中共保定市徐水区委网络安全和信息化委员会办公室本级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197.90</w:t>
            </w:r>
          </w:p>
        </w:tc>
        <w:tc>
          <w:tcPr>
            <w:tcW w:w="3402" w:type="dxa"/>
            <w:vAlign w:val="center"/>
          </w:tcPr>
          <w:p>
            <w:pPr>
              <w:pStyle w:val="14"/>
            </w:pPr>
            <w:r>
              <w:t>一、一般公共服务支出</w:t>
            </w:r>
          </w:p>
        </w:tc>
        <w:tc>
          <w:tcPr>
            <w:tcW w:w="1474" w:type="dxa"/>
            <w:vAlign w:val="center"/>
          </w:tcPr>
          <w:p>
            <w:pPr>
              <w:pStyle w:val="13"/>
            </w:pPr>
            <w:r>
              <w:t>162.95</w:t>
            </w:r>
          </w:p>
        </w:tc>
        <w:tc>
          <w:tcPr>
            <w:tcW w:w="1474" w:type="dxa"/>
            <w:vAlign w:val="center"/>
          </w:tcPr>
          <w:p>
            <w:pPr>
              <w:pStyle w:val="13"/>
            </w:pPr>
            <w:r>
              <w:t>162.95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18.03</w:t>
            </w:r>
          </w:p>
        </w:tc>
        <w:tc>
          <w:tcPr>
            <w:tcW w:w="1474" w:type="dxa"/>
            <w:vAlign w:val="center"/>
          </w:tcPr>
          <w:p>
            <w:pPr>
              <w:pStyle w:val="13"/>
            </w:pPr>
            <w:r>
              <w:t>18.03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4.90</w:t>
            </w:r>
          </w:p>
        </w:tc>
        <w:tc>
          <w:tcPr>
            <w:tcW w:w="1474" w:type="dxa"/>
            <w:vAlign w:val="center"/>
          </w:tcPr>
          <w:p>
            <w:pPr>
              <w:pStyle w:val="13"/>
            </w:pPr>
            <w:r>
              <w:t>4.90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12.02</w:t>
            </w:r>
          </w:p>
        </w:tc>
        <w:tc>
          <w:tcPr>
            <w:tcW w:w="1474" w:type="dxa"/>
            <w:vAlign w:val="center"/>
          </w:tcPr>
          <w:p>
            <w:pPr>
              <w:pStyle w:val="13"/>
            </w:pPr>
            <w:r>
              <w:t>12.02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197.90</w:t>
            </w:r>
          </w:p>
        </w:tc>
        <w:tc>
          <w:tcPr>
            <w:tcW w:w="3402" w:type="dxa"/>
            <w:vAlign w:val="center"/>
          </w:tcPr>
          <w:p>
            <w:pPr>
              <w:pStyle w:val="16"/>
            </w:pPr>
            <w:r>
              <w:t>本年支出合计</w:t>
            </w:r>
          </w:p>
        </w:tc>
        <w:tc>
          <w:tcPr>
            <w:tcW w:w="1474" w:type="dxa"/>
            <w:vAlign w:val="center"/>
          </w:tcPr>
          <w:p>
            <w:pPr>
              <w:pStyle w:val="17"/>
            </w:pPr>
            <w:r>
              <w:t>197.90</w:t>
            </w:r>
          </w:p>
        </w:tc>
        <w:tc>
          <w:tcPr>
            <w:tcW w:w="1474" w:type="dxa"/>
            <w:vAlign w:val="center"/>
          </w:tcPr>
          <w:p>
            <w:pPr>
              <w:pStyle w:val="17"/>
            </w:pPr>
            <w:r>
              <w:t>197.90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197.90</w:t>
            </w:r>
          </w:p>
        </w:tc>
        <w:tc>
          <w:tcPr>
            <w:tcW w:w="3402" w:type="dxa"/>
            <w:vAlign w:val="center"/>
          </w:tcPr>
          <w:p>
            <w:pPr>
              <w:pStyle w:val="16"/>
            </w:pPr>
            <w:r>
              <w:t>支出总计</w:t>
            </w:r>
          </w:p>
        </w:tc>
        <w:tc>
          <w:tcPr>
            <w:tcW w:w="1474" w:type="dxa"/>
            <w:vAlign w:val="center"/>
          </w:tcPr>
          <w:p>
            <w:pPr>
              <w:pStyle w:val="17"/>
            </w:pPr>
            <w:r>
              <w:t>197.90</w:t>
            </w:r>
          </w:p>
        </w:tc>
        <w:tc>
          <w:tcPr>
            <w:tcW w:w="1474" w:type="dxa"/>
            <w:vAlign w:val="center"/>
          </w:tcPr>
          <w:p>
            <w:pPr>
              <w:pStyle w:val="17"/>
            </w:pPr>
            <w:r>
              <w:t>197.90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224001中共保定市徐水区委网络安全和信息化委员会办公室本级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197.90</w:t>
            </w:r>
          </w:p>
        </w:tc>
        <w:tc>
          <w:tcPr>
            <w:tcW w:w="2551" w:type="dxa"/>
            <w:vAlign w:val="center"/>
          </w:tcPr>
          <w:p>
            <w:pPr>
              <w:pStyle w:val="17"/>
            </w:pPr>
            <w:r>
              <w:t>172.31</w:t>
            </w:r>
          </w:p>
        </w:tc>
        <w:tc>
          <w:tcPr>
            <w:tcW w:w="2551" w:type="dxa"/>
            <w:vAlign w:val="center"/>
          </w:tcPr>
          <w:p>
            <w:pPr>
              <w:pStyle w:val="17"/>
            </w:pPr>
            <w:r>
              <w:t>25.59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162.95</w:t>
            </w:r>
          </w:p>
        </w:tc>
        <w:tc>
          <w:tcPr>
            <w:tcW w:w="2551" w:type="dxa"/>
            <w:vAlign w:val="center"/>
          </w:tcPr>
          <w:p>
            <w:pPr>
              <w:pStyle w:val="13"/>
            </w:pPr>
            <w:r>
              <w:t>137.36</w:t>
            </w:r>
          </w:p>
        </w:tc>
        <w:tc>
          <w:tcPr>
            <w:tcW w:w="2551" w:type="dxa"/>
            <w:vAlign w:val="center"/>
          </w:tcPr>
          <w:p>
            <w:pPr>
              <w:pStyle w:val="13"/>
            </w:pPr>
            <w:r>
              <w:t>25.59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20137</w:t>
            </w:r>
          </w:p>
        </w:tc>
        <w:tc>
          <w:tcPr>
            <w:tcW w:w="4535" w:type="dxa"/>
            <w:vAlign w:val="center"/>
          </w:tcPr>
          <w:p>
            <w:pPr>
              <w:pStyle w:val="14"/>
            </w:pPr>
            <w:r>
              <w:t>网信事务</w:t>
            </w:r>
          </w:p>
        </w:tc>
        <w:tc>
          <w:tcPr>
            <w:tcW w:w="2551" w:type="dxa"/>
            <w:vAlign w:val="center"/>
          </w:tcPr>
          <w:p>
            <w:pPr>
              <w:pStyle w:val="13"/>
            </w:pPr>
            <w:r>
              <w:t>162.95</w:t>
            </w:r>
          </w:p>
        </w:tc>
        <w:tc>
          <w:tcPr>
            <w:tcW w:w="2551" w:type="dxa"/>
            <w:vAlign w:val="center"/>
          </w:tcPr>
          <w:p>
            <w:pPr>
              <w:pStyle w:val="13"/>
            </w:pPr>
            <w:r>
              <w:t>137.36</w:t>
            </w:r>
          </w:p>
        </w:tc>
        <w:tc>
          <w:tcPr>
            <w:tcW w:w="2551" w:type="dxa"/>
            <w:vAlign w:val="center"/>
          </w:tcPr>
          <w:p>
            <w:pPr>
              <w:pStyle w:val="13"/>
            </w:pPr>
            <w:r>
              <w:t>25.59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2013701</w:t>
            </w:r>
          </w:p>
        </w:tc>
        <w:tc>
          <w:tcPr>
            <w:tcW w:w="4535" w:type="dxa"/>
            <w:vAlign w:val="center"/>
          </w:tcPr>
          <w:p>
            <w:pPr>
              <w:pStyle w:val="14"/>
            </w:pPr>
            <w:r>
              <w:t>行政运行</w:t>
            </w:r>
          </w:p>
        </w:tc>
        <w:tc>
          <w:tcPr>
            <w:tcW w:w="2551" w:type="dxa"/>
            <w:vAlign w:val="center"/>
          </w:tcPr>
          <w:p>
            <w:pPr>
              <w:pStyle w:val="13"/>
            </w:pPr>
            <w:r>
              <w:t>82.06</w:t>
            </w:r>
          </w:p>
        </w:tc>
        <w:tc>
          <w:tcPr>
            <w:tcW w:w="2551" w:type="dxa"/>
            <w:vAlign w:val="center"/>
          </w:tcPr>
          <w:p>
            <w:pPr>
              <w:pStyle w:val="13"/>
            </w:pPr>
            <w:r>
              <w:t>82.06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2013702</w:t>
            </w:r>
          </w:p>
        </w:tc>
        <w:tc>
          <w:tcPr>
            <w:tcW w:w="4535" w:type="dxa"/>
            <w:vAlign w:val="center"/>
          </w:tcPr>
          <w:p>
            <w:pPr>
              <w:pStyle w:val="14"/>
            </w:pPr>
            <w:r>
              <w:t>一般行政管理事务</w:t>
            </w:r>
          </w:p>
        </w:tc>
        <w:tc>
          <w:tcPr>
            <w:tcW w:w="2551" w:type="dxa"/>
            <w:vAlign w:val="center"/>
          </w:tcPr>
          <w:p>
            <w:pPr>
              <w:pStyle w:val="13"/>
            </w:pPr>
            <w:r>
              <w:t>25.59</w:t>
            </w:r>
          </w:p>
        </w:tc>
        <w:tc>
          <w:tcPr>
            <w:tcW w:w="2551" w:type="dxa"/>
            <w:vAlign w:val="center"/>
          </w:tcPr>
          <w:p>
            <w:pPr>
              <w:pStyle w:val="13"/>
            </w:pPr>
          </w:p>
        </w:tc>
        <w:tc>
          <w:tcPr>
            <w:tcW w:w="2551" w:type="dxa"/>
            <w:vAlign w:val="center"/>
          </w:tcPr>
          <w:p>
            <w:pPr>
              <w:pStyle w:val="13"/>
            </w:pPr>
            <w:r>
              <w:t>25.59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2013750</w:t>
            </w:r>
          </w:p>
        </w:tc>
        <w:tc>
          <w:tcPr>
            <w:tcW w:w="4535" w:type="dxa"/>
            <w:vAlign w:val="center"/>
          </w:tcPr>
          <w:p>
            <w:pPr>
              <w:pStyle w:val="14"/>
            </w:pPr>
            <w:r>
              <w:t>事业运行</w:t>
            </w:r>
          </w:p>
        </w:tc>
        <w:tc>
          <w:tcPr>
            <w:tcW w:w="2551" w:type="dxa"/>
            <w:vAlign w:val="center"/>
          </w:tcPr>
          <w:p>
            <w:pPr>
              <w:pStyle w:val="13"/>
            </w:pPr>
            <w:r>
              <w:t>55.30</w:t>
            </w:r>
          </w:p>
        </w:tc>
        <w:tc>
          <w:tcPr>
            <w:tcW w:w="2551" w:type="dxa"/>
            <w:vAlign w:val="center"/>
          </w:tcPr>
          <w:p>
            <w:pPr>
              <w:pStyle w:val="13"/>
            </w:pPr>
            <w:r>
              <w:t>55.30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18.03</w:t>
            </w:r>
          </w:p>
        </w:tc>
        <w:tc>
          <w:tcPr>
            <w:tcW w:w="2551" w:type="dxa"/>
            <w:vAlign w:val="center"/>
          </w:tcPr>
          <w:p>
            <w:pPr>
              <w:pStyle w:val="13"/>
            </w:pPr>
            <w:r>
              <w:t>18.03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18.03</w:t>
            </w:r>
          </w:p>
        </w:tc>
        <w:tc>
          <w:tcPr>
            <w:tcW w:w="2551" w:type="dxa"/>
            <w:vAlign w:val="center"/>
          </w:tcPr>
          <w:p>
            <w:pPr>
              <w:pStyle w:val="13"/>
            </w:pPr>
            <w:r>
              <w:t>18.03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3.41</w:t>
            </w:r>
          </w:p>
        </w:tc>
        <w:tc>
          <w:tcPr>
            <w:tcW w:w="2551" w:type="dxa"/>
            <w:vAlign w:val="center"/>
          </w:tcPr>
          <w:p>
            <w:pPr>
              <w:pStyle w:val="13"/>
            </w:pPr>
            <w:r>
              <w:t>3.41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14.62</w:t>
            </w:r>
          </w:p>
        </w:tc>
        <w:tc>
          <w:tcPr>
            <w:tcW w:w="2551" w:type="dxa"/>
            <w:vAlign w:val="center"/>
          </w:tcPr>
          <w:p>
            <w:pPr>
              <w:pStyle w:val="13"/>
            </w:pPr>
            <w:r>
              <w:t>14.62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4.90</w:t>
            </w:r>
          </w:p>
        </w:tc>
        <w:tc>
          <w:tcPr>
            <w:tcW w:w="2551" w:type="dxa"/>
            <w:vAlign w:val="center"/>
          </w:tcPr>
          <w:p>
            <w:pPr>
              <w:pStyle w:val="13"/>
            </w:pPr>
            <w:r>
              <w:t>4.90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4.90</w:t>
            </w:r>
          </w:p>
        </w:tc>
        <w:tc>
          <w:tcPr>
            <w:tcW w:w="2551" w:type="dxa"/>
            <w:vAlign w:val="center"/>
          </w:tcPr>
          <w:p>
            <w:pPr>
              <w:pStyle w:val="13"/>
            </w:pPr>
            <w:r>
              <w:t>4.90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4.90</w:t>
            </w:r>
          </w:p>
        </w:tc>
        <w:tc>
          <w:tcPr>
            <w:tcW w:w="2551" w:type="dxa"/>
            <w:vAlign w:val="center"/>
          </w:tcPr>
          <w:p>
            <w:pPr>
              <w:pStyle w:val="13"/>
            </w:pPr>
            <w:r>
              <w:t>4.90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12.02</w:t>
            </w:r>
          </w:p>
        </w:tc>
        <w:tc>
          <w:tcPr>
            <w:tcW w:w="2551" w:type="dxa"/>
            <w:vAlign w:val="center"/>
          </w:tcPr>
          <w:p>
            <w:pPr>
              <w:pStyle w:val="13"/>
            </w:pPr>
            <w:r>
              <w:t>12.02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12.02</w:t>
            </w:r>
          </w:p>
        </w:tc>
        <w:tc>
          <w:tcPr>
            <w:tcW w:w="2551" w:type="dxa"/>
            <w:vAlign w:val="center"/>
          </w:tcPr>
          <w:p>
            <w:pPr>
              <w:pStyle w:val="13"/>
            </w:pPr>
            <w:r>
              <w:t>12.02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12.02</w:t>
            </w:r>
          </w:p>
        </w:tc>
        <w:tc>
          <w:tcPr>
            <w:tcW w:w="2551" w:type="dxa"/>
            <w:vAlign w:val="center"/>
          </w:tcPr>
          <w:p>
            <w:pPr>
              <w:pStyle w:val="13"/>
            </w:pPr>
            <w:r>
              <w:t>12.02</w:t>
            </w:r>
          </w:p>
        </w:tc>
        <w:tc>
          <w:tcPr>
            <w:tcW w:w="255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224001中共保定市徐水区委网络安全和信息化委员会办公室本级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172.31</w:t>
            </w:r>
          </w:p>
        </w:tc>
        <w:tc>
          <w:tcPr>
            <w:tcW w:w="2551" w:type="dxa"/>
            <w:vAlign w:val="center"/>
          </w:tcPr>
          <w:p>
            <w:pPr>
              <w:pStyle w:val="17"/>
            </w:pPr>
            <w:r>
              <w:t>157.86</w:t>
            </w:r>
          </w:p>
        </w:tc>
        <w:tc>
          <w:tcPr>
            <w:tcW w:w="2551" w:type="dxa"/>
            <w:vAlign w:val="center"/>
          </w:tcPr>
          <w:p>
            <w:pPr>
              <w:pStyle w:val="17"/>
            </w:pPr>
            <w:r>
              <w:t>14.46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154.53</w:t>
            </w:r>
          </w:p>
        </w:tc>
        <w:tc>
          <w:tcPr>
            <w:tcW w:w="2551" w:type="dxa"/>
            <w:vAlign w:val="center"/>
          </w:tcPr>
          <w:p>
            <w:pPr>
              <w:pStyle w:val="13"/>
            </w:pPr>
            <w:r>
              <w:t>154.53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39.69</w:t>
            </w:r>
          </w:p>
        </w:tc>
        <w:tc>
          <w:tcPr>
            <w:tcW w:w="2551" w:type="dxa"/>
            <w:vAlign w:val="center"/>
          </w:tcPr>
          <w:p>
            <w:pPr>
              <w:pStyle w:val="13"/>
            </w:pPr>
            <w:r>
              <w:t>39.69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25.85</w:t>
            </w:r>
          </w:p>
        </w:tc>
        <w:tc>
          <w:tcPr>
            <w:tcW w:w="2551" w:type="dxa"/>
            <w:vAlign w:val="center"/>
          </w:tcPr>
          <w:p>
            <w:pPr>
              <w:pStyle w:val="13"/>
            </w:pPr>
            <w:r>
              <w:t>25.85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17.49</w:t>
            </w:r>
          </w:p>
        </w:tc>
        <w:tc>
          <w:tcPr>
            <w:tcW w:w="2551" w:type="dxa"/>
            <w:vAlign w:val="center"/>
          </w:tcPr>
          <w:p>
            <w:pPr>
              <w:pStyle w:val="13"/>
            </w:pPr>
            <w:r>
              <w:t>17.49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25.54</w:t>
            </w:r>
          </w:p>
        </w:tc>
        <w:tc>
          <w:tcPr>
            <w:tcW w:w="2551" w:type="dxa"/>
            <w:vAlign w:val="center"/>
          </w:tcPr>
          <w:p>
            <w:pPr>
              <w:pStyle w:val="13"/>
            </w:pPr>
            <w:r>
              <w:t>25.54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14.62</w:t>
            </w:r>
          </w:p>
        </w:tc>
        <w:tc>
          <w:tcPr>
            <w:tcW w:w="2551" w:type="dxa"/>
            <w:vAlign w:val="center"/>
          </w:tcPr>
          <w:p>
            <w:pPr>
              <w:pStyle w:val="13"/>
            </w:pPr>
            <w:r>
              <w:t>14.62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4.90</w:t>
            </w:r>
          </w:p>
        </w:tc>
        <w:tc>
          <w:tcPr>
            <w:tcW w:w="2551" w:type="dxa"/>
            <w:vAlign w:val="center"/>
          </w:tcPr>
          <w:p>
            <w:pPr>
              <w:pStyle w:val="13"/>
            </w:pPr>
            <w:r>
              <w:t>4.90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0.59</w:t>
            </w:r>
          </w:p>
        </w:tc>
        <w:tc>
          <w:tcPr>
            <w:tcW w:w="2551" w:type="dxa"/>
            <w:vAlign w:val="center"/>
          </w:tcPr>
          <w:p>
            <w:pPr>
              <w:pStyle w:val="13"/>
            </w:pPr>
            <w:r>
              <w:t>0.59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12.02</w:t>
            </w:r>
          </w:p>
        </w:tc>
        <w:tc>
          <w:tcPr>
            <w:tcW w:w="2551" w:type="dxa"/>
            <w:vAlign w:val="center"/>
          </w:tcPr>
          <w:p>
            <w:pPr>
              <w:pStyle w:val="13"/>
            </w:pPr>
            <w:r>
              <w:t>12.02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13.83</w:t>
            </w:r>
          </w:p>
        </w:tc>
        <w:tc>
          <w:tcPr>
            <w:tcW w:w="2551" w:type="dxa"/>
            <w:vAlign w:val="center"/>
          </w:tcPr>
          <w:p>
            <w:pPr>
              <w:pStyle w:val="13"/>
            </w:pPr>
            <w:r>
              <w:t>13.83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14.31</w:t>
            </w:r>
          </w:p>
        </w:tc>
        <w:tc>
          <w:tcPr>
            <w:tcW w:w="2551" w:type="dxa"/>
            <w:vAlign w:val="center"/>
          </w:tcPr>
          <w:p>
            <w:pPr>
              <w:pStyle w:val="13"/>
            </w:pPr>
          </w:p>
        </w:tc>
        <w:tc>
          <w:tcPr>
            <w:tcW w:w="2551" w:type="dxa"/>
            <w:vAlign w:val="center"/>
          </w:tcPr>
          <w:p>
            <w:pPr>
              <w:pStyle w:val="13"/>
            </w:pPr>
            <w:r>
              <w:t>14.31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2.55</w:t>
            </w:r>
          </w:p>
        </w:tc>
        <w:tc>
          <w:tcPr>
            <w:tcW w:w="2551" w:type="dxa"/>
            <w:vAlign w:val="center"/>
          </w:tcPr>
          <w:p>
            <w:pPr>
              <w:pStyle w:val="13"/>
            </w:pPr>
          </w:p>
        </w:tc>
        <w:tc>
          <w:tcPr>
            <w:tcW w:w="2551" w:type="dxa"/>
            <w:vAlign w:val="center"/>
          </w:tcPr>
          <w:p>
            <w:pPr>
              <w:pStyle w:val="13"/>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3.06</w:t>
            </w:r>
          </w:p>
        </w:tc>
        <w:tc>
          <w:tcPr>
            <w:tcW w:w="2551" w:type="dxa"/>
            <w:vAlign w:val="center"/>
          </w:tcPr>
          <w:p>
            <w:pPr>
              <w:pStyle w:val="13"/>
            </w:pPr>
          </w:p>
        </w:tc>
        <w:tc>
          <w:tcPr>
            <w:tcW w:w="2551" w:type="dxa"/>
            <w:vAlign w:val="center"/>
          </w:tcPr>
          <w:p>
            <w:pPr>
              <w:pStyle w:val="13"/>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1.46</w:t>
            </w:r>
          </w:p>
        </w:tc>
        <w:tc>
          <w:tcPr>
            <w:tcW w:w="2551" w:type="dxa"/>
            <w:vAlign w:val="center"/>
          </w:tcPr>
          <w:p>
            <w:pPr>
              <w:pStyle w:val="13"/>
            </w:pPr>
          </w:p>
        </w:tc>
        <w:tc>
          <w:tcPr>
            <w:tcW w:w="2551" w:type="dxa"/>
            <w:vAlign w:val="center"/>
          </w:tcPr>
          <w:p>
            <w:pPr>
              <w:pStyle w:val="13"/>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3.60</w:t>
            </w:r>
          </w:p>
        </w:tc>
        <w:tc>
          <w:tcPr>
            <w:tcW w:w="2551" w:type="dxa"/>
            <w:vAlign w:val="center"/>
          </w:tcPr>
          <w:p>
            <w:pPr>
              <w:pStyle w:val="13"/>
            </w:pPr>
          </w:p>
        </w:tc>
        <w:tc>
          <w:tcPr>
            <w:tcW w:w="2551"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0.17</w:t>
            </w:r>
          </w:p>
        </w:tc>
        <w:tc>
          <w:tcPr>
            <w:tcW w:w="2551" w:type="dxa"/>
            <w:vAlign w:val="center"/>
          </w:tcPr>
          <w:p>
            <w:pPr>
              <w:pStyle w:val="13"/>
            </w:pPr>
          </w:p>
        </w:tc>
        <w:tc>
          <w:tcPr>
            <w:tcW w:w="2551" w:type="dxa"/>
            <w:vAlign w:val="center"/>
          </w:tcPr>
          <w:p>
            <w:pPr>
              <w:pStyle w:val="13"/>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3.32</w:t>
            </w:r>
          </w:p>
        </w:tc>
        <w:tc>
          <w:tcPr>
            <w:tcW w:w="2551" w:type="dxa"/>
            <w:vAlign w:val="center"/>
          </w:tcPr>
          <w:p>
            <w:pPr>
              <w:pStyle w:val="13"/>
            </w:pPr>
            <w:r>
              <w:t>3.32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3.32</w:t>
            </w:r>
          </w:p>
        </w:tc>
        <w:tc>
          <w:tcPr>
            <w:tcW w:w="2551" w:type="dxa"/>
            <w:vAlign w:val="center"/>
          </w:tcPr>
          <w:p>
            <w:pPr>
              <w:pStyle w:val="13"/>
            </w:pPr>
            <w:r>
              <w:t>3.32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0.15</w:t>
            </w:r>
          </w:p>
        </w:tc>
        <w:tc>
          <w:tcPr>
            <w:tcW w:w="2551" w:type="dxa"/>
            <w:vAlign w:val="center"/>
          </w:tcPr>
          <w:p>
            <w:pPr>
              <w:pStyle w:val="13"/>
            </w:pPr>
          </w:p>
        </w:tc>
        <w:tc>
          <w:tcPr>
            <w:tcW w:w="2551"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0.15</w:t>
            </w:r>
          </w:p>
        </w:tc>
        <w:tc>
          <w:tcPr>
            <w:tcW w:w="2551" w:type="dxa"/>
            <w:vAlign w:val="center"/>
          </w:tcPr>
          <w:p>
            <w:pPr>
              <w:pStyle w:val="13"/>
            </w:pPr>
          </w:p>
        </w:tc>
        <w:tc>
          <w:tcPr>
            <w:tcW w:w="2551" w:type="dxa"/>
            <w:vAlign w:val="center"/>
          </w:tcPr>
          <w:p>
            <w:pPr>
              <w:pStyle w:val="13"/>
            </w:pPr>
            <w:r>
              <w:t>0.15</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224001中共保定市徐水区委网络安全和信息化委员会办公室本级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224001中共保定市徐水区委网络安全和信息化委员会办公室本级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224001中共保定市徐水区委网络安全和信息化委员会办公室本级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2.43</w:t>
            </w:r>
          </w:p>
        </w:tc>
        <w:tc>
          <w:tcPr>
            <w:tcW w:w="2381" w:type="dxa"/>
            <w:vAlign w:val="center"/>
          </w:tcPr>
          <w:p>
            <w:pPr>
              <w:pStyle w:val="17"/>
            </w:pPr>
            <w:r>
              <w:t>2.43</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2.43</w:t>
            </w:r>
          </w:p>
        </w:tc>
        <w:tc>
          <w:tcPr>
            <w:tcW w:w="2381" w:type="dxa"/>
            <w:vAlign w:val="center"/>
          </w:tcPr>
          <w:p>
            <w:pPr>
              <w:pStyle w:val="13"/>
            </w:pPr>
            <w:r>
              <w:t>2.43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2.43</w:t>
            </w:r>
          </w:p>
        </w:tc>
        <w:tc>
          <w:tcPr>
            <w:tcW w:w="2381" w:type="dxa"/>
            <w:vAlign w:val="center"/>
          </w:tcPr>
          <w:p>
            <w:pPr>
              <w:pStyle w:val="13"/>
            </w:pPr>
            <w:r>
              <w:t>2.43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2.43</w:t>
            </w:r>
          </w:p>
        </w:tc>
        <w:tc>
          <w:tcPr>
            <w:tcW w:w="2381" w:type="dxa"/>
            <w:vAlign w:val="center"/>
          </w:tcPr>
          <w:p>
            <w:pPr>
              <w:pStyle w:val="13"/>
            </w:pPr>
            <w:r>
              <w:t>2.43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中共保定市徐水区委网络安全和信息化委员会办公室本级2024年单位预算信息公开情况说明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按照《中华人民共和国预算法》、《地方预决算公开操作规程》和《关于进一步推进预算公开工作的实施意见》规定，现将中共保定市徐水区委网络安全和信息化委员会办公室本级2024年单位预算公开如下：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根据《中共保定市徐水区委网络安全和信息化委员会办公室职能配置、内设机构和人员编制规定》， 中共保定市徐水区委网络安全和信息化委员会办公室的主要职责是：（一）负责处理区委网络安全和信息化委员会日常事务工作，协调督促有关方面落实委员会的有关决定事项、工作部署和要求，组织开展对涉及我区政府、经济、文化、社会、生态及军事等各个领域的网络安全和信息化重大问题研究，向委员会提出工作建议；（二）组织研究起草我区网络安全和信息化发展战略、宏观规划和重大政策；统筹推进全区网络安全和信息化法治、标准建设，根据职责权限负责相关规划的起草、实施和监督检查，根据职责权限推动落实网络安全和信息化领域国家标准并监督实施；依法完善与信息化相关的统计调查制度；统筹协调全区网络安全保障体系和可信体系建设；（三）督促落实我区涉及政治、经济、文化、社会、生态及军事等各个领域的网络安全和信息化重大事项；负责协调处置网络安全和信息化重大突发事件与有关应急工作；负责全区互联网信息内容管理；负责指导协调全区网络舆情信息工作；推动全区网络阵地建设和重点新闻网站规划建设；推动全区网络社会工作和网络文化、网络文明建设；发展、联系、服务网络社会组织，指导互联网行业自律，推进网站党建工作；落实国家互联网信息服务资本准入和信息网络行业安全审查的有关政策；（四）协调推进全区信息网络行业自主创新和发展；规划指导区内机构开展金融信息服务业务；组织拟订网络安全和信息化干部人才队伍发展规划，组织开展网信系统干部教育培训和人才队伍建设，规划指导全区互联网信息服务从业人员教育培训和考评工作，组织开展网络媒介素养教育；（伍）组织开展相关领域国内国际交流与合作；指导、检查、推动各乡镇和有关</w:t>
      </w:r>
      <w:r>
        <w:rPr>
          <w:rFonts w:hint="eastAsia"/>
          <w:lang w:eastAsia="zh-CN"/>
        </w:rPr>
        <w:t>单位</w:t>
      </w:r>
      <w:r>
        <w:t>网络安全和信息化工作；完成上级网信办和区委、区政府及区委网络安全和信息化委员会交办的其他任务。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中共保定市徐水区委网络安全和信息化委员会办公室本级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pPr>
      <w:r>
        <w:rPr>
          <w:rFonts w:hint="eastAsia"/>
          <w:lang w:eastAsia="zh-CN"/>
        </w:rPr>
        <w:t>（</w:t>
      </w:r>
      <w:r>
        <w:rPr>
          <w:rFonts w:hint="eastAsia"/>
          <w:lang w:val="en-US" w:eastAsia="zh-CN"/>
        </w:rPr>
        <w:t>一</w:t>
      </w:r>
      <w:r>
        <w:rPr>
          <w:rFonts w:hint="eastAsia"/>
          <w:lang w:eastAsia="zh-CN"/>
        </w:rPr>
        <w:t>）</w:t>
      </w:r>
      <w:r>
        <w:t>收入说明</w:t>
      </w:r>
    </w:p>
    <w:p>
      <w:pPr>
        <w:pStyle w:val="20"/>
      </w:pPr>
      <w:r>
        <w:t>2024年预算收入197.90万元，其中：一般公共预算收入197.90万元，基金预算收入0万元，国有资本经营预算收入0万元，财政专户核拨收入0万元，单位资金收入0万元，上年结转结余0万元。</w:t>
      </w:r>
    </w:p>
    <w:p>
      <w:pPr>
        <w:pStyle w:val="20"/>
      </w:pPr>
      <w:r>
        <w:rPr>
          <w:rFonts w:hint="eastAsia"/>
          <w:lang w:eastAsia="zh-CN"/>
        </w:rPr>
        <w:t>（</w:t>
      </w:r>
      <w:r>
        <w:rPr>
          <w:rFonts w:hint="eastAsia"/>
          <w:lang w:val="en-US" w:eastAsia="zh-CN"/>
        </w:rPr>
        <w:t>二</w:t>
      </w:r>
      <w:r>
        <w:rPr>
          <w:rFonts w:hint="eastAsia"/>
          <w:lang w:eastAsia="zh-CN"/>
        </w:rPr>
        <w:t>）</w:t>
      </w:r>
      <w:r>
        <w:t>支出说明</w:t>
      </w:r>
    </w:p>
    <w:p>
      <w:pPr>
        <w:pStyle w:val="20"/>
      </w:pPr>
      <w:r>
        <w:t>收支预算总表支出栏、基本支出表、项目支出表按经济分类和支出功能分类科目编制，反映中共保定市徐水区委网络安全和信息化委员会办公室年度</w:t>
      </w:r>
      <w:r>
        <w:rPr>
          <w:rFonts w:hint="eastAsia"/>
          <w:lang w:eastAsia="zh-CN"/>
        </w:rPr>
        <w:t>单位</w:t>
      </w:r>
      <w:r>
        <w:t>预算中支出预算的总体情况。2024年支出预算197.90万元，其中基本支出172.31万元，包括人员经费157.86万元和日常公用经费14.46万元；项目支出25.59万元，主要为政务外网防漏洞扫描和机关运行保障经费。</w:t>
      </w:r>
    </w:p>
    <w:p>
      <w:pPr>
        <w:pStyle w:val="20"/>
      </w:pPr>
      <w:r>
        <w:rPr>
          <w:rFonts w:hint="eastAsia"/>
          <w:lang w:eastAsia="zh-CN"/>
        </w:rPr>
        <w:t>（</w:t>
      </w:r>
      <w:r>
        <w:rPr>
          <w:rFonts w:hint="eastAsia"/>
          <w:lang w:val="en-US" w:eastAsia="zh-CN"/>
        </w:rPr>
        <w:t>三</w:t>
      </w:r>
      <w:bookmarkStart w:id="0" w:name="_GoBack"/>
      <w:bookmarkEnd w:id="0"/>
      <w:r>
        <w:rPr>
          <w:rFonts w:hint="eastAsia"/>
          <w:lang w:eastAsia="zh-CN"/>
        </w:rPr>
        <w:t>）</w:t>
      </w:r>
      <w:r>
        <w:t>比上年增减情况</w:t>
      </w:r>
    </w:p>
    <w:p>
      <w:pPr>
        <w:pStyle w:val="20"/>
      </w:pPr>
      <w:r>
        <w:t>本年度预算收支安排197.90万元，较上年增加0.84万元。其中:基本支出减少11.15万元，主要原因是按照预算口径，政务外网防漏洞扫描工作经费2023年列支为基本支出，2024年度列支为项目支出；项目支出增加11.99万元，主要原因是政务外网防漏洞扫描工作经费2023年列支为基本支出，2024年度列支为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r>
        <w:t>2024年我</w:t>
      </w:r>
      <w:r>
        <w:rPr>
          <w:rFonts w:hint="eastAsia"/>
          <w:lang w:eastAsia="zh-CN"/>
        </w:rPr>
        <w:t>单位</w:t>
      </w:r>
      <w:r>
        <w:t>机关运行经费安排14.46万元，其中办公费2.55万元，邮电费3.06万元，工会经费、福利费2.50万元，公务用车运行维护费2.43万元，其他支出3.92万元。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2024年，我</w:t>
      </w:r>
      <w:r>
        <w:rPr>
          <w:rFonts w:hint="eastAsia"/>
          <w:lang w:eastAsia="zh-CN"/>
        </w:rPr>
        <w:t>单位</w:t>
      </w:r>
      <w:r>
        <w:t>财政拨款“三公”经费预算安排2.43万元，其中因公出国（境）费0万元；公务用车购置及运维费2.43万元（其中：公务用车购置费为0万元，公务用车运维费2.43万元)；公务接待费0万元。与2023年相比增加0万元，增加的主要原因是：根据本单位工作开展情况确定2024年度工作经费无变动。</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1、机关运行保障经费绩效目标表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13062524P000015104336</w:t>
            </w:r>
          </w:p>
        </w:tc>
        <w:tc>
          <w:tcPr>
            <w:tcW w:w="2835" w:type="dxa"/>
            <w:vAlign w:val="center"/>
          </w:tcPr>
          <w:p>
            <w:pPr>
              <w:pStyle w:val="12"/>
            </w:pPr>
            <w:r>
              <w:t>项目名称</w:t>
            </w:r>
          </w:p>
        </w:tc>
        <w:tc>
          <w:tcPr>
            <w:tcW w:w="6094" w:type="dxa"/>
            <w:gridSpan w:val="3"/>
            <w:vAlign w:val="center"/>
          </w:tcPr>
          <w:p>
            <w:pPr>
              <w:pStyle w:val="14"/>
            </w:pPr>
            <w:r>
              <w:t>机关运行保障经费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13.59</w:t>
            </w:r>
          </w:p>
        </w:tc>
        <w:tc>
          <w:tcPr>
            <w:tcW w:w="2835" w:type="dxa"/>
            <w:vAlign w:val="center"/>
          </w:tcPr>
          <w:p>
            <w:pPr>
              <w:pStyle w:val="12"/>
            </w:pPr>
            <w:r>
              <w:t>其中：财政    资金</w:t>
            </w:r>
          </w:p>
        </w:tc>
        <w:tc>
          <w:tcPr>
            <w:tcW w:w="2551" w:type="dxa"/>
            <w:vAlign w:val="center"/>
          </w:tcPr>
          <w:p>
            <w:pPr>
              <w:pStyle w:val="14"/>
            </w:pPr>
            <w:r>
              <w:t>13.59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主要用于开展日常业务，保障机关正常运行</w:t>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宣传活动开展每年不少于6次。高度重视意识形态工作，明确工作职责，狠抓工作落实。坚持把学习宣传贯彻习近平新时代中国特色社会主义思想作为重中之重，牢固树立“四个意识”，坚定“四个自信”，做到“两个维护”，捍卫“</w:t>
            </w:r>
            <w:r>
              <w:rPr>
                <w:rFonts w:hint="eastAsia"/>
                <w:lang w:eastAsia="zh-CN"/>
              </w:rPr>
              <w:t>两个确立</w:t>
            </w:r>
            <w:r>
              <w:t>”。网络舆情24小时监测，</w:t>
            </w:r>
          </w:p>
          <w:p>
            <w:pPr>
              <w:pStyle w:val="14"/>
            </w:pPr>
            <w:r>
              <w:t>2.定期开展网络安全演练活动，全年网络应急演练活动不少于1次。网络安全宣传周活动，并实时在网上进行舆情监测，提升全社会网络安全意识，提高舆情研判能力和信息服务水平，及时化解、妥善处理有关负面舆情；建立健全网络安全风险评估和应急工作机制，制定网络安全事件应急预案，并定期组织演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组织系列培训宣传活动次数</w:t>
            </w:r>
          </w:p>
        </w:tc>
        <w:tc>
          <w:tcPr>
            <w:tcW w:w="5386" w:type="dxa"/>
            <w:vAlign w:val="center"/>
          </w:tcPr>
          <w:p>
            <w:pPr>
              <w:pStyle w:val="14"/>
            </w:pPr>
            <w:r>
              <w:t>开展网络安全宣传周活动、网络安全演练活动、网络应急演练等活动，进一步推动工作落地落实。</w:t>
            </w:r>
          </w:p>
        </w:tc>
        <w:tc>
          <w:tcPr>
            <w:tcW w:w="2268" w:type="dxa"/>
            <w:vAlign w:val="center"/>
          </w:tcPr>
          <w:p>
            <w:pPr>
              <w:pStyle w:val="14"/>
            </w:pPr>
            <w:r>
              <w:t>≥3次</w:t>
            </w:r>
          </w:p>
        </w:tc>
        <w:tc>
          <w:tcPr>
            <w:tcW w:w="1276" w:type="dxa"/>
            <w:vAlign w:val="center"/>
          </w:tcPr>
          <w:p>
            <w:pPr>
              <w:pStyle w:val="14"/>
            </w:pPr>
            <w:r>
              <w:t>俆办字﹝2019﹞28号中共保定市徐水区委办公室关于印发《中共保定市徐水区委网络安全和信息化委员会办公室职能配置、内设机构和人员编制规定》的通知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系列活动主题符合率</w:t>
            </w:r>
          </w:p>
        </w:tc>
        <w:tc>
          <w:tcPr>
            <w:tcW w:w="5386" w:type="dxa"/>
            <w:vAlign w:val="center"/>
          </w:tcPr>
          <w:p>
            <w:pPr>
              <w:pStyle w:val="14"/>
            </w:pPr>
            <w:r>
              <w:t>做好网上重大主题宣传。在全国防灾减灾日、护士节、全民国家安全教育日、中国航天日、世界地球日、网络中国节等主题活动期间，组织全区政务新媒体做好网上宣传引导工作，制作系列海报，营造风清气正的网络空间；</w:t>
            </w:r>
          </w:p>
        </w:tc>
        <w:tc>
          <w:tcPr>
            <w:tcW w:w="2268" w:type="dxa"/>
            <w:vAlign w:val="center"/>
          </w:tcPr>
          <w:p>
            <w:pPr>
              <w:pStyle w:val="14"/>
            </w:pPr>
            <w:r>
              <w:t>≥95百分比</w:t>
            </w:r>
          </w:p>
        </w:tc>
        <w:tc>
          <w:tcPr>
            <w:tcW w:w="1276" w:type="dxa"/>
            <w:vAlign w:val="center"/>
          </w:tcPr>
          <w:p>
            <w:pPr>
              <w:pStyle w:val="14"/>
            </w:pPr>
            <w:r>
              <w:t>俆办字﹝2019﹞28号中共保定市徐水区委办公室关于印发《中共保定市徐水区委网络安全和信息化委员会办公室职能配置、内设机构和人员编制规定》的通知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活动举办及时率</w:t>
            </w:r>
          </w:p>
        </w:tc>
        <w:tc>
          <w:tcPr>
            <w:tcW w:w="5386" w:type="dxa"/>
            <w:vAlign w:val="center"/>
          </w:tcPr>
          <w:p>
            <w:pPr>
              <w:pStyle w:val="14"/>
            </w:pPr>
            <w:r>
              <w:t>按照工作安排，预计9月份集中开展网络安全宣传活动，各个节假日进行相应主题宣传；全年开展网络舆情监测，避免发生重大舆情，影响我区形象；3月份开展网络安全演练活动；6月份开展网络应急演练活动。</w:t>
            </w:r>
          </w:p>
        </w:tc>
        <w:tc>
          <w:tcPr>
            <w:tcW w:w="2268" w:type="dxa"/>
            <w:vAlign w:val="center"/>
          </w:tcPr>
          <w:p>
            <w:pPr>
              <w:pStyle w:val="14"/>
            </w:pPr>
            <w:r>
              <w:t>≥95百分比</w:t>
            </w:r>
          </w:p>
        </w:tc>
        <w:tc>
          <w:tcPr>
            <w:tcW w:w="1276" w:type="dxa"/>
            <w:vAlign w:val="center"/>
          </w:tcPr>
          <w:p>
            <w:pPr>
              <w:pStyle w:val="14"/>
            </w:pPr>
            <w:r>
              <w:t>俆办字﹝2019﹞28号中共保定市徐水区委办公室关于印发《中共保定市徐水区委网络安全和信息化委员会办公室职能配置、内设机构和人员编制规定》的通知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网络宣传工作经费预计50000元；网络舆情监测工作经费预计70000元；网络安全演练工作经费预计10000元；网络应急演练预计10000元。</w:t>
            </w:r>
          </w:p>
        </w:tc>
        <w:tc>
          <w:tcPr>
            <w:tcW w:w="2268" w:type="dxa"/>
            <w:vAlign w:val="center"/>
          </w:tcPr>
          <w:p>
            <w:pPr>
              <w:pStyle w:val="14"/>
            </w:pPr>
            <w:r>
              <w:t>≤14万元</w:t>
            </w:r>
          </w:p>
        </w:tc>
        <w:tc>
          <w:tcPr>
            <w:tcW w:w="1276" w:type="dxa"/>
            <w:vAlign w:val="center"/>
          </w:tcPr>
          <w:p>
            <w:pPr>
              <w:pStyle w:val="14"/>
            </w:pPr>
            <w:r>
              <w:t>俆办字﹝2019﹞28号中共保定市徐水区委办公室关于印发《中共保定市徐水区委网络安全和信息化委员会办公室职能配置、内设机构和人员编制规定》的通知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网络空间环境改善性</w:t>
            </w:r>
          </w:p>
        </w:tc>
        <w:tc>
          <w:tcPr>
            <w:tcW w:w="5386" w:type="dxa"/>
            <w:vAlign w:val="center"/>
          </w:tcPr>
          <w:p>
            <w:pPr>
              <w:pStyle w:val="14"/>
            </w:pPr>
            <w:r>
              <w:t>全区网信工作坚持以习近平新时代中国特色社会主义思想特别是习近平总书记关于网络强国的重要思想为指导，紧紧围绕区委、区政府工作中心，结合网信工作实际，强化网络管理，狠抓阵地建设，弘扬网络主旋律，凝聚网上正能量。</w:t>
            </w:r>
          </w:p>
        </w:tc>
        <w:tc>
          <w:tcPr>
            <w:tcW w:w="2268" w:type="dxa"/>
            <w:vAlign w:val="center"/>
          </w:tcPr>
          <w:p>
            <w:pPr>
              <w:pStyle w:val="14"/>
            </w:pPr>
            <w:r>
              <w:t>改善网络空间环境</w:t>
            </w:r>
          </w:p>
        </w:tc>
        <w:tc>
          <w:tcPr>
            <w:tcW w:w="1276" w:type="dxa"/>
            <w:vAlign w:val="center"/>
          </w:tcPr>
          <w:p>
            <w:pPr>
              <w:pStyle w:val="14"/>
            </w:pPr>
            <w:r>
              <w:t>根据相关考核内容</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2、政务外网防漏洞扫描绩效目标表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13062524P00001510439U</w:t>
            </w:r>
          </w:p>
        </w:tc>
        <w:tc>
          <w:tcPr>
            <w:tcW w:w="2835" w:type="dxa"/>
            <w:vAlign w:val="center"/>
          </w:tcPr>
          <w:p>
            <w:pPr>
              <w:pStyle w:val="12"/>
            </w:pPr>
            <w:r>
              <w:t>项目名称</w:t>
            </w:r>
          </w:p>
        </w:tc>
        <w:tc>
          <w:tcPr>
            <w:tcW w:w="6094" w:type="dxa"/>
            <w:gridSpan w:val="3"/>
            <w:vAlign w:val="center"/>
          </w:tcPr>
          <w:p>
            <w:pPr>
              <w:pStyle w:val="14"/>
            </w:pPr>
            <w:r>
              <w:t>政务外网防漏洞扫描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12.00</w:t>
            </w:r>
          </w:p>
        </w:tc>
        <w:tc>
          <w:tcPr>
            <w:tcW w:w="2835" w:type="dxa"/>
            <w:vAlign w:val="center"/>
          </w:tcPr>
          <w:p>
            <w:pPr>
              <w:pStyle w:val="12"/>
            </w:pPr>
            <w:r>
              <w:t>其中：财政    资金</w:t>
            </w:r>
          </w:p>
        </w:tc>
        <w:tc>
          <w:tcPr>
            <w:tcW w:w="2551" w:type="dxa"/>
            <w:vAlign w:val="center"/>
          </w:tcPr>
          <w:p>
            <w:pPr>
              <w:pStyle w:val="14"/>
            </w:pPr>
            <w:r>
              <w:t>12.00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主要用于本地重点网站系统漏洞扫描。营造风清气正的网络环境。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1.每天漏洞扫描次数不少于3次，认真抓好政务外网防漏洞扫描，做到常监测、勤检查、促稳定，发现问题及时处理，保障网络安全、稳定、有序的运行。</w:t>
            </w:r>
          </w:p>
          <w:p>
            <w:pPr>
              <w:pStyle w:val="14"/>
            </w:pPr>
            <w:r>
              <w:t>2.对全区区直单位进行网络安全检查，每年不少于5个单位，检查主要包括网络安全管理工作情况、服务器、主机、应用安全防护、办公邮箱等情况，督促指导各</w:t>
            </w:r>
            <w:r>
              <w:rPr>
                <w:rFonts w:hint="eastAsia"/>
                <w:lang w:eastAsia="zh-CN"/>
              </w:rPr>
              <w:t>单位</w:t>
            </w:r>
            <w:r>
              <w:t>开展常态化网络安全防护。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信息系统漏洞扫描次数</w:t>
            </w:r>
          </w:p>
        </w:tc>
        <w:tc>
          <w:tcPr>
            <w:tcW w:w="5386" w:type="dxa"/>
            <w:vAlign w:val="center"/>
          </w:tcPr>
          <w:p>
            <w:pPr>
              <w:pStyle w:val="14"/>
            </w:pPr>
            <w:r>
              <w:t>信息系统漏洞扫描次数</w:t>
            </w:r>
          </w:p>
        </w:tc>
        <w:tc>
          <w:tcPr>
            <w:tcW w:w="2268" w:type="dxa"/>
            <w:vAlign w:val="center"/>
          </w:tcPr>
          <w:p>
            <w:pPr>
              <w:pStyle w:val="14"/>
            </w:pPr>
            <w:r>
              <w:t>≥3次/天</w:t>
            </w:r>
          </w:p>
        </w:tc>
        <w:tc>
          <w:tcPr>
            <w:tcW w:w="1276" w:type="dxa"/>
            <w:vAlign w:val="center"/>
          </w:tcPr>
          <w:p>
            <w:pPr>
              <w:pStyle w:val="14"/>
            </w:pPr>
            <w:r>
              <w:t>根据《徐水区委网信办关于申请徐水区电子政务外网网络安全漏洞扫描工作经费的请示》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发生网络安全事故次数</w:t>
            </w:r>
          </w:p>
        </w:tc>
        <w:tc>
          <w:tcPr>
            <w:tcW w:w="5386" w:type="dxa"/>
            <w:vAlign w:val="center"/>
          </w:tcPr>
          <w:p>
            <w:pPr>
              <w:pStyle w:val="14"/>
            </w:pPr>
            <w:r>
              <w:t>区直单位以及乡镇发生木马攻击风险</w:t>
            </w:r>
          </w:p>
        </w:tc>
        <w:tc>
          <w:tcPr>
            <w:tcW w:w="2268" w:type="dxa"/>
            <w:vAlign w:val="center"/>
          </w:tcPr>
          <w:p>
            <w:pPr>
              <w:pStyle w:val="14"/>
            </w:pPr>
            <w:r>
              <w:t>≤1次</w:t>
            </w:r>
          </w:p>
        </w:tc>
        <w:tc>
          <w:tcPr>
            <w:tcW w:w="1276" w:type="dxa"/>
            <w:vAlign w:val="center"/>
          </w:tcPr>
          <w:p>
            <w:pPr>
              <w:pStyle w:val="14"/>
            </w:pPr>
            <w:r>
              <w:t>根据《徐水区委网信办关于申请徐水区电子政务外网网络安全漏洞扫描工作经费的请示》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漏洞处置及时率</w:t>
            </w:r>
          </w:p>
        </w:tc>
        <w:tc>
          <w:tcPr>
            <w:tcW w:w="5386" w:type="dxa"/>
            <w:vAlign w:val="center"/>
          </w:tcPr>
          <w:p>
            <w:pPr>
              <w:pStyle w:val="14"/>
            </w:pPr>
            <w:r>
              <w:t>漏洞处置及时率</w:t>
            </w:r>
          </w:p>
        </w:tc>
        <w:tc>
          <w:tcPr>
            <w:tcW w:w="2268" w:type="dxa"/>
            <w:vAlign w:val="center"/>
          </w:tcPr>
          <w:p>
            <w:pPr>
              <w:pStyle w:val="14"/>
            </w:pPr>
            <w:r>
              <w:t>≥95%</w:t>
            </w:r>
          </w:p>
        </w:tc>
        <w:tc>
          <w:tcPr>
            <w:tcW w:w="1276" w:type="dxa"/>
            <w:vAlign w:val="center"/>
          </w:tcPr>
          <w:p>
            <w:pPr>
              <w:pStyle w:val="14"/>
            </w:pPr>
            <w:r>
              <w:t>根据《徐水区委网信办关于申请徐水区电子政务外网网络安全漏洞扫描工作经费的请示》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≤12万元</w:t>
            </w:r>
          </w:p>
        </w:tc>
        <w:tc>
          <w:tcPr>
            <w:tcW w:w="1276" w:type="dxa"/>
            <w:vAlign w:val="center"/>
          </w:tcPr>
          <w:p>
            <w:pPr>
              <w:pStyle w:val="14"/>
            </w:pPr>
            <w:r>
              <w:t>根据《徐水区委网信办关于申请徐水区电子政务外网网络安全漏洞扫描工作经费的请示》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网络环境稳定提升率</w:t>
            </w:r>
          </w:p>
        </w:tc>
        <w:tc>
          <w:tcPr>
            <w:tcW w:w="5386" w:type="dxa"/>
            <w:vAlign w:val="center"/>
          </w:tcPr>
          <w:p>
            <w:pPr>
              <w:pStyle w:val="14"/>
            </w:pPr>
            <w:r>
              <w:t>网络环境稳定提升率</w:t>
            </w:r>
          </w:p>
        </w:tc>
        <w:tc>
          <w:tcPr>
            <w:tcW w:w="2268" w:type="dxa"/>
            <w:vAlign w:val="center"/>
          </w:tcPr>
          <w:p>
            <w:pPr>
              <w:pStyle w:val="14"/>
            </w:pPr>
            <w:r>
              <w:t>≥50%</w:t>
            </w:r>
          </w:p>
        </w:tc>
        <w:tc>
          <w:tcPr>
            <w:tcW w:w="1276" w:type="dxa"/>
            <w:vAlign w:val="center"/>
          </w:tcPr>
          <w:p>
            <w:pPr>
              <w:pStyle w:val="14"/>
            </w:pPr>
            <w:r>
              <w:t>根据《徐水区电子政务外网网络安全漏洞扫描》合同规定</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224001中共保定市徐水区委网络安全和信息化委员会办公室本级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0.15</w:t>
            </w:r>
          </w:p>
        </w:tc>
        <w:tc>
          <w:tcPr>
            <w:tcW w:w="964" w:type="dxa"/>
            <w:vAlign w:val="center"/>
          </w:tcPr>
          <w:p>
            <w:pPr>
              <w:pStyle w:val="17"/>
            </w:pPr>
            <w:r>
              <w:t>0.15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中共保定市徐水区委网络安全和信息化委员会办公室本级小计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0.15</w:t>
            </w:r>
          </w:p>
        </w:tc>
        <w:tc>
          <w:tcPr>
            <w:tcW w:w="964" w:type="dxa"/>
            <w:vAlign w:val="center"/>
          </w:tcPr>
          <w:p>
            <w:pPr>
              <w:pStyle w:val="17"/>
            </w:pPr>
            <w:r>
              <w:t>0.15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公用经费项目一（三保）</w:t>
            </w:r>
          </w:p>
        </w:tc>
        <w:tc>
          <w:tcPr>
            <w:tcW w:w="964" w:type="dxa"/>
            <w:vAlign w:val="center"/>
          </w:tcPr>
          <w:p>
            <w:pPr>
              <w:pStyle w:val="13"/>
            </w:pPr>
            <w:r>
              <w:t>4.83</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0.15</w:t>
            </w:r>
          </w:p>
        </w:tc>
        <w:tc>
          <w:tcPr>
            <w:tcW w:w="964" w:type="dxa"/>
            <w:vAlign w:val="center"/>
          </w:tcPr>
          <w:p>
            <w:pPr>
              <w:pStyle w:val="13"/>
            </w:pPr>
            <w:r>
              <w:t>0.15</w:t>
            </w: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中共保定市徐水区委网络安全和信息化委员会办公室本级上年末固定资产金额为39.05万元（详见下表）。本年度拟购置固定资产总额为0.15万元，已按要求列入政府采购预算，详见政府采购预算表。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224001中共保定市徐水区委网络安全和信息化委员会办公室本级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48</w:t>
            </w:r>
          </w:p>
        </w:tc>
        <w:tc>
          <w:tcPr>
            <w:tcW w:w="2835" w:type="dxa"/>
            <w:vAlign w:val="center"/>
          </w:tcPr>
          <w:p>
            <w:pPr>
              <w:pStyle w:val="13"/>
            </w:pPr>
            <w:r>
              <w:t>23.55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D20D0"/>
    <w:rsid w:val="21D91D9A"/>
    <w:rsid w:val="264C3A71"/>
    <w:rsid w:val="3DB734D8"/>
    <w:rsid w:val="5F985E7F"/>
    <w:rsid w:val="60F66433"/>
    <w:rsid w:val="67D124BD"/>
    <w:rsid w:val="763378C6"/>
    <w:rsid w:val="7F8B68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2024-02-26T14:41:14Z</dcterms:created>
  <dcterms:modified xsi:type="dcterms:W3CDTF">2024-02-26T06:41:14Z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2024-02-26T14:41:17Z</dcterms:created>
  <dcterms:modified xsi:type="dcterms:W3CDTF">2024-02-26T06:41:17Z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2024-02-26T14:41:17Z</dcterms:created>
  <dcterms:modified xsi:type="dcterms:W3CDTF">2024-02-26T06:41:17Z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2024-02-26T14:41:17Z</dcterms:created>
  <dcterms:modified xsi:type="dcterms:W3CDTF">2024-02-26T06:41:17Z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2024-02-26T14:41:16Z</dcterms:created>
  <dcterms:modified xsi:type="dcterms:W3CDTF">2024-02-26T06:41:16Z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1b76228-d214-4163-b98f-59606b5a5e95}">
  <ds:schemaRefs/>
</ds:datastoreItem>
</file>

<file path=customXml/itemProps11.xml><?xml version="1.0" encoding="utf-8"?>
<ds:datastoreItem xmlns:ds="http://schemas.openxmlformats.org/officeDocument/2006/customXml" ds:itemID="{b88303b4-77e2-4ca8-81f6-3ebd5167d528}">
  <ds:schemaRefs/>
</ds:datastoreItem>
</file>

<file path=customXml/itemProps2.xml><?xml version="1.0" encoding="utf-8"?>
<ds:datastoreItem xmlns:ds="http://schemas.openxmlformats.org/officeDocument/2006/customXml" ds:itemID="{3713f1f8-d1ce-4639-b8ce-263172bae15f}">
  <ds:schemaRefs/>
</ds:datastoreItem>
</file>

<file path=customXml/itemProps3.xml><?xml version="1.0" encoding="utf-8"?>
<ds:datastoreItem xmlns:ds="http://schemas.openxmlformats.org/officeDocument/2006/customXml" ds:itemID="{deead7fe-f798-4f37-8c8c-8d82209297fb}">
  <ds:schemaRefs/>
</ds:datastoreItem>
</file>

<file path=customXml/itemProps4.xml><?xml version="1.0" encoding="utf-8"?>
<ds:datastoreItem xmlns:ds="http://schemas.openxmlformats.org/officeDocument/2006/customXml" ds:itemID="{448cd291-44f3-429f-b550-c8ffece7e72c}">
  <ds:schemaRefs/>
</ds:datastoreItem>
</file>

<file path=customXml/itemProps5.xml><?xml version="1.0" encoding="utf-8"?>
<ds:datastoreItem xmlns:ds="http://schemas.openxmlformats.org/officeDocument/2006/customXml" ds:itemID="{32d83cf9-e892-4009-aaed-1fa274cb3501}">
  <ds:schemaRefs/>
</ds:datastoreItem>
</file>

<file path=customXml/itemProps6.xml><?xml version="1.0" encoding="utf-8"?>
<ds:datastoreItem xmlns:ds="http://schemas.openxmlformats.org/officeDocument/2006/customXml" ds:itemID="{a5838902-c05f-4d07-924a-c3df225a7bd9}">
  <ds:schemaRefs/>
</ds:datastoreItem>
</file>

<file path=customXml/itemProps7.xml><?xml version="1.0" encoding="utf-8"?>
<ds:datastoreItem xmlns:ds="http://schemas.openxmlformats.org/officeDocument/2006/customXml" ds:itemID="{5bdd2cec-7c02-4537-bf51-f9cea2c71e25}">
  <ds:schemaRefs/>
</ds:datastoreItem>
</file>

<file path=customXml/itemProps8.xml><?xml version="1.0" encoding="utf-8"?>
<ds:datastoreItem xmlns:ds="http://schemas.openxmlformats.org/officeDocument/2006/customXml" ds:itemID="{ae2c292d-7a3f-4e1d-8b4f-4fcc53c69e94}">
  <ds:schemaRefs/>
</ds:datastoreItem>
</file>

<file path=customXml/itemProps9.xml><?xml version="1.0" encoding="utf-8"?>
<ds:datastoreItem xmlns:ds="http://schemas.openxmlformats.org/officeDocument/2006/customXml" ds:itemID="{2c9b54f1-01fc-49ce-9399-05c8477b8a87}">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2024-02-26T14:41:00Z</dcterms:created>
  <dc:creator>Administrator</dc:creator>
  <cp:lastModifiedBy>pc</cp:lastModifiedBy>
  <dcterms:modified xsi:type="dcterms:W3CDTF">2024-04-08T08:20:26Z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EAD43CDB09974AE8BB41B2BBD154A84B</vt:lpwstr>
  </property>
</Properties>
</file>