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159837729"/>
      <w:bookmarkStart w:id="1" w:name="_Toc10148"/>
      <w:r>
        <w:rPr>
          <w:rFonts w:ascii="黑体" w:hAnsi="黑体" w:eastAsia="黑体" w:cs="黑体"/>
          <w:b/>
          <w:color w:val="000000"/>
          <w:sz w:val="44"/>
        </w:rPr>
        <w:t>2024年单位预算信息公开目录</w:t>
      </w:r>
      <w:bookmarkEnd w:id="0"/>
      <w:bookmarkEnd w:id="1"/>
    </w:p>
    <w:p>
      <w:pPr>
        <w:jc w:val="center"/>
      </w:pPr>
      <w:r>
        <w:rPr>
          <w:rFonts w:ascii="黑体" w:hAnsi="黑体" w:eastAsia="黑体" w:cs="黑体"/>
          <w:b/>
          <w:color w:val="000000"/>
          <w:sz w:val="30"/>
        </w:rPr>
        <w:t xml:space="preserve"> </w:t>
      </w:r>
    </w:p>
    <w:p>
      <w:pPr>
        <w:rPr>
          <w:rFonts w:hint="eastAsia" w:eastAsiaTheme="minorEastAsia"/>
          <w:lang w:eastAsia="zh-CN"/>
        </w:rPr>
      </w:pPr>
    </w:p>
    <w:p>
      <w:pPr>
        <w:rPr>
          <w:rStyle w:val="10"/>
          <w:rFonts w:ascii="华文中宋" w:hAnsi="华文中宋" w:eastAsia="华文中宋" w:cs="方正小标宋_GBK"/>
          <w:u w:val="none"/>
        </w:rPr>
      </w:pPr>
      <w:r>
        <w:rPr>
          <w:rFonts w:ascii="方正楷体_GBK" w:hAnsi="方正楷体_GBK" w:eastAsia="方正楷体_GBK" w:cs="方正楷体_GBK"/>
          <w:b/>
          <w:color w:val="000000"/>
          <w:sz w:val="28"/>
        </w:rPr>
        <w:t>部门预算公开表</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TOC \o "1-2" \h \z \u</w:instrText>
      </w:r>
      <w:r>
        <w:rPr>
          <w:rFonts w:eastAsiaTheme="minorEastAsia"/>
          <w:lang w:eastAsia="zh-CN"/>
        </w:rPr>
        <w:instrText xml:space="preserve"> </w:instrText>
      </w:r>
      <w:r>
        <w:rPr>
          <w:rFonts w:eastAsiaTheme="minorEastAsia"/>
          <w:lang w:eastAsia="zh-CN"/>
        </w:rPr>
        <w:fldChar w:fldCharType="separate"/>
      </w:r>
      <w:r>
        <w:fldChar w:fldCharType="begin"/>
      </w:r>
      <w:r>
        <w:instrText xml:space="preserve"> HYPERLINK \l "_Toc159837729" </w:instrText>
      </w:r>
      <w:r>
        <w:fldChar w:fldCharType="separate"/>
      </w:r>
      <w:r>
        <w:fldChar w:fldCharType="end"/>
      </w:r>
    </w:p>
    <w:p>
      <w:pPr>
        <w:pStyle w:val="4"/>
        <w:tabs>
          <w:tab w:val="right" w:leader="dot" w:pos="14562"/>
        </w:tabs>
        <w:ind w:firstLine="561"/>
        <w:rPr>
          <w:rStyle w:val="10"/>
          <w:rFonts w:ascii="华文中宋" w:hAnsi="华文中宋" w:eastAsia="华文中宋" w:cs="方正小标宋_GBK"/>
          <w:u w:val="none"/>
        </w:rPr>
      </w:pPr>
      <w:r>
        <w:fldChar w:fldCharType="begin"/>
      </w:r>
      <w:r>
        <w:instrText xml:space="preserve"> HYPERLINK \l "_Toc159837730" </w:instrText>
      </w:r>
      <w:r>
        <w:fldChar w:fldCharType="separate"/>
      </w:r>
      <w:r>
        <w:rPr>
          <w:rStyle w:val="10"/>
          <w:rFonts w:hint="eastAsia" w:ascii="华文中宋" w:hAnsi="华文中宋" w:eastAsia="华文中宋" w:cs="方正小标宋_GBK"/>
          <w:u w:val="none"/>
        </w:rPr>
        <w:t>单位预算收支总表</w:t>
      </w:r>
      <w:r>
        <w:rPr>
          <w:rStyle w:val="10"/>
          <w:rFonts w:ascii="华文中宋" w:hAnsi="华文中宋" w:eastAsia="华文中宋" w:cs="方正小标宋_GBK"/>
          <w:u w:val="none"/>
        </w:rPr>
        <w:tab/>
      </w:r>
      <w:r>
        <w:rPr>
          <w:rStyle w:val="10"/>
          <w:rFonts w:ascii="华文中宋" w:hAnsi="华文中宋" w:eastAsia="华文中宋" w:cs="方正小标宋_GBK"/>
          <w:u w:val="none"/>
        </w:rPr>
        <w:fldChar w:fldCharType="begin"/>
      </w:r>
      <w:r>
        <w:rPr>
          <w:rStyle w:val="10"/>
          <w:rFonts w:ascii="华文中宋" w:hAnsi="华文中宋" w:eastAsia="华文中宋" w:cs="方正小标宋_GBK"/>
          <w:u w:val="none"/>
        </w:rPr>
        <w:instrText xml:space="preserve"> PAGEREF _Toc159837730 \h </w:instrText>
      </w:r>
      <w:r>
        <w:rPr>
          <w:rStyle w:val="10"/>
          <w:rFonts w:ascii="华文中宋" w:hAnsi="华文中宋" w:eastAsia="华文中宋" w:cs="方正小标宋_GBK"/>
          <w:u w:val="none"/>
        </w:rPr>
        <w:fldChar w:fldCharType="separate"/>
      </w:r>
      <w:r>
        <w:rPr>
          <w:rStyle w:val="10"/>
          <w:rFonts w:ascii="华文中宋" w:hAnsi="华文中宋" w:eastAsia="华文中宋" w:cs="方正小标宋_GBK"/>
          <w:u w:val="none"/>
        </w:rPr>
        <w:t>1</w:t>
      </w:r>
      <w:r>
        <w:rPr>
          <w:rStyle w:val="10"/>
          <w:rFonts w:ascii="华文中宋" w:hAnsi="华文中宋" w:eastAsia="华文中宋" w:cs="方正小标宋_GBK"/>
          <w:u w:val="none"/>
        </w:rPr>
        <w:fldChar w:fldCharType="end"/>
      </w:r>
      <w:r>
        <w:rPr>
          <w:rStyle w:val="10"/>
          <w:rFonts w:ascii="华文中宋" w:hAnsi="华文中宋" w:eastAsia="华文中宋" w:cs="方正小标宋_GBK"/>
          <w:u w:val="none"/>
        </w:rPr>
        <w:fldChar w:fldCharType="end"/>
      </w:r>
    </w:p>
    <w:p>
      <w:pPr>
        <w:pStyle w:val="4"/>
        <w:tabs>
          <w:tab w:val="right" w:leader="dot" w:pos="14562"/>
        </w:tabs>
        <w:ind w:firstLine="561"/>
        <w:rPr>
          <w:rStyle w:val="10"/>
          <w:rFonts w:ascii="华文中宋" w:hAnsi="华文中宋" w:eastAsia="华文中宋" w:cs="方正小标宋_GBK"/>
          <w:u w:val="none"/>
        </w:rPr>
      </w:pPr>
      <w:r>
        <w:fldChar w:fldCharType="begin"/>
      </w:r>
      <w:r>
        <w:instrText xml:space="preserve"> HYPERLINK \l "_Toc159837731" </w:instrText>
      </w:r>
      <w:r>
        <w:fldChar w:fldCharType="separate"/>
      </w:r>
      <w:r>
        <w:rPr>
          <w:rStyle w:val="10"/>
          <w:rFonts w:hint="eastAsia" w:ascii="华文中宋" w:hAnsi="华文中宋" w:eastAsia="华文中宋" w:cs="方正小标宋_GBK"/>
          <w:u w:val="none"/>
        </w:rPr>
        <w:t>单位预算收入总表</w:t>
      </w:r>
      <w:r>
        <w:rPr>
          <w:rStyle w:val="10"/>
          <w:rFonts w:ascii="华文中宋" w:hAnsi="华文中宋" w:eastAsia="华文中宋" w:cs="方正小标宋_GBK"/>
          <w:u w:val="none"/>
        </w:rPr>
        <w:tab/>
      </w:r>
      <w:r>
        <w:rPr>
          <w:rStyle w:val="10"/>
          <w:rFonts w:ascii="华文中宋" w:hAnsi="华文中宋" w:eastAsia="华文中宋" w:cs="方正小标宋_GBK"/>
          <w:u w:val="none"/>
        </w:rPr>
        <w:fldChar w:fldCharType="begin"/>
      </w:r>
      <w:r>
        <w:rPr>
          <w:rStyle w:val="10"/>
          <w:rFonts w:ascii="华文中宋" w:hAnsi="华文中宋" w:eastAsia="华文中宋" w:cs="方正小标宋_GBK"/>
          <w:u w:val="none"/>
        </w:rPr>
        <w:instrText xml:space="preserve"> PAGEREF _Toc159837731 \h </w:instrText>
      </w:r>
      <w:r>
        <w:rPr>
          <w:rStyle w:val="10"/>
          <w:rFonts w:ascii="华文中宋" w:hAnsi="华文中宋" w:eastAsia="华文中宋" w:cs="方正小标宋_GBK"/>
          <w:u w:val="none"/>
        </w:rPr>
        <w:fldChar w:fldCharType="separate"/>
      </w:r>
      <w:r>
        <w:rPr>
          <w:rStyle w:val="10"/>
          <w:rFonts w:ascii="华文中宋" w:hAnsi="华文中宋" w:eastAsia="华文中宋" w:cs="方正小标宋_GBK"/>
          <w:u w:val="none"/>
        </w:rPr>
        <w:t>3</w:t>
      </w:r>
      <w:r>
        <w:rPr>
          <w:rStyle w:val="10"/>
          <w:rFonts w:ascii="华文中宋" w:hAnsi="华文中宋" w:eastAsia="华文中宋" w:cs="方正小标宋_GBK"/>
          <w:u w:val="none"/>
        </w:rPr>
        <w:fldChar w:fldCharType="end"/>
      </w:r>
      <w:r>
        <w:rPr>
          <w:rStyle w:val="10"/>
          <w:rFonts w:ascii="华文中宋" w:hAnsi="华文中宋" w:eastAsia="华文中宋" w:cs="方正小标宋_GBK"/>
          <w:u w:val="none"/>
        </w:rPr>
        <w:fldChar w:fldCharType="end"/>
      </w:r>
    </w:p>
    <w:p>
      <w:pPr>
        <w:pStyle w:val="4"/>
        <w:tabs>
          <w:tab w:val="right" w:leader="dot" w:pos="14562"/>
        </w:tabs>
        <w:ind w:firstLine="561"/>
        <w:rPr>
          <w:rStyle w:val="10"/>
          <w:rFonts w:ascii="华文中宋" w:hAnsi="华文中宋" w:eastAsia="华文中宋" w:cs="方正小标宋_GBK"/>
          <w:u w:val="none"/>
        </w:rPr>
      </w:pPr>
      <w:r>
        <w:fldChar w:fldCharType="begin"/>
      </w:r>
      <w:r>
        <w:instrText xml:space="preserve"> HYPERLINK \l "_Toc159837732" </w:instrText>
      </w:r>
      <w:r>
        <w:fldChar w:fldCharType="separate"/>
      </w:r>
      <w:r>
        <w:rPr>
          <w:rStyle w:val="10"/>
          <w:rFonts w:hint="eastAsia" w:ascii="华文中宋" w:hAnsi="华文中宋" w:eastAsia="华文中宋" w:cs="方正小标宋_GBK"/>
          <w:u w:val="none"/>
        </w:rPr>
        <w:t>单位预算支出总表</w:t>
      </w:r>
      <w:r>
        <w:rPr>
          <w:rStyle w:val="10"/>
          <w:rFonts w:ascii="华文中宋" w:hAnsi="华文中宋" w:eastAsia="华文中宋" w:cs="方正小标宋_GBK"/>
          <w:u w:val="none"/>
        </w:rPr>
        <w:tab/>
      </w:r>
      <w:r>
        <w:rPr>
          <w:rStyle w:val="10"/>
          <w:rFonts w:ascii="华文中宋" w:hAnsi="华文中宋" w:eastAsia="华文中宋" w:cs="方正小标宋_GBK"/>
          <w:u w:val="none"/>
        </w:rPr>
        <w:fldChar w:fldCharType="begin"/>
      </w:r>
      <w:r>
        <w:rPr>
          <w:rStyle w:val="10"/>
          <w:rFonts w:ascii="华文中宋" w:hAnsi="华文中宋" w:eastAsia="华文中宋" w:cs="方正小标宋_GBK"/>
          <w:u w:val="none"/>
        </w:rPr>
        <w:instrText xml:space="preserve"> PAGEREF _Toc159837732 \h </w:instrText>
      </w:r>
      <w:r>
        <w:rPr>
          <w:rStyle w:val="10"/>
          <w:rFonts w:ascii="华文中宋" w:hAnsi="华文中宋" w:eastAsia="华文中宋" w:cs="方正小标宋_GBK"/>
          <w:u w:val="none"/>
        </w:rPr>
        <w:fldChar w:fldCharType="separate"/>
      </w:r>
      <w:r>
        <w:rPr>
          <w:rStyle w:val="10"/>
          <w:rFonts w:ascii="华文中宋" w:hAnsi="华文中宋" w:eastAsia="华文中宋" w:cs="方正小标宋_GBK"/>
          <w:u w:val="none"/>
        </w:rPr>
        <w:t>5</w:t>
      </w:r>
      <w:r>
        <w:rPr>
          <w:rStyle w:val="10"/>
          <w:rFonts w:ascii="华文中宋" w:hAnsi="华文中宋" w:eastAsia="华文中宋" w:cs="方正小标宋_GBK"/>
          <w:u w:val="none"/>
        </w:rPr>
        <w:fldChar w:fldCharType="end"/>
      </w:r>
      <w:r>
        <w:rPr>
          <w:rStyle w:val="10"/>
          <w:rFonts w:ascii="华文中宋" w:hAnsi="华文中宋" w:eastAsia="华文中宋" w:cs="方正小标宋_GBK"/>
          <w:u w:val="none"/>
        </w:rPr>
        <w:fldChar w:fldCharType="end"/>
      </w:r>
    </w:p>
    <w:p>
      <w:pPr>
        <w:pStyle w:val="4"/>
        <w:tabs>
          <w:tab w:val="right" w:leader="dot" w:pos="14562"/>
        </w:tabs>
        <w:ind w:firstLine="561"/>
        <w:rPr>
          <w:rStyle w:val="10"/>
          <w:rFonts w:ascii="华文中宋" w:hAnsi="华文中宋" w:eastAsia="华文中宋" w:cs="方正小标宋_GBK"/>
          <w:u w:val="none"/>
        </w:rPr>
      </w:pPr>
      <w:r>
        <w:fldChar w:fldCharType="begin"/>
      </w:r>
      <w:r>
        <w:instrText xml:space="preserve"> HYPERLINK \l "_Toc159837733" </w:instrText>
      </w:r>
      <w:r>
        <w:fldChar w:fldCharType="separate"/>
      </w:r>
      <w:r>
        <w:rPr>
          <w:rStyle w:val="10"/>
          <w:rFonts w:hint="eastAsia" w:ascii="华文中宋" w:hAnsi="华文中宋" w:eastAsia="华文中宋" w:cs="方正小标宋_GBK"/>
          <w:u w:val="none"/>
        </w:rPr>
        <w:t>单位预算财政拨款收支总表</w:t>
      </w:r>
      <w:r>
        <w:rPr>
          <w:rStyle w:val="10"/>
          <w:rFonts w:ascii="华文中宋" w:hAnsi="华文中宋" w:eastAsia="华文中宋" w:cs="方正小标宋_GBK"/>
          <w:u w:val="none"/>
        </w:rPr>
        <w:tab/>
      </w:r>
      <w:r>
        <w:rPr>
          <w:rStyle w:val="10"/>
          <w:rFonts w:ascii="华文中宋" w:hAnsi="华文中宋" w:eastAsia="华文中宋" w:cs="方正小标宋_GBK"/>
          <w:u w:val="none"/>
        </w:rPr>
        <w:fldChar w:fldCharType="begin"/>
      </w:r>
      <w:r>
        <w:rPr>
          <w:rStyle w:val="10"/>
          <w:rFonts w:ascii="华文中宋" w:hAnsi="华文中宋" w:eastAsia="华文中宋" w:cs="方正小标宋_GBK"/>
          <w:u w:val="none"/>
        </w:rPr>
        <w:instrText xml:space="preserve"> PAGEREF _Toc159837733 \h </w:instrText>
      </w:r>
      <w:r>
        <w:rPr>
          <w:rStyle w:val="10"/>
          <w:rFonts w:ascii="华文中宋" w:hAnsi="华文中宋" w:eastAsia="华文中宋" w:cs="方正小标宋_GBK"/>
          <w:u w:val="none"/>
        </w:rPr>
        <w:fldChar w:fldCharType="separate"/>
      </w:r>
      <w:r>
        <w:rPr>
          <w:rStyle w:val="10"/>
          <w:rFonts w:ascii="华文中宋" w:hAnsi="华文中宋" w:eastAsia="华文中宋" w:cs="方正小标宋_GBK"/>
          <w:u w:val="none"/>
        </w:rPr>
        <w:t>6</w:t>
      </w:r>
      <w:r>
        <w:rPr>
          <w:rStyle w:val="10"/>
          <w:rFonts w:ascii="华文中宋" w:hAnsi="华文中宋" w:eastAsia="华文中宋" w:cs="方正小标宋_GBK"/>
          <w:u w:val="none"/>
        </w:rPr>
        <w:fldChar w:fldCharType="end"/>
      </w:r>
      <w:r>
        <w:rPr>
          <w:rStyle w:val="10"/>
          <w:rFonts w:ascii="华文中宋" w:hAnsi="华文中宋" w:eastAsia="华文中宋" w:cs="方正小标宋_GBK"/>
          <w:u w:val="none"/>
        </w:rPr>
        <w:fldChar w:fldCharType="end"/>
      </w:r>
    </w:p>
    <w:p>
      <w:pPr>
        <w:pStyle w:val="4"/>
        <w:tabs>
          <w:tab w:val="right" w:leader="dot" w:pos="14562"/>
        </w:tabs>
        <w:ind w:firstLine="561"/>
        <w:rPr>
          <w:rStyle w:val="10"/>
          <w:rFonts w:ascii="华文中宋" w:hAnsi="华文中宋" w:eastAsia="华文中宋" w:cs="方正小标宋_GBK"/>
          <w:u w:val="none"/>
        </w:rPr>
      </w:pPr>
      <w:r>
        <w:fldChar w:fldCharType="begin"/>
      </w:r>
      <w:r>
        <w:instrText xml:space="preserve"> HYPERLINK \l "_Toc159837734" </w:instrText>
      </w:r>
      <w:r>
        <w:fldChar w:fldCharType="separate"/>
      </w:r>
      <w:r>
        <w:rPr>
          <w:rStyle w:val="10"/>
          <w:rFonts w:hint="eastAsia" w:ascii="华文中宋" w:hAnsi="华文中宋" w:eastAsia="华文中宋" w:cs="方正小标宋_GBK"/>
          <w:u w:val="none"/>
        </w:rPr>
        <w:t>单位预算一般公共预算财政拨款支出表</w:t>
      </w:r>
      <w:r>
        <w:rPr>
          <w:rStyle w:val="10"/>
          <w:rFonts w:ascii="华文中宋" w:hAnsi="华文中宋" w:eastAsia="华文中宋" w:cs="方正小标宋_GBK"/>
          <w:u w:val="none"/>
        </w:rPr>
        <w:tab/>
      </w:r>
      <w:r>
        <w:rPr>
          <w:rStyle w:val="10"/>
          <w:rFonts w:ascii="华文中宋" w:hAnsi="华文中宋" w:eastAsia="华文中宋" w:cs="方正小标宋_GBK"/>
          <w:u w:val="none"/>
        </w:rPr>
        <w:fldChar w:fldCharType="begin"/>
      </w:r>
      <w:r>
        <w:rPr>
          <w:rStyle w:val="10"/>
          <w:rFonts w:ascii="华文中宋" w:hAnsi="华文中宋" w:eastAsia="华文中宋" w:cs="方正小标宋_GBK"/>
          <w:u w:val="none"/>
        </w:rPr>
        <w:instrText xml:space="preserve"> PAGEREF _Toc159837734 \h </w:instrText>
      </w:r>
      <w:r>
        <w:rPr>
          <w:rStyle w:val="10"/>
          <w:rFonts w:ascii="华文中宋" w:hAnsi="华文中宋" w:eastAsia="华文中宋" w:cs="方正小标宋_GBK"/>
          <w:u w:val="none"/>
        </w:rPr>
        <w:fldChar w:fldCharType="separate"/>
      </w:r>
      <w:r>
        <w:rPr>
          <w:rStyle w:val="10"/>
          <w:rFonts w:ascii="华文中宋" w:hAnsi="华文中宋" w:eastAsia="华文中宋" w:cs="方正小标宋_GBK"/>
          <w:u w:val="none"/>
        </w:rPr>
        <w:t>8</w:t>
      </w:r>
      <w:r>
        <w:rPr>
          <w:rStyle w:val="10"/>
          <w:rFonts w:ascii="华文中宋" w:hAnsi="华文中宋" w:eastAsia="华文中宋" w:cs="方正小标宋_GBK"/>
          <w:u w:val="none"/>
        </w:rPr>
        <w:fldChar w:fldCharType="end"/>
      </w:r>
      <w:r>
        <w:rPr>
          <w:rStyle w:val="10"/>
          <w:rFonts w:ascii="华文中宋" w:hAnsi="华文中宋" w:eastAsia="华文中宋" w:cs="方正小标宋_GBK"/>
          <w:u w:val="none"/>
        </w:rPr>
        <w:fldChar w:fldCharType="end"/>
      </w:r>
    </w:p>
    <w:p>
      <w:pPr>
        <w:pStyle w:val="4"/>
        <w:tabs>
          <w:tab w:val="right" w:leader="dot" w:pos="14562"/>
        </w:tabs>
        <w:ind w:firstLine="561"/>
        <w:rPr>
          <w:rStyle w:val="10"/>
          <w:rFonts w:ascii="华文中宋" w:hAnsi="华文中宋" w:eastAsia="华文中宋" w:cs="方正小标宋_GBK"/>
          <w:u w:val="none"/>
        </w:rPr>
      </w:pPr>
      <w:r>
        <w:fldChar w:fldCharType="begin"/>
      </w:r>
      <w:r>
        <w:instrText xml:space="preserve"> HYPERLINK \l "_Toc159837735" </w:instrText>
      </w:r>
      <w:r>
        <w:fldChar w:fldCharType="separate"/>
      </w:r>
      <w:r>
        <w:rPr>
          <w:rStyle w:val="10"/>
          <w:rFonts w:hint="eastAsia" w:ascii="华文中宋" w:hAnsi="华文中宋" w:eastAsia="华文中宋" w:cs="方正小标宋_GBK"/>
          <w:u w:val="none"/>
        </w:rPr>
        <w:t>单位预算一般公共预算财政拨款基本支出表</w:t>
      </w:r>
      <w:r>
        <w:rPr>
          <w:rStyle w:val="10"/>
          <w:rFonts w:ascii="华文中宋" w:hAnsi="华文中宋" w:eastAsia="华文中宋" w:cs="方正小标宋_GBK"/>
          <w:u w:val="none"/>
        </w:rPr>
        <w:tab/>
      </w:r>
      <w:r>
        <w:rPr>
          <w:rStyle w:val="10"/>
          <w:rFonts w:ascii="华文中宋" w:hAnsi="华文中宋" w:eastAsia="华文中宋" w:cs="方正小标宋_GBK"/>
          <w:u w:val="none"/>
        </w:rPr>
        <w:fldChar w:fldCharType="begin"/>
      </w:r>
      <w:r>
        <w:rPr>
          <w:rStyle w:val="10"/>
          <w:rFonts w:ascii="华文中宋" w:hAnsi="华文中宋" w:eastAsia="华文中宋" w:cs="方正小标宋_GBK"/>
          <w:u w:val="none"/>
        </w:rPr>
        <w:instrText xml:space="preserve"> PAGEREF _Toc159837735 \h </w:instrText>
      </w:r>
      <w:r>
        <w:rPr>
          <w:rStyle w:val="10"/>
          <w:rFonts w:ascii="华文中宋" w:hAnsi="华文中宋" w:eastAsia="华文中宋" w:cs="方正小标宋_GBK"/>
          <w:u w:val="none"/>
        </w:rPr>
        <w:fldChar w:fldCharType="separate"/>
      </w:r>
      <w:r>
        <w:rPr>
          <w:rStyle w:val="10"/>
          <w:rFonts w:ascii="华文中宋" w:hAnsi="华文中宋" w:eastAsia="华文中宋" w:cs="方正小标宋_GBK"/>
          <w:u w:val="none"/>
        </w:rPr>
        <w:t>9</w:t>
      </w:r>
      <w:r>
        <w:rPr>
          <w:rStyle w:val="10"/>
          <w:rFonts w:ascii="华文中宋" w:hAnsi="华文中宋" w:eastAsia="华文中宋" w:cs="方正小标宋_GBK"/>
          <w:u w:val="none"/>
        </w:rPr>
        <w:fldChar w:fldCharType="end"/>
      </w:r>
      <w:r>
        <w:rPr>
          <w:rStyle w:val="10"/>
          <w:rFonts w:ascii="华文中宋" w:hAnsi="华文中宋" w:eastAsia="华文中宋" w:cs="方正小标宋_GBK"/>
          <w:u w:val="none"/>
        </w:rPr>
        <w:fldChar w:fldCharType="end"/>
      </w:r>
    </w:p>
    <w:p>
      <w:pPr>
        <w:pStyle w:val="4"/>
        <w:tabs>
          <w:tab w:val="right" w:leader="dot" w:pos="14562"/>
        </w:tabs>
        <w:ind w:firstLine="561"/>
        <w:rPr>
          <w:rStyle w:val="10"/>
          <w:rFonts w:ascii="华文中宋" w:hAnsi="华文中宋" w:eastAsia="华文中宋" w:cs="方正小标宋_GBK"/>
          <w:u w:val="none"/>
        </w:rPr>
      </w:pPr>
      <w:r>
        <w:fldChar w:fldCharType="begin"/>
      </w:r>
      <w:r>
        <w:instrText xml:space="preserve"> HYPERLINK \l "_Toc159837736" </w:instrText>
      </w:r>
      <w:r>
        <w:fldChar w:fldCharType="separate"/>
      </w:r>
      <w:r>
        <w:rPr>
          <w:rStyle w:val="10"/>
          <w:rFonts w:hint="eastAsia" w:ascii="华文中宋" w:hAnsi="华文中宋" w:eastAsia="华文中宋" w:cs="方正小标宋_GBK"/>
          <w:u w:val="none"/>
        </w:rPr>
        <w:t>单位预算政府性基金预算财政拨款支出表</w:t>
      </w:r>
      <w:r>
        <w:rPr>
          <w:rStyle w:val="10"/>
          <w:rFonts w:ascii="华文中宋" w:hAnsi="华文中宋" w:eastAsia="华文中宋" w:cs="方正小标宋_GBK"/>
          <w:u w:val="none"/>
        </w:rPr>
        <w:tab/>
      </w:r>
      <w:r>
        <w:rPr>
          <w:rStyle w:val="10"/>
          <w:rFonts w:ascii="华文中宋" w:hAnsi="华文中宋" w:eastAsia="华文中宋" w:cs="方正小标宋_GBK"/>
          <w:u w:val="none"/>
        </w:rPr>
        <w:fldChar w:fldCharType="begin"/>
      </w:r>
      <w:r>
        <w:rPr>
          <w:rStyle w:val="10"/>
          <w:rFonts w:ascii="华文中宋" w:hAnsi="华文中宋" w:eastAsia="华文中宋" w:cs="方正小标宋_GBK"/>
          <w:u w:val="none"/>
        </w:rPr>
        <w:instrText xml:space="preserve"> PAGEREF _Toc159837736 \h </w:instrText>
      </w:r>
      <w:r>
        <w:rPr>
          <w:rStyle w:val="10"/>
          <w:rFonts w:ascii="华文中宋" w:hAnsi="华文中宋" w:eastAsia="华文中宋" w:cs="方正小标宋_GBK"/>
          <w:u w:val="none"/>
        </w:rPr>
        <w:fldChar w:fldCharType="separate"/>
      </w:r>
      <w:r>
        <w:rPr>
          <w:rStyle w:val="10"/>
          <w:rFonts w:ascii="华文中宋" w:hAnsi="华文中宋" w:eastAsia="华文中宋" w:cs="方正小标宋_GBK"/>
          <w:u w:val="none"/>
        </w:rPr>
        <w:t>11</w:t>
      </w:r>
      <w:r>
        <w:rPr>
          <w:rStyle w:val="10"/>
          <w:rFonts w:ascii="华文中宋" w:hAnsi="华文中宋" w:eastAsia="华文中宋" w:cs="方正小标宋_GBK"/>
          <w:u w:val="none"/>
        </w:rPr>
        <w:fldChar w:fldCharType="end"/>
      </w:r>
      <w:r>
        <w:rPr>
          <w:rStyle w:val="10"/>
          <w:rFonts w:ascii="华文中宋" w:hAnsi="华文中宋" w:eastAsia="华文中宋" w:cs="方正小标宋_GBK"/>
          <w:u w:val="none"/>
        </w:rPr>
        <w:fldChar w:fldCharType="end"/>
      </w:r>
    </w:p>
    <w:p>
      <w:pPr>
        <w:pStyle w:val="4"/>
        <w:tabs>
          <w:tab w:val="right" w:leader="dot" w:pos="14562"/>
        </w:tabs>
        <w:ind w:firstLine="561"/>
        <w:rPr>
          <w:rStyle w:val="10"/>
          <w:rFonts w:ascii="华文中宋" w:hAnsi="华文中宋" w:eastAsia="华文中宋" w:cs="方正小标宋_GBK"/>
          <w:u w:val="none"/>
        </w:rPr>
      </w:pPr>
      <w:r>
        <w:fldChar w:fldCharType="begin"/>
      </w:r>
      <w:r>
        <w:instrText xml:space="preserve"> HYPERLINK \l "_Toc159837737" </w:instrText>
      </w:r>
      <w:r>
        <w:fldChar w:fldCharType="separate"/>
      </w:r>
      <w:r>
        <w:rPr>
          <w:rStyle w:val="10"/>
          <w:rFonts w:hint="eastAsia" w:ascii="华文中宋" w:hAnsi="华文中宋" w:eastAsia="华文中宋" w:cs="方正小标宋_GBK"/>
          <w:u w:val="none"/>
        </w:rPr>
        <w:t>单位预算国有资本经营预算财政拨款支出表</w:t>
      </w:r>
      <w:r>
        <w:rPr>
          <w:rStyle w:val="10"/>
          <w:rFonts w:ascii="华文中宋" w:hAnsi="华文中宋" w:eastAsia="华文中宋" w:cs="方正小标宋_GBK"/>
          <w:u w:val="none"/>
        </w:rPr>
        <w:tab/>
      </w:r>
      <w:r>
        <w:rPr>
          <w:rStyle w:val="10"/>
          <w:rFonts w:ascii="华文中宋" w:hAnsi="华文中宋" w:eastAsia="华文中宋" w:cs="方正小标宋_GBK"/>
          <w:u w:val="none"/>
        </w:rPr>
        <w:fldChar w:fldCharType="begin"/>
      </w:r>
      <w:r>
        <w:rPr>
          <w:rStyle w:val="10"/>
          <w:rFonts w:ascii="华文中宋" w:hAnsi="华文中宋" w:eastAsia="华文中宋" w:cs="方正小标宋_GBK"/>
          <w:u w:val="none"/>
        </w:rPr>
        <w:instrText xml:space="preserve"> PAGEREF _Toc159837737 \h </w:instrText>
      </w:r>
      <w:r>
        <w:rPr>
          <w:rStyle w:val="10"/>
          <w:rFonts w:ascii="华文中宋" w:hAnsi="华文中宋" w:eastAsia="华文中宋" w:cs="方正小标宋_GBK"/>
          <w:u w:val="none"/>
        </w:rPr>
        <w:fldChar w:fldCharType="separate"/>
      </w:r>
      <w:r>
        <w:rPr>
          <w:rStyle w:val="10"/>
          <w:rFonts w:ascii="华文中宋" w:hAnsi="华文中宋" w:eastAsia="华文中宋" w:cs="方正小标宋_GBK"/>
          <w:u w:val="none"/>
        </w:rPr>
        <w:t>12</w:t>
      </w:r>
      <w:r>
        <w:rPr>
          <w:rStyle w:val="10"/>
          <w:rFonts w:ascii="华文中宋" w:hAnsi="华文中宋" w:eastAsia="华文中宋" w:cs="方正小标宋_GBK"/>
          <w:u w:val="none"/>
        </w:rPr>
        <w:fldChar w:fldCharType="end"/>
      </w:r>
      <w:r>
        <w:rPr>
          <w:rStyle w:val="10"/>
          <w:rFonts w:ascii="华文中宋" w:hAnsi="华文中宋" w:eastAsia="华文中宋" w:cs="方正小标宋_GBK"/>
          <w:u w:val="none"/>
        </w:rPr>
        <w:fldChar w:fldCharType="end"/>
      </w:r>
    </w:p>
    <w:p>
      <w:pPr>
        <w:pStyle w:val="4"/>
        <w:tabs>
          <w:tab w:val="right" w:leader="dot" w:pos="14562"/>
        </w:tabs>
        <w:ind w:firstLine="561"/>
      </w:pPr>
      <w:r>
        <w:fldChar w:fldCharType="begin"/>
      </w:r>
      <w:r>
        <w:instrText xml:space="preserve"> HYPERLINK \l "_Toc159837738" </w:instrText>
      </w:r>
      <w:r>
        <w:fldChar w:fldCharType="separate"/>
      </w:r>
      <w:r>
        <w:rPr>
          <w:rStyle w:val="10"/>
          <w:rFonts w:hint="eastAsia" w:ascii="华文中宋" w:hAnsi="华文中宋" w:eastAsia="华文中宋" w:cs="方正小标宋_GBK"/>
          <w:u w:val="none"/>
        </w:rPr>
        <w:t>单位预算财政拨款</w:t>
      </w:r>
      <w:r>
        <w:rPr>
          <w:rStyle w:val="10"/>
          <w:rFonts w:ascii="华文中宋" w:hAnsi="华文中宋" w:eastAsia="华文中宋" w:cs="方正小标宋_GBK"/>
          <w:u w:val="none"/>
        </w:rPr>
        <w:t>“</w:t>
      </w:r>
      <w:r>
        <w:rPr>
          <w:rStyle w:val="10"/>
          <w:rFonts w:hint="eastAsia" w:ascii="华文中宋" w:hAnsi="华文中宋" w:eastAsia="华文中宋" w:cs="方正小标宋_GBK"/>
          <w:u w:val="none"/>
        </w:rPr>
        <w:t>三公</w:t>
      </w:r>
      <w:r>
        <w:rPr>
          <w:rStyle w:val="10"/>
          <w:rFonts w:ascii="华文中宋" w:hAnsi="华文中宋" w:eastAsia="华文中宋" w:cs="方正小标宋_GBK"/>
          <w:u w:val="none"/>
        </w:rPr>
        <w:t>”</w:t>
      </w:r>
      <w:r>
        <w:rPr>
          <w:rStyle w:val="10"/>
          <w:rFonts w:hint="eastAsia" w:ascii="华文中宋" w:hAnsi="华文中宋" w:eastAsia="华文中宋" w:cs="方正小标宋_GBK"/>
          <w:u w:val="none"/>
        </w:rPr>
        <w:t>经费支出表</w:t>
      </w:r>
      <w:r>
        <w:rPr>
          <w:rStyle w:val="10"/>
          <w:rFonts w:ascii="华文中宋" w:hAnsi="华文中宋" w:eastAsia="华文中宋" w:cs="方正小标宋_GBK"/>
          <w:u w:val="none"/>
        </w:rPr>
        <w:tab/>
      </w:r>
      <w:r>
        <w:rPr>
          <w:rStyle w:val="10"/>
          <w:rFonts w:ascii="华文中宋" w:hAnsi="华文中宋" w:eastAsia="华文中宋" w:cs="方正小标宋_GBK"/>
          <w:u w:val="none"/>
        </w:rPr>
        <w:fldChar w:fldCharType="begin"/>
      </w:r>
      <w:r>
        <w:rPr>
          <w:rStyle w:val="10"/>
          <w:rFonts w:ascii="华文中宋" w:hAnsi="华文中宋" w:eastAsia="华文中宋" w:cs="方正小标宋_GBK"/>
          <w:u w:val="none"/>
        </w:rPr>
        <w:instrText xml:space="preserve"> PAGEREF _Toc159837738 \h </w:instrText>
      </w:r>
      <w:r>
        <w:rPr>
          <w:rStyle w:val="10"/>
          <w:rFonts w:ascii="华文中宋" w:hAnsi="华文中宋" w:eastAsia="华文中宋" w:cs="方正小标宋_GBK"/>
          <w:u w:val="none"/>
        </w:rPr>
        <w:fldChar w:fldCharType="separate"/>
      </w:r>
      <w:r>
        <w:rPr>
          <w:rStyle w:val="10"/>
          <w:rFonts w:ascii="华文中宋" w:hAnsi="华文中宋" w:eastAsia="华文中宋" w:cs="方正小标宋_GBK"/>
          <w:u w:val="none"/>
        </w:rPr>
        <w:t>13</w:t>
      </w:r>
      <w:r>
        <w:rPr>
          <w:rStyle w:val="10"/>
          <w:rFonts w:ascii="华文中宋" w:hAnsi="华文中宋" w:eastAsia="华文中宋" w:cs="方正小标宋_GBK"/>
          <w:u w:val="none"/>
        </w:rPr>
        <w:fldChar w:fldCharType="end"/>
      </w:r>
      <w:r>
        <w:rPr>
          <w:rStyle w:val="10"/>
          <w:rFonts w:ascii="华文中宋" w:hAnsi="华文中宋" w:eastAsia="华文中宋" w:cs="方正小标宋_GBK"/>
          <w:u w:val="none"/>
        </w:rPr>
        <w:fldChar w:fldCharType="end"/>
      </w:r>
    </w:p>
    <w:p>
      <w:pPr>
        <w:rPr>
          <w:rFonts w:hint="eastAsia" w:eastAsiaTheme="minorEastAsia"/>
          <w:lang w:eastAsia="zh-CN"/>
        </w:rPr>
      </w:pPr>
      <w:r>
        <w:rPr>
          <w:rFonts w:eastAsiaTheme="minorEastAsia"/>
          <w:lang w:eastAsia="zh-CN"/>
        </w:rPr>
        <w:fldChar w:fldCharType="end"/>
      </w:r>
    </w:p>
    <w:p>
      <w:pPr>
        <w:outlineLvl w:val="0"/>
      </w:pPr>
      <w:bookmarkStart w:id="2" w:name="_Toc26003"/>
      <w:r>
        <w:rPr>
          <w:rFonts w:ascii="方正楷体_GBK" w:hAnsi="方正楷体_GBK" w:eastAsia="方正楷体_GBK" w:cs="方正楷体_GBK"/>
          <w:b/>
          <w:color w:val="000000"/>
          <w:sz w:val="28"/>
        </w:rPr>
        <w:t>部门预算信息公开情况说明</w:t>
      </w:r>
      <w:bookmarkEnd w:id="2"/>
      <w:r>
        <w:fldChar w:fldCharType="begin"/>
      </w:r>
      <w:r>
        <w:instrText xml:space="preserve">TOC \o "3-3" \h \z \u</w:instrText>
      </w:r>
      <w:r>
        <w:fldChar w:fldCharType="separate"/>
      </w:r>
    </w:p>
    <w:sdt>
      <w:sdtPr>
        <w:rPr>
          <w:rFonts w:ascii="宋体" w:hAnsi="宋体" w:eastAsia="宋体" w:cs="Times New Roman"/>
          <w:sz w:val="21"/>
          <w:szCs w:val="24"/>
          <w:lang w:val="en-US" w:eastAsia="uk-UA" w:bidi="ar-SA"/>
        </w:rPr>
        <w:id w:val="147477785"/>
        <w15:color w:val="DBDBDB"/>
        <w:docPartObj>
          <w:docPartGallery w:val="Table of Contents"/>
          <w:docPartUnique/>
        </w:docPartObj>
      </w:sdtPr>
      <w:sdtEndPr>
        <w:rPr>
          <w:rFonts w:hint="eastAsia" w:asciiTheme="minorEastAsia" w:hAnsiTheme="minorEastAsia" w:eastAsiaTheme="minorEastAsia" w:cstheme="minorEastAsia"/>
          <w:color w:val="000000"/>
          <w:sz w:val="28"/>
          <w:szCs w:val="28"/>
          <w:lang w:val="en-US" w:eastAsia="uk-UA"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TOC \o "1-1" \h \u </w:instrText>
          </w:r>
          <w:r>
            <w:rPr>
              <w:rFonts w:hint="eastAsia" w:asciiTheme="minorEastAsia" w:hAnsiTheme="minorEastAsia" w:eastAsiaTheme="minorEastAsia" w:cstheme="minorEastAsia"/>
              <w:sz w:val="28"/>
              <w:szCs w:val="28"/>
            </w:rPr>
            <w:fldChar w:fldCharType="separate"/>
          </w:r>
        </w:p>
        <w:p>
          <w:pPr>
            <w:pStyle w:val="4"/>
            <w:tabs>
              <w:tab w:val="right" w:leader="dot" w:pos="14562"/>
            </w:tabs>
            <w:ind w:firstLine="561"/>
            <w:rPr>
              <w:rFonts w:hint="eastAsia"/>
            </w:rPr>
          </w:pPr>
          <w:r>
            <w:rPr>
              <w:rFonts w:hint="eastAsia"/>
            </w:rPr>
            <w:fldChar w:fldCharType="begin"/>
          </w:r>
          <w:r>
            <w:rPr>
              <w:rFonts w:hint="eastAsia"/>
            </w:rPr>
            <w:instrText xml:space="preserve"> HYPERLINK \l _Toc2400 </w:instrText>
          </w:r>
          <w:r>
            <w:rPr>
              <w:rFonts w:hint="eastAsia"/>
            </w:rPr>
            <w:fldChar w:fldCharType="separate"/>
          </w:r>
          <w:r>
            <w:rPr>
              <w:rStyle w:val="10"/>
              <w:rFonts w:hint="eastAsia" w:ascii="华文中宋" w:hAnsi="华文中宋" w:eastAsia="华文中宋" w:cs="方正小标宋_GBK"/>
              <w:u w:val="none"/>
            </w:rPr>
            <w:t>一、单位职责及机构设置情况</w:t>
          </w:r>
          <w:r>
            <w:rPr>
              <w:rStyle w:val="10"/>
              <w:rFonts w:hint="eastAsia" w:ascii="华文中宋" w:hAnsi="华文中宋" w:eastAsia="华文中宋" w:cs="方正小标宋_GBK"/>
              <w:u w:val="none"/>
            </w:rPr>
            <w:tab/>
          </w:r>
          <w:r>
            <w:rPr>
              <w:rFonts w:hint="eastAsia"/>
            </w:rPr>
            <w:fldChar w:fldCharType="begin"/>
          </w:r>
          <w:r>
            <w:rPr>
              <w:rFonts w:hint="eastAsia"/>
            </w:rPr>
            <w:instrText xml:space="preserve"> PAGEREF _Toc2400 \h </w:instrText>
          </w:r>
          <w:r>
            <w:rPr>
              <w:rFonts w:hint="eastAsia"/>
            </w:rPr>
            <w:fldChar w:fldCharType="separate"/>
          </w:r>
          <w:r>
            <w:rPr>
              <w:rFonts w:hint="eastAsia"/>
            </w:rPr>
            <w:t>14</w:t>
          </w:r>
          <w:r>
            <w:rPr>
              <w:rFonts w:hint="eastAsia"/>
            </w:rPr>
            <w:fldChar w:fldCharType="end"/>
          </w:r>
          <w:r>
            <w:rPr>
              <w:rFonts w:hint="eastAsia"/>
            </w:rPr>
            <w:fldChar w:fldCharType="end"/>
          </w:r>
        </w:p>
        <w:p>
          <w:pPr>
            <w:pStyle w:val="4"/>
            <w:tabs>
              <w:tab w:val="right" w:leader="dot" w:pos="14562"/>
            </w:tabs>
            <w:ind w:firstLine="561"/>
            <w:rPr>
              <w:rFonts w:hint="eastAsia"/>
            </w:rPr>
          </w:pPr>
          <w:r>
            <w:rPr>
              <w:rFonts w:hint="eastAsia"/>
            </w:rPr>
            <w:fldChar w:fldCharType="begin"/>
          </w:r>
          <w:r>
            <w:rPr>
              <w:rFonts w:hint="eastAsia"/>
            </w:rPr>
            <w:instrText xml:space="preserve"> HYPERLINK \l _Toc1204 </w:instrText>
          </w:r>
          <w:r>
            <w:rPr>
              <w:rFonts w:hint="eastAsia"/>
            </w:rPr>
            <w:fldChar w:fldCharType="separate"/>
          </w:r>
          <w:r>
            <w:rPr>
              <w:rStyle w:val="10"/>
              <w:rFonts w:hint="eastAsia" w:ascii="华文中宋" w:hAnsi="华文中宋" w:eastAsia="华文中宋" w:cs="方正小标宋_GBK"/>
              <w:u w:val="none"/>
            </w:rPr>
            <w:t>二、单位预算安排的总体情况</w:t>
          </w:r>
          <w:r>
            <w:rPr>
              <w:rStyle w:val="10"/>
              <w:rFonts w:hint="eastAsia" w:ascii="华文中宋" w:hAnsi="华文中宋" w:eastAsia="华文中宋" w:cs="方正小标宋_GBK"/>
              <w:u w:val="none"/>
            </w:rPr>
            <w:tab/>
          </w:r>
          <w:r>
            <w:rPr>
              <w:rFonts w:hint="eastAsia"/>
            </w:rPr>
            <w:fldChar w:fldCharType="begin"/>
          </w:r>
          <w:r>
            <w:rPr>
              <w:rFonts w:hint="eastAsia"/>
            </w:rPr>
            <w:instrText xml:space="preserve"> PAGEREF _Toc1204 \h </w:instrText>
          </w:r>
          <w:r>
            <w:rPr>
              <w:rFonts w:hint="eastAsia"/>
            </w:rPr>
            <w:fldChar w:fldCharType="separate"/>
          </w:r>
          <w:r>
            <w:rPr>
              <w:rFonts w:hint="eastAsia"/>
            </w:rPr>
            <w:t>15</w:t>
          </w:r>
          <w:r>
            <w:rPr>
              <w:rFonts w:hint="eastAsia"/>
            </w:rPr>
            <w:fldChar w:fldCharType="end"/>
          </w:r>
          <w:r>
            <w:rPr>
              <w:rFonts w:hint="eastAsia"/>
            </w:rPr>
            <w:fldChar w:fldCharType="end"/>
          </w:r>
        </w:p>
        <w:p>
          <w:pPr>
            <w:pStyle w:val="4"/>
            <w:tabs>
              <w:tab w:val="right" w:leader="dot" w:pos="14562"/>
            </w:tabs>
            <w:ind w:firstLine="561"/>
            <w:rPr>
              <w:rStyle w:val="10"/>
              <w:rFonts w:hint="eastAsia" w:ascii="华文中宋" w:hAnsi="华文中宋" w:eastAsia="华文中宋" w:cs="方正小标宋_GBK"/>
              <w:u w:val="none"/>
            </w:rPr>
          </w:pPr>
          <w:r>
            <w:rPr>
              <w:rStyle w:val="10"/>
              <w:rFonts w:hint="eastAsia" w:ascii="华文中宋" w:hAnsi="华文中宋" w:eastAsia="华文中宋" w:cs="方正小标宋_GBK"/>
              <w:u w:val="none"/>
            </w:rPr>
            <w:fldChar w:fldCharType="begin"/>
          </w:r>
          <w:r>
            <w:rPr>
              <w:rStyle w:val="10"/>
              <w:rFonts w:hint="eastAsia" w:ascii="华文中宋" w:hAnsi="华文中宋" w:eastAsia="华文中宋" w:cs="方正小标宋_GBK"/>
              <w:u w:val="none"/>
            </w:rPr>
            <w:instrText xml:space="preserve"> HYPERLINK \l _Toc16894 </w:instrText>
          </w:r>
          <w:r>
            <w:rPr>
              <w:rStyle w:val="10"/>
              <w:rFonts w:hint="eastAsia" w:ascii="华文中宋" w:hAnsi="华文中宋" w:eastAsia="华文中宋" w:cs="方正小标宋_GBK"/>
              <w:u w:val="none"/>
            </w:rPr>
            <w:fldChar w:fldCharType="separate"/>
          </w:r>
          <w:r>
            <w:rPr>
              <w:rStyle w:val="10"/>
              <w:rFonts w:hint="eastAsia" w:ascii="华文中宋" w:hAnsi="华文中宋" w:eastAsia="华文中宋" w:cs="方正小标宋_GBK"/>
              <w:u w:val="none"/>
            </w:rPr>
            <w:t>三、机关运行经费安排情况</w:t>
          </w:r>
          <w:r>
            <w:rPr>
              <w:rStyle w:val="10"/>
              <w:rFonts w:hint="eastAsia" w:ascii="华文中宋" w:hAnsi="华文中宋" w:eastAsia="华文中宋" w:cs="方正小标宋_GBK"/>
              <w:u w:val="none"/>
            </w:rPr>
            <w:tab/>
          </w:r>
          <w:r>
            <w:rPr>
              <w:rStyle w:val="10"/>
              <w:rFonts w:hint="eastAsia" w:ascii="华文中宋" w:hAnsi="华文中宋" w:eastAsia="华文中宋" w:cs="方正小标宋_GBK"/>
              <w:u w:val="none"/>
            </w:rPr>
            <w:fldChar w:fldCharType="begin"/>
          </w:r>
          <w:r>
            <w:rPr>
              <w:rStyle w:val="10"/>
              <w:rFonts w:hint="eastAsia" w:ascii="华文中宋" w:hAnsi="华文中宋" w:eastAsia="华文中宋" w:cs="方正小标宋_GBK"/>
              <w:u w:val="none"/>
            </w:rPr>
            <w:instrText xml:space="preserve"> PAGEREF _Toc16894 \h </w:instrText>
          </w:r>
          <w:r>
            <w:rPr>
              <w:rStyle w:val="10"/>
              <w:rFonts w:hint="eastAsia" w:ascii="华文中宋" w:hAnsi="华文中宋" w:eastAsia="华文中宋" w:cs="方正小标宋_GBK"/>
              <w:u w:val="none"/>
            </w:rPr>
            <w:fldChar w:fldCharType="separate"/>
          </w:r>
          <w:r>
            <w:rPr>
              <w:rStyle w:val="10"/>
              <w:rFonts w:hint="eastAsia" w:ascii="华文中宋" w:hAnsi="华文中宋" w:eastAsia="华文中宋" w:cs="方正小标宋_GBK"/>
              <w:u w:val="none"/>
            </w:rPr>
            <w:t>16</w:t>
          </w:r>
          <w:r>
            <w:rPr>
              <w:rStyle w:val="10"/>
              <w:rFonts w:hint="eastAsia" w:ascii="华文中宋" w:hAnsi="华文中宋" w:eastAsia="华文中宋" w:cs="方正小标宋_GBK"/>
              <w:u w:val="none"/>
            </w:rPr>
            <w:fldChar w:fldCharType="end"/>
          </w:r>
          <w:r>
            <w:rPr>
              <w:rStyle w:val="10"/>
              <w:rFonts w:hint="eastAsia" w:ascii="华文中宋" w:hAnsi="华文中宋" w:eastAsia="华文中宋" w:cs="方正小标宋_GBK"/>
              <w:u w:val="none"/>
            </w:rPr>
            <w:fldChar w:fldCharType="end"/>
          </w:r>
        </w:p>
        <w:p>
          <w:pPr>
            <w:pStyle w:val="4"/>
            <w:tabs>
              <w:tab w:val="right" w:leader="dot" w:pos="14562"/>
            </w:tabs>
            <w:ind w:firstLine="561"/>
            <w:rPr>
              <w:rStyle w:val="10"/>
              <w:rFonts w:hint="eastAsia" w:ascii="华文中宋" w:hAnsi="华文中宋" w:eastAsia="华文中宋" w:cs="方正小标宋_GBK"/>
              <w:u w:val="none"/>
            </w:rPr>
          </w:pPr>
          <w:r>
            <w:rPr>
              <w:rStyle w:val="10"/>
              <w:rFonts w:hint="eastAsia" w:ascii="华文中宋" w:hAnsi="华文中宋" w:eastAsia="华文中宋" w:cs="方正小标宋_GBK"/>
              <w:u w:val="none"/>
            </w:rPr>
            <w:fldChar w:fldCharType="begin"/>
          </w:r>
          <w:r>
            <w:rPr>
              <w:rStyle w:val="10"/>
              <w:rFonts w:hint="eastAsia" w:ascii="华文中宋" w:hAnsi="华文中宋" w:eastAsia="华文中宋" w:cs="方正小标宋_GBK"/>
              <w:u w:val="none"/>
            </w:rPr>
            <w:instrText xml:space="preserve"> HYPERLINK \l _Toc22591 </w:instrText>
          </w:r>
          <w:r>
            <w:rPr>
              <w:rStyle w:val="10"/>
              <w:rFonts w:hint="eastAsia" w:ascii="华文中宋" w:hAnsi="华文中宋" w:eastAsia="华文中宋" w:cs="方正小标宋_GBK"/>
              <w:u w:val="none"/>
            </w:rPr>
            <w:fldChar w:fldCharType="separate"/>
          </w:r>
          <w:r>
            <w:rPr>
              <w:rStyle w:val="10"/>
              <w:rFonts w:hint="eastAsia" w:ascii="华文中宋" w:hAnsi="华文中宋" w:eastAsia="华文中宋" w:cs="方正小标宋_GBK"/>
              <w:u w:val="none"/>
            </w:rPr>
            <w:t>四、财政拨款“三公”经费预算情况及增减变化原因</w:t>
          </w:r>
          <w:r>
            <w:rPr>
              <w:rStyle w:val="10"/>
              <w:rFonts w:hint="eastAsia" w:ascii="华文中宋" w:hAnsi="华文中宋" w:eastAsia="华文中宋" w:cs="方正小标宋_GBK"/>
              <w:u w:val="none"/>
            </w:rPr>
            <w:tab/>
          </w:r>
          <w:r>
            <w:rPr>
              <w:rStyle w:val="10"/>
              <w:rFonts w:hint="eastAsia" w:ascii="华文中宋" w:hAnsi="华文中宋" w:eastAsia="华文中宋" w:cs="方正小标宋_GBK"/>
              <w:u w:val="none"/>
            </w:rPr>
            <w:fldChar w:fldCharType="begin"/>
          </w:r>
          <w:r>
            <w:rPr>
              <w:rStyle w:val="10"/>
              <w:rFonts w:hint="eastAsia" w:ascii="华文中宋" w:hAnsi="华文中宋" w:eastAsia="华文中宋" w:cs="方正小标宋_GBK"/>
              <w:u w:val="none"/>
            </w:rPr>
            <w:instrText xml:space="preserve"> PAGEREF _Toc22591 \h </w:instrText>
          </w:r>
          <w:r>
            <w:rPr>
              <w:rStyle w:val="10"/>
              <w:rFonts w:hint="eastAsia" w:ascii="华文中宋" w:hAnsi="华文中宋" w:eastAsia="华文中宋" w:cs="方正小标宋_GBK"/>
              <w:u w:val="none"/>
            </w:rPr>
            <w:fldChar w:fldCharType="separate"/>
          </w:r>
          <w:r>
            <w:rPr>
              <w:rStyle w:val="10"/>
              <w:rFonts w:hint="eastAsia" w:ascii="华文中宋" w:hAnsi="华文中宋" w:eastAsia="华文中宋" w:cs="方正小标宋_GBK"/>
              <w:u w:val="none"/>
            </w:rPr>
            <w:t>16</w:t>
          </w:r>
          <w:r>
            <w:rPr>
              <w:rStyle w:val="10"/>
              <w:rFonts w:hint="eastAsia" w:ascii="华文中宋" w:hAnsi="华文中宋" w:eastAsia="华文中宋" w:cs="方正小标宋_GBK"/>
              <w:u w:val="none"/>
            </w:rPr>
            <w:fldChar w:fldCharType="end"/>
          </w:r>
          <w:r>
            <w:rPr>
              <w:rStyle w:val="10"/>
              <w:rFonts w:hint="eastAsia" w:ascii="华文中宋" w:hAnsi="华文中宋" w:eastAsia="华文中宋" w:cs="方正小标宋_GBK"/>
              <w:u w:val="none"/>
            </w:rPr>
            <w:fldChar w:fldCharType="end"/>
          </w:r>
        </w:p>
        <w:p>
          <w:pPr>
            <w:pStyle w:val="4"/>
            <w:tabs>
              <w:tab w:val="right" w:leader="dot" w:pos="14562"/>
            </w:tabs>
            <w:ind w:firstLine="561"/>
            <w:rPr>
              <w:rStyle w:val="10"/>
              <w:rFonts w:hint="eastAsia" w:ascii="华文中宋" w:hAnsi="华文中宋" w:eastAsia="华文中宋" w:cs="方正小标宋_GBK"/>
              <w:u w:val="none"/>
            </w:rPr>
          </w:pPr>
          <w:r>
            <w:rPr>
              <w:rStyle w:val="10"/>
              <w:rFonts w:hint="eastAsia" w:ascii="华文中宋" w:hAnsi="华文中宋" w:eastAsia="华文中宋" w:cs="方正小标宋_GBK"/>
              <w:u w:val="none"/>
            </w:rPr>
            <w:fldChar w:fldCharType="begin"/>
          </w:r>
          <w:r>
            <w:rPr>
              <w:rStyle w:val="10"/>
              <w:rFonts w:hint="eastAsia" w:ascii="华文中宋" w:hAnsi="华文中宋" w:eastAsia="华文中宋" w:cs="方正小标宋_GBK"/>
              <w:u w:val="none"/>
            </w:rPr>
            <w:instrText xml:space="preserve"> HYPERLINK \l _Toc22356 </w:instrText>
          </w:r>
          <w:r>
            <w:rPr>
              <w:rStyle w:val="10"/>
              <w:rFonts w:hint="eastAsia" w:ascii="华文中宋" w:hAnsi="华文中宋" w:eastAsia="华文中宋" w:cs="方正小标宋_GBK"/>
              <w:u w:val="none"/>
            </w:rPr>
            <w:fldChar w:fldCharType="separate"/>
          </w:r>
          <w:r>
            <w:rPr>
              <w:rStyle w:val="10"/>
              <w:rFonts w:hint="eastAsia" w:ascii="华文中宋" w:hAnsi="华文中宋" w:eastAsia="华文中宋" w:cs="方正小标宋_GBK"/>
              <w:u w:val="none"/>
            </w:rPr>
            <w:t>五、单位项目预算安排情况及绩效目标</w:t>
          </w:r>
          <w:r>
            <w:rPr>
              <w:rStyle w:val="10"/>
              <w:rFonts w:hint="eastAsia" w:ascii="华文中宋" w:hAnsi="华文中宋" w:eastAsia="华文中宋" w:cs="方正小标宋_GBK"/>
              <w:u w:val="none"/>
            </w:rPr>
            <w:tab/>
          </w:r>
          <w:r>
            <w:rPr>
              <w:rStyle w:val="10"/>
              <w:rFonts w:hint="eastAsia" w:ascii="华文中宋" w:hAnsi="华文中宋" w:eastAsia="华文中宋" w:cs="方正小标宋_GBK"/>
              <w:u w:val="none"/>
            </w:rPr>
            <w:fldChar w:fldCharType="begin"/>
          </w:r>
          <w:r>
            <w:rPr>
              <w:rStyle w:val="10"/>
              <w:rFonts w:hint="eastAsia" w:ascii="华文中宋" w:hAnsi="华文中宋" w:eastAsia="华文中宋" w:cs="方正小标宋_GBK"/>
              <w:u w:val="none"/>
            </w:rPr>
            <w:instrText xml:space="preserve"> PAGEREF _Toc22356 \h </w:instrText>
          </w:r>
          <w:r>
            <w:rPr>
              <w:rStyle w:val="10"/>
              <w:rFonts w:hint="eastAsia" w:ascii="华文中宋" w:hAnsi="华文中宋" w:eastAsia="华文中宋" w:cs="方正小标宋_GBK"/>
              <w:u w:val="none"/>
            </w:rPr>
            <w:fldChar w:fldCharType="separate"/>
          </w:r>
          <w:r>
            <w:rPr>
              <w:rStyle w:val="10"/>
              <w:rFonts w:hint="eastAsia" w:ascii="华文中宋" w:hAnsi="华文中宋" w:eastAsia="华文中宋" w:cs="方正小标宋_GBK"/>
              <w:u w:val="none"/>
            </w:rPr>
            <w:t>16</w:t>
          </w:r>
          <w:r>
            <w:rPr>
              <w:rStyle w:val="10"/>
              <w:rFonts w:hint="eastAsia" w:ascii="华文中宋" w:hAnsi="华文中宋" w:eastAsia="华文中宋" w:cs="方正小标宋_GBK"/>
              <w:u w:val="none"/>
            </w:rPr>
            <w:fldChar w:fldCharType="end"/>
          </w:r>
          <w:r>
            <w:rPr>
              <w:rStyle w:val="10"/>
              <w:rFonts w:hint="eastAsia" w:ascii="华文中宋" w:hAnsi="华文中宋" w:eastAsia="华文中宋" w:cs="方正小标宋_GBK"/>
              <w:u w:val="none"/>
            </w:rPr>
            <w:fldChar w:fldCharType="end"/>
          </w:r>
        </w:p>
        <w:p>
          <w:pPr>
            <w:pStyle w:val="4"/>
            <w:tabs>
              <w:tab w:val="right" w:leader="dot" w:pos="14562"/>
            </w:tabs>
            <w:ind w:firstLine="561"/>
            <w:rPr>
              <w:rStyle w:val="10"/>
              <w:rFonts w:hint="eastAsia" w:ascii="华文中宋" w:hAnsi="华文中宋" w:eastAsia="华文中宋" w:cs="方正小标宋_GBK"/>
              <w:u w:val="none"/>
            </w:rPr>
          </w:pPr>
          <w:r>
            <w:rPr>
              <w:rStyle w:val="10"/>
              <w:rFonts w:hint="eastAsia" w:ascii="华文中宋" w:hAnsi="华文中宋" w:eastAsia="华文中宋" w:cs="方正小标宋_GBK"/>
              <w:u w:val="none"/>
            </w:rPr>
            <w:fldChar w:fldCharType="begin"/>
          </w:r>
          <w:r>
            <w:rPr>
              <w:rStyle w:val="10"/>
              <w:rFonts w:hint="eastAsia" w:ascii="华文中宋" w:hAnsi="华文中宋" w:eastAsia="华文中宋" w:cs="方正小标宋_GBK"/>
              <w:u w:val="none"/>
            </w:rPr>
            <w:instrText xml:space="preserve"> HYPERLINK \l _Toc20476 </w:instrText>
          </w:r>
          <w:r>
            <w:rPr>
              <w:rStyle w:val="10"/>
              <w:rFonts w:hint="eastAsia" w:ascii="华文中宋" w:hAnsi="华文中宋" w:eastAsia="华文中宋" w:cs="方正小标宋_GBK"/>
              <w:u w:val="none"/>
            </w:rPr>
            <w:fldChar w:fldCharType="separate"/>
          </w:r>
          <w:r>
            <w:rPr>
              <w:rStyle w:val="10"/>
              <w:rFonts w:hint="eastAsia" w:ascii="华文中宋" w:hAnsi="华文中宋" w:eastAsia="华文中宋" w:cs="方正小标宋_GBK"/>
              <w:u w:val="none"/>
            </w:rPr>
            <w:t>六、政府采购预算情况</w:t>
          </w:r>
          <w:r>
            <w:rPr>
              <w:rStyle w:val="10"/>
              <w:rFonts w:hint="eastAsia" w:ascii="华文中宋" w:hAnsi="华文中宋" w:eastAsia="华文中宋" w:cs="方正小标宋_GBK"/>
              <w:u w:val="none"/>
            </w:rPr>
            <w:tab/>
          </w:r>
          <w:r>
            <w:rPr>
              <w:rStyle w:val="10"/>
              <w:rFonts w:hint="eastAsia" w:ascii="华文中宋" w:hAnsi="华文中宋" w:eastAsia="华文中宋" w:cs="方正小标宋_GBK"/>
              <w:u w:val="none"/>
            </w:rPr>
            <w:fldChar w:fldCharType="begin"/>
          </w:r>
          <w:r>
            <w:rPr>
              <w:rStyle w:val="10"/>
              <w:rFonts w:hint="eastAsia" w:ascii="华文中宋" w:hAnsi="华文中宋" w:eastAsia="华文中宋" w:cs="方正小标宋_GBK"/>
              <w:u w:val="none"/>
            </w:rPr>
            <w:instrText xml:space="preserve"> PAGEREF _Toc20476 \h </w:instrText>
          </w:r>
          <w:r>
            <w:rPr>
              <w:rStyle w:val="10"/>
              <w:rFonts w:hint="eastAsia" w:ascii="华文中宋" w:hAnsi="华文中宋" w:eastAsia="华文中宋" w:cs="方正小标宋_GBK"/>
              <w:u w:val="none"/>
            </w:rPr>
            <w:fldChar w:fldCharType="separate"/>
          </w:r>
          <w:r>
            <w:rPr>
              <w:rStyle w:val="10"/>
              <w:rFonts w:hint="eastAsia" w:ascii="华文中宋" w:hAnsi="华文中宋" w:eastAsia="华文中宋" w:cs="方正小标宋_GBK"/>
              <w:u w:val="none"/>
            </w:rPr>
            <w:t>28</w:t>
          </w:r>
          <w:r>
            <w:rPr>
              <w:rStyle w:val="10"/>
              <w:rFonts w:hint="eastAsia" w:ascii="华文中宋" w:hAnsi="华文中宋" w:eastAsia="华文中宋" w:cs="方正小标宋_GBK"/>
              <w:u w:val="none"/>
            </w:rPr>
            <w:fldChar w:fldCharType="end"/>
          </w:r>
          <w:r>
            <w:rPr>
              <w:rStyle w:val="10"/>
              <w:rFonts w:hint="eastAsia" w:ascii="华文中宋" w:hAnsi="华文中宋" w:eastAsia="华文中宋" w:cs="方正小标宋_GBK"/>
              <w:u w:val="none"/>
            </w:rPr>
            <w:fldChar w:fldCharType="end"/>
          </w:r>
        </w:p>
        <w:p>
          <w:pPr>
            <w:pStyle w:val="4"/>
            <w:tabs>
              <w:tab w:val="right" w:leader="dot" w:pos="14562"/>
            </w:tabs>
            <w:ind w:firstLine="561"/>
            <w:rPr>
              <w:rStyle w:val="10"/>
              <w:rFonts w:hint="eastAsia" w:ascii="华文中宋" w:hAnsi="华文中宋" w:eastAsia="华文中宋" w:cs="方正小标宋_GBK"/>
              <w:u w:val="none"/>
            </w:rPr>
          </w:pPr>
          <w:r>
            <w:rPr>
              <w:rStyle w:val="10"/>
              <w:rFonts w:hint="eastAsia" w:ascii="华文中宋" w:hAnsi="华文中宋" w:eastAsia="华文中宋" w:cs="方正小标宋_GBK"/>
              <w:u w:val="none"/>
            </w:rPr>
            <w:fldChar w:fldCharType="begin"/>
          </w:r>
          <w:r>
            <w:rPr>
              <w:rStyle w:val="10"/>
              <w:rFonts w:hint="eastAsia" w:ascii="华文中宋" w:hAnsi="华文中宋" w:eastAsia="华文中宋" w:cs="方正小标宋_GBK"/>
              <w:u w:val="none"/>
            </w:rPr>
            <w:instrText xml:space="preserve"> HYPERLINK \l _Toc4604 </w:instrText>
          </w:r>
          <w:r>
            <w:rPr>
              <w:rStyle w:val="10"/>
              <w:rFonts w:hint="eastAsia" w:ascii="华文中宋" w:hAnsi="华文中宋" w:eastAsia="华文中宋" w:cs="方正小标宋_GBK"/>
              <w:u w:val="none"/>
            </w:rPr>
            <w:fldChar w:fldCharType="separate"/>
          </w:r>
          <w:r>
            <w:rPr>
              <w:rStyle w:val="10"/>
              <w:rFonts w:hint="eastAsia" w:ascii="华文中宋" w:hAnsi="华文中宋" w:eastAsia="华文中宋" w:cs="方正小标宋_GBK"/>
              <w:u w:val="none"/>
            </w:rPr>
            <w:t>七、国有资产信息</w:t>
          </w:r>
          <w:r>
            <w:rPr>
              <w:rStyle w:val="10"/>
              <w:rFonts w:hint="eastAsia" w:ascii="华文中宋" w:hAnsi="华文中宋" w:eastAsia="华文中宋" w:cs="方正小标宋_GBK"/>
              <w:u w:val="none"/>
            </w:rPr>
            <w:tab/>
          </w:r>
          <w:r>
            <w:rPr>
              <w:rStyle w:val="10"/>
              <w:rFonts w:hint="eastAsia" w:ascii="华文中宋" w:hAnsi="华文中宋" w:eastAsia="华文中宋" w:cs="方正小标宋_GBK"/>
              <w:u w:val="none"/>
            </w:rPr>
            <w:fldChar w:fldCharType="begin"/>
          </w:r>
          <w:r>
            <w:rPr>
              <w:rStyle w:val="10"/>
              <w:rFonts w:hint="eastAsia" w:ascii="华文中宋" w:hAnsi="华文中宋" w:eastAsia="华文中宋" w:cs="方正小标宋_GBK"/>
              <w:u w:val="none"/>
            </w:rPr>
            <w:instrText xml:space="preserve"> PAGEREF _Toc4604 \h </w:instrText>
          </w:r>
          <w:r>
            <w:rPr>
              <w:rStyle w:val="10"/>
              <w:rFonts w:hint="eastAsia" w:ascii="华文中宋" w:hAnsi="华文中宋" w:eastAsia="华文中宋" w:cs="方正小标宋_GBK"/>
              <w:u w:val="none"/>
            </w:rPr>
            <w:fldChar w:fldCharType="separate"/>
          </w:r>
          <w:r>
            <w:rPr>
              <w:rStyle w:val="10"/>
              <w:rFonts w:hint="eastAsia" w:ascii="华文中宋" w:hAnsi="华文中宋" w:eastAsia="华文中宋" w:cs="方正小标宋_GBK"/>
              <w:u w:val="none"/>
            </w:rPr>
            <w:t>28</w:t>
          </w:r>
          <w:r>
            <w:rPr>
              <w:rStyle w:val="10"/>
              <w:rFonts w:hint="eastAsia" w:ascii="华文中宋" w:hAnsi="华文中宋" w:eastAsia="华文中宋" w:cs="方正小标宋_GBK"/>
              <w:u w:val="none"/>
            </w:rPr>
            <w:fldChar w:fldCharType="end"/>
          </w:r>
          <w:r>
            <w:rPr>
              <w:rStyle w:val="10"/>
              <w:rFonts w:hint="eastAsia" w:ascii="华文中宋" w:hAnsi="华文中宋" w:eastAsia="华文中宋" w:cs="方正小标宋_GBK"/>
              <w:u w:val="none"/>
            </w:rPr>
            <w:fldChar w:fldCharType="end"/>
          </w:r>
        </w:p>
        <w:p>
          <w:pPr>
            <w:pStyle w:val="4"/>
            <w:tabs>
              <w:tab w:val="right" w:leader="dot" w:pos="14562"/>
            </w:tabs>
            <w:ind w:firstLine="561"/>
            <w:rPr>
              <w:rStyle w:val="10"/>
              <w:rFonts w:hint="eastAsia" w:ascii="华文中宋" w:hAnsi="华文中宋" w:eastAsia="华文中宋" w:cs="方正小标宋_GBK"/>
              <w:u w:val="none"/>
            </w:rPr>
          </w:pPr>
          <w:r>
            <w:rPr>
              <w:rStyle w:val="10"/>
              <w:rFonts w:hint="eastAsia" w:ascii="华文中宋" w:hAnsi="华文中宋" w:eastAsia="华文中宋" w:cs="方正小标宋_GBK"/>
              <w:u w:val="none"/>
            </w:rPr>
            <w:fldChar w:fldCharType="begin"/>
          </w:r>
          <w:r>
            <w:rPr>
              <w:rStyle w:val="10"/>
              <w:rFonts w:hint="eastAsia" w:ascii="华文中宋" w:hAnsi="华文中宋" w:eastAsia="华文中宋" w:cs="方正小标宋_GBK"/>
              <w:u w:val="none"/>
            </w:rPr>
            <w:instrText xml:space="preserve"> HYPERLINK \l _Toc24321 </w:instrText>
          </w:r>
          <w:r>
            <w:rPr>
              <w:rStyle w:val="10"/>
              <w:rFonts w:hint="eastAsia" w:ascii="华文中宋" w:hAnsi="华文中宋" w:eastAsia="华文中宋" w:cs="方正小标宋_GBK"/>
              <w:u w:val="none"/>
            </w:rPr>
            <w:fldChar w:fldCharType="separate"/>
          </w:r>
          <w:r>
            <w:rPr>
              <w:rStyle w:val="10"/>
              <w:rFonts w:hint="eastAsia" w:ascii="华文中宋" w:hAnsi="华文中宋" w:eastAsia="华文中宋" w:cs="方正小标宋_GBK"/>
              <w:u w:val="none"/>
            </w:rPr>
            <w:t>八、名词解释</w:t>
          </w:r>
          <w:r>
            <w:rPr>
              <w:rStyle w:val="10"/>
              <w:rFonts w:hint="eastAsia" w:ascii="华文中宋" w:hAnsi="华文中宋" w:eastAsia="华文中宋" w:cs="方正小标宋_GBK"/>
              <w:u w:val="none"/>
            </w:rPr>
            <w:tab/>
          </w:r>
          <w:r>
            <w:rPr>
              <w:rStyle w:val="10"/>
              <w:rFonts w:hint="eastAsia" w:ascii="华文中宋" w:hAnsi="华文中宋" w:eastAsia="华文中宋" w:cs="方正小标宋_GBK"/>
              <w:u w:val="none"/>
            </w:rPr>
            <w:fldChar w:fldCharType="begin"/>
          </w:r>
          <w:r>
            <w:rPr>
              <w:rStyle w:val="10"/>
              <w:rFonts w:hint="eastAsia" w:ascii="华文中宋" w:hAnsi="华文中宋" w:eastAsia="华文中宋" w:cs="方正小标宋_GBK"/>
              <w:u w:val="none"/>
            </w:rPr>
            <w:instrText xml:space="preserve"> PAGEREF _Toc24321 \h </w:instrText>
          </w:r>
          <w:r>
            <w:rPr>
              <w:rStyle w:val="10"/>
              <w:rFonts w:hint="eastAsia" w:ascii="华文中宋" w:hAnsi="华文中宋" w:eastAsia="华文中宋" w:cs="方正小标宋_GBK"/>
              <w:u w:val="none"/>
            </w:rPr>
            <w:fldChar w:fldCharType="separate"/>
          </w:r>
          <w:r>
            <w:rPr>
              <w:rStyle w:val="10"/>
              <w:rFonts w:hint="eastAsia" w:ascii="华文中宋" w:hAnsi="华文中宋" w:eastAsia="华文中宋" w:cs="方正小标宋_GBK"/>
              <w:u w:val="none"/>
            </w:rPr>
            <w:t>28</w:t>
          </w:r>
          <w:r>
            <w:rPr>
              <w:rStyle w:val="10"/>
              <w:rFonts w:hint="eastAsia" w:ascii="华文中宋" w:hAnsi="华文中宋" w:eastAsia="华文中宋" w:cs="方正小标宋_GBK"/>
              <w:u w:val="none"/>
            </w:rPr>
            <w:fldChar w:fldCharType="end"/>
          </w:r>
          <w:r>
            <w:rPr>
              <w:rStyle w:val="10"/>
              <w:rFonts w:hint="eastAsia" w:ascii="华文中宋" w:hAnsi="华文中宋" w:eastAsia="华文中宋" w:cs="方正小标宋_GBK"/>
              <w:u w:val="none"/>
            </w:rPr>
            <w:fldChar w:fldCharType="end"/>
          </w:r>
        </w:p>
        <w:p>
          <w:pPr>
            <w:pStyle w:val="4"/>
            <w:tabs>
              <w:tab w:val="right" w:leader="dot" w:pos="14562"/>
            </w:tabs>
            <w:ind w:firstLine="561"/>
            <w:rPr>
              <w:rFonts w:hint="eastAsia" w:asciiTheme="minorEastAsia" w:hAnsiTheme="minorEastAsia" w:eastAsiaTheme="minorEastAsia" w:cstheme="minorEastAsia"/>
              <w:sz w:val="28"/>
              <w:szCs w:val="28"/>
            </w:rPr>
          </w:pPr>
          <w:r>
            <w:rPr>
              <w:rStyle w:val="10"/>
              <w:rFonts w:hint="eastAsia" w:ascii="华文中宋" w:hAnsi="华文中宋" w:eastAsia="华文中宋" w:cs="方正小标宋_GBK"/>
              <w:u w:val="none"/>
            </w:rPr>
            <w:fldChar w:fldCharType="begin"/>
          </w:r>
          <w:r>
            <w:rPr>
              <w:rStyle w:val="10"/>
              <w:rFonts w:hint="eastAsia" w:ascii="华文中宋" w:hAnsi="华文中宋" w:eastAsia="华文中宋" w:cs="方正小标宋_GBK"/>
              <w:u w:val="none"/>
            </w:rPr>
            <w:instrText xml:space="preserve"> HYPERLINK \l _Toc14867 </w:instrText>
          </w:r>
          <w:r>
            <w:rPr>
              <w:rStyle w:val="10"/>
              <w:rFonts w:hint="eastAsia" w:ascii="华文中宋" w:hAnsi="华文中宋" w:eastAsia="华文中宋" w:cs="方正小标宋_GBK"/>
              <w:u w:val="none"/>
            </w:rPr>
            <w:fldChar w:fldCharType="separate"/>
          </w:r>
          <w:r>
            <w:rPr>
              <w:rStyle w:val="10"/>
              <w:rFonts w:hint="eastAsia" w:ascii="华文中宋" w:hAnsi="华文中宋" w:eastAsia="华文中宋" w:cs="方正小标宋_GBK"/>
              <w:u w:val="none"/>
            </w:rPr>
            <w:t>九、其他需要说明的事项</w:t>
          </w:r>
          <w:r>
            <w:rPr>
              <w:rStyle w:val="10"/>
              <w:rFonts w:hint="eastAsia" w:ascii="华文中宋" w:hAnsi="华文中宋" w:eastAsia="华文中宋" w:cs="方正小标宋_GBK"/>
              <w:u w:val="none"/>
            </w:rPr>
            <w:tab/>
          </w:r>
          <w:r>
            <w:rPr>
              <w:rStyle w:val="10"/>
              <w:rFonts w:hint="eastAsia" w:ascii="华文中宋" w:hAnsi="华文中宋" w:eastAsia="华文中宋" w:cs="方正小标宋_GBK"/>
              <w:u w:val="none"/>
            </w:rPr>
            <w:fldChar w:fldCharType="begin"/>
          </w:r>
          <w:r>
            <w:rPr>
              <w:rStyle w:val="10"/>
              <w:rFonts w:hint="eastAsia" w:ascii="华文中宋" w:hAnsi="华文中宋" w:eastAsia="华文中宋" w:cs="方正小标宋_GBK"/>
              <w:u w:val="none"/>
            </w:rPr>
            <w:instrText xml:space="preserve"> PAGEREF _Toc14867 \h </w:instrText>
          </w:r>
          <w:r>
            <w:rPr>
              <w:rStyle w:val="10"/>
              <w:rFonts w:hint="eastAsia" w:ascii="华文中宋" w:hAnsi="华文中宋" w:eastAsia="华文中宋" w:cs="方正小标宋_GBK"/>
              <w:u w:val="none"/>
            </w:rPr>
            <w:fldChar w:fldCharType="separate"/>
          </w:r>
          <w:r>
            <w:rPr>
              <w:rStyle w:val="10"/>
              <w:rFonts w:hint="eastAsia" w:ascii="华文中宋" w:hAnsi="华文中宋" w:eastAsia="华文中宋" w:cs="方正小标宋_GBK"/>
              <w:u w:val="none"/>
            </w:rPr>
            <w:t>30</w:t>
          </w:r>
          <w:r>
            <w:rPr>
              <w:rStyle w:val="10"/>
              <w:rFonts w:hint="eastAsia" w:ascii="华文中宋" w:hAnsi="华文中宋" w:eastAsia="华文中宋" w:cs="方正小标宋_GBK"/>
              <w:u w:val="none"/>
            </w:rPr>
            <w:fldChar w:fldCharType="end"/>
          </w:r>
          <w:r>
            <w:rPr>
              <w:rStyle w:val="10"/>
              <w:rFonts w:hint="eastAsia" w:ascii="华文中宋" w:hAnsi="华文中宋" w:eastAsia="华文中宋" w:cs="方正小标宋_GBK"/>
              <w:u w:val="none"/>
            </w:rPr>
            <w:fldChar w:fldCharType="end"/>
          </w:r>
        </w:p>
        <w:p>
          <w:pPr>
            <w:pStyle w:val="4"/>
            <w:tabs>
              <w:tab w:val="right" w:leader="dot" w:pos="1456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end"/>
          </w:r>
        </w:p>
      </w:sdtContent>
    </w:sdt>
    <w:p>
      <w:pPr>
        <w:pStyle w:val="4"/>
        <w:tabs>
          <w:tab w:val="right" w:leader="dot" w:pos="14562"/>
        </w:tabs>
        <w:rPr>
          <w:rFonts w:hint="eastAsia"/>
          <w:lang w:eastAsia="zh-CN"/>
        </w:rPr>
      </w:pPr>
    </w:p>
    <w:p>
      <w:pPr>
        <w:spacing w:line="360" w:lineRule="auto"/>
        <w:rPr>
          <w:rFonts w:hint="eastAsia" w:eastAsiaTheme="minorEastAsia"/>
          <w:lang w:eastAsia="zh-CN"/>
        </w:rPr>
        <w:sectPr>
          <w:pgSz w:w="16840" w:h="11900" w:orient="landscape"/>
          <w:pgMar w:top="1587" w:right="1134" w:bottom="1361" w:left="1134" w:header="720" w:footer="720" w:gutter="0"/>
          <w:pgNumType w:start="1"/>
          <w:cols w:space="720" w:num="1"/>
        </w:sectPr>
      </w:pPr>
      <w:r>
        <w:fldChar w:fldCharType="end"/>
      </w:r>
    </w:p>
    <w:p>
      <w:pPr>
        <w:jc w:val="center"/>
        <w:outlineLvl w:val="0"/>
        <w:rPr>
          <w:rFonts w:ascii="方正小标宋_GBK" w:hAnsi="方正小标宋_GBK" w:eastAsia="方正小标宋_GBK" w:cs="方正小标宋_GBK"/>
          <w:color w:val="000000"/>
          <w:sz w:val="36"/>
        </w:rPr>
      </w:pPr>
      <w:bookmarkStart w:id="3" w:name="_Toc159837730"/>
      <w:bookmarkStart w:id="4" w:name="_Toc20637"/>
      <w:r>
        <w:rPr>
          <w:rFonts w:ascii="方正小标宋_GBK" w:hAnsi="方正小标宋_GBK" w:eastAsia="方正小标宋_GBK" w:cs="方正小标宋_GBK"/>
          <w:color w:val="000000"/>
          <w:sz w:val="36"/>
        </w:rPr>
        <w:t>单位预算收支总表</w:t>
      </w:r>
      <w:bookmarkEnd w:id="3"/>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201001中共保定市徐水区委办公室本级</w:t>
            </w:r>
          </w:p>
        </w:tc>
        <w:tc>
          <w:tcPr>
            <w:tcW w:w="2126" w:type="dxa"/>
            <w:tcBorders>
              <w:top w:val="single" w:color="FFFFFF" w:sz="6" w:space="0"/>
              <w:left w:val="single" w:color="FFFFFF" w:sz="6" w:space="0"/>
              <w:right w:val="single" w:color="FFFFFF" w:sz="6" w:space="0"/>
            </w:tcBorders>
            <w:vAlign w:val="center"/>
          </w:tcPr>
          <w:p>
            <w:pPr>
              <w:pStyle w:val="12"/>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865.43</w:t>
            </w:r>
          </w:p>
        </w:tc>
        <w:tc>
          <w:tcPr>
            <w:tcW w:w="4535" w:type="dxa"/>
            <w:vAlign w:val="center"/>
          </w:tcPr>
          <w:p>
            <w:pPr>
              <w:pStyle w:val="16"/>
            </w:pPr>
            <w:r>
              <w:t>一、一般公共服务支出</w:t>
            </w:r>
          </w:p>
        </w:tc>
        <w:tc>
          <w:tcPr>
            <w:tcW w:w="2126" w:type="dxa"/>
            <w:vAlign w:val="center"/>
          </w:tcPr>
          <w:p>
            <w:pPr>
              <w:pStyle w:val="15"/>
            </w:pPr>
            <w:r>
              <w:t>657.14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140.21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48.33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865.43</w:t>
            </w:r>
          </w:p>
        </w:tc>
        <w:tc>
          <w:tcPr>
            <w:tcW w:w="4535" w:type="dxa"/>
            <w:vAlign w:val="center"/>
          </w:tcPr>
          <w:p>
            <w:pPr>
              <w:pStyle w:val="18"/>
            </w:pPr>
            <w:r>
              <w:t>本年支出合计</w:t>
            </w:r>
          </w:p>
        </w:tc>
        <w:tc>
          <w:tcPr>
            <w:tcW w:w="2126" w:type="dxa"/>
            <w:vAlign w:val="center"/>
          </w:tcPr>
          <w:p>
            <w:pPr>
              <w:pStyle w:val="19"/>
            </w:pPr>
            <w:r>
              <w:t>865.43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865.43</w:t>
            </w:r>
          </w:p>
        </w:tc>
        <w:tc>
          <w:tcPr>
            <w:tcW w:w="4535" w:type="dxa"/>
            <w:vAlign w:val="center"/>
          </w:tcPr>
          <w:p>
            <w:pPr>
              <w:pStyle w:val="18"/>
            </w:pPr>
            <w:r>
              <w:t>支出总计</w:t>
            </w:r>
          </w:p>
        </w:tc>
        <w:tc>
          <w:tcPr>
            <w:tcW w:w="2126" w:type="dxa"/>
            <w:vAlign w:val="center"/>
          </w:tcPr>
          <w:p>
            <w:pPr>
              <w:pStyle w:val="19"/>
            </w:pPr>
            <w:r>
              <w:t>865.43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0"/>
        <w:rPr>
          <w:rFonts w:ascii="方正小标宋_GBK" w:hAnsi="方正小标宋_GBK" w:eastAsia="方正小标宋_GBK" w:cs="方正小标宋_GBK"/>
          <w:color w:val="000000"/>
          <w:sz w:val="36"/>
        </w:rPr>
      </w:pPr>
      <w:bookmarkStart w:id="5" w:name="_Toc159837731"/>
      <w:bookmarkStart w:id="6" w:name="_Toc27631"/>
      <w:r>
        <w:rPr>
          <w:rFonts w:ascii="方正小标宋_GBK" w:hAnsi="方正小标宋_GBK" w:eastAsia="方正小标宋_GBK" w:cs="方正小标宋_GBK"/>
          <w:color w:val="000000"/>
          <w:sz w:val="36"/>
        </w:rPr>
        <w:t>单位预算收入总表</w:t>
      </w:r>
      <w:bookmarkEnd w:id="5"/>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201001中共保定市徐水区委办公室本级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865.43</w:t>
            </w:r>
          </w:p>
        </w:tc>
        <w:tc>
          <w:tcPr>
            <w:tcW w:w="1134" w:type="dxa"/>
            <w:vAlign w:val="center"/>
          </w:tcPr>
          <w:p>
            <w:pPr>
              <w:pStyle w:val="19"/>
            </w:pPr>
            <w:r>
              <w:t>865.43</w:t>
            </w:r>
          </w:p>
        </w:tc>
        <w:tc>
          <w:tcPr>
            <w:tcW w:w="1134" w:type="dxa"/>
            <w:vAlign w:val="center"/>
          </w:tcPr>
          <w:p>
            <w:pPr>
              <w:pStyle w:val="19"/>
            </w:pPr>
            <w:r>
              <w:t>865.43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657.14</w:t>
            </w:r>
          </w:p>
        </w:tc>
        <w:tc>
          <w:tcPr>
            <w:tcW w:w="1134" w:type="dxa"/>
            <w:vAlign w:val="center"/>
          </w:tcPr>
          <w:p>
            <w:pPr>
              <w:pStyle w:val="15"/>
            </w:pPr>
            <w:r>
              <w:t>657.14</w:t>
            </w:r>
          </w:p>
        </w:tc>
        <w:tc>
          <w:tcPr>
            <w:tcW w:w="1134" w:type="dxa"/>
            <w:vAlign w:val="center"/>
          </w:tcPr>
          <w:p>
            <w:pPr>
              <w:pStyle w:val="15"/>
            </w:pPr>
            <w:r>
              <w:t>657.14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20131</w:t>
            </w:r>
          </w:p>
        </w:tc>
        <w:tc>
          <w:tcPr>
            <w:tcW w:w="1559" w:type="dxa"/>
            <w:vAlign w:val="center"/>
          </w:tcPr>
          <w:p>
            <w:pPr>
              <w:pStyle w:val="16"/>
            </w:pPr>
            <w:r>
              <w:t>党委办公厅（室）及相关机构事务</w:t>
            </w:r>
          </w:p>
        </w:tc>
        <w:tc>
          <w:tcPr>
            <w:tcW w:w="1134" w:type="dxa"/>
            <w:vAlign w:val="center"/>
          </w:tcPr>
          <w:p>
            <w:pPr>
              <w:pStyle w:val="15"/>
            </w:pPr>
            <w:r>
              <w:t>657.14</w:t>
            </w:r>
          </w:p>
        </w:tc>
        <w:tc>
          <w:tcPr>
            <w:tcW w:w="1134" w:type="dxa"/>
            <w:vAlign w:val="center"/>
          </w:tcPr>
          <w:p>
            <w:pPr>
              <w:pStyle w:val="15"/>
            </w:pPr>
            <w:r>
              <w:t>657.14</w:t>
            </w:r>
          </w:p>
        </w:tc>
        <w:tc>
          <w:tcPr>
            <w:tcW w:w="1134" w:type="dxa"/>
            <w:vAlign w:val="center"/>
          </w:tcPr>
          <w:p>
            <w:pPr>
              <w:pStyle w:val="15"/>
            </w:pPr>
            <w:r>
              <w:t>657.14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2013101</w:t>
            </w:r>
          </w:p>
        </w:tc>
        <w:tc>
          <w:tcPr>
            <w:tcW w:w="1559" w:type="dxa"/>
            <w:vAlign w:val="center"/>
          </w:tcPr>
          <w:p>
            <w:pPr>
              <w:pStyle w:val="16"/>
            </w:pPr>
            <w:r>
              <w:t>行政运行</w:t>
            </w:r>
          </w:p>
        </w:tc>
        <w:tc>
          <w:tcPr>
            <w:tcW w:w="1134" w:type="dxa"/>
            <w:vAlign w:val="center"/>
          </w:tcPr>
          <w:p>
            <w:pPr>
              <w:pStyle w:val="15"/>
            </w:pPr>
            <w:r>
              <w:t>511.24</w:t>
            </w:r>
          </w:p>
        </w:tc>
        <w:tc>
          <w:tcPr>
            <w:tcW w:w="1134" w:type="dxa"/>
            <w:vAlign w:val="center"/>
          </w:tcPr>
          <w:p>
            <w:pPr>
              <w:pStyle w:val="15"/>
            </w:pPr>
            <w:r>
              <w:t>511.24</w:t>
            </w:r>
          </w:p>
        </w:tc>
        <w:tc>
          <w:tcPr>
            <w:tcW w:w="1134" w:type="dxa"/>
            <w:vAlign w:val="center"/>
          </w:tcPr>
          <w:p>
            <w:pPr>
              <w:pStyle w:val="15"/>
            </w:pPr>
            <w:r>
              <w:t>511.24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2013105</w:t>
            </w:r>
          </w:p>
        </w:tc>
        <w:tc>
          <w:tcPr>
            <w:tcW w:w="1559" w:type="dxa"/>
            <w:vAlign w:val="center"/>
          </w:tcPr>
          <w:p>
            <w:pPr>
              <w:pStyle w:val="16"/>
            </w:pPr>
            <w:r>
              <w:t>专项业务</w:t>
            </w:r>
          </w:p>
        </w:tc>
        <w:tc>
          <w:tcPr>
            <w:tcW w:w="1134" w:type="dxa"/>
            <w:vAlign w:val="center"/>
          </w:tcPr>
          <w:p>
            <w:pPr>
              <w:pStyle w:val="15"/>
            </w:pPr>
            <w:r>
              <w:t>82.87</w:t>
            </w:r>
          </w:p>
        </w:tc>
        <w:tc>
          <w:tcPr>
            <w:tcW w:w="1134" w:type="dxa"/>
            <w:vAlign w:val="center"/>
          </w:tcPr>
          <w:p>
            <w:pPr>
              <w:pStyle w:val="15"/>
            </w:pPr>
            <w:r>
              <w:t>82.87</w:t>
            </w:r>
          </w:p>
        </w:tc>
        <w:tc>
          <w:tcPr>
            <w:tcW w:w="1134" w:type="dxa"/>
            <w:vAlign w:val="center"/>
          </w:tcPr>
          <w:p>
            <w:pPr>
              <w:pStyle w:val="15"/>
            </w:pPr>
            <w:r>
              <w:t>82.87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2013150</w:t>
            </w:r>
          </w:p>
        </w:tc>
        <w:tc>
          <w:tcPr>
            <w:tcW w:w="1559" w:type="dxa"/>
            <w:vAlign w:val="center"/>
          </w:tcPr>
          <w:p>
            <w:pPr>
              <w:pStyle w:val="16"/>
            </w:pPr>
            <w:r>
              <w:t>事业运行</w:t>
            </w:r>
          </w:p>
        </w:tc>
        <w:tc>
          <w:tcPr>
            <w:tcW w:w="1134" w:type="dxa"/>
            <w:vAlign w:val="center"/>
          </w:tcPr>
          <w:p>
            <w:pPr>
              <w:pStyle w:val="15"/>
            </w:pPr>
            <w:r>
              <w:t>63.03</w:t>
            </w:r>
          </w:p>
        </w:tc>
        <w:tc>
          <w:tcPr>
            <w:tcW w:w="1134" w:type="dxa"/>
            <w:vAlign w:val="center"/>
          </w:tcPr>
          <w:p>
            <w:pPr>
              <w:pStyle w:val="15"/>
            </w:pPr>
            <w:r>
              <w:t>63.03</w:t>
            </w:r>
          </w:p>
        </w:tc>
        <w:tc>
          <w:tcPr>
            <w:tcW w:w="1134" w:type="dxa"/>
            <w:vAlign w:val="center"/>
          </w:tcPr>
          <w:p>
            <w:pPr>
              <w:pStyle w:val="15"/>
            </w:pPr>
            <w:r>
              <w:t>63.03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140.21</w:t>
            </w:r>
          </w:p>
        </w:tc>
        <w:tc>
          <w:tcPr>
            <w:tcW w:w="1134" w:type="dxa"/>
            <w:vAlign w:val="center"/>
          </w:tcPr>
          <w:p>
            <w:pPr>
              <w:pStyle w:val="15"/>
            </w:pPr>
            <w:r>
              <w:t>140.21</w:t>
            </w:r>
          </w:p>
        </w:tc>
        <w:tc>
          <w:tcPr>
            <w:tcW w:w="1134" w:type="dxa"/>
            <w:vAlign w:val="center"/>
          </w:tcPr>
          <w:p>
            <w:pPr>
              <w:pStyle w:val="15"/>
            </w:pPr>
            <w:r>
              <w:t>140.21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140.21</w:t>
            </w:r>
          </w:p>
        </w:tc>
        <w:tc>
          <w:tcPr>
            <w:tcW w:w="1134" w:type="dxa"/>
            <w:vAlign w:val="center"/>
          </w:tcPr>
          <w:p>
            <w:pPr>
              <w:pStyle w:val="15"/>
            </w:pPr>
            <w:r>
              <w:t>140.21</w:t>
            </w:r>
          </w:p>
        </w:tc>
        <w:tc>
          <w:tcPr>
            <w:tcW w:w="1134" w:type="dxa"/>
            <w:vAlign w:val="center"/>
          </w:tcPr>
          <w:p>
            <w:pPr>
              <w:pStyle w:val="15"/>
            </w:pPr>
            <w:r>
              <w:t>140.21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81.15</w:t>
            </w:r>
          </w:p>
        </w:tc>
        <w:tc>
          <w:tcPr>
            <w:tcW w:w="1134" w:type="dxa"/>
            <w:vAlign w:val="center"/>
          </w:tcPr>
          <w:p>
            <w:pPr>
              <w:pStyle w:val="15"/>
            </w:pPr>
            <w:r>
              <w:t>81.15</w:t>
            </w:r>
          </w:p>
        </w:tc>
        <w:tc>
          <w:tcPr>
            <w:tcW w:w="1134" w:type="dxa"/>
            <w:vAlign w:val="center"/>
          </w:tcPr>
          <w:p>
            <w:pPr>
              <w:pStyle w:val="15"/>
            </w:pPr>
            <w:r>
              <w:t>81.15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59.06</w:t>
            </w:r>
          </w:p>
        </w:tc>
        <w:tc>
          <w:tcPr>
            <w:tcW w:w="1134" w:type="dxa"/>
            <w:vAlign w:val="center"/>
          </w:tcPr>
          <w:p>
            <w:pPr>
              <w:pStyle w:val="15"/>
            </w:pPr>
            <w:r>
              <w:t>59.06</w:t>
            </w:r>
          </w:p>
        </w:tc>
        <w:tc>
          <w:tcPr>
            <w:tcW w:w="1134" w:type="dxa"/>
            <w:vAlign w:val="center"/>
          </w:tcPr>
          <w:p>
            <w:pPr>
              <w:pStyle w:val="15"/>
            </w:pPr>
            <w:r>
              <w:t>59.06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19.75</w:t>
            </w:r>
          </w:p>
        </w:tc>
        <w:tc>
          <w:tcPr>
            <w:tcW w:w="1134" w:type="dxa"/>
            <w:vAlign w:val="center"/>
          </w:tcPr>
          <w:p>
            <w:pPr>
              <w:pStyle w:val="15"/>
            </w:pPr>
            <w:r>
              <w:t>19.75</w:t>
            </w:r>
          </w:p>
        </w:tc>
        <w:tc>
          <w:tcPr>
            <w:tcW w:w="1134" w:type="dxa"/>
            <w:vAlign w:val="center"/>
          </w:tcPr>
          <w:p>
            <w:pPr>
              <w:pStyle w:val="15"/>
            </w:pPr>
            <w:r>
              <w:t>19.75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19.75</w:t>
            </w:r>
          </w:p>
        </w:tc>
        <w:tc>
          <w:tcPr>
            <w:tcW w:w="1134" w:type="dxa"/>
            <w:vAlign w:val="center"/>
          </w:tcPr>
          <w:p>
            <w:pPr>
              <w:pStyle w:val="15"/>
            </w:pPr>
            <w:r>
              <w:t>19.75</w:t>
            </w:r>
          </w:p>
        </w:tc>
        <w:tc>
          <w:tcPr>
            <w:tcW w:w="1134" w:type="dxa"/>
            <w:vAlign w:val="center"/>
          </w:tcPr>
          <w:p>
            <w:pPr>
              <w:pStyle w:val="15"/>
            </w:pPr>
            <w:r>
              <w:t>19.75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19.75</w:t>
            </w:r>
          </w:p>
        </w:tc>
        <w:tc>
          <w:tcPr>
            <w:tcW w:w="1134" w:type="dxa"/>
            <w:vAlign w:val="center"/>
          </w:tcPr>
          <w:p>
            <w:pPr>
              <w:pStyle w:val="15"/>
            </w:pPr>
            <w:r>
              <w:t>19.75</w:t>
            </w:r>
          </w:p>
        </w:tc>
        <w:tc>
          <w:tcPr>
            <w:tcW w:w="1134" w:type="dxa"/>
            <w:vAlign w:val="center"/>
          </w:tcPr>
          <w:p>
            <w:pPr>
              <w:pStyle w:val="15"/>
            </w:pPr>
            <w:r>
              <w:t>19.75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48.33</w:t>
            </w:r>
          </w:p>
        </w:tc>
        <w:tc>
          <w:tcPr>
            <w:tcW w:w="1134" w:type="dxa"/>
            <w:vAlign w:val="center"/>
          </w:tcPr>
          <w:p>
            <w:pPr>
              <w:pStyle w:val="15"/>
            </w:pPr>
            <w:r>
              <w:t>48.33</w:t>
            </w:r>
          </w:p>
        </w:tc>
        <w:tc>
          <w:tcPr>
            <w:tcW w:w="1134" w:type="dxa"/>
            <w:vAlign w:val="center"/>
          </w:tcPr>
          <w:p>
            <w:pPr>
              <w:pStyle w:val="15"/>
            </w:pPr>
            <w:r>
              <w:t>48.33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48.33</w:t>
            </w:r>
          </w:p>
        </w:tc>
        <w:tc>
          <w:tcPr>
            <w:tcW w:w="1134" w:type="dxa"/>
            <w:vAlign w:val="center"/>
          </w:tcPr>
          <w:p>
            <w:pPr>
              <w:pStyle w:val="15"/>
            </w:pPr>
            <w:r>
              <w:t>48.33</w:t>
            </w:r>
          </w:p>
        </w:tc>
        <w:tc>
          <w:tcPr>
            <w:tcW w:w="1134" w:type="dxa"/>
            <w:vAlign w:val="center"/>
          </w:tcPr>
          <w:p>
            <w:pPr>
              <w:pStyle w:val="15"/>
            </w:pPr>
            <w:r>
              <w:t>48.33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48.33</w:t>
            </w:r>
          </w:p>
        </w:tc>
        <w:tc>
          <w:tcPr>
            <w:tcW w:w="1134" w:type="dxa"/>
            <w:vAlign w:val="center"/>
          </w:tcPr>
          <w:p>
            <w:pPr>
              <w:pStyle w:val="15"/>
            </w:pPr>
            <w:r>
              <w:t>48.33</w:t>
            </w:r>
          </w:p>
        </w:tc>
        <w:tc>
          <w:tcPr>
            <w:tcW w:w="1134" w:type="dxa"/>
            <w:vAlign w:val="center"/>
          </w:tcPr>
          <w:p>
            <w:pPr>
              <w:pStyle w:val="15"/>
            </w:pPr>
            <w:r>
              <w:t>48.33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36"/>
        </w:rPr>
      </w:pPr>
      <w:bookmarkStart w:id="7" w:name="_Toc159837732"/>
      <w:bookmarkStart w:id="8" w:name="_Toc25566"/>
      <w:r>
        <w:rPr>
          <w:rFonts w:ascii="方正小标宋_GBK" w:hAnsi="方正小标宋_GBK" w:eastAsia="方正小标宋_GBK" w:cs="方正小标宋_GBK"/>
          <w:color w:val="000000"/>
          <w:sz w:val="36"/>
        </w:rPr>
        <w:t>单位预算支出总表</w:t>
      </w:r>
      <w:bookmarkEnd w:id="7"/>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201001中共保定市徐水区委办公室本级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865.43</w:t>
            </w:r>
          </w:p>
        </w:tc>
        <w:tc>
          <w:tcPr>
            <w:tcW w:w="1361" w:type="dxa"/>
            <w:vAlign w:val="center"/>
          </w:tcPr>
          <w:p>
            <w:pPr>
              <w:pStyle w:val="19"/>
            </w:pPr>
            <w:r>
              <w:t>782.56</w:t>
            </w:r>
          </w:p>
        </w:tc>
        <w:tc>
          <w:tcPr>
            <w:tcW w:w="1361" w:type="dxa"/>
            <w:vAlign w:val="center"/>
          </w:tcPr>
          <w:p>
            <w:pPr>
              <w:pStyle w:val="19"/>
            </w:pPr>
            <w:r>
              <w:t>82.87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657.14</w:t>
            </w:r>
          </w:p>
        </w:tc>
        <w:tc>
          <w:tcPr>
            <w:tcW w:w="1361" w:type="dxa"/>
            <w:vAlign w:val="center"/>
          </w:tcPr>
          <w:p>
            <w:pPr>
              <w:pStyle w:val="15"/>
            </w:pPr>
            <w:r>
              <w:t>574.27</w:t>
            </w:r>
          </w:p>
        </w:tc>
        <w:tc>
          <w:tcPr>
            <w:tcW w:w="1361" w:type="dxa"/>
            <w:vAlign w:val="center"/>
          </w:tcPr>
          <w:p>
            <w:pPr>
              <w:pStyle w:val="15"/>
            </w:pPr>
            <w:r>
              <w:t>82.87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20131</w:t>
            </w:r>
          </w:p>
        </w:tc>
        <w:tc>
          <w:tcPr>
            <w:tcW w:w="4535" w:type="dxa"/>
            <w:vAlign w:val="center"/>
          </w:tcPr>
          <w:p>
            <w:pPr>
              <w:pStyle w:val="16"/>
            </w:pPr>
            <w:r>
              <w:t>党委办公厅（室）及相关机构事务</w:t>
            </w:r>
          </w:p>
        </w:tc>
        <w:tc>
          <w:tcPr>
            <w:tcW w:w="1361" w:type="dxa"/>
            <w:vAlign w:val="center"/>
          </w:tcPr>
          <w:p>
            <w:pPr>
              <w:pStyle w:val="15"/>
            </w:pPr>
            <w:r>
              <w:t>657.14</w:t>
            </w:r>
          </w:p>
        </w:tc>
        <w:tc>
          <w:tcPr>
            <w:tcW w:w="1361" w:type="dxa"/>
            <w:vAlign w:val="center"/>
          </w:tcPr>
          <w:p>
            <w:pPr>
              <w:pStyle w:val="15"/>
            </w:pPr>
            <w:r>
              <w:t>574.27</w:t>
            </w:r>
          </w:p>
        </w:tc>
        <w:tc>
          <w:tcPr>
            <w:tcW w:w="1361" w:type="dxa"/>
            <w:vAlign w:val="center"/>
          </w:tcPr>
          <w:p>
            <w:pPr>
              <w:pStyle w:val="15"/>
            </w:pPr>
            <w:r>
              <w:t>82.87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2013101</w:t>
            </w:r>
          </w:p>
        </w:tc>
        <w:tc>
          <w:tcPr>
            <w:tcW w:w="4535" w:type="dxa"/>
            <w:vAlign w:val="center"/>
          </w:tcPr>
          <w:p>
            <w:pPr>
              <w:pStyle w:val="16"/>
            </w:pPr>
            <w:r>
              <w:t>行政运行</w:t>
            </w:r>
          </w:p>
        </w:tc>
        <w:tc>
          <w:tcPr>
            <w:tcW w:w="1361" w:type="dxa"/>
            <w:vAlign w:val="center"/>
          </w:tcPr>
          <w:p>
            <w:pPr>
              <w:pStyle w:val="15"/>
            </w:pPr>
            <w:r>
              <w:t>511.24</w:t>
            </w:r>
          </w:p>
        </w:tc>
        <w:tc>
          <w:tcPr>
            <w:tcW w:w="1361" w:type="dxa"/>
            <w:vAlign w:val="center"/>
          </w:tcPr>
          <w:p>
            <w:pPr>
              <w:pStyle w:val="15"/>
            </w:pPr>
            <w:r>
              <w:t>511.24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2013105</w:t>
            </w:r>
          </w:p>
        </w:tc>
        <w:tc>
          <w:tcPr>
            <w:tcW w:w="4535" w:type="dxa"/>
            <w:vAlign w:val="center"/>
          </w:tcPr>
          <w:p>
            <w:pPr>
              <w:pStyle w:val="16"/>
            </w:pPr>
            <w:r>
              <w:t>专项业务</w:t>
            </w:r>
          </w:p>
        </w:tc>
        <w:tc>
          <w:tcPr>
            <w:tcW w:w="1361" w:type="dxa"/>
            <w:vAlign w:val="center"/>
          </w:tcPr>
          <w:p>
            <w:pPr>
              <w:pStyle w:val="15"/>
            </w:pPr>
            <w:r>
              <w:t>82.87</w:t>
            </w:r>
          </w:p>
        </w:tc>
        <w:tc>
          <w:tcPr>
            <w:tcW w:w="1361" w:type="dxa"/>
            <w:vAlign w:val="center"/>
          </w:tcPr>
          <w:p>
            <w:pPr>
              <w:pStyle w:val="15"/>
            </w:pPr>
          </w:p>
        </w:tc>
        <w:tc>
          <w:tcPr>
            <w:tcW w:w="1361" w:type="dxa"/>
            <w:vAlign w:val="center"/>
          </w:tcPr>
          <w:p>
            <w:pPr>
              <w:pStyle w:val="15"/>
            </w:pPr>
            <w:r>
              <w:t>82.87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2013150</w:t>
            </w:r>
          </w:p>
        </w:tc>
        <w:tc>
          <w:tcPr>
            <w:tcW w:w="4535" w:type="dxa"/>
            <w:vAlign w:val="center"/>
          </w:tcPr>
          <w:p>
            <w:pPr>
              <w:pStyle w:val="16"/>
            </w:pPr>
            <w:r>
              <w:t>事业运行</w:t>
            </w:r>
          </w:p>
        </w:tc>
        <w:tc>
          <w:tcPr>
            <w:tcW w:w="1361" w:type="dxa"/>
            <w:vAlign w:val="center"/>
          </w:tcPr>
          <w:p>
            <w:pPr>
              <w:pStyle w:val="15"/>
            </w:pPr>
            <w:r>
              <w:t>63.03</w:t>
            </w:r>
          </w:p>
        </w:tc>
        <w:tc>
          <w:tcPr>
            <w:tcW w:w="1361" w:type="dxa"/>
            <w:vAlign w:val="center"/>
          </w:tcPr>
          <w:p>
            <w:pPr>
              <w:pStyle w:val="15"/>
            </w:pPr>
            <w:r>
              <w:t>63.03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140.21</w:t>
            </w:r>
          </w:p>
        </w:tc>
        <w:tc>
          <w:tcPr>
            <w:tcW w:w="1361" w:type="dxa"/>
            <w:vAlign w:val="center"/>
          </w:tcPr>
          <w:p>
            <w:pPr>
              <w:pStyle w:val="15"/>
            </w:pPr>
            <w:r>
              <w:t>140.21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140.21</w:t>
            </w:r>
          </w:p>
        </w:tc>
        <w:tc>
          <w:tcPr>
            <w:tcW w:w="1361" w:type="dxa"/>
            <w:vAlign w:val="center"/>
          </w:tcPr>
          <w:p>
            <w:pPr>
              <w:pStyle w:val="15"/>
            </w:pPr>
            <w:r>
              <w:t>140.21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81.15</w:t>
            </w:r>
          </w:p>
        </w:tc>
        <w:tc>
          <w:tcPr>
            <w:tcW w:w="1361" w:type="dxa"/>
            <w:vAlign w:val="center"/>
          </w:tcPr>
          <w:p>
            <w:pPr>
              <w:pStyle w:val="15"/>
            </w:pPr>
            <w:r>
              <w:t>81.15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59.06</w:t>
            </w:r>
          </w:p>
        </w:tc>
        <w:tc>
          <w:tcPr>
            <w:tcW w:w="1361" w:type="dxa"/>
            <w:vAlign w:val="center"/>
          </w:tcPr>
          <w:p>
            <w:pPr>
              <w:pStyle w:val="15"/>
            </w:pPr>
            <w:r>
              <w:t>59.06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19.75</w:t>
            </w:r>
          </w:p>
        </w:tc>
        <w:tc>
          <w:tcPr>
            <w:tcW w:w="1361" w:type="dxa"/>
            <w:vAlign w:val="center"/>
          </w:tcPr>
          <w:p>
            <w:pPr>
              <w:pStyle w:val="15"/>
            </w:pPr>
            <w:r>
              <w:t>19.75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19.75</w:t>
            </w:r>
          </w:p>
        </w:tc>
        <w:tc>
          <w:tcPr>
            <w:tcW w:w="1361" w:type="dxa"/>
            <w:vAlign w:val="center"/>
          </w:tcPr>
          <w:p>
            <w:pPr>
              <w:pStyle w:val="15"/>
            </w:pPr>
            <w:r>
              <w:t>19.75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19.75</w:t>
            </w:r>
          </w:p>
        </w:tc>
        <w:tc>
          <w:tcPr>
            <w:tcW w:w="1361" w:type="dxa"/>
            <w:vAlign w:val="center"/>
          </w:tcPr>
          <w:p>
            <w:pPr>
              <w:pStyle w:val="15"/>
            </w:pPr>
            <w:r>
              <w:t>19.75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48.33</w:t>
            </w:r>
          </w:p>
        </w:tc>
        <w:tc>
          <w:tcPr>
            <w:tcW w:w="1361" w:type="dxa"/>
            <w:vAlign w:val="center"/>
          </w:tcPr>
          <w:p>
            <w:pPr>
              <w:pStyle w:val="15"/>
            </w:pPr>
            <w:r>
              <w:t>48.33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48.33</w:t>
            </w:r>
          </w:p>
        </w:tc>
        <w:tc>
          <w:tcPr>
            <w:tcW w:w="1361" w:type="dxa"/>
            <w:vAlign w:val="center"/>
          </w:tcPr>
          <w:p>
            <w:pPr>
              <w:pStyle w:val="15"/>
            </w:pPr>
            <w:r>
              <w:t>48.33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48.33</w:t>
            </w:r>
          </w:p>
        </w:tc>
        <w:tc>
          <w:tcPr>
            <w:tcW w:w="1361" w:type="dxa"/>
            <w:vAlign w:val="center"/>
          </w:tcPr>
          <w:p>
            <w:pPr>
              <w:pStyle w:val="15"/>
            </w:pPr>
            <w:r>
              <w:t>48.33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36"/>
        </w:rPr>
      </w:pPr>
      <w:bookmarkStart w:id="9" w:name="_Toc159837733"/>
      <w:bookmarkStart w:id="10" w:name="_Toc16590"/>
      <w:r>
        <w:rPr>
          <w:rFonts w:ascii="方正小标宋_GBK" w:hAnsi="方正小标宋_GBK" w:eastAsia="方正小标宋_GBK" w:cs="方正小标宋_GBK"/>
          <w:color w:val="000000"/>
          <w:sz w:val="36"/>
        </w:rPr>
        <w:t>单位预算财政拨款收支总表</w:t>
      </w:r>
      <w:bookmarkEnd w:id="9"/>
      <w:bookmarkEnd w:id="1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201001中共保定市徐水区委办公室本级</w:t>
            </w:r>
          </w:p>
        </w:tc>
        <w:tc>
          <w:tcPr>
            <w:tcW w:w="3402" w:type="dxa"/>
            <w:tcBorders>
              <w:top w:val="single" w:color="FFFFFF" w:sz="6" w:space="0"/>
              <w:left w:val="single" w:color="FFFFFF" w:sz="6" w:space="0"/>
              <w:right w:val="single" w:color="FFFFFF" w:sz="6" w:space="0"/>
            </w:tcBorders>
            <w:vAlign w:val="center"/>
          </w:tcPr>
          <w:p>
            <w:pPr>
              <w:pStyle w:val="12"/>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865.43</w:t>
            </w:r>
          </w:p>
        </w:tc>
        <w:tc>
          <w:tcPr>
            <w:tcW w:w="3402" w:type="dxa"/>
            <w:vAlign w:val="center"/>
          </w:tcPr>
          <w:p>
            <w:pPr>
              <w:pStyle w:val="16"/>
            </w:pPr>
            <w:r>
              <w:t>一、一般公共服务支出</w:t>
            </w:r>
          </w:p>
        </w:tc>
        <w:tc>
          <w:tcPr>
            <w:tcW w:w="1474" w:type="dxa"/>
            <w:vAlign w:val="center"/>
          </w:tcPr>
          <w:p>
            <w:pPr>
              <w:pStyle w:val="15"/>
            </w:pPr>
            <w:r>
              <w:t>657.14</w:t>
            </w:r>
          </w:p>
        </w:tc>
        <w:tc>
          <w:tcPr>
            <w:tcW w:w="1474" w:type="dxa"/>
            <w:vAlign w:val="center"/>
          </w:tcPr>
          <w:p>
            <w:pPr>
              <w:pStyle w:val="15"/>
            </w:pPr>
            <w:r>
              <w:t>657.14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140.21</w:t>
            </w:r>
          </w:p>
        </w:tc>
        <w:tc>
          <w:tcPr>
            <w:tcW w:w="1474" w:type="dxa"/>
            <w:vAlign w:val="center"/>
          </w:tcPr>
          <w:p>
            <w:pPr>
              <w:pStyle w:val="15"/>
            </w:pPr>
            <w:r>
              <w:t>140.21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19.75</w:t>
            </w:r>
          </w:p>
        </w:tc>
        <w:tc>
          <w:tcPr>
            <w:tcW w:w="1474" w:type="dxa"/>
            <w:vAlign w:val="center"/>
          </w:tcPr>
          <w:p>
            <w:pPr>
              <w:pStyle w:val="15"/>
            </w:pPr>
            <w:r>
              <w:t>19.75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48.33</w:t>
            </w:r>
          </w:p>
        </w:tc>
        <w:tc>
          <w:tcPr>
            <w:tcW w:w="1474" w:type="dxa"/>
            <w:vAlign w:val="center"/>
          </w:tcPr>
          <w:p>
            <w:pPr>
              <w:pStyle w:val="15"/>
            </w:pPr>
            <w:r>
              <w:t>48.33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865.43</w:t>
            </w:r>
          </w:p>
        </w:tc>
        <w:tc>
          <w:tcPr>
            <w:tcW w:w="3402" w:type="dxa"/>
            <w:vAlign w:val="center"/>
          </w:tcPr>
          <w:p>
            <w:pPr>
              <w:pStyle w:val="18"/>
            </w:pPr>
            <w:r>
              <w:t>本年支出合计</w:t>
            </w:r>
          </w:p>
        </w:tc>
        <w:tc>
          <w:tcPr>
            <w:tcW w:w="1474" w:type="dxa"/>
            <w:vAlign w:val="center"/>
          </w:tcPr>
          <w:p>
            <w:pPr>
              <w:pStyle w:val="19"/>
            </w:pPr>
            <w:r>
              <w:t>865.43</w:t>
            </w:r>
          </w:p>
        </w:tc>
        <w:tc>
          <w:tcPr>
            <w:tcW w:w="1474" w:type="dxa"/>
            <w:vAlign w:val="center"/>
          </w:tcPr>
          <w:p>
            <w:pPr>
              <w:pStyle w:val="19"/>
            </w:pPr>
            <w:r>
              <w:t>865.43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865.43</w:t>
            </w:r>
          </w:p>
        </w:tc>
        <w:tc>
          <w:tcPr>
            <w:tcW w:w="3402" w:type="dxa"/>
            <w:vAlign w:val="center"/>
          </w:tcPr>
          <w:p>
            <w:pPr>
              <w:pStyle w:val="18"/>
            </w:pPr>
            <w:r>
              <w:t>支出总计</w:t>
            </w:r>
          </w:p>
        </w:tc>
        <w:tc>
          <w:tcPr>
            <w:tcW w:w="1474" w:type="dxa"/>
            <w:vAlign w:val="center"/>
          </w:tcPr>
          <w:p>
            <w:pPr>
              <w:pStyle w:val="19"/>
            </w:pPr>
            <w:r>
              <w:t>865.43</w:t>
            </w:r>
          </w:p>
        </w:tc>
        <w:tc>
          <w:tcPr>
            <w:tcW w:w="1474" w:type="dxa"/>
            <w:vAlign w:val="center"/>
          </w:tcPr>
          <w:p>
            <w:pPr>
              <w:pStyle w:val="19"/>
            </w:pPr>
            <w:r>
              <w:t>865.43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36"/>
        </w:rPr>
      </w:pPr>
      <w:bookmarkStart w:id="11" w:name="_Toc159837734"/>
      <w:bookmarkStart w:id="12" w:name="_Toc13426"/>
      <w:r>
        <w:rPr>
          <w:rFonts w:ascii="方正小标宋_GBK" w:hAnsi="方正小标宋_GBK" w:eastAsia="方正小标宋_GBK" w:cs="方正小标宋_GBK"/>
          <w:color w:val="000000"/>
          <w:sz w:val="36"/>
        </w:rPr>
        <w:t>单位预算一般公共预算财政拨款支出表</w:t>
      </w:r>
      <w:bookmarkEnd w:id="11"/>
      <w:bookmarkEnd w:id="1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201001中共保定市徐水区委办公室本级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865.43</w:t>
            </w:r>
          </w:p>
        </w:tc>
        <w:tc>
          <w:tcPr>
            <w:tcW w:w="2551" w:type="dxa"/>
            <w:vAlign w:val="center"/>
          </w:tcPr>
          <w:p>
            <w:pPr>
              <w:pStyle w:val="19"/>
            </w:pPr>
            <w:r>
              <w:t>782.56</w:t>
            </w:r>
          </w:p>
        </w:tc>
        <w:tc>
          <w:tcPr>
            <w:tcW w:w="2551" w:type="dxa"/>
            <w:vAlign w:val="center"/>
          </w:tcPr>
          <w:p>
            <w:pPr>
              <w:pStyle w:val="19"/>
            </w:pPr>
            <w:r>
              <w:t>82.87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657.14</w:t>
            </w:r>
          </w:p>
        </w:tc>
        <w:tc>
          <w:tcPr>
            <w:tcW w:w="2551" w:type="dxa"/>
            <w:vAlign w:val="center"/>
          </w:tcPr>
          <w:p>
            <w:pPr>
              <w:pStyle w:val="15"/>
            </w:pPr>
            <w:r>
              <w:t>574.27</w:t>
            </w:r>
          </w:p>
        </w:tc>
        <w:tc>
          <w:tcPr>
            <w:tcW w:w="2551" w:type="dxa"/>
            <w:vAlign w:val="center"/>
          </w:tcPr>
          <w:p>
            <w:pPr>
              <w:pStyle w:val="15"/>
            </w:pPr>
            <w:r>
              <w:t>82.87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20131</w:t>
            </w:r>
          </w:p>
        </w:tc>
        <w:tc>
          <w:tcPr>
            <w:tcW w:w="4535" w:type="dxa"/>
            <w:vAlign w:val="center"/>
          </w:tcPr>
          <w:p>
            <w:pPr>
              <w:pStyle w:val="16"/>
            </w:pPr>
            <w:r>
              <w:t>党委办公厅（室）及相关机构事务</w:t>
            </w:r>
          </w:p>
        </w:tc>
        <w:tc>
          <w:tcPr>
            <w:tcW w:w="2551" w:type="dxa"/>
            <w:vAlign w:val="center"/>
          </w:tcPr>
          <w:p>
            <w:pPr>
              <w:pStyle w:val="15"/>
            </w:pPr>
            <w:r>
              <w:t>657.14</w:t>
            </w:r>
          </w:p>
        </w:tc>
        <w:tc>
          <w:tcPr>
            <w:tcW w:w="2551" w:type="dxa"/>
            <w:vAlign w:val="center"/>
          </w:tcPr>
          <w:p>
            <w:pPr>
              <w:pStyle w:val="15"/>
            </w:pPr>
            <w:r>
              <w:t>574.27</w:t>
            </w:r>
          </w:p>
        </w:tc>
        <w:tc>
          <w:tcPr>
            <w:tcW w:w="2551" w:type="dxa"/>
            <w:vAlign w:val="center"/>
          </w:tcPr>
          <w:p>
            <w:pPr>
              <w:pStyle w:val="15"/>
            </w:pPr>
            <w:r>
              <w:t>82.87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2013101</w:t>
            </w:r>
          </w:p>
        </w:tc>
        <w:tc>
          <w:tcPr>
            <w:tcW w:w="4535" w:type="dxa"/>
            <w:vAlign w:val="center"/>
          </w:tcPr>
          <w:p>
            <w:pPr>
              <w:pStyle w:val="16"/>
            </w:pPr>
            <w:r>
              <w:t>行政运行</w:t>
            </w:r>
          </w:p>
        </w:tc>
        <w:tc>
          <w:tcPr>
            <w:tcW w:w="2551" w:type="dxa"/>
            <w:vAlign w:val="center"/>
          </w:tcPr>
          <w:p>
            <w:pPr>
              <w:pStyle w:val="15"/>
            </w:pPr>
            <w:r>
              <w:t>511.24</w:t>
            </w:r>
          </w:p>
        </w:tc>
        <w:tc>
          <w:tcPr>
            <w:tcW w:w="2551" w:type="dxa"/>
            <w:vAlign w:val="center"/>
          </w:tcPr>
          <w:p>
            <w:pPr>
              <w:pStyle w:val="15"/>
            </w:pPr>
            <w:r>
              <w:t>511.24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2013105</w:t>
            </w:r>
          </w:p>
        </w:tc>
        <w:tc>
          <w:tcPr>
            <w:tcW w:w="4535" w:type="dxa"/>
            <w:vAlign w:val="center"/>
          </w:tcPr>
          <w:p>
            <w:pPr>
              <w:pStyle w:val="16"/>
            </w:pPr>
            <w:r>
              <w:t>专项业务</w:t>
            </w:r>
          </w:p>
        </w:tc>
        <w:tc>
          <w:tcPr>
            <w:tcW w:w="2551" w:type="dxa"/>
            <w:vAlign w:val="center"/>
          </w:tcPr>
          <w:p>
            <w:pPr>
              <w:pStyle w:val="15"/>
            </w:pPr>
            <w:r>
              <w:t>82.87</w:t>
            </w:r>
          </w:p>
        </w:tc>
        <w:tc>
          <w:tcPr>
            <w:tcW w:w="2551" w:type="dxa"/>
            <w:vAlign w:val="center"/>
          </w:tcPr>
          <w:p>
            <w:pPr>
              <w:pStyle w:val="15"/>
            </w:pPr>
          </w:p>
        </w:tc>
        <w:tc>
          <w:tcPr>
            <w:tcW w:w="2551" w:type="dxa"/>
            <w:vAlign w:val="center"/>
          </w:tcPr>
          <w:p>
            <w:pPr>
              <w:pStyle w:val="15"/>
            </w:pPr>
            <w:r>
              <w:t>82.87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2013150</w:t>
            </w:r>
          </w:p>
        </w:tc>
        <w:tc>
          <w:tcPr>
            <w:tcW w:w="4535" w:type="dxa"/>
            <w:vAlign w:val="center"/>
          </w:tcPr>
          <w:p>
            <w:pPr>
              <w:pStyle w:val="16"/>
            </w:pPr>
            <w:r>
              <w:t>事业运行</w:t>
            </w:r>
          </w:p>
        </w:tc>
        <w:tc>
          <w:tcPr>
            <w:tcW w:w="2551" w:type="dxa"/>
            <w:vAlign w:val="center"/>
          </w:tcPr>
          <w:p>
            <w:pPr>
              <w:pStyle w:val="15"/>
            </w:pPr>
            <w:r>
              <w:t>63.03</w:t>
            </w:r>
          </w:p>
        </w:tc>
        <w:tc>
          <w:tcPr>
            <w:tcW w:w="2551" w:type="dxa"/>
            <w:vAlign w:val="center"/>
          </w:tcPr>
          <w:p>
            <w:pPr>
              <w:pStyle w:val="15"/>
            </w:pPr>
            <w:r>
              <w:t>63.03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140.21</w:t>
            </w:r>
          </w:p>
        </w:tc>
        <w:tc>
          <w:tcPr>
            <w:tcW w:w="2551" w:type="dxa"/>
            <w:vAlign w:val="center"/>
          </w:tcPr>
          <w:p>
            <w:pPr>
              <w:pStyle w:val="15"/>
            </w:pPr>
            <w:r>
              <w:t>140.21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140.21</w:t>
            </w:r>
          </w:p>
        </w:tc>
        <w:tc>
          <w:tcPr>
            <w:tcW w:w="2551" w:type="dxa"/>
            <w:vAlign w:val="center"/>
          </w:tcPr>
          <w:p>
            <w:pPr>
              <w:pStyle w:val="15"/>
            </w:pPr>
            <w:r>
              <w:t>140.21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81.15</w:t>
            </w:r>
          </w:p>
        </w:tc>
        <w:tc>
          <w:tcPr>
            <w:tcW w:w="2551" w:type="dxa"/>
            <w:vAlign w:val="center"/>
          </w:tcPr>
          <w:p>
            <w:pPr>
              <w:pStyle w:val="15"/>
            </w:pPr>
            <w:r>
              <w:t>81.15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59.06</w:t>
            </w:r>
          </w:p>
        </w:tc>
        <w:tc>
          <w:tcPr>
            <w:tcW w:w="2551" w:type="dxa"/>
            <w:vAlign w:val="center"/>
          </w:tcPr>
          <w:p>
            <w:pPr>
              <w:pStyle w:val="15"/>
            </w:pPr>
            <w:r>
              <w:t>59.06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19.75</w:t>
            </w:r>
          </w:p>
        </w:tc>
        <w:tc>
          <w:tcPr>
            <w:tcW w:w="2551" w:type="dxa"/>
            <w:vAlign w:val="center"/>
          </w:tcPr>
          <w:p>
            <w:pPr>
              <w:pStyle w:val="15"/>
            </w:pPr>
            <w:r>
              <w:t>19.75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19.75</w:t>
            </w:r>
          </w:p>
        </w:tc>
        <w:tc>
          <w:tcPr>
            <w:tcW w:w="2551" w:type="dxa"/>
            <w:vAlign w:val="center"/>
          </w:tcPr>
          <w:p>
            <w:pPr>
              <w:pStyle w:val="15"/>
            </w:pPr>
            <w:r>
              <w:t>19.75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19.75</w:t>
            </w:r>
          </w:p>
        </w:tc>
        <w:tc>
          <w:tcPr>
            <w:tcW w:w="2551" w:type="dxa"/>
            <w:vAlign w:val="center"/>
          </w:tcPr>
          <w:p>
            <w:pPr>
              <w:pStyle w:val="15"/>
            </w:pPr>
            <w:r>
              <w:t>19.75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48.33</w:t>
            </w:r>
          </w:p>
        </w:tc>
        <w:tc>
          <w:tcPr>
            <w:tcW w:w="2551" w:type="dxa"/>
            <w:vAlign w:val="center"/>
          </w:tcPr>
          <w:p>
            <w:pPr>
              <w:pStyle w:val="15"/>
            </w:pPr>
            <w:r>
              <w:t>48.33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48.33</w:t>
            </w:r>
          </w:p>
        </w:tc>
        <w:tc>
          <w:tcPr>
            <w:tcW w:w="2551" w:type="dxa"/>
            <w:vAlign w:val="center"/>
          </w:tcPr>
          <w:p>
            <w:pPr>
              <w:pStyle w:val="15"/>
            </w:pPr>
            <w:r>
              <w:t>48.33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48.33</w:t>
            </w:r>
          </w:p>
        </w:tc>
        <w:tc>
          <w:tcPr>
            <w:tcW w:w="2551" w:type="dxa"/>
            <w:vAlign w:val="center"/>
          </w:tcPr>
          <w:p>
            <w:pPr>
              <w:pStyle w:val="15"/>
            </w:pPr>
            <w:r>
              <w:t>48.33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36"/>
        </w:rPr>
      </w:pPr>
      <w:bookmarkStart w:id="13" w:name="_Toc159837735"/>
      <w:bookmarkStart w:id="14" w:name="_Toc28696"/>
      <w:r>
        <w:rPr>
          <w:rFonts w:ascii="方正小标宋_GBK" w:hAnsi="方正小标宋_GBK" w:eastAsia="方正小标宋_GBK" w:cs="方正小标宋_GBK"/>
          <w:color w:val="000000"/>
          <w:sz w:val="36"/>
        </w:rPr>
        <w:t>单位预算一般公共预算财政拨款基本支出表</w:t>
      </w:r>
      <w:bookmarkEnd w:id="13"/>
      <w:bookmarkEnd w:id="1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201001中共保定市徐水区委办公室本级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782.56</w:t>
            </w:r>
          </w:p>
        </w:tc>
        <w:tc>
          <w:tcPr>
            <w:tcW w:w="2551" w:type="dxa"/>
            <w:vAlign w:val="center"/>
          </w:tcPr>
          <w:p>
            <w:pPr>
              <w:pStyle w:val="19"/>
            </w:pPr>
            <w:r>
              <w:t>707.48</w:t>
            </w:r>
          </w:p>
        </w:tc>
        <w:tc>
          <w:tcPr>
            <w:tcW w:w="2551" w:type="dxa"/>
            <w:vAlign w:val="center"/>
          </w:tcPr>
          <w:p>
            <w:pPr>
              <w:pStyle w:val="19"/>
            </w:pPr>
            <w:r>
              <w:t>75.08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624.55</w:t>
            </w:r>
          </w:p>
        </w:tc>
        <w:tc>
          <w:tcPr>
            <w:tcW w:w="2551" w:type="dxa"/>
            <w:vAlign w:val="center"/>
          </w:tcPr>
          <w:p>
            <w:pPr>
              <w:pStyle w:val="15"/>
            </w:pPr>
            <w:r>
              <w:t>624.55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166.90</w:t>
            </w:r>
          </w:p>
        </w:tc>
        <w:tc>
          <w:tcPr>
            <w:tcW w:w="2551" w:type="dxa"/>
            <w:vAlign w:val="center"/>
          </w:tcPr>
          <w:p>
            <w:pPr>
              <w:pStyle w:val="15"/>
            </w:pPr>
            <w:r>
              <w:t>166.90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137.35</w:t>
            </w:r>
          </w:p>
        </w:tc>
        <w:tc>
          <w:tcPr>
            <w:tcW w:w="2551" w:type="dxa"/>
            <w:vAlign w:val="center"/>
          </w:tcPr>
          <w:p>
            <w:pPr>
              <w:pStyle w:val="15"/>
            </w:pPr>
            <w:r>
              <w:t>137.35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104.71</w:t>
            </w:r>
          </w:p>
        </w:tc>
        <w:tc>
          <w:tcPr>
            <w:tcW w:w="2551" w:type="dxa"/>
            <w:vAlign w:val="center"/>
          </w:tcPr>
          <w:p>
            <w:pPr>
              <w:pStyle w:val="15"/>
            </w:pPr>
            <w:r>
              <w:t>104.71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30.02</w:t>
            </w:r>
          </w:p>
        </w:tc>
        <w:tc>
          <w:tcPr>
            <w:tcW w:w="2551" w:type="dxa"/>
            <w:vAlign w:val="center"/>
          </w:tcPr>
          <w:p>
            <w:pPr>
              <w:pStyle w:val="15"/>
            </w:pPr>
            <w:r>
              <w:t>30.02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59.06</w:t>
            </w:r>
          </w:p>
        </w:tc>
        <w:tc>
          <w:tcPr>
            <w:tcW w:w="2551" w:type="dxa"/>
            <w:vAlign w:val="center"/>
          </w:tcPr>
          <w:p>
            <w:pPr>
              <w:pStyle w:val="15"/>
            </w:pPr>
            <w:r>
              <w:t>59.06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19.75</w:t>
            </w:r>
          </w:p>
        </w:tc>
        <w:tc>
          <w:tcPr>
            <w:tcW w:w="2551" w:type="dxa"/>
            <w:vAlign w:val="center"/>
          </w:tcPr>
          <w:p>
            <w:pPr>
              <w:pStyle w:val="15"/>
            </w:pPr>
            <w:r>
              <w:t>19.75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1.74</w:t>
            </w:r>
          </w:p>
        </w:tc>
        <w:tc>
          <w:tcPr>
            <w:tcW w:w="2551" w:type="dxa"/>
            <w:vAlign w:val="center"/>
          </w:tcPr>
          <w:p>
            <w:pPr>
              <w:pStyle w:val="15"/>
            </w:pPr>
            <w:r>
              <w:t>1.74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48.33</w:t>
            </w:r>
          </w:p>
        </w:tc>
        <w:tc>
          <w:tcPr>
            <w:tcW w:w="2551" w:type="dxa"/>
            <w:vAlign w:val="center"/>
          </w:tcPr>
          <w:p>
            <w:pPr>
              <w:pStyle w:val="15"/>
            </w:pPr>
            <w:r>
              <w:t>48.33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56.69</w:t>
            </w:r>
          </w:p>
        </w:tc>
        <w:tc>
          <w:tcPr>
            <w:tcW w:w="2551" w:type="dxa"/>
            <w:vAlign w:val="center"/>
          </w:tcPr>
          <w:p>
            <w:pPr>
              <w:pStyle w:val="15"/>
            </w:pPr>
            <w:r>
              <w:t>56.69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75.08</w:t>
            </w:r>
          </w:p>
        </w:tc>
        <w:tc>
          <w:tcPr>
            <w:tcW w:w="2551" w:type="dxa"/>
            <w:vAlign w:val="center"/>
          </w:tcPr>
          <w:p>
            <w:pPr>
              <w:pStyle w:val="15"/>
            </w:pPr>
          </w:p>
        </w:tc>
        <w:tc>
          <w:tcPr>
            <w:tcW w:w="2551" w:type="dxa"/>
            <w:vAlign w:val="center"/>
          </w:tcPr>
          <w:p>
            <w:pPr>
              <w:pStyle w:val="15"/>
            </w:pPr>
            <w:r>
              <w:t>75.08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10.26</w:t>
            </w:r>
          </w:p>
        </w:tc>
        <w:tc>
          <w:tcPr>
            <w:tcW w:w="2551" w:type="dxa"/>
            <w:vAlign w:val="center"/>
          </w:tcPr>
          <w:p>
            <w:pPr>
              <w:pStyle w:val="15"/>
            </w:pPr>
          </w:p>
        </w:tc>
        <w:tc>
          <w:tcPr>
            <w:tcW w:w="2551" w:type="dxa"/>
            <w:vAlign w:val="center"/>
          </w:tcPr>
          <w:p>
            <w:pPr>
              <w:pStyle w:val="15"/>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17.26</w:t>
            </w:r>
          </w:p>
        </w:tc>
        <w:tc>
          <w:tcPr>
            <w:tcW w:w="2551" w:type="dxa"/>
            <w:vAlign w:val="center"/>
          </w:tcPr>
          <w:p>
            <w:pPr>
              <w:pStyle w:val="15"/>
            </w:pPr>
          </w:p>
        </w:tc>
        <w:tc>
          <w:tcPr>
            <w:tcW w:w="2551" w:type="dxa"/>
            <w:vAlign w:val="center"/>
          </w:tcPr>
          <w:p>
            <w:pPr>
              <w:pStyle w:val="15"/>
            </w:pPr>
            <w:r>
              <w:t>17.26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5.94</w:t>
            </w:r>
          </w:p>
        </w:tc>
        <w:tc>
          <w:tcPr>
            <w:tcW w:w="2551" w:type="dxa"/>
            <w:vAlign w:val="center"/>
          </w:tcPr>
          <w:p>
            <w:pPr>
              <w:pStyle w:val="15"/>
            </w:pPr>
          </w:p>
        </w:tc>
        <w:tc>
          <w:tcPr>
            <w:tcW w:w="2551" w:type="dxa"/>
            <w:vAlign w:val="center"/>
          </w:tcPr>
          <w:p>
            <w:pPr>
              <w:pStyle w:val="15"/>
            </w:pPr>
            <w:r>
              <w:t>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5.29</w:t>
            </w:r>
          </w:p>
        </w:tc>
        <w:tc>
          <w:tcPr>
            <w:tcW w:w="2551" w:type="dxa"/>
            <w:vAlign w:val="center"/>
          </w:tcPr>
          <w:p>
            <w:pPr>
              <w:pStyle w:val="15"/>
            </w:pPr>
          </w:p>
        </w:tc>
        <w:tc>
          <w:tcPr>
            <w:tcW w:w="2551" w:type="dxa"/>
            <w:vAlign w:val="center"/>
          </w:tcPr>
          <w:p>
            <w:pPr>
              <w:pStyle w:val="15"/>
            </w:pPr>
            <w:r>
              <w:t>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14.58</w:t>
            </w:r>
          </w:p>
        </w:tc>
        <w:tc>
          <w:tcPr>
            <w:tcW w:w="2551" w:type="dxa"/>
            <w:vAlign w:val="center"/>
          </w:tcPr>
          <w:p>
            <w:pPr>
              <w:pStyle w:val="15"/>
            </w:pPr>
          </w:p>
        </w:tc>
        <w:tc>
          <w:tcPr>
            <w:tcW w:w="2551" w:type="dxa"/>
            <w:vAlign w:val="center"/>
          </w:tcPr>
          <w:p>
            <w:pPr>
              <w:pStyle w:val="15"/>
            </w:pPr>
            <w:r>
              <w:t>14.58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19.98</w:t>
            </w:r>
          </w:p>
        </w:tc>
        <w:tc>
          <w:tcPr>
            <w:tcW w:w="2551" w:type="dxa"/>
            <w:vAlign w:val="center"/>
          </w:tcPr>
          <w:p>
            <w:pPr>
              <w:pStyle w:val="15"/>
            </w:pPr>
          </w:p>
        </w:tc>
        <w:tc>
          <w:tcPr>
            <w:tcW w:w="2551" w:type="dxa"/>
            <w:vAlign w:val="center"/>
          </w:tcPr>
          <w:p>
            <w:pPr>
              <w:pStyle w:val="15"/>
            </w:pPr>
            <w:r>
              <w:t>19.98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1.78</w:t>
            </w:r>
          </w:p>
        </w:tc>
        <w:tc>
          <w:tcPr>
            <w:tcW w:w="2551" w:type="dxa"/>
            <w:vAlign w:val="center"/>
          </w:tcPr>
          <w:p>
            <w:pPr>
              <w:pStyle w:val="15"/>
            </w:pPr>
          </w:p>
        </w:tc>
        <w:tc>
          <w:tcPr>
            <w:tcW w:w="2551" w:type="dxa"/>
            <w:vAlign w:val="center"/>
          </w:tcPr>
          <w:p>
            <w:pPr>
              <w:pStyle w:val="15"/>
            </w:pPr>
            <w:r>
              <w:t>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82.93</w:t>
            </w:r>
          </w:p>
        </w:tc>
        <w:tc>
          <w:tcPr>
            <w:tcW w:w="2551" w:type="dxa"/>
            <w:vAlign w:val="center"/>
          </w:tcPr>
          <w:p>
            <w:pPr>
              <w:pStyle w:val="15"/>
            </w:pPr>
            <w:r>
              <w:t>82.93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79.71</w:t>
            </w:r>
          </w:p>
        </w:tc>
        <w:tc>
          <w:tcPr>
            <w:tcW w:w="2551" w:type="dxa"/>
            <w:vAlign w:val="center"/>
          </w:tcPr>
          <w:p>
            <w:pPr>
              <w:pStyle w:val="15"/>
            </w:pPr>
            <w:r>
              <w:t>79.71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3.19</w:t>
            </w:r>
          </w:p>
        </w:tc>
        <w:tc>
          <w:tcPr>
            <w:tcW w:w="2551" w:type="dxa"/>
            <w:vAlign w:val="center"/>
          </w:tcPr>
          <w:p>
            <w:pPr>
              <w:pStyle w:val="15"/>
            </w:pPr>
            <w:r>
              <w:t>3.19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0.02</w:t>
            </w:r>
          </w:p>
        </w:tc>
        <w:tc>
          <w:tcPr>
            <w:tcW w:w="2551" w:type="dxa"/>
            <w:vAlign w:val="center"/>
          </w:tcPr>
          <w:p>
            <w:pPr>
              <w:pStyle w:val="15"/>
            </w:pPr>
            <w:r>
              <w:t>0.02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36"/>
        </w:rPr>
      </w:pPr>
      <w:bookmarkStart w:id="15" w:name="_Toc159837736"/>
      <w:bookmarkStart w:id="16" w:name="_Toc6049"/>
      <w:r>
        <w:rPr>
          <w:rFonts w:ascii="方正小标宋_GBK" w:hAnsi="方正小标宋_GBK" w:eastAsia="方正小标宋_GBK" w:cs="方正小标宋_GBK"/>
          <w:color w:val="000000"/>
          <w:sz w:val="36"/>
        </w:rPr>
        <w:t>单位预算政府性基金预算财政拨款支出表</w:t>
      </w:r>
      <w:bookmarkEnd w:id="15"/>
      <w:bookmarkEnd w:id="1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201001中共保定市徐水区委办公室本级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0"/>
        <w:rPr>
          <w:rFonts w:ascii="方正小标宋_GBK" w:hAnsi="方正小标宋_GBK" w:eastAsia="方正小标宋_GBK" w:cs="方正小标宋_GBK"/>
          <w:color w:val="000000"/>
          <w:sz w:val="36"/>
        </w:rPr>
      </w:pPr>
      <w:bookmarkStart w:id="17" w:name="_Toc159837737"/>
      <w:bookmarkStart w:id="18" w:name="_Toc30470"/>
      <w:r>
        <w:rPr>
          <w:rFonts w:ascii="方正小标宋_GBK" w:hAnsi="方正小标宋_GBK" w:eastAsia="方正小标宋_GBK" w:cs="方正小标宋_GBK"/>
          <w:color w:val="000000"/>
          <w:sz w:val="36"/>
        </w:rPr>
        <w:t>单位预算国有资本经营预算财政拨款支出表</w:t>
      </w:r>
      <w:bookmarkEnd w:id="17"/>
      <w:bookmarkEnd w:id="1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201001中共保定市徐水区委办公室本级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0"/>
        <w:rPr>
          <w:rFonts w:ascii="方正小标宋_GBK" w:hAnsi="方正小标宋_GBK" w:eastAsia="方正小标宋_GBK" w:cs="方正小标宋_GBK"/>
          <w:color w:val="000000"/>
          <w:sz w:val="36"/>
        </w:rPr>
      </w:pPr>
      <w:bookmarkStart w:id="19" w:name="_Toc159837738"/>
      <w:bookmarkStart w:id="20" w:name="_Toc26248"/>
      <w:r>
        <w:rPr>
          <w:rFonts w:ascii="方正小标宋_GBK" w:hAnsi="方正小标宋_GBK" w:eastAsia="方正小标宋_GBK" w:cs="方正小标宋_GBK"/>
          <w:color w:val="000000"/>
          <w:sz w:val="36"/>
        </w:rPr>
        <w:t>单位预算财政拨款“三公”经费支出表</w:t>
      </w:r>
      <w:bookmarkEnd w:id="19"/>
      <w:bookmarkEnd w:id="2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201001中共保定市徐水区委办公室本级</w:t>
            </w:r>
          </w:p>
        </w:tc>
        <w:tc>
          <w:tcPr>
            <w:tcW w:w="2381" w:type="dxa"/>
            <w:tcBorders>
              <w:top w:val="single" w:color="FFFFFF" w:sz="6" w:space="0"/>
              <w:left w:val="single" w:color="FFFFFF" w:sz="6" w:space="0"/>
              <w:right w:val="single" w:color="FFFFFF" w:sz="6" w:space="0"/>
            </w:tcBorders>
            <w:vAlign w:val="center"/>
          </w:tcPr>
          <w:p>
            <w:pPr>
              <w:pStyle w:val="12"/>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20.92</w:t>
            </w:r>
          </w:p>
        </w:tc>
        <w:tc>
          <w:tcPr>
            <w:tcW w:w="2381" w:type="dxa"/>
            <w:vAlign w:val="center"/>
          </w:tcPr>
          <w:p>
            <w:pPr>
              <w:pStyle w:val="19"/>
            </w:pPr>
            <w:r>
              <w:t>20.92</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20.92</w:t>
            </w:r>
          </w:p>
        </w:tc>
        <w:tc>
          <w:tcPr>
            <w:tcW w:w="2381" w:type="dxa"/>
            <w:vAlign w:val="center"/>
          </w:tcPr>
          <w:p>
            <w:pPr>
              <w:pStyle w:val="15"/>
            </w:pPr>
            <w:r>
              <w:t>20.92</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14.58</w:t>
            </w:r>
          </w:p>
        </w:tc>
        <w:tc>
          <w:tcPr>
            <w:tcW w:w="2381" w:type="dxa"/>
            <w:vAlign w:val="center"/>
          </w:tcPr>
          <w:p>
            <w:pPr>
              <w:pStyle w:val="15"/>
            </w:pPr>
            <w:r>
              <w:t>14.58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14.58</w:t>
            </w:r>
          </w:p>
        </w:tc>
        <w:tc>
          <w:tcPr>
            <w:tcW w:w="2381" w:type="dxa"/>
            <w:vAlign w:val="center"/>
          </w:tcPr>
          <w:p>
            <w:pPr>
              <w:pStyle w:val="15"/>
            </w:pPr>
            <w:r>
              <w:t>14.58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r>
              <w:t>6.34</w:t>
            </w:r>
          </w:p>
        </w:tc>
        <w:tc>
          <w:tcPr>
            <w:tcW w:w="2381" w:type="dxa"/>
            <w:vAlign w:val="center"/>
          </w:tcPr>
          <w:p>
            <w:pPr>
              <w:pStyle w:val="15"/>
            </w:pPr>
            <w:r>
              <w:t>6.34</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0"/>
      </w:pPr>
      <w:bookmarkStart w:id="21" w:name="_Toc32738"/>
      <w:r>
        <w:rPr>
          <w:rFonts w:ascii="方正小标宋_GBK" w:hAnsi="方正小标宋_GBK" w:eastAsia="方正小标宋_GBK" w:cs="方正小标宋_GBK"/>
          <w:color w:val="000000"/>
          <w:sz w:val="44"/>
        </w:rPr>
        <w:t>中共保定市徐水区委办公室本级2024年单位预算信息公开情况说明</w:t>
      </w:r>
      <w:bookmarkEnd w:id="21"/>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按照《中华人民共和国预算法》、《地方预决算公开操作规程》和《关于进一步推进预算公开工作的实施意见》规定，现将中共保定市徐水区委办公室本级2024年单位预算公开如下：</w:t>
      </w:r>
    </w:p>
    <w:p>
      <w:pPr>
        <w:spacing w:before="10" w:after="10"/>
        <w:ind w:firstLine="640"/>
        <w:outlineLvl w:val="0"/>
      </w:pPr>
      <w:bookmarkStart w:id="22" w:name="_Toc2400"/>
      <w:r>
        <w:rPr>
          <w:rFonts w:ascii="黑体" w:hAnsi="黑体" w:eastAsia="黑体" w:cs="黑体"/>
          <w:color w:val="000000"/>
          <w:sz w:val="32"/>
        </w:rPr>
        <w:t>一、单位职责及机构设置情况</w:t>
      </w:r>
      <w:bookmarkEnd w:id="22"/>
    </w:p>
    <w:p>
      <w:pPr>
        <w:ind w:firstLine="640"/>
      </w:pPr>
      <w:r>
        <w:rPr>
          <w:rFonts w:ascii="方正楷体_GBK" w:hAnsi="方正楷体_GBK" w:eastAsia="方正楷体_GBK" w:cs="方正楷体_GBK"/>
          <w:b/>
          <w:color w:val="000000"/>
          <w:sz w:val="32"/>
        </w:rPr>
        <w:t>单位职责：</w:t>
      </w:r>
    </w:p>
    <w:p>
      <w:pPr>
        <w:pStyle w:val="21"/>
      </w:pPr>
      <w:r>
        <w:t>（一）承担区委交办的文件、讲话稿的起草或修改工作；按区委主要领导的安排，提出制定区委决策、决定、工作部署和工作意见的预案；负责区委文件和区委办公室代区委行文的核审工作；承担区委制定党内法规的服务工作；负责党刊征订工作。</w:t>
      </w:r>
    </w:p>
    <w:p>
      <w:pPr>
        <w:pStyle w:val="21"/>
      </w:pPr>
      <w:r>
        <w:t>（二）落实上级全面从严治党主体责任有关部署，组织、督导我区全面从严治党主体责任工作。</w:t>
      </w:r>
    </w:p>
    <w:p>
      <w:pPr>
        <w:pStyle w:val="21"/>
      </w:pPr>
      <w:r>
        <w:t>（三）围绕上级党委、区委总体工作部署开展政策研究，综合调研，收集处理信息，反映动态。</w:t>
      </w:r>
    </w:p>
    <w:p>
      <w:pPr>
        <w:pStyle w:val="21"/>
      </w:pPr>
      <w:r>
        <w:t>（四）负责党史收集、整理、保管、总结工作。</w:t>
      </w:r>
    </w:p>
    <w:p>
      <w:pPr>
        <w:pStyle w:val="21"/>
      </w:pPr>
      <w:r>
        <w:t>（五）负责区委日常文书处理；负责区委各种会议和区委日常工作活动的组织安排。</w:t>
      </w:r>
    </w:p>
    <w:p>
      <w:pPr>
        <w:pStyle w:val="21"/>
      </w:pPr>
      <w:r>
        <w:t>（六）负责全区党政系统密码通信和密码管理；负责上级党委、政府及其有关单位机密文件的传递工作；承担区密码工作领导小组的日常工作。</w:t>
      </w:r>
    </w:p>
    <w:p>
      <w:pPr>
        <w:pStyle w:val="21"/>
      </w:pPr>
      <w:r>
        <w:t>（七）负责全区保密工作的安排部署、监督检查和管理工作。</w:t>
      </w:r>
    </w:p>
    <w:p>
      <w:pPr>
        <w:pStyle w:val="21"/>
      </w:pPr>
      <w:r>
        <w:t>（八）负责区委领导同志工作服务和阅文、参加相关活动的事务服务工作。</w:t>
      </w:r>
    </w:p>
    <w:p>
      <w:pPr>
        <w:pStyle w:val="21"/>
      </w:pPr>
      <w:r>
        <w:t>（九）负责对区委重大决策、重大工作部署的实施进行检查、督导；负责对各乡镇（办）、开发区、区直各单位干部总体工作状况、精神状态、政治纪律、工作作风等情况进行经常性检查；负责对党中央和省、市、区委及其办公室重要会议文件落实情况进行督查；对中央、省、市、区领导批办事项，区级以上新闻单位披露我区事项及区人大、政府、政协向区委建议事项进行督查。</w:t>
      </w:r>
    </w:p>
    <w:p>
      <w:pPr>
        <w:pStyle w:val="21"/>
      </w:pPr>
      <w:r>
        <w:t>（十）负责党委和政府机要文件的收发、传阅、归档和保密文件管理工作。</w:t>
      </w:r>
    </w:p>
    <w:p>
      <w:pPr>
        <w:pStyle w:val="21"/>
      </w:pPr>
      <w:r>
        <w:t>（十一）负责上级领导、兄弟县（市、区）党委领导同志及办公室系统的接待服务和协调工作；负责区委领导交办的其他接待任务。</w:t>
      </w:r>
    </w:p>
    <w:p>
      <w:pPr>
        <w:pStyle w:val="21"/>
      </w:pPr>
      <w:r>
        <w:t>（十二）负责全区长期改革规划、年度工作要点、重点改革方案的拟定，统筹、协调、督导改革事项落实。</w:t>
      </w:r>
    </w:p>
    <w:p>
      <w:pPr>
        <w:pStyle w:val="21"/>
      </w:pPr>
      <w:r>
        <w:t>（十三）负责国家安全工作谋划、协调、督导落实工作。</w:t>
      </w:r>
    </w:p>
    <w:p>
      <w:pPr>
        <w:pStyle w:val="21"/>
      </w:pPr>
      <w:r>
        <w:t>（十四）负责本单位干部职工人事管理。</w:t>
      </w:r>
    </w:p>
    <w:p>
      <w:pPr>
        <w:pStyle w:val="21"/>
      </w:pPr>
      <w:r>
        <w:t>（十五）负责全区档案管理工作。</w:t>
      </w:r>
    </w:p>
    <w:p>
      <w:pPr>
        <w:pStyle w:val="21"/>
      </w:pPr>
      <w:r>
        <w:t>（十六）完成区委交办的其他任务。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中共保定市徐水区委办公室本级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0"/>
        <w:rPr>
          <w:rFonts w:ascii="黑体" w:hAnsi="黑体" w:eastAsia="黑体" w:cs="黑体"/>
          <w:color w:val="000000"/>
          <w:sz w:val="32"/>
        </w:rPr>
      </w:pPr>
      <w:bookmarkStart w:id="23" w:name="_Toc1204"/>
      <w:r>
        <w:rPr>
          <w:rFonts w:ascii="黑体" w:hAnsi="黑体" w:eastAsia="黑体" w:cs="黑体"/>
          <w:color w:val="000000"/>
          <w:sz w:val="32"/>
        </w:rPr>
        <w:t>二、单位预算安排的总体情况</w:t>
      </w:r>
      <w:bookmarkEnd w:id="23"/>
    </w:p>
    <w:p>
      <w:pPr>
        <w:pStyle w:val="22"/>
      </w:pPr>
      <w:r>
        <w:rPr>
          <w:rFonts w:hint="eastAsia"/>
          <w:lang w:eastAsia="zh-CN"/>
        </w:rPr>
        <w:t>（一）</w:t>
      </w:r>
      <w:r>
        <w:t>收入说明</w:t>
      </w:r>
    </w:p>
    <w:p>
      <w:pPr>
        <w:pStyle w:val="22"/>
      </w:pPr>
      <w:r>
        <w:t>反映本</w:t>
      </w:r>
      <w:r>
        <w:rPr>
          <w:rFonts w:hint="eastAsia"/>
          <w:lang w:val="en-US" w:eastAsia="zh-CN"/>
        </w:rPr>
        <w:t>单位</w:t>
      </w:r>
      <w:r>
        <w:t>当年全部收入。2024年预算收入865.43万元，其中：一般公共预算收入865.43万元，基金预算收入0 万元，国有资本经营预算收入0万元，财政专户核拨收入0万元，单位资金收入0万元，上年结转结余0万元。</w:t>
      </w:r>
    </w:p>
    <w:p>
      <w:pPr>
        <w:pStyle w:val="22"/>
      </w:pPr>
      <w:r>
        <w:rPr>
          <w:rFonts w:hint="eastAsia"/>
          <w:lang w:eastAsia="zh-CN"/>
        </w:rPr>
        <w:t>（二）</w:t>
      </w:r>
      <w:r>
        <w:t>支出说明</w:t>
      </w:r>
    </w:p>
    <w:p>
      <w:pPr>
        <w:pStyle w:val="22"/>
      </w:pPr>
      <w:r>
        <w:t>收支预算总表支出栏、基本支出表、项目支出表按经济分类和支出功能分类科目编制，反映中共保定市徐水区委办公室年度</w:t>
      </w:r>
      <w:r>
        <w:rPr>
          <w:rFonts w:hint="eastAsia"/>
          <w:lang w:val="en-US" w:eastAsia="zh-CN"/>
        </w:rPr>
        <w:t>单位</w:t>
      </w:r>
      <w:r>
        <w:t>预算中支出预算的总体情况。2024年支出预算 865.43万元，其中基本支出782.56万元，包括人员经费 707.48万元和日常公用经费75.08万元；项目支出82.87万元，主要为高清视频会议系统维护租赁费、公务接待费等。</w:t>
      </w:r>
    </w:p>
    <w:p>
      <w:pPr>
        <w:pStyle w:val="22"/>
      </w:pPr>
      <w:r>
        <w:rPr>
          <w:rFonts w:hint="eastAsia"/>
          <w:lang w:eastAsia="zh-CN"/>
        </w:rPr>
        <w:t>（三）</w:t>
      </w:r>
      <w:r>
        <w:t>比上年增减情况</w:t>
      </w:r>
    </w:p>
    <w:p>
      <w:pPr>
        <w:pStyle w:val="22"/>
      </w:pPr>
      <w:r>
        <w:t>本年度预算收支安排865.43万元，较上年减少214.75万元。其中:基本支出减少52.81万元，主要原因是公用经费中网络租费和劳务派遣人员工资在2024年度均列入项目；项目支出减少161.94万元，主要原因是本年项目数量减少。</w:t>
      </w:r>
    </w:p>
    <w:p>
      <w:pPr>
        <w:spacing w:before="10" w:after="10"/>
        <w:ind w:firstLine="640"/>
        <w:outlineLvl w:val="0"/>
        <w:rPr>
          <w:rFonts w:ascii="黑体" w:hAnsi="黑体" w:eastAsia="黑体" w:cs="黑体"/>
          <w:color w:val="000000"/>
          <w:sz w:val="32"/>
        </w:rPr>
      </w:pPr>
      <w:bookmarkStart w:id="24" w:name="_Toc16894"/>
      <w:r>
        <w:rPr>
          <w:rFonts w:ascii="黑体" w:hAnsi="黑体" w:eastAsia="黑体" w:cs="黑体"/>
          <w:color w:val="000000"/>
          <w:sz w:val="32"/>
        </w:rPr>
        <w:t>三、机关运行经费安排情况</w:t>
      </w:r>
      <w:bookmarkEnd w:id="24"/>
    </w:p>
    <w:p>
      <w:pPr>
        <w:pStyle w:val="23"/>
      </w:pPr>
      <w:r>
        <w:t>2024年我</w:t>
      </w:r>
      <w:r>
        <w:rPr>
          <w:rFonts w:hint="eastAsia"/>
          <w:lang w:val="en-US" w:eastAsia="zh-CN"/>
        </w:rPr>
        <w:t>单位</w:t>
      </w:r>
      <w:r>
        <w:t>机关运行经费安排75.08万元，其中办公费10.26万元，邮电费</w:t>
      </w:r>
      <w:r>
        <w:rPr>
          <w:rFonts w:hint="eastAsia"/>
          <w:lang w:val="en-US" w:eastAsia="zh-CN"/>
        </w:rPr>
        <w:t>17.26</w:t>
      </w:r>
      <w:r>
        <w:t>万元，工会经费、福利费11.2</w:t>
      </w:r>
      <w:r>
        <w:rPr>
          <w:rFonts w:hint="eastAsia"/>
          <w:lang w:val="en-US" w:eastAsia="zh-CN"/>
        </w:rPr>
        <w:t>3</w:t>
      </w:r>
      <w:r>
        <w:t>万元，公务用车运行维护费14.58万元，其他支出</w:t>
      </w:r>
      <w:r>
        <w:rPr>
          <w:rFonts w:hint="eastAsia"/>
          <w:lang w:val="en-US" w:eastAsia="zh-CN"/>
        </w:rPr>
        <w:t>21.75</w:t>
      </w:r>
      <w:r>
        <w:t>万元。</w:t>
      </w:r>
    </w:p>
    <w:p>
      <w:pPr>
        <w:spacing w:before="10" w:after="10"/>
        <w:ind w:firstLine="640"/>
        <w:outlineLvl w:val="0"/>
        <w:rPr>
          <w:rFonts w:ascii="黑体" w:hAnsi="黑体" w:eastAsia="黑体" w:cs="黑体"/>
          <w:color w:val="000000"/>
          <w:sz w:val="32"/>
        </w:rPr>
      </w:pPr>
      <w:bookmarkStart w:id="25" w:name="_Toc22591"/>
      <w:r>
        <w:rPr>
          <w:rFonts w:ascii="黑体" w:hAnsi="黑体" w:eastAsia="黑体" w:cs="黑体"/>
          <w:color w:val="000000"/>
          <w:sz w:val="32"/>
        </w:rPr>
        <w:t>四、财政拨款“三公”经费预算情况及增减变化原因</w:t>
      </w:r>
      <w:bookmarkEnd w:id="25"/>
    </w:p>
    <w:p>
      <w:pPr>
        <w:pStyle w:val="24"/>
      </w:pPr>
      <w:r>
        <w:t>2024年， 我</w:t>
      </w:r>
      <w:r>
        <w:rPr>
          <w:rFonts w:hint="eastAsia"/>
          <w:lang w:val="en-US" w:eastAsia="zh-CN"/>
        </w:rPr>
        <w:t>单位</w:t>
      </w:r>
      <w:r>
        <w:t>财政拨款“三公” 经费预算安排20.92万元，其中因公出国（境）费0万元；公务用车购置及运维费14.58万元（其中：公务用车购置费为0万元，公务用车运维费14.58万元)；公务接待费6.34万元。与 2023年相比减少4.86万元，减少的主要原因是：公务用车运维费减少。</w:t>
      </w:r>
    </w:p>
    <w:p>
      <w:pPr>
        <w:spacing w:before="10" w:after="10"/>
        <w:ind w:firstLine="640"/>
        <w:outlineLvl w:val="0"/>
        <w:rPr>
          <w:rFonts w:ascii="黑体" w:hAnsi="黑体" w:eastAsia="黑体" w:cs="黑体"/>
          <w:color w:val="000000"/>
          <w:sz w:val="32"/>
        </w:rPr>
        <w:sectPr>
          <w:pgSz w:w="16840" w:h="11900" w:orient="landscape"/>
          <w:pgMar w:top="1361" w:right="1020" w:bottom="1361" w:left="1020" w:header="720" w:footer="720" w:gutter="0"/>
          <w:cols w:space="720" w:num="1"/>
        </w:sectPr>
      </w:pPr>
      <w:bookmarkStart w:id="26" w:name="_Toc22356"/>
      <w:r>
        <w:rPr>
          <w:rFonts w:ascii="黑体" w:hAnsi="黑体" w:eastAsia="黑体" w:cs="黑体"/>
          <w:color w:val="000000"/>
          <w:sz w:val="32"/>
        </w:rPr>
        <w:t>五、单位项目预算安排情况及绩效目标</w:t>
      </w:r>
      <w:bookmarkEnd w:id="26"/>
    </w:p>
    <w:p>
      <w:pPr>
        <w:ind w:firstLine="560"/>
      </w:pPr>
      <w:r>
        <w:rPr>
          <w:rFonts w:ascii="方正仿宋_GBK" w:hAnsi="方正仿宋_GBK" w:eastAsia="方正仿宋_GBK" w:cs="方正仿宋_GBK"/>
          <w:b/>
          <w:color w:val="000000"/>
          <w:sz w:val="28"/>
        </w:rPr>
        <w:t>1、高清视频会议系统维护租赁费绩效目标表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13062524P000015105704</w:t>
            </w:r>
          </w:p>
        </w:tc>
        <w:tc>
          <w:tcPr>
            <w:tcW w:w="2835" w:type="dxa"/>
            <w:vAlign w:val="center"/>
          </w:tcPr>
          <w:p>
            <w:pPr>
              <w:pStyle w:val="14"/>
            </w:pPr>
            <w:r>
              <w:t>项目名称</w:t>
            </w:r>
          </w:p>
        </w:tc>
        <w:tc>
          <w:tcPr>
            <w:tcW w:w="6094" w:type="dxa"/>
            <w:gridSpan w:val="3"/>
            <w:vAlign w:val="center"/>
          </w:tcPr>
          <w:p>
            <w:pPr>
              <w:pStyle w:val="16"/>
            </w:pPr>
            <w:r>
              <w:t>高清视频会议系统维护租赁费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2.28</w:t>
            </w:r>
          </w:p>
        </w:tc>
        <w:tc>
          <w:tcPr>
            <w:tcW w:w="2835" w:type="dxa"/>
            <w:vAlign w:val="center"/>
          </w:tcPr>
          <w:p>
            <w:pPr>
              <w:pStyle w:val="14"/>
            </w:pPr>
            <w:r>
              <w:t>其中：财政    资金</w:t>
            </w:r>
          </w:p>
        </w:tc>
        <w:tc>
          <w:tcPr>
            <w:tcW w:w="2551" w:type="dxa"/>
            <w:vAlign w:val="center"/>
          </w:tcPr>
          <w:p>
            <w:pPr>
              <w:pStyle w:val="16"/>
            </w:pPr>
            <w:r>
              <w:t>2.28</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主要是邮电费。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1.为提升服务水平，提高党委系统会议服务保障能力。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租用移动专线数量</w:t>
            </w:r>
          </w:p>
        </w:tc>
        <w:tc>
          <w:tcPr>
            <w:tcW w:w="5386" w:type="dxa"/>
            <w:vAlign w:val="center"/>
          </w:tcPr>
          <w:p>
            <w:pPr>
              <w:pStyle w:val="16"/>
            </w:pPr>
            <w:r>
              <w:t>租用移动专线数量是否与《中共保定市委办公厅关于建设市到县党委高清视频会议系统的通知》要求一致</w:t>
            </w:r>
          </w:p>
        </w:tc>
        <w:tc>
          <w:tcPr>
            <w:tcW w:w="2268" w:type="dxa"/>
            <w:vAlign w:val="center"/>
          </w:tcPr>
          <w:p>
            <w:pPr>
              <w:pStyle w:val="16"/>
            </w:pPr>
            <w:r>
              <w:t>2条</w:t>
            </w:r>
          </w:p>
        </w:tc>
        <w:tc>
          <w:tcPr>
            <w:tcW w:w="1276" w:type="dxa"/>
            <w:vAlign w:val="center"/>
          </w:tcPr>
          <w:p>
            <w:pPr>
              <w:pStyle w:val="16"/>
            </w:pPr>
            <w:r>
              <w:t>依据《中共保定市委办公厅关于建设市到县党委高清视频会议系统的通知》要求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视频会议专用机顶盒数量</w:t>
            </w:r>
          </w:p>
        </w:tc>
        <w:tc>
          <w:tcPr>
            <w:tcW w:w="5386" w:type="dxa"/>
            <w:vAlign w:val="center"/>
          </w:tcPr>
          <w:p>
            <w:pPr>
              <w:pStyle w:val="16"/>
            </w:pPr>
            <w:r>
              <w:t>广电公司为会场提供视频会议专用机顶盒数量是否与《中共保定市委办公厅关于建设市到县党委高清视频会议系统的通知》要求一致</w:t>
            </w:r>
          </w:p>
        </w:tc>
        <w:tc>
          <w:tcPr>
            <w:tcW w:w="2268" w:type="dxa"/>
            <w:vAlign w:val="center"/>
          </w:tcPr>
          <w:p>
            <w:pPr>
              <w:pStyle w:val="16"/>
            </w:pPr>
            <w:r>
              <w:t>1个</w:t>
            </w:r>
          </w:p>
        </w:tc>
        <w:tc>
          <w:tcPr>
            <w:tcW w:w="1276" w:type="dxa"/>
            <w:vAlign w:val="center"/>
          </w:tcPr>
          <w:p>
            <w:pPr>
              <w:pStyle w:val="16"/>
            </w:pPr>
            <w:r>
              <w:t>依据《中共保定市委办公厅关于建设市到县党委高清视频会议系统的通知》要求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视频会议流畅率</w:t>
            </w:r>
          </w:p>
        </w:tc>
        <w:tc>
          <w:tcPr>
            <w:tcW w:w="5386" w:type="dxa"/>
            <w:vAlign w:val="center"/>
          </w:tcPr>
          <w:p>
            <w:pPr>
              <w:pStyle w:val="16"/>
            </w:pPr>
            <w:r>
              <w:t>视频会议流畅次数占全部视频会议数量之比</w:t>
            </w:r>
          </w:p>
        </w:tc>
        <w:tc>
          <w:tcPr>
            <w:tcW w:w="2268" w:type="dxa"/>
            <w:vAlign w:val="center"/>
          </w:tcPr>
          <w:p>
            <w:pPr>
              <w:pStyle w:val="16"/>
            </w:pPr>
            <w:r>
              <w:t>≥95%</w:t>
            </w:r>
          </w:p>
        </w:tc>
        <w:tc>
          <w:tcPr>
            <w:tcW w:w="1276" w:type="dxa"/>
            <w:vAlign w:val="center"/>
          </w:tcPr>
          <w:p>
            <w:pPr>
              <w:pStyle w:val="16"/>
            </w:pPr>
            <w:r>
              <w:t>依据会议顺利进展情况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视频会议及时度</w:t>
            </w:r>
          </w:p>
        </w:tc>
        <w:tc>
          <w:tcPr>
            <w:tcW w:w="5386" w:type="dxa"/>
            <w:vAlign w:val="center"/>
          </w:tcPr>
          <w:p>
            <w:pPr>
              <w:pStyle w:val="16"/>
            </w:pPr>
            <w:r>
              <w:t>每次视频会议是否能及时调出视频信号</w:t>
            </w:r>
          </w:p>
        </w:tc>
        <w:tc>
          <w:tcPr>
            <w:tcW w:w="2268" w:type="dxa"/>
            <w:vAlign w:val="center"/>
          </w:tcPr>
          <w:p>
            <w:pPr>
              <w:pStyle w:val="16"/>
            </w:pPr>
            <w:r>
              <w:t>≥95%</w:t>
            </w:r>
          </w:p>
        </w:tc>
        <w:tc>
          <w:tcPr>
            <w:tcW w:w="1276" w:type="dxa"/>
            <w:vAlign w:val="center"/>
          </w:tcPr>
          <w:p>
            <w:pPr>
              <w:pStyle w:val="16"/>
            </w:pPr>
            <w:r>
              <w:t>依据会议顺利进展情况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专线租费</w:t>
            </w:r>
          </w:p>
        </w:tc>
        <w:tc>
          <w:tcPr>
            <w:tcW w:w="5386" w:type="dxa"/>
            <w:vAlign w:val="center"/>
          </w:tcPr>
          <w:p>
            <w:pPr>
              <w:pStyle w:val="16"/>
            </w:pPr>
            <w:r>
              <w:t>移动公司的专线租费是否与《中共保定市委办公厅关于建设市到县党委高清视频会议系统的通知》要求一致</w:t>
            </w:r>
          </w:p>
        </w:tc>
        <w:tc>
          <w:tcPr>
            <w:tcW w:w="2268" w:type="dxa"/>
            <w:vAlign w:val="center"/>
          </w:tcPr>
          <w:p>
            <w:pPr>
              <w:pStyle w:val="16"/>
            </w:pPr>
            <w:r>
              <w:t>9600元</w:t>
            </w:r>
          </w:p>
        </w:tc>
        <w:tc>
          <w:tcPr>
            <w:tcW w:w="1276" w:type="dxa"/>
            <w:vAlign w:val="center"/>
          </w:tcPr>
          <w:p>
            <w:pPr>
              <w:pStyle w:val="16"/>
            </w:pPr>
            <w:r>
              <w:t>依据《中共保定市委办公厅关于建设市到县党委高清视频会议系统的通知》要求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专线租费</w:t>
            </w:r>
          </w:p>
        </w:tc>
        <w:tc>
          <w:tcPr>
            <w:tcW w:w="5386" w:type="dxa"/>
            <w:vAlign w:val="center"/>
          </w:tcPr>
          <w:p>
            <w:pPr>
              <w:pStyle w:val="16"/>
            </w:pPr>
            <w:r>
              <w:t>联通公司的专线租费是否与《中共保定市委办公厅关于建设市到县党委高清视频会议系统的通知》要求一致</w:t>
            </w:r>
          </w:p>
        </w:tc>
        <w:tc>
          <w:tcPr>
            <w:tcW w:w="2268" w:type="dxa"/>
            <w:vAlign w:val="center"/>
          </w:tcPr>
          <w:p>
            <w:pPr>
              <w:pStyle w:val="16"/>
            </w:pPr>
            <w:r>
              <w:t>12000元</w:t>
            </w:r>
          </w:p>
        </w:tc>
        <w:tc>
          <w:tcPr>
            <w:tcW w:w="1276" w:type="dxa"/>
            <w:vAlign w:val="center"/>
          </w:tcPr>
          <w:p>
            <w:pPr>
              <w:pStyle w:val="16"/>
            </w:pPr>
            <w:r>
              <w:t>依据《中共保定市委办公厅关于建设市到县党委高清视频会议系统的通知》要求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5386" w:type="dxa"/>
            <w:vAlign w:val="center"/>
          </w:tcPr>
          <w:p>
            <w:pPr>
              <w:pStyle w:val="16"/>
            </w:pPr>
            <w:r>
              <w:t>资金按时支付所占比率</w:t>
            </w:r>
          </w:p>
        </w:tc>
        <w:tc>
          <w:tcPr>
            <w:tcW w:w="2268" w:type="dxa"/>
            <w:vAlign w:val="center"/>
          </w:tcPr>
          <w:p>
            <w:pPr>
              <w:pStyle w:val="16"/>
            </w:pPr>
            <w:r>
              <w:t>≥95%</w:t>
            </w:r>
          </w:p>
        </w:tc>
        <w:tc>
          <w:tcPr>
            <w:tcW w:w="1276" w:type="dxa"/>
            <w:vAlign w:val="center"/>
          </w:tcPr>
          <w:p>
            <w:pPr>
              <w:pStyle w:val="16"/>
            </w:pPr>
            <w:r>
              <w:t>依据会议顺利进展情况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高清视频会议正常工作保障度</w:t>
            </w:r>
          </w:p>
        </w:tc>
        <w:tc>
          <w:tcPr>
            <w:tcW w:w="5386" w:type="dxa"/>
            <w:vAlign w:val="center"/>
          </w:tcPr>
          <w:p>
            <w:pPr>
              <w:pStyle w:val="16"/>
            </w:pPr>
            <w:r>
              <w:t>高清视频会议是否保障正常工作</w:t>
            </w:r>
          </w:p>
        </w:tc>
        <w:tc>
          <w:tcPr>
            <w:tcW w:w="2268" w:type="dxa"/>
            <w:vAlign w:val="center"/>
          </w:tcPr>
          <w:p>
            <w:pPr>
              <w:pStyle w:val="16"/>
            </w:pPr>
            <w:r>
              <w:t>≥95%</w:t>
            </w:r>
          </w:p>
        </w:tc>
        <w:tc>
          <w:tcPr>
            <w:tcW w:w="1276" w:type="dxa"/>
            <w:vAlign w:val="center"/>
          </w:tcPr>
          <w:p>
            <w:pPr>
              <w:pStyle w:val="16"/>
            </w:pPr>
            <w:r>
              <w:t>依据会议顺利进展情况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参会人员满意度</w:t>
            </w:r>
          </w:p>
        </w:tc>
        <w:tc>
          <w:tcPr>
            <w:tcW w:w="5386" w:type="dxa"/>
            <w:vAlign w:val="center"/>
          </w:tcPr>
          <w:p>
            <w:pPr>
              <w:pStyle w:val="16"/>
            </w:pPr>
            <w:r>
              <w:t>参会人员对全年进行的视频会议的顺畅度、画面清晰度满意程度</w:t>
            </w:r>
          </w:p>
        </w:tc>
        <w:tc>
          <w:tcPr>
            <w:tcW w:w="2268" w:type="dxa"/>
            <w:vAlign w:val="center"/>
          </w:tcPr>
          <w:p>
            <w:pPr>
              <w:pStyle w:val="16"/>
            </w:pPr>
            <w:r>
              <w:t>≥95%</w:t>
            </w:r>
          </w:p>
        </w:tc>
        <w:tc>
          <w:tcPr>
            <w:tcW w:w="1276" w:type="dxa"/>
            <w:vAlign w:val="center"/>
          </w:tcPr>
          <w:p>
            <w:pPr>
              <w:pStyle w:val="16"/>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2、公务接待费绩效目标表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13062524P00001510550C</w:t>
            </w:r>
          </w:p>
        </w:tc>
        <w:tc>
          <w:tcPr>
            <w:tcW w:w="2835" w:type="dxa"/>
            <w:vAlign w:val="center"/>
          </w:tcPr>
          <w:p>
            <w:pPr>
              <w:pStyle w:val="14"/>
            </w:pPr>
            <w:r>
              <w:t>项目名称</w:t>
            </w:r>
          </w:p>
        </w:tc>
        <w:tc>
          <w:tcPr>
            <w:tcW w:w="6094" w:type="dxa"/>
            <w:gridSpan w:val="3"/>
            <w:vAlign w:val="center"/>
          </w:tcPr>
          <w:p>
            <w:pPr>
              <w:pStyle w:val="16"/>
            </w:pPr>
            <w:r>
              <w:t>公务接待费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6.34</w:t>
            </w:r>
          </w:p>
        </w:tc>
        <w:tc>
          <w:tcPr>
            <w:tcW w:w="2835" w:type="dxa"/>
            <w:vAlign w:val="center"/>
          </w:tcPr>
          <w:p>
            <w:pPr>
              <w:pStyle w:val="14"/>
            </w:pPr>
            <w:r>
              <w:t>其中：财政    资金</w:t>
            </w:r>
          </w:p>
        </w:tc>
        <w:tc>
          <w:tcPr>
            <w:tcW w:w="2551" w:type="dxa"/>
            <w:vAlign w:val="center"/>
          </w:tcPr>
          <w:p>
            <w:pPr>
              <w:pStyle w:val="16"/>
            </w:pPr>
            <w:r>
              <w:t>6.34</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该项目主要是公务接待费。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1.为我单位公务接待提供后勤保障，确保公务活动取得实效。</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公务接待完成率</w:t>
            </w:r>
          </w:p>
        </w:tc>
        <w:tc>
          <w:tcPr>
            <w:tcW w:w="5386" w:type="dxa"/>
            <w:vAlign w:val="center"/>
          </w:tcPr>
          <w:p>
            <w:pPr>
              <w:pStyle w:val="16"/>
            </w:pPr>
            <w:r>
              <w:t>反映公务接待完成情况</w:t>
            </w:r>
          </w:p>
        </w:tc>
        <w:tc>
          <w:tcPr>
            <w:tcW w:w="2268" w:type="dxa"/>
            <w:vAlign w:val="center"/>
          </w:tcPr>
          <w:p>
            <w:pPr>
              <w:pStyle w:val="16"/>
            </w:pPr>
            <w:r>
              <w:t>≥98%</w:t>
            </w:r>
          </w:p>
        </w:tc>
        <w:tc>
          <w:tcPr>
            <w:tcW w:w="1276" w:type="dxa"/>
            <w:vAlign w:val="center"/>
          </w:tcPr>
          <w:p>
            <w:pPr>
              <w:pStyle w:val="16"/>
            </w:pPr>
            <w:r>
              <w:t>公务接待项目的实施计划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公务接待费支出手续完备率</w:t>
            </w:r>
          </w:p>
        </w:tc>
        <w:tc>
          <w:tcPr>
            <w:tcW w:w="5386" w:type="dxa"/>
            <w:vAlign w:val="center"/>
          </w:tcPr>
          <w:p>
            <w:pPr>
              <w:pStyle w:val="16"/>
            </w:pPr>
            <w:r>
              <w:t>反映公务接待费支出手续完备情况</w:t>
            </w:r>
          </w:p>
        </w:tc>
        <w:tc>
          <w:tcPr>
            <w:tcW w:w="2268" w:type="dxa"/>
            <w:vAlign w:val="center"/>
          </w:tcPr>
          <w:p>
            <w:pPr>
              <w:pStyle w:val="16"/>
            </w:pPr>
            <w:r>
              <w:t>100%</w:t>
            </w:r>
          </w:p>
        </w:tc>
        <w:tc>
          <w:tcPr>
            <w:tcW w:w="1276" w:type="dxa"/>
            <w:vAlign w:val="center"/>
          </w:tcPr>
          <w:p>
            <w:pPr>
              <w:pStyle w:val="16"/>
            </w:pPr>
            <w:r>
              <w:t>公务接待项目的实施计划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公务接待及时率</w:t>
            </w:r>
          </w:p>
        </w:tc>
        <w:tc>
          <w:tcPr>
            <w:tcW w:w="5386" w:type="dxa"/>
            <w:vAlign w:val="center"/>
          </w:tcPr>
          <w:p>
            <w:pPr>
              <w:pStyle w:val="16"/>
            </w:pPr>
            <w:r>
              <w:t>反映公务接待及时情况</w:t>
            </w:r>
          </w:p>
        </w:tc>
        <w:tc>
          <w:tcPr>
            <w:tcW w:w="2268" w:type="dxa"/>
            <w:vAlign w:val="center"/>
          </w:tcPr>
          <w:p>
            <w:pPr>
              <w:pStyle w:val="16"/>
            </w:pPr>
            <w:r>
              <w:t>≥98%</w:t>
            </w:r>
          </w:p>
        </w:tc>
        <w:tc>
          <w:tcPr>
            <w:tcW w:w="1276" w:type="dxa"/>
            <w:vAlign w:val="center"/>
          </w:tcPr>
          <w:p>
            <w:pPr>
              <w:pStyle w:val="16"/>
            </w:pPr>
            <w:r>
              <w:t>公务接待项目的实施计划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项目的成本费用</w:t>
            </w:r>
          </w:p>
        </w:tc>
        <w:tc>
          <w:tcPr>
            <w:tcW w:w="5386" w:type="dxa"/>
            <w:vAlign w:val="center"/>
          </w:tcPr>
          <w:p>
            <w:pPr>
              <w:pStyle w:val="16"/>
            </w:pPr>
            <w:r>
              <w:t>反映项目实际成本支出费用</w:t>
            </w:r>
          </w:p>
        </w:tc>
        <w:tc>
          <w:tcPr>
            <w:tcW w:w="2268" w:type="dxa"/>
            <w:vAlign w:val="center"/>
          </w:tcPr>
          <w:p>
            <w:pPr>
              <w:pStyle w:val="16"/>
            </w:pPr>
            <w:r>
              <w:t>≤6.34万元</w:t>
            </w:r>
          </w:p>
        </w:tc>
        <w:tc>
          <w:tcPr>
            <w:tcW w:w="1276" w:type="dxa"/>
            <w:vAlign w:val="center"/>
          </w:tcPr>
          <w:p>
            <w:pPr>
              <w:pStyle w:val="16"/>
            </w:pPr>
            <w:r>
              <w:t>公务接待项目的实施计划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公务接待工作提升率</w:t>
            </w:r>
          </w:p>
        </w:tc>
        <w:tc>
          <w:tcPr>
            <w:tcW w:w="5386" w:type="dxa"/>
            <w:vAlign w:val="center"/>
          </w:tcPr>
          <w:p>
            <w:pPr>
              <w:pStyle w:val="16"/>
            </w:pPr>
            <w:r>
              <w:t>反映工作效率提升情况</w:t>
            </w:r>
          </w:p>
        </w:tc>
        <w:tc>
          <w:tcPr>
            <w:tcW w:w="2268" w:type="dxa"/>
            <w:vAlign w:val="center"/>
          </w:tcPr>
          <w:p>
            <w:pPr>
              <w:pStyle w:val="16"/>
            </w:pPr>
            <w:r>
              <w:t>≥95%</w:t>
            </w:r>
          </w:p>
        </w:tc>
        <w:tc>
          <w:tcPr>
            <w:tcW w:w="1276"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接待对象满意度</w:t>
            </w:r>
          </w:p>
        </w:tc>
        <w:tc>
          <w:tcPr>
            <w:tcW w:w="5386" w:type="dxa"/>
            <w:vAlign w:val="center"/>
          </w:tcPr>
          <w:p>
            <w:pPr>
              <w:pStyle w:val="16"/>
            </w:pPr>
            <w:r>
              <w:t>反映接待对象满意情况</w:t>
            </w:r>
          </w:p>
        </w:tc>
        <w:tc>
          <w:tcPr>
            <w:tcW w:w="2268" w:type="dxa"/>
            <w:vAlign w:val="center"/>
          </w:tcPr>
          <w:p>
            <w:pPr>
              <w:pStyle w:val="16"/>
            </w:pPr>
            <w:r>
              <w:t>≥95%</w:t>
            </w:r>
          </w:p>
        </w:tc>
        <w:tc>
          <w:tcPr>
            <w:tcW w:w="127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3、公务内网建设与维护费绩效目标表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13062524P00001510571P</w:t>
            </w:r>
          </w:p>
        </w:tc>
        <w:tc>
          <w:tcPr>
            <w:tcW w:w="2835" w:type="dxa"/>
            <w:vAlign w:val="center"/>
          </w:tcPr>
          <w:p>
            <w:pPr>
              <w:pStyle w:val="14"/>
            </w:pPr>
            <w:r>
              <w:t>项目名称</w:t>
            </w:r>
          </w:p>
        </w:tc>
        <w:tc>
          <w:tcPr>
            <w:tcW w:w="6094" w:type="dxa"/>
            <w:gridSpan w:val="3"/>
            <w:vAlign w:val="center"/>
          </w:tcPr>
          <w:p>
            <w:pPr>
              <w:pStyle w:val="16"/>
            </w:pPr>
            <w:r>
              <w:t>公务内网建设与维护费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2.16</w:t>
            </w:r>
          </w:p>
        </w:tc>
        <w:tc>
          <w:tcPr>
            <w:tcW w:w="2835" w:type="dxa"/>
            <w:vAlign w:val="center"/>
          </w:tcPr>
          <w:p>
            <w:pPr>
              <w:pStyle w:val="14"/>
            </w:pPr>
            <w:r>
              <w:t>其中：财政    资金</w:t>
            </w:r>
          </w:p>
        </w:tc>
        <w:tc>
          <w:tcPr>
            <w:tcW w:w="2551" w:type="dxa"/>
            <w:vAlign w:val="center"/>
          </w:tcPr>
          <w:p>
            <w:pPr>
              <w:pStyle w:val="16"/>
            </w:pPr>
            <w:r>
              <w:t>2.16</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主要是光纤电路租费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1.目标内容1 为适应省市四级联网需要。</w:t>
            </w:r>
          </w:p>
          <w:p>
            <w:pPr>
              <w:pStyle w:val="16"/>
            </w:pPr>
            <w:r>
              <w:t>2.目标内容2 所有原市到县计算机专线2004年已改为改为2M光纤电路，现需支付光纤电路租费1800元/月。</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维护光纤电路数量</w:t>
            </w:r>
          </w:p>
        </w:tc>
        <w:tc>
          <w:tcPr>
            <w:tcW w:w="5386" w:type="dxa"/>
            <w:vAlign w:val="center"/>
          </w:tcPr>
          <w:p>
            <w:pPr>
              <w:pStyle w:val="16"/>
            </w:pPr>
            <w:r>
              <w:t>维护光纤电路数量是否符合《中共保定市委办公厅关于党委系统四级计算机联网有关问题的通知》要求</w:t>
            </w:r>
          </w:p>
        </w:tc>
        <w:tc>
          <w:tcPr>
            <w:tcW w:w="2268" w:type="dxa"/>
            <w:vAlign w:val="center"/>
          </w:tcPr>
          <w:p>
            <w:pPr>
              <w:pStyle w:val="16"/>
            </w:pPr>
            <w:r>
              <w:t>1条</w:t>
            </w:r>
          </w:p>
        </w:tc>
        <w:tc>
          <w:tcPr>
            <w:tcW w:w="1276" w:type="dxa"/>
            <w:vAlign w:val="center"/>
          </w:tcPr>
          <w:p>
            <w:pPr>
              <w:pStyle w:val="16"/>
            </w:pPr>
            <w:r>
              <w:t>依据《中共保定市委办公厅关于党委系统四级计算机联网有关问题的通知》要求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公务内网畅通率</w:t>
            </w:r>
          </w:p>
        </w:tc>
        <w:tc>
          <w:tcPr>
            <w:tcW w:w="5386" w:type="dxa"/>
            <w:vAlign w:val="center"/>
          </w:tcPr>
          <w:p>
            <w:pPr>
              <w:pStyle w:val="16"/>
            </w:pPr>
            <w:r>
              <w:t>公务内网畅通的天数占工作日的比率</w:t>
            </w:r>
          </w:p>
        </w:tc>
        <w:tc>
          <w:tcPr>
            <w:tcW w:w="2268" w:type="dxa"/>
            <w:vAlign w:val="center"/>
          </w:tcPr>
          <w:p>
            <w:pPr>
              <w:pStyle w:val="16"/>
            </w:pPr>
            <w:r>
              <w:t>≥95%</w:t>
            </w:r>
          </w:p>
        </w:tc>
        <w:tc>
          <w:tcPr>
            <w:tcW w:w="1276" w:type="dxa"/>
            <w:vAlign w:val="center"/>
          </w:tcPr>
          <w:p>
            <w:pPr>
              <w:pStyle w:val="16"/>
            </w:pPr>
            <w:r>
              <w:t>依据历史标准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资金支付及时率</w:t>
            </w:r>
          </w:p>
        </w:tc>
        <w:tc>
          <w:tcPr>
            <w:tcW w:w="5386" w:type="dxa"/>
            <w:vAlign w:val="center"/>
          </w:tcPr>
          <w:p>
            <w:pPr>
              <w:pStyle w:val="16"/>
            </w:pPr>
            <w:r>
              <w:t>资金按时支付所占比率</w:t>
            </w:r>
          </w:p>
        </w:tc>
        <w:tc>
          <w:tcPr>
            <w:tcW w:w="2268" w:type="dxa"/>
            <w:vAlign w:val="center"/>
          </w:tcPr>
          <w:p>
            <w:pPr>
              <w:pStyle w:val="16"/>
            </w:pPr>
            <w:r>
              <w:t>≥95%</w:t>
            </w:r>
          </w:p>
        </w:tc>
        <w:tc>
          <w:tcPr>
            <w:tcW w:w="1276" w:type="dxa"/>
            <w:vAlign w:val="center"/>
          </w:tcPr>
          <w:p>
            <w:pPr>
              <w:pStyle w:val="16"/>
            </w:pPr>
            <w:r>
              <w:t>依据实际支付情况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光纤电路租费</w:t>
            </w:r>
          </w:p>
        </w:tc>
        <w:tc>
          <w:tcPr>
            <w:tcW w:w="5386" w:type="dxa"/>
            <w:vAlign w:val="center"/>
          </w:tcPr>
          <w:p>
            <w:pPr>
              <w:pStyle w:val="16"/>
            </w:pPr>
            <w:r>
              <w:t>租费是否与文件一致</w:t>
            </w:r>
          </w:p>
        </w:tc>
        <w:tc>
          <w:tcPr>
            <w:tcW w:w="2268" w:type="dxa"/>
            <w:vAlign w:val="center"/>
          </w:tcPr>
          <w:p>
            <w:pPr>
              <w:pStyle w:val="16"/>
            </w:pPr>
            <w:r>
              <w:t>2.16万元</w:t>
            </w:r>
          </w:p>
        </w:tc>
        <w:tc>
          <w:tcPr>
            <w:tcW w:w="1276" w:type="dxa"/>
            <w:vAlign w:val="center"/>
          </w:tcPr>
          <w:p>
            <w:pPr>
              <w:pStyle w:val="16"/>
            </w:pPr>
            <w:r>
              <w:t>依据《中共保定市委办公厅关于党委系统四级计算机联网有关问题的通知》要求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公务内网稳定运行提升率</w:t>
            </w:r>
          </w:p>
        </w:tc>
        <w:tc>
          <w:tcPr>
            <w:tcW w:w="5386" w:type="dxa"/>
            <w:vAlign w:val="center"/>
          </w:tcPr>
          <w:p>
            <w:pPr>
              <w:pStyle w:val="16"/>
            </w:pPr>
            <w:r>
              <w:t>公务内网稳定运行提升情况</w:t>
            </w:r>
          </w:p>
        </w:tc>
        <w:tc>
          <w:tcPr>
            <w:tcW w:w="2268" w:type="dxa"/>
            <w:vAlign w:val="center"/>
          </w:tcPr>
          <w:p>
            <w:pPr>
              <w:pStyle w:val="16"/>
            </w:pPr>
            <w:r>
              <w:t>≥95%</w:t>
            </w:r>
          </w:p>
        </w:tc>
        <w:tc>
          <w:tcPr>
            <w:tcW w:w="1276" w:type="dxa"/>
            <w:vAlign w:val="center"/>
          </w:tcPr>
          <w:p>
            <w:pPr>
              <w:pStyle w:val="16"/>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公务内网畅通满意度</w:t>
            </w:r>
          </w:p>
        </w:tc>
        <w:tc>
          <w:tcPr>
            <w:tcW w:w="5386" w:type="dxa"/>
            <w:vAlign w:val="center"/>
          </w:tcPr>
          <w:p>
            <w:pPr>
              <w:pStyle w:val="16"/>
            </w:pPr>
            <w:r>
              <w:t>工作人员对公务内网畅通满意度</w:t>
            </w:r>
          </w:p>
        </w:tc>
        <w:tc>
          <w:tcPr>
            <w:tcW w:w="2268" w:type="dxa"/>
            <w:vAlign w:val="center"/>
          </w:tcPr>
          <w:p>
            <w:pPr>
              <w:pStyle w:val="16"/>
            </w:pPr>
            <w:r>
              <w:t>≥95%</w:t>
            </w:r>
          </w:p>
        </w:tc>
        <w:tc>
          <w:tcPr>
            <w:tcW w:w="1276" w:type="dxa"/>
            <w:vAlign w:val="center"/>
          </w:tcPr>
          <w:p>
            <w:pPr>
              <w:pStyle w:val="16"/>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4、国家安全工作经费绩效目标表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13062524P00001510544Y</w:t>
            </w:r>
          </w:p>
        </w:tc>
        <w:tc>
          <w:tcPr>
            <w:tcW w:w="2835" w:type="dxa"/>
            <w:vAlign w:val="center"/>
          </w:tcPr>
          <w:p>
            <w:pPr>
              <w:pStyle w:val="14"/>
            </w:pPr>
            <w:r>
              <w:t>项目名称</w:t>
            </w:r>
          </w:p>
        </w:tc>
        <w:tc>
          <w:tcPr>
            <w:tcW w:w="6094" w:type="dxa"/>
            <w:gridSpan w:val="3"/>
            <w:vAlign w:val="center"/>
          </w:tcPr>
          <w:p>
            <w:pPr>
              <w:pStyle w:val="16"/>
            </w:pPr>
            <w:r>
              <w:t>国家安全工作经费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5.00</w:t>
            </w:r>
          </w:p>
        </w:tc>
        <w:tc>
          <w:tcPr>
            <w:tcW w:w="2835" w:type="dxa"/>
            <w:vAlign w:val="center"/>
          </w:tcPr>
          <w:p>
            <w:pPr>
              <w:pStyle w:val="14"/>
            </w:pPr>
            <w:r>
              <w:t>其中：财政    资金</w:t>
            </w:r>
          </w:p>
        </w:tc>
        <w:tc>
          <w:tcPr>
            <w:tcW w:w="2551" w:type="dxa"/>
            <w:vAlign w:val="center"/>
          </w:tcPr>
          <w:p>
            <w:pPr>
              <w:pStyle w:val="16"/>
            </w:pPr>
            <w:r>
              <w:t>5.00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主要是办公费，用于国家安全工作的宣传品制作和办公耗材。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1.为保障我区国家安全工作顺利进行。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涉密</w:t>
            </w:r>
          </w:p>
        </w:tc>
        <w:tc>
          <w:tcPr>
            <w:tcW w:w="5386" w:type="dxa"/>
            <w:vAlign w:val="center"/>
          </w:tcPr>
          <w:p>
            <w:pPr>
              <w:pStyle w:val="16"/>
            </w:pPr>
            <w:r>
              <w:t>涉密</w:t>
            </w:r>
          </w:p>
        </w:tc>
        <w:tc>
          <w:tcPr>
            <w:tcW w:w="2268" w:type="dxa"/>
            <w:vAlign w:val="center"/>
          </w:tcPr>
          <w:p>
            <w:pPr>
              <w:pStyle w:val="16"/>
            </w:pPr>
            <w:r>
              <w:t>1涉密</w:t>
            </w:r>
          </w:p>
        </w:tc>
        <w:tc>
          <w:tcPr>
            <w:tcW w:w="1276"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涉密</w:t>
            </w:r>
          </w:p>
        </w:tc>
        <w:tc>
          <w:tcPr>
            <w:tcW w:w="5386" w:type="dxa"/>
            <w:vAlign w:val="center"/>
          </w:tcPr>
          <w:p>
            <w:pPr>
              <w:pStyle w:val="16"/>
            </w:pPr>
            <w:r>
              <w:t>涉密</w:t>
            </w:r>
          </w:p>
        </w:tc>
        <w:tc>
          <w:tcPr>
            <w:tcW w:w="2268" w:type="dxa"/>
            <w:vAlign w:val="center"/>
          </w:tcPr>
          <w:p>
            <w:pPr>
              <w:pStyle w:val="16"/>
            </w:pPr>
            <w:r>
              <w:t>1涉密</w:t>
            </w:r>
          </w:p>
        </w:tc>
        <w:tc>
          <w:tcPr>
            <w:tcW w:w="1276"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涉密</w:t>
            </w:r>
          </w:p>
        </w:tc>
        <w:tc>
          <w:tcPr>
            <w:tcW w:w="5386" w:type="dxa"/>
            <w:vAlign w:val="center"/>
          </w:tcPr>
          <w:p>
            <w:pPr>
              <w:pStyle w:val="16"/>
            </w:pPr>
            <w:r>
              <w:t>涉密</w:t>
            </w:r>
          </w:p>
        </w:tc>
        <w:tc>
          <w:tcPr>
            <w:tcW w:w="2268" w:type="dxa"/>
            <w:vAlign w:val="center"/>
          </w:tcPr>
          <w:p>
            <w:pPr>
              <w:pStyle w:val="16"/>
            </w:pPr>
            <w:r>
              <w:t>1涉密</w:t>
            </w:r>
          </w:p>
        </w:tc>
        <w:tc>
          <w:tcPr>
            <w:tcW w:w="1276"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涉密</w:t>
            </w:r>
          </w:p>
        </w:tc>
        <w:tc>
          <w:tcPr>
            <w:tcW w:w="5386" w:type="dxa"/>
            <w:vAlign w:val="center"/>
          </w:tcPr>
          <w:p>
            <w:pPr>
              <w:pStyle w:val="16"/>
            </w:pPr>
            <w:r>
              <w:t>涉密</w:t>
            </w:r>
          </w:p>
        </w:tc>
        <w:tc>
          <w:tcPr>
            <w:tcW w:w="2268" w:type="dxa"/>
            <w:vAlign w:val="center"/>
          </w:tcPr>
          <w:p>
            <w:pPr>
              <w:pStyle w:val="16"/>
            </w:pPr>
            <w:r>
              <w:t>1涉密</w:t>
            </w:r>
          </w:p>
        </w:tc>
        <w:tc>
          <w:tcPr>
            <w:tcW w:w="1276"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涉密</w:t>
            </w:r>
          </w:p>
        </w:tc>
        <w:tc>
          <w:tcPr>
            <w:tcW w:w="5386" w:type="dxa"/>
            <w:vAlign w:val="center"/>
          </w:tcPr>
          <w:p>
            <w:pPr>
              <w:pStyle w:val="16"/>
            </w:pPr>
            <w:r>
              <w:t>涉密</w:t>
            </w:r>
          </w:p>
        </w:tc>
        <w:tc>
          <w:tcPr>
            <w:tcW w:w="2268" w:type="dxa"/>
            <w:vAlign w:val="center"/>
          </w:tcPr>
          <w:p>
            <w:pPr>
              <w:pStyle w:val="16"/>
            </w:pPr>
            <w:r>
              <w:t>1涉密</w:t>
            </w:r>
          </w:p>
        </w:tc>
        <w:tc>
          <w:tcPr>
            <w:tcW w:w="1276"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涉密</w:t>
            </w:r>
          </w:p>
        </w:tc>
        <w:tc>
          <w:tcPr>
            <w:tcW w:w="5386" w:type="dxa"/>
            <w:vAlign w:val="center"/>
          </w:tcPr>
          <w:p>
            <w:pPr>
              <w:pStyle w:val="16"/>
            </w:pPr>
            <w:r>
              <w:t>涉密</w:t>
            </w:r>
          </w:p>
        </w:tc>
        <w:tc>
          <w:tcPr>
            <w:tcW w:w="2268" w:type="dxa"/>
            <w:vAlign w:val="center"/>
          </w:tcPr>
          <w:p>
            <w:pPr>
              <w:pStyle w:val="16"/>
            </w:pPr>
            <w:r>
              <w:t>1涉密</w:t>
            </w:r>
          </w:p>
        </w:tc>
        <w:tc>
          <w:tcPr>
            <w:tcW w:w="1276" w:type="dxa"/>
            <w:vAlign w:val="center"/>
          </w:tcPr>
          <w:p>
            <w:pPr>
              <w:pStyle w:val="16"/>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5、机要局机关密码通信及管理费绩效目标表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13062524P00001510565A</w:t>
            </w:r>
          </w:p>
        </w:tc>
        <w:tc>
          <w:tcPr>
            <w:tcW w:w="2835" w:type="dxa"/>
            <w:vAlign w:val="center"/>
          </w:tcPr>
          <w:p>
            <w:pPr>
              <w:pStyle w:val="14"/>
            </w:pPr>
            <w:r>
              <w:t>项目名称</w:t>
            </w:r>
          </w:p>
        </w:tc>
        <w:tc>
          <w:tcPr>
            <w:tcW w:w="6094" w:type="dxa"/>
            <w:gridSpan w:val="3"/>
            <w:vAlign w:val="center"/>
          </w:tcPr>
          <w:p>
            <w:pPr>
              <w:pStyle w:val="16"/>
            </w:pPr>
            <w:r>
              <w:t>机要局机关密码通信及管理费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5.00</w:t>
            </w:r>
          </w:p>
        </w:tc>
        <w:tc>
          <w:tcPr>
            <w:tcW w:w="2835" w:type="dxa"/>
            <w:vAlign w:val="center"/>
          </w:tcPr>
          <w:p>
            <w:pPr>
              <w:pStyle w:val="14"/>
            </w:pPr>
            <w:r>
              <w:t>其中：财政    资金</w:t>
            </w:r>
          </w:p>
        </w:tc>
        <w:tc>
          <w:tcPr>
            <w:tcW w:w="2551" w:type="dxa"/>
            <w:vAlign w:val="center"/>
          </w:tcPr>
          <w:p>
            <w:pPr>
              <w:pStyle w:val="16"/>
            </w:pPr>
            <w:r>
              <w:t>5.00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主要用于机要局密码管理办公耗材的支出。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1.促进全区密码通信和密码管理工作。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涉密</w:t>
            </w:r>
          </w:p>
        </w:tc>
        <w:tc>
          <w:tcPr>
            <w:tcW w:w="5386" w:type="dxa"/>
            <w:vAlign w:val="center"/>
          </w:tcPr>
          <w:p>
            <w:pPr>
              <w:pStyle w:val="16"/>
            </w:pPr>
            <w:r>
              <w:t>涉密</w:t>
            </w:r>
          </w:p>
        </w:tc>
        <w:tc>
          <w:tcPr>
            <w:tcW w:w="2268" w:type="dxa"/>
            <w:vAlign w:val="center"/>
          </w:tcPr>
          <w:p>
            <w:pPr>
              <w:pStyle w:val="16"/>
            </w:pPr>
            <w:r>
              <w:t>1涉密</w:t>
            </w:r>
          </w:p>
        </w:tc>
        <w:tc>
          <w:tcPr>
            <w:tcW w:w="1276"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涉密</w:t>
            </w:r>
          </w:p>
        </w:tc>
        <w:tc>
          <w:tcPr>
            <w:tcW w:w="5386" w:type="dxa"/>
            <w:vAlign w:val="center"/>
          </w:tcPr>
          <w:p>
            <w:pPr>
              <w:pStyle w:val="16"/>
            </w:pPr>
            <w:r>
              <w:t>涉密</w:t>
            </w:r>
          </w:p>
        </w:tc>
        <w:tc>
          <w:tcPr>
            <w:tcW w:w="2268" w:type="dxa"/>
            <w:vAlign w:val="center"/>
          </w:tcPr>
          <w:p>
            <w:pPr>
              <w:pStyle w:val="16"/>
            </w:pPr>
            <w:r>
              <w:t>1涉密</w:t>
            </w:r>
          </w:p>
        </w:tc>
        <w:tc>
          <w:tcPr>
            <w:tcW w:w="1276"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涉密</w:t>
            </w:r>
          </w:p>
        </w:tc>
        <w:tc>
          <w:tcPr>
            <w:tcW w:w="5386" w:type="dxa"/>
            <w:vAlign w:val="center"/>
          </w:tcPr>
          <w:p>
            <w:pPr>
              <w:pStyle w:val="16"/>
            </w:pPr>
            <w:r>
              <w:t>涉密</w:t>
            </w:r>
          </w:p>
        </w:tc>
        <w:tc>
          <w:tcPr>
            <w:tcW w:w="2268" w:type="dxa"/>
            <w:vAlign w:val="center"/>
          </w:tcPr>
          <w:p>
            <w:pPr>
              <w:pStyle w:val="16"/>
            </w:pPr>
            <w:r>
              <w:t>1涉密</w:t>
            </w:r>
          </w:p>
        </w:tc>
        <w:tc>
          <w:tcPr>
            <w:tcW w:w="1276"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涉密</w:t>
            </w:r>
          </w:p>
        </w:tc>
        <w:tc>
          <w:tcPr>
            <w:tcW w:w="5386" w:type="dxa"/>
            <w:vAlign w:val="center"/>
          </w:tcPr>
          <w:p>
            <w:pPr>
              <w:pStyle w:val="16"/>
            </w:pPr>
            <w:r>
              <w:t>涉密</w:t>
            </w:r>
          </w:p>
        </w:tc>
        <w:tc>
          <w:tcPr>
            <w:tcW w:w="2268" w:type="dxa"/>
            <w:vAlign w:val="center"/>
          </w:tcPr>
          <w:p>
            <w:pPr>
              <w:pStyle w:val="16"/>
            </w:pPr>
            <w:r>
              <w:t>1涉密</w:t>
            </w:r>
          </w:p>
        </w:tc>
        <w:tc>
          <w:tcPr>
            <w:tcW w:w="1276"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涉密</w:t>
            </w:r>
          </w:p>
        </w:tc>
        <w:tc>
          <w:tcPr>
            <w:tcW w:w="5386" w:type="dxa"/>
            <w:vAlign w:val="center"/>
          </w:tcPr>
          <w:p>
            <w:pPr>
              <w:pStyle w:val="16"/>
            </w:pPr>
            <w:r>
              <w:t>涉密</w:t>
            </w:r>
          </w:p>
        </w:tc>
        <w:tc>
          <w:tcPr>
            <w:tcW w:w="2268" w:type="dxa"/>
            <w:vAlign w:val="center"/>
          </w:tcPr>
          <w:p>
            <w:pPr>
              <w:pStyle w:val="16"/>
            </w:pPr>
            <w:r>
              <w:t>1涉密</w:t>
            </w:r>
          </w:p>
        </w:tc>
        <w:tc>
          <w:tcPr>
            <w:tcW w:w="1276"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涉密</w:t>
            </w:r>
          </w:p>
        </w:tc>
        <w:tc>
          <w:tcPr>
            <w:tcW w:w="5386" w:type="dxa"/>
            <w:vAlign w:val="center"/>
          </w:tcPr>
          <w:p>
            <w:pPr>
              <w:pStyle w:val="16"/>
            </w:pPr>
            <w:r>
              <w:t>涉密</w:t>
            </w:r>
          </w:p>
        </w:tc>
        <w:tc>
          <w:tcPr>
            <w:tcW w:w="2268" w:type="dxa"/>
            <w:vAlign w:val="center"/>
          </w:tcPr>
          <w:p>
            <w:pPr>
              <w:pStyle w:val="16"/>
            </w:pPr>
            <w:r>
              <w:t>1涉密</w:t>
            </w:r>
          </w:p>
        </w:tc>
        <w:tc>
          <w:tcPr>
            <w:tcW w:w="1276" w:type="dxa"/>
            <w:vAlign w:val="center"/>
          </w:tcPr>
          <w:p>
            <w:pPr>
              <w:pStyle w:val="16"/>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6、劳务派遣人员工资绩效目标表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13062524P00001510567H</w:t>
            </w:r>
          </w:p>
        </w:tc>
        <w:tc>
          <w:tcPr>
            <w:tcW w:w="2835" w:type="dxa"/>
            <w:vAlign w:val="center"/>
          </w:tcPr>
          <w:p>
            <w:pPr>
              <w:pStyle w:val="14"/>
            </w:pPr>
            <w:r>
              <w:t>项目名称</w:t>
            </w:r>
          </w:p>
        </w:tc>
        <w:tc>
          <w:tcPr>
            <w:tcW w:w="6094" w:type="dxa"/>
            <w:gridSpan w:val="3"/>
            <w:vAlign w:val="center"/>
          </w:tcPr>
          <w:p>
            <w:pPr>
              <w:pStyle w:val="16"/>
            </w:pPr>
            <w:r>
              <w:t>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23.39</w:t>
            </w:r>
          </w:p>
        </w:tc>
        <w:tc>
          <w:tcPr>
            <w:tcW w:w="2835" w:type="dxa"/>
            <w:vAlign w:val="center"/>
          </w:tcPr>
          <w:p>
            <w:pPr>
              <w:pStyle w:val="14"/>
            </w:pPr>
            <w:r>
              <w:t>其中：财政    资金</w:t>
            </w:r>
          </w:p>
        </w:tc>
        <w:tc>
          <w:tcPr>
            <w:tcW w:w="2551" w:type="dxa"/>
            <w:vAlign w:val="center"/>
          </w:tcPr>
          <w:p>
            <w:pPr>
              <w:pStyle w:val="16"/>
            </w:pPr>
            <w:r>
              <w:t>23.39</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主要是劳务派遣人员的劳务费。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1.为保障区委办日常工作正常运转，提高工作效率，聘用5名劳务派遣员工。</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聘请劳务派遣员工数量</w:t>
            </w:r>
          </w:p>
        </w:tc>
        <w:tc>
          <w:tcPr>
            <w:tcW w:w="5386" w:type="dxa"/>
            <w:vAlign w:val="center"/>
          </w:tcPr>
          <w:p>
            <w:pPr>
              <w:pStyle w:val="16"/>
            </w:pPr>
            <w:r>
              <w:t>数量是否和计划一致</w:t>
            </w:r>
          </w:p>
        </w:tc>
        <w:tc>
          <w:tcPr>
            <w:tcW w:w="2268" w:type="dxa"/>
            <w:vAlign w:val="center"/>
          </w:tcPr>
          <w:p>
            <w:pPr>
              <w:pStyle w:val="16"/>
            </w:pPr>
            <w:r>
              <w:t>5名</w:t>
            </w:r>
          </w:p>
        </w:tc>
        <w:tc>
          <w:tcPr>
            <w:tcW w:w="1276" w:type="dxa"/>
            <w:vAlign w:val="center"/>
          </w:tcPr>
          <w:p>
            <w:pPr>
              <w:pStyle w:val="16"/>
            </w:pPr>
            <w:r>
              <w:t>依据《中共保定市徐水区委办公室关于将劳务派遣人员工资纳入财政预算的请示》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劳务派遣人员工作合格率</w:t>
            </w:r>
          </w:p>
        </w:tc>
        <w:tc>
          <w:tcPr>
            <w:tcW w:w="5386" w:type="dxa"/>
            <w:vAlign w:val="center"/>
          </w:tcPr>
          <w:p>
            <w:pPr>
              <w:pStyle w:val="16"/>
            </w:pPr>
            <w:r>
              <w:t>股长检验劳务派遣人员工作是否合格情况</w:t>
            </w:r>
          </w:p>
        </w:tc>
        <w:tc>
          <w:tcPr>
            <w:tcW w:w="2268" w:type="dxa"/>
            <w:vAlign w:val="center"/>
          </w:tcPr>
          <w:p>
            <w:pPr>
              <w:pStyle w:val="16"/>
            </w:pPr>
            <w:r>
              <w:t>≥90%</w:t>
            </w:r>
          </w:p>
        </w:tc>
        <w:tc>
          <w:tcPr>
            <w:tcW w:w="1276" w:type="dxa"/>
            <w:vAlign w:val="center"/>
          </w:tcPr>
          <w:p>
            <w:pPr>
              <w:pStyle w:val="16"/>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工作完成及时率</w:t>
            </w:r>
          </w:p>
        </w:tc>
        <w:tc>
          <w:tcPr>
            <w:tcW w:w="5386" w:type="dxa"/>
            <w:vAlign w:val="center"/>
          </w:tcPr>
          <w:p>
            <w:pPr>
              <w:pStyle w:val="16"/>
            </w:pPr>
            <w:r>
              <w:t>是否按工作计划完成工作</w:t>
            </w:r>
          </w:p>
        </w:tc>
        <w:tc>
          <w:tcPr>
            <w:tcW w:w="2268" w:type="dxa"/>
            <w:vAlign w:val="center"/>
          </w:tcPr>
          <w:p>
            <w:pPr>
              <w:pStyle w:val="16"/>
            </w:pPr>
            <w:r>
              <w:t>≥90%</w:t>
            </w:r>
          </w:p>
        </w:tc>
        <w:tc>
          <w:tcPr>
            <w:tcW w:w="1276" w:type="dxa"/>
            <w:vAlign w:val="center"/>
          </w:tcPr>
          <w:p>
            <w:pPr>
              <w:pStyle w:val="16"/>
            </w:pPr>
            <w:r>
              <w:t>依据工作计划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劳务费</w:t>
            </w:r>
          </w:p>
        </w:tc>
        <w:tc>
          <w:tcPr>
            <w:tcW w:w="5386" w:type="dxa"/>
            <w:vAlign w:val="center"/>
          </w:tcPr>
          <w:p>
            <w:pPr>
              <w:pStyle w:val="16"/>
            </w:pPr>
            <w:r>
              <w:t>控制在成本预算内</w:t>
            </w:r>
          </w:p>
        </w:tc>
        <w:tc>
          <w:tcPr>
            <w:tcW w:w="2268" w:type="dxa"/>
            <w:vAlign w:val="center"/>
          </w:tcPr>
          <w:p>
            <w:pPr>
              <w:pStyle w:val="16"/>
            </w:pPr>
            <w:r>
              <w:t>16.86万元</w:t>
            </w:r>
          </w:p>
        </w:tc>
        <w:tc>
          <w:tcPr>
            <w:tcW w:w="1276" w:type="dxa"/>
            <w:vAlign w:val="center"/>
          </w:tcPr>
          <w:p>
            <w:pPr>
              <w:pStyle w:val="16"/>
            </w:pPr>
            <w:r>
              <w:t>依据《中共保定市徐水区委办公室关于将劳务派遣人员工资纳入财政预算的请示》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各项保险和管理费</w:t>
            </w:r>
          </w:p>
        </w:tc>
        <w:tc>
          <w:tcPr>
            <w:tcW w:w="5386" w:type="dxa"/>
            <w:vAlign w:val="center"/>
          </w:tcPr>
          <w:p>
            <w:pPr>
              <w:pStyle w:val="16"/>
            </w:pPr>
            <w:r>
              <w:t>控制在成本预算内</w:t>
            </w:r>
          </w:p>
        </w:tc>
        <w:tc>
          <w:tcPr>
            <w:tcW w:w="2268" w:type="dxa"/>
            <w:vAlign w:val="center"/>
          </w:tcPr>
          <w:p>
            <w:pPr>
              <w:pStyle w:val="16"/>
            </w:pPr>
            <w:r>
              <w:t>6.53万元</w:t>
            </w:r>
          </w:p>
        </w:tc>
        <w:tc>
          <w:tcPr>
            <w:tcW w:w="1276" w:type="dxa"/>
            <w:vAlign w:val="center"/>
          </w:tcPr>
          <w:p>
            <w:pPr>
              <w:pStyle w:val="16"/>
            </w:pPr>
            <w:r>
              <w:t>依据《中共保定市徐水区委办公室关于将劳务派遣人员工资纳入财政预算的请示》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工作运转提升度</w:t>
            </w:r>
          </w:p>
        </w:tc>
        <w:tc>
          <w:tcPr>
            <w:tcW w:w="5386" w:type="dxa"/>
            <w:vAlign w:val="center"/>
          </w:tcPr>
          <w:p>
            <w:pPr>
              <w:pStyle w:val="16"/>
            </w:pPr>
            <w:r>
              <w:t>劳务派遣人员工作促进本单位工作正常运转情况是否明显提升</w:t>
            </w:r>
          </w:p>
        </w:tc>
        <w:tc>
          <w:tcPr>
            <w:tcW w:w="2268" w:type="dxa"/>
            <w:vAlign w:val="center"/>
          </w:tcPr>
          <w:p>
            <w:pPr>
              <w:pStyle w:val="16"/>
            </w:pPr>
            <w:r>
              <w:t>≥90%</w:t>
            </w:r>
          </w:p>
        </w:tc>
        <w:tc>
          <w:tcPr>
            <w:tcW w:w="1276" w:type="dxa"/>
            <w:vAlign w:val="center"/>
          </w:tcPr>
          <w:p>
            <w:pPr>
              <w:pStyle w:val="16"/>
            </w:pPr>
            <w:r>
              <w:t>依据调查问卷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各股长对劳务派遣人员工作完成满意率</w:t>
            </w:r>
          </w:p>
        </w:tc>
        <w:tc>
          <w:tcPr>
            <w:tcW w:w="5386" w:type="dxa"/>
            <w:vAlign w:val="center"/>
          </w:tcPr>
          <w:p>
            <w:pPr>
              <w:pStyle w:val="16"/>
            </w:pPr>
            <w:r>
              <w:t>各股长对劳务派遣人员工作完成满意率</w:t>
            </w:r>
          </w:p>
        </w:tc>
        <w:tc>
          <w:tcPr>
            <w:tcW w:w="2268" w:type="dxa"/>
            <w:vAlign w:val="center"/>
          </w:tcPr>
          <w:p>
            <w:pPr>
              <w:pStyle w:val="16"/>
            </w:pPr>
            <w:r>
              <w:t>≥95%</w:t>
            </w:r>
          </w:p>
        </w:tc>
        <w:tc>
          <w:tcPr>
            <w:tcW w:w="1276" w:type="dxa"/>
            <w:vAlign w:val="center"/>
          </w:tcPr>
          <w:p>
            <w:pPr>
              <w:pStyle w:val="16"/>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7、综合事务管理绩效目标表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13062524P000015105633</w:t>
            </w:r>
          </w:p>
        </w:tc>
        <w:tc>
          <w:tcPr>
            <w:tcW w:w="2835" w:type="dxa"/>
            <w:vAlign w:val="center"/>
          </w:tcPr>
          <w:p>
            <w:pPr>
              <w:pStyle w:val="14"/>
            </w:pPr>
            <w:r>
              <w:t>项目名称</w:t>
            </w:r>
          </w:p>
        </w:tc>
        <w:tc>
          <w:tcPr>
            <w:tcW w:w="6094" w:type="dxa"/>
            <w:gridSpan w:val="3"/>
            <w:vAlign w:val="center"/>
          </w:tcPr>
          <w:p>
            <w:pPr>
              <w:pStyle w:val="16"/>
            </w:pPr>
            <w:r>
              <w:t>综合事务管理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38.70</w:t>
            </w:r>
          </w:p>
        </w:tc>
        <w:tc>
          <w:tcPr>
            <w:tcW w:w="2835" w:type="dxa"/>
            <w:vAlign w:val="center"/>
          </w:tcPr>
          <w:p>
            <w:pPr>
              <w:pStyle w:val="14"/>
            </w:pPr>
            <w:r>
              <w:t>其中：财政    资金</w:t>
            </w:r>
          </w:p>
        </w:tc>
        <w:tc>
          <w:tcPr>
            <w:tcW w:w="2551" w:type="dxa"/>
            <w:vAlign w:val="center"/>
          </w:tcPr>
          <w:p>
            <w:pPr>
              <w:pStyle w:val="16"/>
            </w:pPr>
            <w:r>
              <w:t>38.70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主要是办公费、办公设备购置、维修费、劳务费、培训费、会议费。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3"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1.目标内容1 提升区委办办公环境，保障办公等工作正常运转</w:t>
            </w:r>
          </w:p>
          <w:p>
            <w:pPr>
              <w:pStyle w:val="16"/>
            </w:pPr>
            <w:r>
              <w:t>2.目标内容2 聘用保洁人员2人，每天完成办公区域的保洁打扫；房屋维修合格率达到100%；办公设备购置手续完备率达到100%；机关工作正常开展率达到95%；保洁人员工资及时支付率达到95%；项目成本费用小于等于38.7万元；办公人员满意度达到95%</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劳务费支付的保洁人员数量</w:t>
            </w:r>
          </w:p>
        </w:tc>
        <w:tc>
          <w:tcPr>
            <w:tcW w:w="5386" w:type="dxa"/>
            <w:vAlign w:val="center"/>
          </w:tcPr>
          <w:p>
            <w:pPr>
              <w:pStyle w:val="16"/>
            </w:pPr>
            <w:r>
              <w:t>反映保洁人员数量</w:t>
            </w:r>
          </w:p>
        </w:tc>
        <w:tc>
          <w:tcPr>
            <w:tcW w:w="2268" w:type="dxa"/>
            <w:vAlign w:val="center"/>
          </w:tcPr>
          <w:p>
            <w:pPr>
              <w:pStyle w:val="16"/>
            </w:pPr>
            <w:r>
              <w:t>2人</w:t>
            </w:r>
          </w:p>
        </w:tc>
        <w:tc>
          <w:tcPr>
            <w:tcW w:w="1276" w:type="dxa"/>
            <w:vAlign w:val="center"/>
          </w:tcPr>
          <w:p>
            <w:pPr>
              <w:pStyle w:val="16"/>
            </w:pPr>
            <w:r>
              <w:t>综合事务管理项目的实施计划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机关房屋维修合格率</w:t>
            </w:r>
          </w:p>
        </w:tc>
        <w:tc>
          <w:tcPr>
            <w:tcW w:w="5386" w:type="dxa"/>
            <w:vAlign w:val="center"/>
          </w:tcPr>
          <w:p>
            <w:pPr>
              <w:pStyle w:val="16"/>
            </w:pPr>
            <w:r>
              <w:t>反映机关房屋维修是否合格</w:t>
            </w:r>
          </w:p>
        </w:tc>
        <w:tc>
          <w:tcPr>
            <w:tcW w:w="2268" w:type="dxa"/>
            <w:vAlign w:val="center"/>
          </w:tcPr>
          <w:p>
            <w:pPr>
              <w:pStyle w:val="16"/>
            </w:pPr>
            <w:r>
              <w:t>100%</w:t>
            </w:r>
          </w:p>
        </w:tc>
        <w:tc>
          <w:tcPr>
            <w:tcW w:w="1276" w:type="dxa"/>
            <w:vAlign w:val="center"/>
          </w:tcPr>
          <w:p>
            <w:pPr>
              <w:pStyle w:val="16"/>
            </w:pPr>
            <w:r>
              <w:t>综合事务管理项目的实施计划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办公设备购置手续完备率</w:t>
            </w:r>
          </w:p>
        </w:tc>
        <w:tc>
          <w:tcPr>
            <w:tcW w:w="5386" w:type="dxa"/>
            <w:vAlign w:val="center"/>
          </w:tcPr>
          <w:p>
            <w:pPr>
              <w:pStyle w:val="16"/>
            </w:pPr>
            <w:r>
              <w:t>办公设备购置手续齐全</w:t>
            </w:r>
          </w:p>
        </w:tc>
        <w:tc>
          <w:tcPr>
            <w:tcW w:w="2268" w:type="dxa"/>
            <w:vAlign w:val="center"/>
          </w:tcPr>
          <w:p>
            <w:pPr>
              <w:pStyle w:val="16"/>
            </w:pPr>
            <w:r>
              <w:t>100%</w:t>
            </w:r>
          </w:p>
        </w:tc>
        <w:tc>
          <w:tcPr>
            <w:tcW w:w="1276" w:type="dxa"/>
            <w:vAlign w:val="center"/>
          </w:tcPr>
          <w:p>
            <w:pPr>
              <w:pStyle w:val="16"/>
            </w:pPr>
            <w:r>
              <w:t>综合事务管理项目的实施计划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机关工作正常开展率</w:t>
            </w:r>
          </w:p>
        </w:tc>
        <w:tc>
          <w:tcPr>
            <w:tcW w:w="5386" w:type="dxa"/>
            <w:vAlign w:val="center"/>
          </w:tcPr>
          <w:p>
            <w:pPr>
              <w:pStyle w:val="16"/>
            </w:pPr>
            <w:r>
              <w:t>反映机关工作是否正常开展</w:t>
            </w:r>
          </w:p>
        </w:tc>
        <w:tc>
          <w:tcPr>
            <w:tcW w:w="2268" w:type="dxa"/>
            <w:vAlign w:val="center"/>
          </w:tcPr>
          <w:p>
            <w:pPr>
              <w:pStyle w:val="16"/>
            </w:pPr>
            <w:r>
              <w:t>≥95%</w:t>
            </w:r>
          </w:p>
        </w:tc>
        <w:tc>
          <w:tcPr>
            <w:tcW w:w="1276" w:type="dxa"/>
            <w:vAlign w:val="center"/>
          </w:tcPr>
          <w:p>
            <w:pPr>
              <w:pStyle w:val="16"/>
            </w:pPr>
            <w:r>
              <w:t>综合事务管理项目的实施计划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保洁人员工资支付及时率</w:t>
            </w:r>
          </w:p>
        </w:tc>
        <w:tc>
          <w:tcPr>
            <w:tcW w:w="5386" w:type="dxa"/>
            <w:vAlign w:val="center"/>
          </w:tcPr>
          <w:p>
            <w:pPr>
              <w:pStyle w:val="16"/>
            </w:pPr>
            <w:r>
              <w:t>反映保洁人员工资是否按时支付</w:t>
            </w:r>
          </w:p>
        </w:tc>
        <w:tc>
          <w:tcPr>
            <w:tcW w:w="2268" w:type="dxa"/>
            <w:vAlign w:val="center"/>
          </w:tcPr>
          <w:p>
            <w:pPr>
              <w:pStyle w:val="16"/>
            </w:pPr>
            <w:r>
              <w:t>≥95%</w:t>
            </w:r>
          </w:p>
        </w:tc>
        <w:tc>
          <w:tcPr>
            <w:tcW w:w="1276" w:type="dxa"/>
            <w:vAlign w:val="center"/>
          </w:tcPr>
          <w:p>
            <w:pPr>
              <w:pStyle w:val="16"/>
            </w:pPr>
            <w:r>
              <w:t>综合事务管理项目的实施计划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项目的成本费用</w:t>
            </w:r>
          </w:p>
        </w:tc>
        <w:tc>
          <w:tcPr>
            <w:tcW w:w="5386" w:type="dxa"/>
            <w:vAlign w:val="center"/>
          </w:tcPr>
          <w:p>
            <w:pPr>
              <w:pStyle w:val="16"/>
            </w:pPr>
            <w:r>
              <w:t>反映项目实际成本支出费用</w:t>
            </w:r>
          </w:p>
        </w:tc>
        <w:tc>
          <w:tcPr>
            <w:tcW w:w="2268" w:type="dxa"/>
            <w:vAlign w:val="center"/>
          </w:tcPr>
          <w:p>
            <w:pPr>
              <w:pStyle w:val="16"/>
            </w:pPr>
            <w:r>
              <w:t>≤38.7万元</w:t>
            </w:r>
          </w:p>
        </w:tc>
        <w:tc>
          <w:tcPr>
            <w:tcW w:w="1276" w:type="dxa"/>
            <w:vAlign w:val="center"/>
          </w:tcPr>
          <w:p>
            <w:pPr>
              <w:pStyle w:val="16"/>
            </w:pPr>
            <w:r>
              <w:t>综合事务管理项目的实施计划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工作效率提升率</w:t>
            </w:r>
          </w:p>
        </w:tc>
        <w:tc>
          <w:tcPr>
            <w:tcW w:w="5386" w:type="dxa"/>
            <w:vAlign w:val="center"/>
          </w:tcPr>
          <w:p>
            <w:pPr>
              <w:pStyle w:val="16"/>
            </w:pPr>
            <w:r>
              <w:t>反映工作效率提升情况</w:t>
            </w:r>
          </w:p>
        </w:tc>
        <w:tc>
          <w:tcPr>
            <w:tcW w:w="2268" w:type="dxa"/>
            <w:vAlign w:val="center"/>
          </w:tcPr>
          <w:p>
            <w:pPr>
              <w:pStyle w:val="16"/>
            </w:pPr>
            <w:r>
              <w:t>≥95%</w:t>
            </w:r>
          </w:p>
        </w:tc>
        <w:tc>
          <w:tcPr>
            <w:tcW w:w="1276"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办公人员满意度</w:t>
            </w:r>
          </w:p>
        </w:tc>
        <w:tc>
          <w:tcPr>
            <w:tcW w:w="5386" w:type="dxa"/>
            <w:vAlign w:val="center"/>
          </w:tcPr>
          <w:p>
            <w:pPr>
              <w:pStyle w:val="16"/>
            </w:pPr>
            <w:r>
              <w:t>办公人员对办公环境整洁度及办公正常运转满意度</w:t>
            </w:r>
          </w:p>
        </w:tc>
        <w:tc>
          <w:tcPr>
            <w:tcW w:w="2268" w:type="dxa"/>
            <w:vAlign w:val="center"/>
          </w:tcPr>
          <w:p>
            <w:pPr>
              <w:pStyle w:val="16"/>
            </w:pPr>
            <w:r>
              <w:t>≥95%</w:t>
            </w:r>
          </w:p>
        </w:tc>
        <w:tc>
          <w:tcPr>
            <w:tcW w:w="1276"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0"/>
      </w:pPr>
      <w:bookmarkStart w:id="27" w:name="_Toc20476"/>
      <w:r>
        <w:rPr>
          <w:rFonts w:ascii="黑体" w:hAnsi="黑体" w:eastAsia="黑体" w:cs="黑体"/>
          <w:color w:val="000000"/>
          <w:sz w:val="32"/>
        </w:rPr>
        <w:t>六、政府采购预算情况</w:t>
      </w:r>
      <w:bookmarkEnd w:id="27"/>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201001中共保定市徐水区委办公室本级</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6746" w:type="dxa"/>
            <w:gridSpan w:val="7"/>
            <w:vAlign w:val="center"/>
          </w:tcPr>
          <w:p>
            <w:pPr>
              <w:pStyle w:val="14"/>
            </w:pPr>
            <w:r>
              <w:t>政府采购金额（当年</w:t>
            </w:r>
            <w:bookmarkStart w:id="31" w:name="_GoBack"/>
            <w:r>
              <w:t>部门</w:t>
            </w:r>
            <w:bookmarkEnd w:id="31"/>
            <w:r>
              <w:t>预算安排资金）</w:t>
            </w:r>
          </w:p>
        </w:tc>
        <w:tc>
          <w:tcPr>
            <w:tcW w:w="964" w:type="dxa"/>
            <w:vMerge w:val="restart"/>
            <w:vAlign w:val="center"/>
          </w:tcPr>
          <w:p>
            <w:pPr>
              <w:pStyle w:val="14"/>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0"/>
      </w:pPr>
      <w:bookmarkStart w:id="28" w:name="_Toc4604"/>
      <w:r>
        <w:rPr>
          <w:rFonts w:ascii="黑体" w:hAnsi="黑体" w:eastAsia="黑体" w:cs="黑体"/>
          <w:color w:val="000000"/>
          <w:sz w:val="32"/>
        </w:rPr>
        <w:t>七、国有资产信息</w:t>
      </w:r>
      <w:bookmarkEnd w:id="28"/>
    </w:p>
    <w:p>
      <w:pPr>
        <w:spacing w:line="500" w:lineRule="exact"/>
        <w:ind w:firstLine="560"/>
      </w:pPr>
      <w:r>
        <w:rPr>
          <w:rFonts w:eastAsia="方正仿宋_GBK"/>
          <w:color w:val="000000"/>
          <w:sz w:val="28"/>
        </w:rPr>
        <w:t>中共保定市徐水区委办公室本级上年末固定资产金额为498.11万元（详见下表）。本年度拟购置固定资产总额为0.00万元，已按要求列入政府采购预算，详见政府采购预算表。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201001中共保定市徐水区委办公室本级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498.11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6</w:t>
            </w:r>
          </w:p>
        </w:tc>
        <w:tc>
          <w:tcPr>
            <w:tcW w:w="2835" w:type="dxa"/>
            <w:vAlign w:val="center"/>
          </w:tcPr>
          <w:p>
            <w:pPr>
              <w:pStyle w:val="15"/>
            </w:pPr>
            <w:r>
              <w:t>134.86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1309</w:t>
            </w:r>
          </w:p>
        </w:tc>
        <w:tc>
          <w:tcPr>
            <w:tcW w:w="2835" w:type="dxa"/>
            <w:vAlign w:val="center"/>
          </w:tcPr>
          <w:p>
            <w:pPr>
              <w:pStyle w:val="15"/>
            </w:pPr>
            <w:r>
              <w:t>363.25</w:t>
            </w:r>
          </w:p>
        </w:tc>
      </w:tr>
    </w:tbl>
    <w:p>
      <w:pPr>
        <w:ind w:firstLine="640"/>
      </w:pPr>
      <w:r>
        <w:rPr>
          <w:rFonts w:eastAsia="方正仿宋_GBK"/>
          <w:color w:val="000000"/>
          <w:sz w:val="32"/>
        </w:rPr>
        <w:t xml:space="preserve"> </w:t>
      </w:r>
    </w:p>
    <w:p>
      <w:pPr>
        <w:spacing w:before="10" w:after="10"/>
        <w:ind w:firstLine="640"/>
        <w:outlineLvl w:val="0"/>
      </w:pPr>
      <w:bookmarkStart w:id="29" w:name="_Toc24321"/>
      <w:r>
        <w:rPr>
          <w:rFonts w:ascii="黑体" w:hAnsi="黑体" w:eastAsia="黑体" w:cs="黑体"/>
          <w:color w:val="000000"/>
          <w:sz w:val="32"/>
        </w:rPr>
        <w:t>八、名词解释</w:t>
      </w:r>
      <w:bookmarkEnd w:id="29"/>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lang w:val="en-US" w:eastAsia="zh-CN"/>
        </w:rPr>
        <w:t>单位</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包括人员类项目支出、运转类项目支出和特定目标类项目支出。其中：人员类项目支出和运转类项目中的公用经费项目支出对应</w:t>
      </w:r>
      <w:r>
        <w:rPr>
          <w:rFonts w:hint="eastAsia" w:eastAsia="方正仿宋_GBK"/>
          <w:color w:val="000000"/>
          <w:sz w:val="28"/>
          <w:lang w:val="en-US" w:eastAsia="zh-CN"/>
        </w:rPr>
        <w:t>单位</w:t>
      </w:r>
      <w:r>
        <w:rPr>
          <w:rFonts w:eastAsia="方正仿宋_GBK"/>
          <w:color w:val="000000"/>
          <w:sz w:val="28"/>
        </w:rPr>
        <w:t>预算中的基本支出；运转类项目中的其他运转类项目支出和特定目标类项目支出对应</w:t>
      </w:r>
      <w:r>
        <w:rPr>
          <w:rFonts w:hint="eastAsia" w:eastAsia="方正仿宋_GBK"/>
          <w:color w:val="000000"/>
          <w:sz w:val="28"/>
          <w:lang w:val="en-US" w:eastAsia="zh-CN"/>
        </w:rPr>
        <w:t>单位</w:t>
      </w:r>
      <w:r>
        <w:rPr>
          <w:rFonts w:eastAsia="方正仿宋_GBK"/>
          <w:color w:val="000000"/>
          <w:sz w:val="28"/>
        </w:rPr>
        <w:t>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0"/>
      </w:pPr>
      <w:bookmarkStart w:id="30" w:name="_Toc14867"/>
      <w:r>
        <w:rPr>
          <w:rFonts w:ascii="黑体" w:hAnsi="黑体" w:eastAsia="黑体" w:cs="黑体"/>
          <w:color w:val="000000"/>
          <w:sz w:val="32"/>
        </w:rPr>
        <w:t>九、其他需要说明的事项</w:t>
      </w:r>
      <w:bookmarkEnd w:id="30"/>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script"/>
    <w:pitch w:val="default"/>
    <w:sig w:usb0="00000000" w:usb1="0000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方正楷体_GBK">
    <w:altName w:val="微软雅黑"/>
    <w:panose1 w:val="00000000000000000000"/>
    <w:charset w:val="00"/>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NzE5Y2NiNjhmMzA1MjlmZTFlODc3MGU4YzRjYWYifQ=="/>
  </w:docVars>
  <w:rsids>
    <w:rsidRoot w:val="00803A2F"/>
    <w:rsid w:val="00081D12"/>
    <w:rsid w:val="001133AB"/>
    <w:rsid w:val="00597C2F"/>
    <w:rsid w:val="007E1DE3"/>
    <w:rsid w:val="00803A2F"/>
    <w:rsid w:val="00B41A74"/>
    <w:rsid w:val="00F75EFE"/>
    <w:rsid w:val="00F97163"/>
    <w:rsid w:val="066532BD"/>
    <w:rsid w:val="08CE3C94"/>
    <w:rsid w:val="1504159F"/>
    <w:rsid w:val="19EC3B20"/>
    <w:rsid w:val="23E24E37"/>
    <w:rsid w:val="33110E3D"/>
    <w:rsid w:val="40D17DF6"/>
    <w:rsid w:val="4CE4584B"/>
    <w:rsid w:val="544B33EA"/>
    <w:rsid w:val="651F717D"/>
    <w:rsid w:val="67DB6957"/>
    <w:rsid w:val="6AC11DAB"/>
    <w:rsid w:val="76331F58"/>
    <w:rsid w:val="773A0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autoRedefine/>
    <w:qFormat/>
    <w:uiPriority w:val="0"/>
    <w:pPr>
      <w:spacing w:before="120"/>
      <w:ind w:firstLine="560"/>
    </w:pPr>
    <w:rPr>
      <w:rFonts w:eastAsia="方正仿宋_GBK"/>
      <w:color w:val="000000"/>
      <w:sz w:val="28"/>
    </w:rPr>
  </w:style>
  <w:style w:type="paragraph" w:styleId="5">
    <w:name w:val="toc 4"/>
    <w:basedOn w:val="1"/>
    <w:qFormat/>
    <w:uiPriority w:val="0"/>
    <w:pPr>
      <w:ind w:left="720"/>
    </w:pPr>
  </w:style>
  <w:style w:type="paragraph" w:styleId="6">
    <w:name w:val="toc 2"/>
    <w:basedOn w:val="1"/>
    <w:next w:val="1"/>
    <w:autoRedefine/>
    <w:unhideWhenUsed/>
    <w:uiPriority w:val="39"/>
    <w:pPr>
      <w:ind w:left="420" w:leftChars="20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单位职责文件"/>
    <w:basedOn w:val="1"/>
    <w:qFormat/>
    <w:uiPriority w:val="0"/>
    <w:pPr>
      <w:spacing w:line="500" w:lineRule="exact"/>
      <w:ind w:firstLine="560"/>
    </w:pPr>
    <w:rPr>
      <w:rFonts w:eastAsia="方正仿宋_GBK"/>
      <w:sz w:val="28"/>
    </w:rPr>
  </w:style>
  <w:style w:type="paragraph" w:customStyle="1" w:styleId="22">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2024-02-26T10:48:47Z</dcterms:created>
  <dcterms:modified xsi:type="dcterms:W3CDTF">2024-02-26T02:48:47Z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2024-02-26T10:48:46Z</dcterms:created>
  <dcterms:modified xsi:type="dcterms:W3CDTF">2024-02-26T02:48:46Z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2024-02-26T10:48:47Z</dcterms:created>
  <dcterms:modified xsi:type="dcterms:W3CDTF">2024-02-26T02:48:47Z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2024-02-26T10:48:46Z</dcterms:created>
  <dcterms:modified xsi:type="dcterms:W3CDTF">2024-02-26T02:48:46Z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2024-02-26T10:48:43Z</dcterms:created>
  <dcterms:modified xsi:type="dcterms:W3CDTF">2024-02-26T02:48:43Z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2024-02-26T10:48:47Z</dcterms:created>
  <dcterms:modified xsi:type="dcterms:W3CDTF">2024-02-26T02:48:47Z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2024-02-26T10:48:46Z</dcterms:created>
  <dcterms:modified xsi:type="dcterms:W3CDTF">2024-02-26T02:48:46Z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2024-02-26T10:48:47Z</dcterms:created>
  <dcterms:modified xsi:type="dcterms:W3CDTF">2024-02-26T02:48:47Z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2024-02-26T10:48:45Z</dcterms:created>
  <dcterms:modified xsi:type="dcterms:W3CDTF">2024-02-26T02:48:45Z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2024-02-26T10:48:46Z</dcterms:created>
  <dcterms:modified xsi:type="dcterms:W3CDTF">2024-02-26T02:48:46Z</dcterms:modified>
</cp:coreProperties>
</file>

<file path=customXml/itemProps1.xml><?xml version="1.0" encoding="utf-8"?>
<ds:datastoreItem xmlns:ds="http://schemas.openxmlformats.org/officeDocument/2006/customXml" ds:itemID="{8BE3A76E-B711-46A7-AE0F-654153EB1007}">
  <ds:schemaRefs/>
</ds:datastoreItem>
</file>

<file path=customXml/itemProps10.xml><?xml version="1.0" encoding="utf-8"?>
<ds:datastoreItem xmlns:ds="http://schemas.openxmlformats.org/officeDocument/2006/customXml" ds:itemID="{2ABB8C3B-5F29-44DF-A339-FFF1A6CCBFB1}">
  <ds:schemaRefs/>
</ds:datastoreItem>
</file>

<file path=customXml/itemProps11.xml><?xml version="1.0" encoding="utf-8"?>
<ds:datastoreItem xmlns:ds="http://schemas.openxmlformats.org/officeDocument/2006/customXml" ds:itemID="{C7354BD4-9D19-49F8-B961-BD4D790E7A86}">
  <ds:schemaRefs/>
</ds:datastoreItem>
</file>

<file path=customXml/itemProps12.xml><?xml version="1.0" encoding="utf-8"?>
<ds:datastoreItem xmlns:ds="http://schemas.openxmlformats.org/officeDocument/2006/customXml" ds:itemID="{5283B2F9-0D02-49D9-846D-BF308DB725D6}">
  <ds:schemaRefs/>
</ds:datastoreItem>
</file>

<file path=customXml/itemProps13.xml><?xml version="1.0" encoding="utf-8"?>
<ds:datastoreItem xmlns:ds="http://schemas.openxmlformats.org/officeDocument/2006/customXml" ds:itemID="{EF4444F8-570F-459A-934B-2770CA89C786}">
  <ds:schemaRefs/>
</ds:datastoreItem>
</file>

<file path=customXml/itemProps14.xml><?xml version="1.0" encoding="utf-8"?>
<ds:datastoreItem xmlns:ds="http://schemas.openxmlformats.org/officeDocument/2006/customXml" ds:itemID="{76B92546-54C9-4EFB-88C1-ED27C9E8284B}">
  <ds:schemaRefs/>
</ds:datastoreItem>
</file>

<file path=customXml/itemProps15.xml><?xml version="1.0" encoding="utf-8"?>
<ds:datastoreItem xmlns:ds="http://schemas.openxmlformats.org/officeDocument/2006/customXml" ds:itemID="{4681A5EF-449A-4F03-A262-26302A4A51B9}">
  <ds:schemaRefs/>
</ds:datastoreItem>
</file>

<file path=customXml/itemProps16.xml><?xml version="1.0" encoding="utf-8"?>
<ds:datastoreItem xmlns:ds="http://schemas.openxmlformats.org/officeDocument/2006/customXml" ds:itemID="{1AAEB62C-7011-4652-A246-B062202380EA}">
  <ds:schemaRefs/>
</ds:datastoreItem>
</file>

<file path=customXml/itemProps17.xml><?xml version="1.0" encoding="utf-8"?>
<ds:datastoreItem xmlns:ds="http://schemas.openxmlformats.org/officeDocument/2006/customXml" ds:itemID="{3CBAACAF-CA76-40D4-86F2-C146A437C09F}">
  <ds:schemaRefs/>
</ds:datastoreItem>
</file>

<file path=customXml/itemProps18.xml><?xml version="1.0" encoding="utf-8"?>
<ds:datastoreItem xmlns:ds="http://schemas.openxmlformats.org/officeDocument/2006/customXml" ds:itemID="{82D82919-C3D3-43B6-8647-D5DCF6A6AF7D}">
  <ds:schemaRefs/>
</ds:datastoreItem>
</file>

<file path=customXml/itemProps19.xml><?xml version="1.0" encoding="utf-8"?>
<ds:datastoreItem xmlns:ds="http://schemas.openxmlformats.org/officeDocument/2006/customXml" ds:itemID="{08C03DCF-A805-4A9F-9B93-A6C4732E62EB}">
  <ds:schemaRefs/>
</ds:datastoreItem>
</file>

<file path=customXml/itemProps2.xml><?xml version="1.0" encoding="utf-8"?>
<ds:datastoreItem xmlns:ds="http://schemas.openxmlformats.org/officeDocument/2006/customXml" ds:itemID="{F29AFC1A-BE5A-43F6-BC0D-DAC5153290B5}">
  <ds:schemaRefs/>
</ds:datastoreItem>
</file>

<file path=customXml/itemProps20.xml><?xml version="1.0" encoding="utf-8"?>
<ds:datastoreItem xmlns:ds="http://schemas.openxmlformats.org/officeDocument/2006/customXml" ds:itemID="{9524077A-99F8-463E-96B6-5B53F1635B16}">
  <ds:schemaRefs/>
</ds:datastoreItem>
</file>

<file path=customXml/itemProps21.xml><?xml version="1.0" encoding="utf-8"?>
<ds:datastoreItem xmlns:ds="http://schemas.openxmlformats.org/officeDocument/2006/customXml" ds:itemID="{EC8A266F-A9FE-420D-8AAC-A043288C15FC}">
  <ds:schemaRefs/>
</ds:datastoreItem>
</file>

<file path=customXml/itemProps3.xml><?xml version="1.0" encoding="utf-8"?>
<ds:datastoreItem xmlns:ds="http://schemas.openxmlformats.org/officeDocument/2006/customXml" ds:itemID="{B3F10EEE-F651-4833-8C03-024D50A5CA41}">
  <ds:schemaRefs/>
</ds:datastoreItem>
</file>

<file path=customXml/itemProps4.xml><?xml version="1.0" encoding="utf-8"?>
<ds:datastoreItem xmlns:ds="http://schemas.openxmlformats.org/officeDocument/2006/customXml" ds:itemID="{C78EFF62-03BC-46FC-845E-FB90229432EA}">
  <ds:schemaRefs/>
</ds:datastoreItem>
</file>

<file path=customXml/itemProps5.xml><?xml version="1.0" encoding="utf-8"?>
<ds:datastoreItem xmlns:ds="http://schemas.openxmlformats.org/officeDocument/2006/customXml" ds:itemID="{1D1BEC9D-CAEA-4401-A5D0-B69B8F0134AC}">
  <ds:schemaRefs/>
</ds:datastoreItem>
</file>

<file path=customXml/itemProps6.xml><?xml version="1.0" encoding="utf-8"?>
<ds:datastoreItem xmlns:ds="http://schemas.openxmlformats.org/officeDocument/2006/customXml" ds:itemID="{4851CE8B-97E3-468E-8D22-96DE285834F0}">
  <ds:schemaRefs/>
</ds:datastoreItem>
</file>

<file path=customXml/itemProps7.xml><?xml version="1.0" encoding="utf-8"?>
<ds:datastoreItem xmlns:ds="http://schemas.openxmlformats.org/officeDocument/2006/customXml" ds:itemID="{35CC836F-FD5D-4411-8947-84AFB86BD107}">
  <ds:schemaRefs/>
</ds:datastoreItem>
</file>

<file path=customXml/itemProps8.xml><?xml version="1.0" encoding="utf-8"?>
<ds:datastoreItem xmlns:ds="http://schemas.openxmlformats.org/officeDocument/2006/customXml" ds:itemID="{62A07133-8949-4B31-8A88-5A61BE62FA6E}">
  <ds:schemaRefs/>
</ds:datastoreItem>
</file>

<file path=customXml/itemProps9.xml><?xml version="1.0" encoding="utf-8"?>
<ds:datastoreItem xmlns:ds="http://schemas.openxmlformats.org/officeDocument/2006/customXml" ds:itemID="{B6D53582-1506-4C6E-ACBC-FFF5711AF687}">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2163</Words>
  <Characters>12330</Characters>
  <Lines>102</Lines>
  <Paragraphs>28</Paragraphs>
  <TotalTime>1</TotalTime>
  <ScaleCrop>false</ScaleCrop>
  <LinksUpToDate>false</LinksUpToDate>
  <CharactersWithSpaces>14465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2024-02-26T02:50:00Z</dcterms:created>
  <dc:creator>Lenovo</dc:creator>
  <cp:lastModifiedBy>Administrator</cp:lastModifiedBy>
  <dcterms:modified xsi:type="dcterms:W3CDTF">2024-04-08T06:09:31Z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087E26961B1E436A969004591703EADA_12</vt:lpwstr>
  </property>
</Properties>
</file>