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A9874" w14:textId="77777777" w:rsidR="004547C1" w:rsidRDefault="004547C1">
      <w:pPr>
        <w:widowControl/>
        <w:spacing w:line="578" w:lineRule="exact"/>
        <w:jc w:val="left"/>
        <w:rPr>
          <w:rFonts w:ascii="仿宋_GB2312" w:hAnsi="宋体" w:cs="宋体"/>
          <w:color w:val="000000"/>
          <w:sz w:val="32"/>
          <w:szCs w:val="32"/>
        </w:rPr>
      </w:pPr>
    </w:p>
    <w:p w14:paraId="28775051" w14:textId="77777777" w:rsidR="004547C1" w:rsidRDefault="00000000">
      <w:pPr>
        <w:spacing w:line="360" w:lineRule="auto"/>
        <w:jc w:val="center"/>
        <w:rPr>
          <w:rFonts w:ascii="宋体" w:eastAsia="宋体" w:hAnsi="宋体"/>
          <w:b/>
          <w:sz w:val="44"/>
          <w:szCs w:val="44"/>
        </w:rPr>
      </w:pPr>
      <w:r>
        <w:rPr>
          <w:rFonts w:ascii="宋体" w:eastAsia="宋体" w:hAnsi="宋体" w:hint="eastAsia"/>
          <w:b/>
          <w:sz w:val="44"/>
          <w:szCs w:val="44"/>
        </w:rPr>
        <w:t>保定市徐水区高</w:t>
      </w:r>
      <w:r>
        <w:rPr>
          <w:rFonts w:ascii="宋体" w:eastAsia="宋体" w:hAnsi="宋体"/>
          <w:b/>
          <w:sz w:val="44"/>
          <w:szCs w:val="44"/>
        </w:rPr>
        <w:t>林村镇人民政府</w:t>
      </w:r>
    </w:p>
    <w:p w14:paraId="0450F36B" w14:textId="77777777" w:rsidR="004547C1" w:rsidRDefault="00000000">
      <w:pPr>
        <w:spacing w:line="360" w:lineRule="auto"/>
        <w:jc w:val="center"/>
        <w:rPr>
          <w:rFonts w:ascii="宋体" w:eastAsia="宋体" w:hAnsi="宋体"/>
          <w:b/>
          <w:sz w:val="44"/>
          <w:szCs w:val="44"/>
        </w:rPr>
      </w:pPr>
      <w:r>
        <w:rPr>
          <w:rFonts w:ascii="宋体" w:eastAsia="宋体" w:hAnsi="宋体"/>
          <w:b/>
          <w:sz w:val="44"/>
          <w:szCs w:val="44"/>
        </w:rPr>
        <w:t>(</w:t>
      </w:r>
      <w:r>
        <w:rPr>
          <w:rFonts w:ascii="宋体" w:eastAsia="宋体" w:hAnsi="宋体" w:hint="eastAsia"/>
          <w:b/>
          <w:sz w:val="44"/>
          <w:szCs w:val="44"/>
        </w:rPr>
        <w:t>事</w:t>
      </w:r>
      <w:r>
        <w:rPr>
          <w:rFonts w:ascii="宋体" w:eastAsia="宋体" w:hAnsi="宋体"/>
          <w:b/>
          <w:sz w:val="44"/>
          <w:szCs w:val="44"/>
        </w:rPr>
        <w:t>业</w:t>
      </w:r>
      <w:r>
        <w:rPr>
          <w:rFonts w:ascii="宋体" w:eastAsia="宋体" w:hAnsi="宋体" w:hint="eastAsia"/>
          <w:b/>
          <w:sz w:val="44"/>
          <w:szCs w:val="44"/>
        </w:rPr>
        <w:t>)</w:t>
      </w:r>
      <w:r>
        <w:rPr>
          <w:rFonts w:ascii="宋体" w:eastAsia="宋体" w:hAnsi="宋体"/>
          <w:b/>
          <w:sz w:val="44"/>
          <w:szCs w:val="44"/>
        </w:rPr>
        <w:t>2021年预算公开说明</w:t>
      </w:r>
    </w:p>
    <w:p w14:paraId="309707FE" w14:textId="77777777" w:rsidR="004547C1" w:rsidRDefault="00000000">
      <w:pPr>
        <w:tabs>
          <w:tab w:val="left" w:pos="5274"/>
        </w:tabs>
        <w:spacing w:line="360" w:lineRule="auto"/>
        <w:rPr>
          <w:rFonts w:ascii="仿宋" w:eastAsia="仿宋" w:hAnsi="仿宋"/>
          <w:sz w:val="32"/>
          <w:szCs w:val="32"/>
        </w:rPr>
      </w:pPr>
      <w:r>
        <w:rPr>
          <w:rFonts w:ascii="仿宋" w:eastAsia="仿宋" w:hAnsi="仿宋"/>
          <w:sz w:val="32"/>
          <w:szCs w:val="32"/>
        </w:rPr>
        <w:tab/>
      </w:r>
    </w:p>
    <w:p w14:paraId="2D1A76FD" w14:textId="77777777" w:rsidR="004547C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按照《中华人民共和国预算法》、《地方预决算公开操作规程》等文件规定，现将我单位预算信息公开如下：</w:t>
      </w:r>
    </w:p>
    <w:p w14:paraId="6B5387F9" w14:textId="77777777" w:rsidR="004547C1" w:rsidRDefault="00000000">
      <w:pPr>
        <w:jc w:val="center"/>
        <w:outlineLvl w:val="0"/>
        <w:rPr>
          <w:rFonts w:ascii="方正小标宋_GBK" w:eastAsia="方正小标宋_GBK"/>
          <w:sz w:val="44"/>
        </w:rPr>
      </w:pPr>
      <w:r>
        <w:rPr>
          <w:rFonts w:ascii="方正小标宋_GBK" w:eastAsia="方正小标宋_GBK" w:hint="eastAsia"/>
          <w:sz w:val="44"/>
        </w:rPr>
        <w:t>第一部分</w:t>
      </w:r>
      <w:r>
        <w:rPr>
          <w:rFonts w:ascii="方正小标宋_GBK" w:eastAsia="方正小标宋_GBK"/>
          <w:sz w:val="44"/>
        </w:rPr>
        <w:t>:</w:t>
      </w:r>
      <w:r>
        <w:rPr>
          <w:rFonts w:ascii="方正小标宋_GBK" w:eastAsia="方正小标宋_GBK" w:hint="eastAsia"/>
          <w:sz w:val="44"/>
        </w:rPr>
        <w:t>单位</w:t>
      </w:r>
      <w:r>
        <w:rPr>
          <w:rFonts w:ascii="方正小标宋_GBK" w:eastAsia="方正小标宋_GBK"/>
          <w:sz w:val="44"/>
        </w:rPr>
        <w:t>职责及机构设置情况</w:t>
      </w:r>
    </w:p>
    <w:p w14:paraId="7E9440E8" w14:textId="77777777" w:rsidR="004547C1" w:rsidRDefault="00000000">
      <w:pPr>
        <w:spacing w:line="360" w:lineRule="auto"/>
        <w:rPr>
          <w:rFonts w:ascii="仿宋" w:eastAsia="仿宋" w:hAnsi="仿宋"/>
          <w:b/>
          <w:sz w:val="32"/>
          <w:szCs w:val="32"/>
        </w:rPr>
      </w:pPr>
      <w:r>
        <w:rPr>
          <w:rFonts w:ascii="仿宋" w:eastAsia="仿宋" w:hAnsi="仿宋" w:hint="eastAsia"/>
          <w:b/>
          <w:sz w:val="32"/>
          <w:szCs w:val="32"/>
        </w:rPr>
        <w:t>一、单位职责</w:t>
      </w:r>
    </w:p>
    <w:p w14:paraId="188B0263" w14:textId="77777777" w:rsidR="004547C1" w:rsidRDefault="00000000">
      <w:pPr>
        <w:spacing w:line="500" w:lineRule="exact"/>
        <w:jc w:val="left"/>
        <w:rPr>
          <w:rFonts w:ascii="仿宋" w:eastAsia="仿宋" w:hAnsi="仿宋"/>
          <w:sz w:val="32"/>
          <w:szCs w:val="32"/>
        </w:rPr>
      </w:pPr>
      <w:r>
        <w:rPr>
          <w:rFonts w:ascii="仿宋" w:eastAsia="仿宋" w:hAnsi="仿宋"/>
          <w:sz w:val="32"/>
          <w:szCs w:val="32"/>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27E75E6B" w14:textId="77777777" w:rsidR="004547C1" w:rsidRDefault="00000000">
      <w:pPr>
        <w:spacing w:line="500" w:lineRule="exact"/>
        <w:jc w:val="left"/>
        <w:rPr>
          <w:rFonts w:ascii="仿宋" w:eastAsia="仿宋" w:hAnsi="仿宋"/>
          <w:sz w:val="32"/>
          <w:szCs w:val="32"/>
        </w:rPr>
      </w:pPr>
      <w:r>
        <w:rPr>
          <w:rFonts w:ascii="仿宋" w:eastAsia="仿宋" w:hAnsi="仿宋"/>
          <w:sz w:val="32"/>
          <w:szCs w:val="32"/>
        </w:rPr>
        <w:t>（二）加强党对基层治理的全面领导，统筹抓好基层党建工作和基层党组织各项制度建设。推进全面从严治党，强化“两个责任”，确保党的路线方针政策在基层得到全面贯彻落实。</w:t>
      </w:r>
    </w:p>
    <w:p w14:paraId="721DE92A" w14:textId="77777777" w:rsidR="004547C1" w:rsidRDefault="00000000">
      <w:pPr>
        <w:spacing w:line="500" w:lineRule="exact"/>
        <w:jc w:val="left"/>
        <w:rPr>
          <w:rFonts w:ascii="仿宋" w:eastAsia="仿宋" w:hAnsi="仿宋"/>
          <w:sz w:val="32"/>
          <w:szCs w:val="32"/>
        </w:rPr>
      </w:pPr>
      <w:r>
        <w:rPr>
          <w:rFonts w:ascii="仿宋" w:eastAsia="仿宋" w:hAnsi="仿宋"/>
          <w:sz w:val="32"/>
          <w:szCs w:val="32"/>
        </w:rPr>
        <w:t>（三）讨论和决定本乡镇经济建设、政治建设、文化建设、社会建设、生态文明建设和党的建设以及乡村振兴中的重大问题。</w:t>
      </w:r>
    </w:p>
    <w:p w14:paraId="0086D63D" w14:textId="77777777" w:rsidR="004547C1" w:rsidRDefault="00000000">
      <w:pPr>
        <w:spacing w:line="500" w:lineRule="exact"/>
        <w:jc w:val="left"/>
        <w:rPr>
          <w:rFonts w:ascii="仿宋" w:eastAsia="仿宋" w:hAnsi="仿宋"/>
          <w:sz w:val="32"/>
          <w:szCs w:val="32"/>
        </w:rPr>
      </w:pPr>
      <w:r>
        <w:rPr>
          <w:rFonts w:ascii="仿宋" w:eastAsia="仿宋" w:hAnsi="仿宋"/>
          <w:sz w:val="32"/>
          <w:szCs w:val="32"/>
        </w:rPr>
        <w:t>（四）组织召开本级人民代表大会，充分行使重大事项决定权、监督权和任免权，做好人大代表工作，联系选民、反映群众意见和要求。</w:t>
      </w:r>
    </w:p>
    <w:p w14:paraId="4FD59DE1" w14:textId="77777777" w:rsidR="004547C1" w:rsidRDefault="00000000">
      <w:pPr>
        <w:spacing w:line="500" w:lineRule="exact"/>
        <w:jc w:val="left"/>
        <w:rPr>
          <w:rFonts w:ascii="仿宋" w:eastAsia="仿宋" w:hAnsi="仿宋"/>
          <w:sz w:val="32"/>
          <w:szCs w:val="32"/>
        </w:rPr>
      </w:pPr>
      <w:r>
        <w:rPr>
          <w:rFonts w:ascii="仿宋" w:eastAsia="仿宋" w:hAnsi="仿宋"/>
          <w:sz w:val="32"/>
          <w:szCs w:val="32"/>
        </w:rP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14:paraId="511691A9" w14:textId="77777777" w:rsidR="004547C1" w:rsidRDefault="00000000">
      <w:pPr>
        <w:spacing w:line="500" w:lineRule="exact"/>
        <w:jc w:val="left"/>
        <w:rPr>
          <w:rFonts w:ascii="仿宋" w:eastAsia="仿宋" w:hAnsi="仿宋"/>
          <w:sz w:val="32"/>
          <w:szCs w:val="32"/>
        </w:rPr>
      </w:pPr>
      <w:r>
        <w:rPr>
          <w:rFonts w:ascii="仿宋" w:eastAsia="仿宋" w:hAnsi="仿宋"/>
          <w:sz w:val="32"/>
          <w:szCs w:val="32"/>
        </w:rPr>
        <w:lastRenderedPageBreak/>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规划。</w:t>
      </w:r>
    </w:p>
    <w:p w14:paraId="69DEEC4A" w14:textId="77777777" w:rsidR="004547C1" w:rsidRDefault="00000000">
      <w:pPr>
        <w:spacing w:line="500" w:lineRule="exact"/>
        <w:jc w:val="left"/>
        <w:rPr>
          <w:rFonts w:ascii="仿宋" w:eastAsia="仿宋" w:hAnsi="仿宋"/>
          <w:sz w:val="32"/>
          <w:szCs w:val="32"/>
        </w:rPr>
      </w:pPr>
      <w:r>
        <w:rPr>
          <w:rFonts w:ascii="仿宋" w:eastAsia="仿宋" w:hAnsi="仿宋"/>
          <w:sz w:val="32"/>
          <w:szCs w:val="32"/>
        </w:rP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281BC24E" w14:textId="77777777" w:rsidR="004547C1" w:rsidRDefault="00000000">
      <w:pPr>
        <w:spacing w:line="500" w:lineRule="exact"/>
        <w:jc w:val="left"/>
        <w:rPr>
          <w:rFonts w:ascii="仿宋" w:eastAsia="仿宋" w:hAnsi="仿宋"/>
          <w:sz w:val="32"/>
          <w:szCs w:val="32"/>
        </w:rPr>
      </w:pPr>
      <w:r>
        <w:rPr>
          <w:rFonts w:ascii="仿宋" w:eastAsia="仿宋" w:hAnsi="仿宋"/>
          <w:sz w:val="32"/>
          <w:szCs w:val="32"/>
        </w:rPr>
        <w:t>（八）加强乡镇党委自身建设和村党组织建设，以及其他录属乡镇党委的党组织建设，抓好发展党员工作，加强党员队伍建设。维护和执行党的纪律，监督党员干部和其他任何工作人员严格遵守国家法律法规。</w:t>
      </w:r>
    </w:p>
    <w:p w14:paraId="4BF9E1A2" w14:textId="77777777" w:rsidR="004547C1" w:rsidRDefault="00000000">
      <w:pPr>
        <w:spacing w:line="500" w:lineRule="exact"/>
        <w:jc w:val="left"/>
        <w:rPr>
          <w:rFonts w:ascii="仿宋" w:eastAsia="仿宋" w:hAnsi="仿宋"/>
          <w:sz w:val="32"/>
          <w:szCs w:val="32"/>
        </w:rPr>
      </w:pPr>
      <w:r>
        <w:rPr>
          <w:rFonts w:ascii="仿宋" w:eastAsia="仿宋" w:hAnsi="仿宋"/>
          <w:sz w:val="32"/>
          <w:szCs w:val="32"/>
        </w:rPr>
        <w:t>（九）按照干部管理权限，负责对干部的教育、培训、选拔、考核和监督工作。协助管理上级有关部门驻乡镇单位的干部。做好人才服务工作。</w:t>
      </w:r>
    </w:p>
    <w:p w14:paraId="4C51DFA3" w14:textId="77777777" w:rsidR="004547C1" w:rsidRDefault="00000000">
      <w:pPr>
        <w:spacing w:line="500" w:lineRule="exact"/>
        <w:jc w:val="left"/>
        <w:rPr>
          <w:rFonts w:ascii="仿宋" w:eastAsia="仿宋" w:hAnsi="仿宋"/>
          <w:sz w:val="32"/>
          <w:szCs w:val="32"/>
        </w:rPr>
      </w:pPr>
      <w:r>
        <w:rPr>
          <w:rFonts w:ascii="仿宋" w:eastAsia="仿宋" w:hAnsi="仿宋"/>
          <w:sz w:val="32"/>
          <w:szCs w:val="32"/>
        </w:rP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7BFD5D9B" w14:textId="77777777" w:rsidR="004547C1" w:rsidRDefault="00000000">
      <w:pPr>
        <w:spacing w:line="500" w:lineRule="exact"/>
        <w:jc w:val="left"/>
        <w:rPr>
          <w:rFonts w:ascii="仿宋" w:eastAsia="仿宋" w:hAnsi="仿宋"/>
          <w:sz w:val="32"/>
          <w:szCs w:val="32"/>
        </w:rPr>
      </w:pPr>
      <w:r>
        <w:rPr>
          <w:rFonts w:ascii="仿宋" w:eastAsia="仿宋" w:hAnsi="仿宋"/>
          <w:sz w:val="32"/>
          <w:szCs w:val="32"/>
        </w:rP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w:t>
      </w:r>
      <w:r>
        <w:rPr>
          <w:rFonts w:ascii="仿宋" w:eastAsia="仿宋" w:hAnsi="仿宋"/>
          <w:sz w:val="32"/>
          <w:szCs w:val="32"/>
        </w:rPr>
        <w:lastRenderedPageBreak/>
        <w:t>宪法和法律赋予妇女的男女平等、同工同酬和婚姻自由等各项权利。</w:t>
      </w:r>
    </w:p>
    <w:p w14:paraId="41FD0B01" w14:textId="77777777" w:rsidR="004547C1" w:rsidRDefault="00000000">
      <w:pPr>
        <w:spacing w:line="500" w:lineRule="exact"/>
        <w:jc w:val="left"/>
        <w:rPr>
          <w:rFonts w:ascii="仿宋" w:eastAsia="仿宋" w:hAnsi="仿宋"/>
          <w:b/>
          <w:sz w:val="32"/>
          <w:szCs w:val="32"/>
        </w:rPr>
      </w:pPr>
      <w:r>
        <w:rPr>
          <w:rFonts w:ascii="仿宋" w:eastAsia="仿宋" w:hAnsi="仿宋"/>
          <w:sz w:val="32"/>
          <w:szCs w:val="32"/>
        </w:rPr>
        <w:t>（十二）承办上级党委、人大、政府交办的其他事项</w:t>
      </w:r>
      <w:r>
        <w:rPr>
          <w:rFonts w:ascii="仿宋" w:eastAsia="仿宋" w:hAnsi="仿宋"/>
          <w:b/>
          <w:sz w:val="32"/>
          <w:szCs w:val="32"/>
        </w:rPr>
        <w:t>。</w:t>
      </w:r>
    </w:p>
    <w:p w14:paraId="239BFD68" w14:textId="77777777" w:rsidR="004547C1" w:rsidRDefault="00000000">
      <w:pPr>
        <w:spacing w:line="360" w:lineRule="auto"/>
        <w:rPr>
          <w:rFonts w:ascii="仿宋" w:eastAsia="仿宋" w:hAnsi="仿宋"/>
          <w:b/>
          <w:sz w:val="32"/>
          <w:szCs w:val="32"/>
        </w:rPr>
      </w:pPr>
      <w:r>
        <w:rPr>
          <w:rFonts w:ascii="仿宋" w:eastAsia="仿宋" w:hAnsi="仿宋" w:hint="eastAsia"/>
          <w:b/>
          <w:sz w:val="32"/>
          <w:szCs w:val="32"/>
        </w:rPr>
        <w:t>二、机构设置</w:t>
      </w:r>
    </w:p>
    <w:tbl>
      <w:tblPr>
        <w:tblW w:w="100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92"/>
        <w:gridCol w:w="2692"/>
        <w:gridCol w:w="1701"/>
        <w:gridCol w:w="1418"/>
        <w:gridCol w:w="3260"/>
      </w:tblGrid>
      <w:tr w:rsidR="004547C1" w14:paraId="617B309D" w14:textId="77777777">
        <w:trPr>
          <w:trHeight w:val="454"/>
          <w:tblHeader/>
          <w:jc w:val="center"/>
        </w:trPr>
        <w:tc>
          <w:tcPr>
            <w:tcW w:w="992" w:type="dxa"/>
            <w:tcBorders>
              <w:top w:val="single" w:sz="4" w:space="0" w:color="auto"/>
              <w:left w:val="single" w:sz="4" w:space="0" w:color="auto"/>
              <w:bottom w:val="single" w:sz="4" w:space="0" w:color="auto"/>
            </w:tcBorders>
            <w:shd w:val="clear" w:color="auto" w:fill="auto"/>
            <w:vAlign w:val="center"/>
          </w:tcPr>
          <w:p w14:paraId="325542AB" w14:textId="77777777" w:rsidR="004547C1"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序号</w:t>
            </w:r>
          </w:p>
        </w:tc>
        <w:tc>
          <w:tcPr>
            <w:tcW w:w="2692" w:type="dxa"/>
            <w:tcBorders>
              <w:bottom w:val="single" w:sz="6" w:space="0" w:color="000000"/>
            </w:tcBorders>
            <w:vAlign w:val="center"/>
          </w:tcPr>
          <w:p w14:paraId="0BEB6354" w14:textId="77777777" w:rsidR="004547C1"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单位名称</w:t>
            </w:r>
          </w:p>
        </w:tc>
        <w:tc>
          <w:tcPr>
            <w:tcW w:w="1701" w:type="dxa"/>
            <w:tcBorders>
              <w:bottom w:val="single" w:sz="6" w:space="0" w:color="000000"/>
            </w:tcBorders>
            <w:vAlign w:val="center"/>
          </w:tcPr>
          <w:p w14:paraId="604E52BF" w14:textId="77777777" w:rsidR="004547C1"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单位性质</w:t>
            </w:r>
          </w:p>
        </w:tc>
        <w:tc>
          <w:tcPr>
            <w:tcW w:w="1418" w:type="dxa"/>
            <w:tcBorders>
              <w:bottom w:val="single" w:sz="6" w:space="0" w:color="000000"/>
            </w:tcBorders>
            <w:vAlign w:val="center"/>
          </w:tcPr>
          <w:p w14:paraId="37C9634C" w14:textId="77777777" w:rsidR="004547C1"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单位规格</w:t>
            </w:r>
          </w:p>
        </w:tc>
        <w:tc>
          <w:tcPr>
            <w:tcW w:w="3260" w:type="dxa"/>
            <w:tcBorders>
              <w:bottom w:val="single" w:sz="6" w:space="0" w:color="000000"/>
            </w:tcBorders>
            <w:vAlign w:val="center"/>
          </w:tcPr>
          <w:p w14:paraId="43F32264" w14:textId="77777777" w:rsidR="004547C1"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经费保障形式</w:t>
            </w:r>
          </w:p>
        </w:tc>
      </w:tr>
      <w:tr w:rsidR="004547C1" w14:paraId="74D12D5E" w14:textId="77777777">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14:paraId="4E04F284" w14:textId="77777777" w:rsidR="004547C1" w:rsidRDefault="00000000">
            <w:pPr>
              <w:jc w:val="center"/>
              <w:rPr>
                <w:rFonts w:ascii="仿宋_GB2312" w:eastAsia="仿宋_GB2312" w:hAnsi="仿宋"/>
                <w:bCs/>
                <w:sz w:val="24"/>
                <w:szCs w:val="24"/>
              </w:rPr>
            </w:pPr>
            <w:r>
              <w:rPr>
                <w:rFonts w:ascii="仿宋_GB2312" w:eastAsia="仿宋_GB2312" w:hAnsi="仿宋" w:hint="eastAsia"/>
                <w:bCs/>
                <w:sz w:val="24"/>
                <w:szCs w:val="24"/>
              </w:rPr>
              <w:t>1</w:t>
            </w:r>
          </w:p>
        </w:tc>
        <w:tc>
          <w:tcPr>
            <w:tcW w:w="2692" w:type="dxa"/>
            <w:tcBorders>
              <w:bottom w:val="single" w:sz="4" w:space="0" w:color="auto"/>
            </w:tcBorders>
            <w:vAlign w:val="center"/>
          </w:tcPr>
          <w:p w14:paraId="2ED898FB" w14:textId="77777777" w:rsidR="004547C1" w:rsidRDefault="00000000">
            <w:pPr>
              <w:jc w:val="center"/>
              <w:rPr>
                <w:rFonts w:ascii="仿宋_GB2312" w:eastAsia="仿宋_GB2312" w:hAnsi="仿宋"/>
                <w:bCs/>
                <w:sz w:val="24"/>
                <w:szCs w:val="24"/>
              </w:rPr>
            </w:pPr>
            <w:r>
              <w:rPr>
                <w:rFonts w:ascii="仿宋_GB2312" w:eastAsia="仿宋_GB2312" w:hAnsi="仿宋" w:hint="eastAsia"/>
                <w:bCs/>
                <w:sz w:val="24"/>
                <w:szCs w:val="24"/>
              </w:rPr>
              <w:t>高</w:t>
            </w:r>
            <w:r>
              <w:rPr>
                <w:rFonts w:ascii="仿宋_GB2312" w:eastAsia="仿宋_GB2312" w:hAnsi="仿宋"/>
                <w:bCs/>
                <w:sz w:val="24"/>
                <w:szCs w:val="24"/>
              </w:rPr>
              <w:t>林村镇（</w:t>
            </w:r>
            <w:r>
              <w:rPr>
                <w:rFonts w:ascii="仿宋_GB2312" w:eastAsia="仿宋_GB2312" w:hAnsi="仿宋" w:hint="eastAsia"/>
                <w:bCs/>
                <w:sz w:val="24"/>
                <w:szCs w:val="24"/>
              </w:rPr>
              <w:t>事</w:t>
            </w:r>
            <w:r>
              <w:rPr>
                <w:rFonts w:ascii="仿宋_GB2312" w:eastAsia="仿宋_GB2312" w:hAnsi="仿宋"/>
                <w:bCs/>
                <w:sz w:val="24"/>
                <w:szCs w:val="24"/>
              </w:rPr>
              <w:t>业）</w:t>
            </w:r>
          </w:p>
        </w:tc>
        <w:tc>
          <w:tcPr>
            <w:tcW w:w="1701" w:type="dxa"/>
            <w:vAlign w:val="center"/>
          </w:tcPr>
          <w:p w14:paraId="4671A5A8" w14:textId="77777777" w:rsidR="004547C1" w:rsidRDefault="00000000">
            <w:pPr>
              <w:jc w:val="center"/>
              <w:rPr>
                <w:rFonts w:ascii="仿宋_GB2312" w:eastAsia="仿宋_GB2312" w:hAnsi="仿宋"/>
                <w:bCs/>
                <w:sz w:val="24"/>
                <w:szCs w:val="24"/>
              </w:rPr>
            </w:pPr>
            <w:r>
              <w:rPr>
                <w:rFonts w:ascii="仿宋_GB2312" w:eastAsia="仿宋_GB2312" w:hAnsi="仿宋" w:hint="eastAsia"/>
                <w:bCs/>
                <w:sz w:val="24"/>
                <w:szCs w:val="24"/>
              </w:rPr>
              <w:t>事</w:t>
            </w:r>
            <w:r>
              <w:rPr>
                <w:rFonts w:ascii="仿宋_GB2312" w:eastAsia="仿宋_GB2312" w:hAnsi="仿宋"/>
                <w:bCs/>
                <w:sz w:val="24"/>
                <w:szCs w:val="24"/>
              </w:rPr>
              <w:t>业</w:t>
            </w:r>
          </w:p>
        </w:tc>
        <w:tc>
          <w:tcPr>
            <w:tcW w:w="1418" w:type="dxa"/>
            <w:vAlign w:val="center"/>
          </w:tcPr>
          <w:p w14:paraId="10ECFB05" w14:textId="77777777" w:rsidR="004547C1" w:rsidRDefault="00000000">
            <w:pPr>
              <w:jc w:val="center"/>
              <w:rPr>
                <w:rFonts w:ascii="仿宋_GB2312" w:eastAsia="仿宋_GB2312" w:hAnsi="仿宋"/>
                <w:bCs/>
                <w:sz w:val="24"/>
                <w:szCs w:val="24"/>
              </w:rPr>
            </w:pPr>
            <w:r>
              <w:rPr>
                <w:rFonts w:ascii="仿宋_GB2312" w:eastAsia="仿宋_GB2312" w:hAnsi="仿宋" w:hint="eastAsia"/>
                <w:bCs/>
                <w:sz w:val="24"/>
                <w:szCs w:val="24"/>
              </w:rPr>
              <w:t>正</w:t>
            </w:r>
            <w:r>
              <w:rPr>
                <w:rFonts w:ascii="仿宋_GB2312" w:eastAsia="仿宋_GB2312" w:hAnsi="仿宋"/>
                <w:bCs/>
                <w:sz w:val="24"/>
                <w:szCs w:val="24"/>
              </w:rPr>
              <w:t>科级</w:t>
            </w:r>
          </w:p>
        </w:tc>
        <w:tc>
          <w:tcPr>
            <w:tcW w:w="3260" w:type="dxa"/>
            <w:vAlign w:val="center"/>
          </w:tcPr>
          <w:p w14:paraId="6E66B240" w14:textId="77777777" w:rsidR="004547C1" w:rsidRDefault="00000000">
            <w:pPr>
              <w:jc w:val="center"/>
              <w:rPr>
                <w:rFonts w:ascii="仿宋_GB2312" w:eastAsia="仿宋_GB2312" w:hAnsi="仿宋"/>
                <w:bCs/>
                <w:sz w:val="24"/>
                <w:szCs w:val="24"/>
              </w:rPr>
            </w:pPr>
            <w:r>
              <w:rPr>
                <w:rFonts w:ascii="仿宋_GB2312" w:eastAsia="仿宋_GB2312" w:hAnsi="仿宋" w:hint="eastAsia"/>
                <w:bCs/>
                <w:sz w:val="24"/>
                <w:szCs w:val="24"/>
              </w:rPr>
              <w:t>财政性</w:t>
            </w:r>
            <w:r>
              <w:rPr>
                <w:rFonts w:ascii="仿宋_GB2312" w:eastAsia="仿宋_GB2312" w:hAnsi="仿宋"/>
                <w:bCs/>
                <w:sz w:val="24"/>
                <w:szCs w:val="24"/>
              </w:rPr>
              <w:t>资金基本保障</w:t>
            </w:r>
          </w:p>
        </w:tc>
      </w:tr>
    </w:tbl>
    <w:p w14:paraId="17C6738D" w14:textId="77777777" w:rsidR="004547C1" w:rsidRDefault="004547C1">
      <w:pPr>
        <w:spacing w:line="360" w:lineRule="auto"/>
        <w:rPr>
          <w:rFonts w:ascii="仿宋" w:eastAsia="仿宋" w:hAnsi="仿宋"/>
          <w:b/>
          <w:sz w:val="32"/>
          <w:szCs w:val="32"/>
        </w:rPr>
      </w:pPr>
    </w:p>
    <w:p w14:paraId="334B9A33" w14:textId="77777777" w:rsidR="004547C1" w:rsidRDefault="00000000">
      <w:pPr>
        <w:jc w:val="center"/>
        <w:outlineLvl w:val="0"/>
        <w:rPr>
          <w:rFonts w:ascii="方正小标宋_GBK" w:eastAsia="方正小标宋_GBK"/>
          <w:sz w:val="44"/>
        </w:rPr>
      </w:pPr>
      <w:r>
        <w:rPr>
          <w:rFonts w:ascii="方正小标宋_GBK" w:eastAsia="方正小标宋_GBK" w:hint="eastAsia"/>
          <w:sz w:val="44"/>
        </w:rPr>
        <w:t>第二部分：部门预算安排的总体情况</w:t>
      </w:r>
      <w:r>
        <w:rPr>
          <w:rFonts w:ascii="方正小标宋_GBK" w:eastAsia="方正小标宋_GBK"/>
          <w:sz w:val="44"/>
        </w:rPr>
        <w:t xml:space="preserve"> </w:t>
      </w:r>
    </w:p>
    <w:p w14:paraId="76677648" w14:textId="77777777" w:rsidR="004547C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按照预算管理有关规定，目前我单位预算的编制实行综合预算制度，即全部收入和支出都反映</w:t>
      </w:r>
      <w:r>
        <w:rPr>
          <w:rFonts w:ascii="仿宋" w:eastAsia="仿宋" w:hAnsi="仿宋"/>
          <w:sz w:val="32"/>
          <w:szCs w:val="32"/>
        </w:rPr>
        <w:t>在</w:t>
      </w:r>
      <w:r>
        <w:rPr>
          <w:rFonts w:ascii="仿宋" w:eastAsia="仿宋" w:hAnsi="仿宋" w:hint="eastAsia"/>
          <w:sz w:val="32"/>
          <w:szCs w:val="32"/>
        </w:rPr>
        <w:t>预算中。我单位的收支包含在预算中。</w:t>
      </w:r>
    </w:p>
    <w:p w14:paraId="7A31AD9A" w14:textId="77777777" w:rsidR="004547C1" w:rsidRDefault="00000000">
      <w:pPr>
        <w:spacing w:line="360" w:lineRule="auto"/>
        <w:rPr>
          <w:rFonts w:ascii="仿宋" w:eastAsia="仿宋" w:hAnsi="仿宋"/>
          <w:b/>
          <w:sz w:val="32"/>
          <w:szCs w:val="32"/>
        </w:rPr>
      </w:pPr>
      <w:r>
        <w:rPr>
          <w:rFonts w:ascii="仿宋" w:eastAsia="仿宋" w:hAnsi="仿宋" w:hint="eastAsia"/>
          <w:b/>
          <w:sz w:val="32"/>
          <w:szCs w:val="32"/>
        </w:rPr>
        <w:t>一、收入说明</w:t>
      </w:r>
    </w:p>
    <w:p w14:paraId="5EDDDA1D" w14:textId="77777777" w:rsidR="004547C1" w:rsidRDefault="00000000">
      <w:pPr>
        <w:spacing w:line="360" w:lineRule="auto"/>
        <w:rPr>
          <w:rFonts w:ascii="仿宋" w:eastAsia="仿宋" w:hAnsi="仿宋"/>
          <w:sz w:val="32"/>
          <w:szCs w:val="32"/>
        </w:rPr>
      </w:pPr>
      <w:r>
        <w:rPr>
          <w:rFonts w:ascii="仿宋" w:eastAsia="仿宋" w:hAnsi="仿宋"/>
          <w:sz w:val="32"/>
          <w:szCs w:val="32"/>
        </w:rPr>
        <w:t>2021年预算收入为931.02万元,其中：一般公共预算收入931.02万元，基金预算收入0万元，财政专户收入0万元，其他来源收入0万元。</w:t>
      </w:r>
    </w:p>
    <w:p w14:paraId="00057D68" w14:textId="77777777" w:rsidR="004547C1" w:rsidRDefault="00000000">
      <w:pPr>
        <w:spacing w:line="360" w:lineRule="auto"/>
        <w:rPr>
          <w:rFonts w:ascii="仿宋" w:eastAsia="仿宋" w:hAnsi="仿宋"/>
          <w:b/>
          <w:sz w:val="32"/>
          <w:szCs w:val="32"/>
        </w:rPr>
      </w:pPr>
      <w:r>
        <w:rPr>
          <w:rFonts w:ascii="仿宋" w:eastAsia="仿宋" w:hAnsi="仿宋" w:hint="eastAsia"/>
          <w:b/>
          <w:sz w:val="32"/>
          <w:szCs w:val="32"/>
        </w:rPr>
        <w:t>二、支出说明</w:t>
      </w:r>
    </w:p>
    <w:p w14:paraId="6DA89D59" w14:textId="77777777" w:rsidR="004547C1" w:rsidRDefault="00000000">
      <w:pPr>
        <w:spacing w:line="360" w:lineRule="auto"/>
        <w:rPr>
          <w:rFonts w:ascii="仿宋" w:eastAsia="仿宋" w:hAnsi="仿宋"/>
          <w:sz w:val="32"/>
          <w:szCs w:val="32"/>
        </w:rPr>
      </w:pPr>
      <w:r>
        <w:rPr>
          <w:rFonts w:ascii="仿宋" w:eastAsia="仿宋" w:hAnsi="仿宋"/>
          <w:sz w:val="32"/>
          <w:szCs w:val="32"/>
        </w:rPr>
        <w:t>2021年部门支出预算：931.02万元</w:t>
      </w:r>
    </w:p>
    <w:p w14:paraId="78A963BB" w14:textId="77777777" w:rsidR="004547C1" w:rsidRDefault="00000000">
      <w:pPr>
        <w:spacing w:line="360" w:lineRule="auto"/>
        <w:rPr>
          <w:rFonts w:ascii="仿宋" w:eastAsia="仿宋" w:hAnsi="仿宋"/>
          <w:sz w:val="32"/>
          <w:szCs w:val="32"/>
        </w:rPr>
      </w:pPr>
      <w:r>
        <w:rPr>
          <w:rFonts w:ascii="仿宋" w:eastAsia="仿宋" w:hAnsi="仿宋" w:hint="eastAsia"/>
          <w:sz w:val="32"/>
          <w:szCs w:val="32"/>
        </w:rPr>
        <w:t>基本支出</w:t>
      </w:r>
      <w:r>
        <w:rPr>
          <w:rFonts w:ascii="仿宋" w:eastAsia="仿宋" w:hAnsi="仿宋"/>
          <w:sz w:val="32"/>
          <w:szCs w:val="32"/>
        </w:rPr>
        <w:t>931.02</w:t>
      </w:r>
      <w:r>
        <w:rPr>
          <w:rFonts w:ascii="仿宋" w:eastAsia="仿宋" w:hAnsi="仿宋" w:hint="eastAsia"/>
          <w:sz w:val="32"/>
          <w:szCs w:val="32"/>
        </w:rPr>
        <w:t>万元</w:t>
      </w:r>
    </w:p>
    <w:p w14:paraId="1563E310" w14:textId="77777777" w:rsidR="004547C1" w:rsidRDefault="00000000">
      <w:pPr>
        <w:spacing w:line="360" w:lineRule="auto"/>
        <w:rPr>
          <w:rFonts w:ascii="仿宋" w:eastAsia="仿宋" w:hAnsi="仿宋"/>
          <w:sz w:val="32"/>
          <w:szCs w:val="32"/>
        </w:rPr>
      </w:pPr>
      <w:r>
        <w:rPr>
          <w:rFonts w:ascii="仿宋" w:eastAsia="仿宋" w:hAnsi="仿宋"/>
          <w:sz w:val="32"/>
          <w:szCs w:val="32"/>
        </w:rPr>
        <w:t xml:space="preserve">    其中：人员经费884.71万元</w:t>
      </w:r>
    </w:p>
    <w:p w14:paraId="340AA678" w14:textId="77777777" w:rsidR="004547C1" w:rsidRDefault="00000000">
      <w:pPr>
        <w:spacing w:line="360" w:lineRule="auto"/>
        <w:rPr>
          <w:rFonts w:ascii="仿宋" w:eastAsia="仿宋" w:hAnsi="仿宋"/>
          <w:sz w:val="32"/>
          <w:szCs w:val="32"/>
        </w:rPr>
      </w:pPr>
      <w:r>
        <w:rPr>
          <w:rFonts w:ascii="仿宋" w:eastAsia="仿宋" w:hAnsi="仿宋"/>
          <w:sz w:val="32"/>
          <w:szCs w:val="32"/>
        </w:rPr>
        <w:t xml:space="preserve">          日常公用经费46.31万元</w:t>
      </w:r>
    </w:p>
    <w:p w14:paraId="17A11247" w14:textId="77777777" w:rsidR="004547C1" w:rsidRDefault="00000000">
      <w:pPr>
        <w:spacing w:line="360" w:lineRule="auto"/>
        <w:rPr>
          <w:rFonts w:ascii="仿宋" w:eastAsia="仿宋" w:hAnsi="仿宋"/>
          <w:sz w:val="32"/>
          <w:szCs w:val="32"/>
        </w:rPr>
      </w:pPr>
      <w:r>
        <w:rPr>
          <w:rFonts w:ascii="仿宋" w:eastAsia="仿宋" w:hAnsi="仿宋" w:hint="eastAsia"/>
          <w:sz w:val="32"/>
          <w:szCs w:val="32"/>
        </w:rPr>
        <w:t>项目支出</w:t>
      </w:r>
      <w:r>
        <w:rPr>
          <w:rFonts w:ascii="仿宋" w:eastAsia="仿宋" w:hAnsi="仿宋"/>
          <w:sz w:val="32"/>
          <w:szCs w:val="32"/>
        </w:rPr>
        <w:t xml:space="preserve"> 0万元</w:t>
      </w:r>
    </w:p>
    <w:p w14:paraId="1946E89D" w14:textId="77777777" w:rsidR="004547C1" w:rsidRDefault="00000000">
      <w:pPr>
        <w:spacing w:line="360" w:lineRule="auto"/>
        <w:rPr>
          <w:rFonts w:ascii="仿宋" w:eastAsia="仿宋" w:hAnsi="仿宋"/>
          <w:sz w:val="32"/>
          <w:szCs w:val="32"/>
        </w:rPr>
      </w:pPr>
      <w:r>
        <w:rPr>
          <w:rFonts w:ascii="仿宋" w:eastAsia="仿宋" w:hAnsi="仿宋"/>
          <w:sz w:val="32"/>
          <w:szCs w:val="32"/>
        </w:rPr>
        <w:t xml:space="preserve">    其中：本级支出0万元</w:t>
      </w:r>
    </w:p>
    <w:p w14:paraId="50569910" w14:textId="77777777" w:rsidR="004547C1" w:rsidRDefault="00000000">
      <w:pPr>
        <w:spacing w:line="360" w:lineRule="auto"/>
        <w:rPr>
          <w:rFonts w:ascii="仿宋" w:eastAsia="仿宋" w:hAnsi="仿宋"/>
          <w:b/>
          <w:sz w:val="32"/>
          <w:szCs w:val="32"/>
        </w:rPr>
      </w:pPr>
      <w:r>
        <w:rPr>
          <w:rFonts w:ascii="仿宋" w:eastAsia="仿宋" w:hAnsi="仿宋" w:hint="eastAsia"/>
          <w:b/>
          <w:sz w:val="32"/>
          <w:szCs w:val="32"/>
        </w:rPr>
        <w:t>三、比上年增减情况</w:t>
      </w:r>
    </w:p>
    <w:p w14:paraId="253AE656" w14:textId="77777777" w:rsidR="004547C1" w:rsidRDefault="00000000">
      <w:pPr>
        <w:spacing w:line="360" w:lineRule="auto"/>
        <w:rPr>
          <w:rFonts w:ascii="仿宋" w:eastAsia="仿宋" w:hAnsi="仿宋"/>
          <w:sz w:val="32"/>
          <w:szCs w:val="32"/>
        </w:rPr>
      </w:pPr>
      <w:r>
        <w:rPr>
          <w:rFonts w:ascii="仿宋" w:eastAsia="仿宋" w:hAnsi="仿宋" w:hint="eastAsia"/>
          <w:sz w:val="32"/>
          <w:szCs w:val="32"/>
        </w:rPr>
        <w:lastRenderedPageBreak/>
        <w:t>本年度预算收支安排931.02万元，较上年增</w:t>
      </w:r>
      <w:r>
        <w:rPr>
          <w:rFonts w:ascii="仿宋" w:eastAsia="仿宋" w:hAnsi="仿宋"/>
          <w:sz w:val="32"/>
          <w:szCs w:val="32"/>
        </w:rPr>
        <w:t>加</w:t>
      </w:r>
      <w:r>
        <w:rPr>
          <w:rFonts w:ascii="仿宋" w:eastAsia="仿宋" w:hAnsi="仿宋" w:hint="eastAsia"/>
          <w:sz w:val="32"/>
          <w:szCs w:val="32"/>
        </w:rPr>
        <w:t>41.36</w:t>
      </w:r>
      <w:r>
        <w:rPr>
          <w:rFonts w:ascii="仿宋" w:eastAsia="仿宋" w:hAnsi="仿宋"/>
          <w:sz w:val="32"/>
          <w:szCs w:val="32"/>
        </w:rPr>
        <w:t>万元。其中:基本支出</w:t>
      </w:r>
      <w:r>
        <w:rPr>
          <w:rFonts w:ascii="仿宋" w:eastAsia="仿宋" w:hAnsi="仿宋" w:hint="eastAsia"/>
          <w:sz w:val="32"/>
          <w:szCs w:val="32"/>
        </w:rPr>
        <w:t>减</w:t>
      </w:r>
      <w:r>
        <w:rPr>
          <w:rFonts w:ascii="仿宋" w:eastAsia="仿宋" w:hAnsi="仿宋"/>
          <w:sz w:val="32"/>
          <w:szCs w:val="32"/>
        </w:rPr>
        <w:t>少</w:t>
      </w:r>
      <w:r>
        <w:rPr>
          <w:rFonts w:ascii="仿宋" w:eastAsia="仿宋" w:hAnsi="仿宋" w:hint="eastAsia"/>
          <w:sz w:val="32"/>
          <w:szCs w:val="32"/>
        </w:rPr>
        <w:t>4.76</w:t>
      </w:r>
      <w:r>
        <w:rPr>
          <w:rFonts w:ascii="仿宋" w:eastAsia="仿宋" w:hAnsi="仿宋"/>
          <w:sz w:val="32"/>
          <w:szCs w:val="32"/>
        </w:rPr>
        <w:t>万元，主要原因是</w:t>
      </w:r>
      <w:r>
        <w:rPr>
          <w:rFonts w:ascii="仿宋" w:eastAsia="仿宋" w:hAnsi="仿宋" w:hint="eastAsia"/>
          <w:sz w:val="32"/>
          <w:szCs w:val="32"/>
        </w:rPr>
        <w:t>人员、</w:t>
      </w:r>
      <w:r>
        <w:rPr>
          <w:rFonts w:ascii="仿宋" w:eastAsia="仿宋" w:hAnsi="仿宋"/>
          <w:sz w:val="32"/>
          <w:szCs w:val="32"/>
        </w:rPr>
        <w:t>日常公用经费</w:t>
      </w:r>
      <w:r>
        <w:rPr>
          <w:rFonts w:ascii="仿宋" w:eastAsia="仿宋" w:hAnsi="仿宋" w:hint="eastAsia"/>
          <w:sz w:val="32"/>
          <w:szCs w:val="32"/>
        </w:rPr>
        <w:t>减</w:t>
      </w:r>
      <w:r>
        <w:rPr>
          <w:rFonts w:ascii="仿宋" w:eastAsia="仿宋" w:hAnsi="仿宋"/>
          <w:sz w:val="32"/>
          <w:szCs w:val="32"/>
        </w:rPr>
        <w:t>少。</w:t>
      </w:r>
    </w:p>
    <w:p w14:paraId="5FA33DD1" w14:textId="77777777" w:rsidR="004547C1" w:rsidRDefault="00000000">
      <w:pPr>
        <w:jc w:val="center"/>
        <w:outlineLvl w:val="0"/>
        <w:rPr>
          <w:rFonts w:ascii="方正小标宋_GBK" w:eastAsia="方正小标宋_GBK"/>
          <w:sz w:val="44"/>
        </w:rPr>
      </w:pPr>
      <w:r>
        <w:rPr>
          <w:rFonts w:ascii="方正小标宋_GBK" w:eastAsia="方正小标宋_GBK" w:hint="eastAsia"/>
          <w:sz w:val="44"/>
        </w:rPr>
        <w:t>第三部分：机关运行经费安排情况</w:t>
      </w:r>
    </w:p>
    <w:p w14:paraId="14876D32" w14:textId="77777777" w:rsidR="004547C1" w:rsidRDefault="00000000">
      <w:pPr>
        <w:spacing w:line="360" w:lineRule="auto"/>
        <w:rPr>
          <w:rFonts w:ascii="仿宋" w:eastAsia="仿宋" w:hAnsi="仿宋"/>
          <w:b/>
          <w:sz w:val="32"/>
          <w:szCs w:val="32"/>
        </w:rPr>
      </w:pPr>
      <w:r>
        <w:rPr>
          <w:rFonts w:ascii="仿宋" w:eastAsia="仿宋" w:hAnsi="仿宋"/>
          <w:sz w:val="32"/>
          <w:szCs w:val="32"/>
        </w:rPr>
        <w:t>2021年我</w:t>
      </w:r>
      <w:r>
        <w:rPr>
          <w:rFonts w:ascii="仿宋" w:eastAsia="仿宋" w:hAnsi="仿宋" w:hint="eastAsia"/>
          <w:sz w:val="32"/>
          <w:szCs w:val="32"/>
        </w:rPr>
        <w:t>单位</w:t>
      </w:r>
      <w:r>
        <w:rPr>
          <w:rFonts w:ascii="仿宋" w:eastAsia="仿宋" w:hAnsi="仿宋"/>
          <w:sz w:val="32"/>
          <w:szCs w:val="32"/>
        </w:rPr>
        <w:t>机关运行经费安排46.31万元，其中办公费9.72万元，邮电费1.12万元，</w:t>
      </w:r>
      <w:r>
        <w:rPr>
          <w:rFonts w:ascii="仿宋" w:eastAsia="仿宋" w:hAnsi="仿宋" w:hint="eastAsia"/>
          <w:sz w:val="32"/>
          <w:szCs w:val="32"/>
        </w:rPr>
        <w:t>离</w:t>
      </w:r>
      <w:r>
        <w:rPr>
          <w:rFonts w:ascii="仿宋" w:eastAsia="仿宋" w:hAnsi="仿宋"/>
          <w:sz w:val="32"/>
          <w:szCs w:val="32"/>
        </w:rPr>
        <w:t>退休干部经费</w:t>
      </w:r>
      <w:r>
        <w:rPr>
          <w:rFonts w:ascii="仿宋" w:eastAsia="仿宋" w:hAnsi="仿宋" w:hint="eastAsia"/>
          <w:sz w:val="32"/>
          <w:szCs w:val="32"/>
        </w:rPr>
        <w:t>0.65万</w:t>
      </w:r>
      <w:r>
        <w:rPr>
          <w:rFonts w:ascii="仿宋" w:eastAsia="仿宋" w:hAnsi="仿宋"/>
          <w:sz w:val="32"/>
          <w:szCs w:val="32"/>
        </w:rPr>
        <w:t>元，工会经费</w:t>
      </w:r>
      <w:r>
        <w:rPr>
          <w:rFonts w:ascii="仿宋" w:eastAsia="仿宋" w:hAnsi="仿宋" w:hint="eastAsia"/>
          <w:sz w:val="32"/>
          <w:szCs w:val="32"/>
        </w:rPr>
        <w:t>10.12万</w:t>
      </w:r>
      <w:r>
        <w:rPr>
          <w:rFonts w:ascii="仿宋" w:eastAsia="仿宋" w:hAnsi="仿宋"/>
          <w:sz w:val="32"/>
          <w:szCs w:val="32"/>
        </w:rPr>
        <w:t>元、福利费</w:t>
      </w:r>
      <w:r>
        <w:rPr>
          <w:rFonts w:ascii="仿宋" w:eastAsia="仿宋" w:hAnsi="仿宋" w:hint="eastAsia"/>
          <w:sz w:val="32"/>
          <w:szCs w:val="32"/>
        </w:rPr>
        <w:t>6.7</w:t>
      </w:r>
      <w:r>
        <w:rPr>
          <w:rFonts w:ascii="仿宋" w:eastAsia="仿宋" w:hAnsi="仿宋"/>
          <w:sz w:val="32"/>
          <w:szCs w:val="32"/>
        </w:rPr>
        <w:t>万元</w:t>
      </w:r>
      <w:r>
        <w:rPr>
          <w:rFonts w:ascii="仿宋" w:eastAsia="仿宋" w:hAnsi="仿宋" w:hint="eastAsia"/>
          <w:sz w:val="32"/>
          <w:szCs w:val="32"/>
        </w:rPr>
        <w:t>，</w:t>
      </w:r>
      <w:r>
        <w:rPr>
          <w:rFonts w:ascii="仿宋" w:eastAsia="仿宋" w:hAnsi="仿宋"/>
          <w:sz w:val="32"/>
          <w:szCs w:val="32"/>
        </w:rPr>
        <w:t>其他</w:t>
      </w:r>
      <w:r>
        <w:rPr>
          <w:rFonts w:ascii="仿宋" w:eastAsia="仿宋" w:hAnsi="仿宋" w:hint="eastAsia"/>
          <w:sz w:val="32"/>
          <w:szCs w:val="32"/>
        </w:rPr>
        <w:t>公</w:t>
      </w:r>
      <w:r>
        <w:rPr>
          <w:rFonts w:ascii="仿宋" w:eastAsia="仿宋" w:hAnsi="仿宋"/>
          <w:sz w:val="32"/>
          <w:szCs w:val="32"/>
        </w:rPr>
        <w:t>用经费18万元。</w:t>
      </w:r>
    </w:p>
    <w:p w14:paraId="2A74CAB7" w14:textId="77777777" w:rsidR="004547C1" w:rsidRDefault="004547C1">
      <w:pPr>
        <w:spacing w:line="360" w:lineRule="auto"/>
        <w:jc w:val="center"/>
        <w:rPr>
          <w:rFonts w:ascii="黑体" w:eastAsia="黑体" w:hAnsi="黑体" w:cs="Times New Roman"/>
          <w:sz w:val="32"/>
          <w:szCs w:val="32"/>
        </w:rPr>
      </w:pPr>
    </w:p>
    <w:p w14:paraId="5D91A71F" w14:textId="77777777" w:rsidR="004547C1" w:rsidRDefault="00000000">
      <w:pPr>
        <w:jc w:val="center"/>
        <w:outlineLvl w:val="0"/>
        <w:rPr>
          <w:rFonts w:ascii="方正小标宋_GBK" w:eastAsia="方正小标宋_GBK"/>
          <w:sz w:val="44"/>
        </w:rPr>
      </w:pPr>
      <w:r>
        <w:rPr>
          <w:rFonts w:ascii="方正小标宋_GBK" w:eastAsia="方正小标宋_GBK" w:hint="eastAsia"/>
          <w:sz w:val="44"/>
        </w:rPr>
        <w:t>第四部分：财政拨款“三公”经费预算情况及增减变化原因</w:t>
      </w:r>
    </w:p>
    <w:tbl>
      <w:tblPr>
        <w:tblW w:w="5000" w:type="pct"/>
        <w:tblLook w:val="04A0" w:firstRow="1" w:lastRow="0" w:firstColumn="1" w:lastColumn="0" w:noHBand="0" w:noVBand="1"/>
      </w:tblPr>
      <w:tblGrid>
        <w:gridCol w:w="9299"/>
      </w:tblGrid>
      <w:tr w:rsidR="004547C1" w14:paraId="10A9ADA0" w14:textId="77777777">
        <w:trPr>
          <w:trHeight w:val="405"/>
        </w:trPr>
        <w:tc>
          <w:tcPr>
            <w:tcW w:w="5000" w:type="pct"/>
            <w:tcBorders>
              <w:top w:val="nil"/>
              <w:left w:val="nil"/>
              <w:bottom w:val="nil"/>
              <w:right w:val="nil"/>
            </w:tcBorders>
            <w:shd w:val="clear" w:color="auto" w:fill="auto"/>
            <w:noWrap/>
            <w:vAlign w:val="center"/>
          </w:tcPr>
          <w:tbl>
            <w:tblPr>
              <w:tblW w:w="0" w:type="auto"/>
              <w:jc w:val="center"/>
              <w:tblLook w:val="04A0" w:firstRow="1" w:lastRow="0" w:firstColumn="1" w:lastColumn="0" w:noHBand="0" w:noVBand="1"/>
            </w:tblPr>
            <w:tblGrid>
              <w:gridCol w:w="2163"/>
              <w:gridCol w:w="1276"/>
              <w:gridCol w:w="1418"/>
              <w:gridCol w:w="836"/>
              <w:gridCol w:w="2397"/>
            </w:tblGrid>
            <w:tr w:rsidR="004547C1" w14:paraId="213DA102" w14:textId="77777777">
              <w:trPr>
                <w:trHeight w:val="405"/>
                <w:jc w:val="center"/>
              </w:trPr>
              <w:tc>
                <w:tcPr>
                  <w:tcW w:w="8090" w:type="dxa"/>
                  <w:gridSpan w:val="5"/>
                  <w:tcBorders>
                    <w:top w:val="nil"/>
                    <w:left w:val="nil"/>
                    <w:bottom w:val="nil"/>
                    <w:right w:val="nil"/>
                  </w:tcBorders>
                  <w:vAlign w:val="center"/>
                </w:tcPr>
                <w:p w14:paraId="37C52588" w14:textId="77777777" w:rsidR="004547C1" w:rsidRDefault="004547C1">
                  <w:pPr>
                    <w:spacing w:line="360" w:lineRule="auto"/>
                    <w:rPr>
                      <w:rFonts w:ascii="黑体" w:eastAsia="黑体" w:hAnsi="黑体" w:cs="宋体"/>
                      <w:kern w:val="0"/>
                      <w:sz w:val="32"/>
                      <w:szCs w:val="32"/>
                    </w:rPr>
                  </w:pPr>
                </w:p>
              </w:tc>
            </w:tr>
            <w:tr w:rsidR="004547C1" w14:paraId="195E733B" w14:textId="77777777">
              <w:trPr>
                <w:trHeight w:val="221"/>
                <w:jc w:val="center"/>
              </w:trPr>
              <w:tc>
                <w:tcPr>
                  <w:tcW w:w="2163" w:type="dxa"/>
                  <w:tcBorders>
                    <w:top w:val="nil"/>
                    <w:left w:val="nil"/>
                    <w:bottom w:val="nil"/>
                    <w:right w:val="nil"/>
                  </w:tcBorders>
                  <w:vAlign w:val="center"/>
                </w:tcPr>
                <w:p w14:paraId="545691F5" w14:textId="77777777" w:rsidR="004547C1" w:rsidRDefault="004547C1">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182A41BE" w14:textId="77777777" w:rsidR="004547C1" w:rsidRDefault="004547C1">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2828D26B" w14:textId="77777777" w:rsidR="004547C1" w:rsidRDefault="004547C1">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411D15C8" w14:textId="77777777" w:rsidR="004547C1" w:rsidRDefault="004547C1">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13D97B5E" w14:textId="77777777" w:rsidR="004547C1" w:rsidRDefault="00000000">
                  <w:pPr>
                    <w:widowControl/>
                    <w:jc w:val="right"/>
                    <w:rPr>
                      <w:rFonts w:ascii="宋体" w:hAnsi="宋体" w:cs="宋体"/>
                      <w:kern w:val="0"/>
                      <w:sz w:val="24"/>
                      <w:szCs w:val="24"/>
                    </w:rPr>
                  </w:pPr>
                  <w:r>
                    <w:rPr>
                      <w:rFonts w:ascii="宋体" w:hAnsi="宋体" w:cs="宋体" w:hint="eastAsia"/>
                      <w:kern w:val="0"/>
                      <w:sz w:val="24"/>
                      <w:szCs w:val="24"/>
                    </w:rPr>
                    <w:t>单位：万元</w:t>
                  </w:r>
                </w:p>
              </w:tc>
            </w:tr>
            <w:tr w:rsidR="004547C1" w14:paraId="7558C4BF" w14:textId="77777777">
              <w:trPr>
                <w:trHeight w:val="285"/>
                <w:jc w:val="center"/>
              </w:trPr>
              <w:tc>
                <w:tcPr>
                  <w:tcW w:w="2163" w:type="dxa"/>
                  <w:tcBorders>
                    <w:top w:val="single" w:sz="4" w:space="0" w:color="auto"/>
                    <w:left w:val="single" w:sz="4" w:space="0" w:color="auto"/>
                    <w:bottom w:val="single" w:sz="4" w:space="0" w:color="auto"/>
                    <w:right w:val="single" w:sz="4" w:space="0" w:color="auto"/>
                  </w:tcBorders>
                  <w:vAlign w:val="center"/>
                </w:tcPr>
                <w:p w14:paraId="57776D1B" w14:textId="77777777" w:rsidR="004547C1" w:rsidRDefault="0000000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14:paraId="1BA19A60" w14:textId="77777777" w:rsidR="004547C1" w:rsidRDefault="00000000">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2020</w:t>
                  </w:r>
                  <w:r>
                    <w:rPr>
                      <w:rFonts w:ascii="仿宋_GB2312" w:eastAsia="仿宋_GB2312" w:hAnsi="宋体" w:cs="宋体" w:hint="eastAsia"/>
                      <w:b/>
                      <w:kern w:val="0"/>
                      <w:sz w:val="24"/>
                      <w:szCs w:val="24"/>
                    </w:rPr>
                    <w:t>年度预算</w:t>
                  </w:r>
                </w:p>
              </w:tc>
              <w:tc>
                <w:tcPr>
                  <w:tcW w:w="1418" w:type="dxa"/>
                  <w:tcBorders>
                    <w:top w:val="single" w:sz="4" w:space="0" w:color="auto"/>
                    <w:left w:val="nil"/>
                    <w:bottom w:val="single" w:sz="4" w:space="0" w:color="auto"/>
                    <w:right w:val="single" w:sz="4" w:space="0" w:color="auto"/>
                  </w:tcBorders>
                  <w:vAlign w:val="center"/>
                </w:tcPr>
                <w:p w14:paraId="21AC0821" w14:textId="77777777" w:rsidR="004547C1" w:rsidRDefault="00000000">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2021</w:t>
                  </w:r>
                  <w:r>
                    <w:rPr>
                      <w:rFonts w:ascii="仿宋_GB2312" w:eastAsia="仿宋_GB2312" w:hAnsi="宋体" w:cs="宋体" w:hint="eastAsia"/>
                      <w:b/>
                      <w:kern w:val="0"/>
                      <w:sz w:val="24"/>
                      <w:szCs w:val="24"/>
                    </w:rPr>
                    <w:t>年度预算</w:t>
                  </w:r>
                </w:p>
              </w:tc>
              <w:tc>
                <w:tcPr>
                  <w:tcW w:w="836" w:type="dxa"/>
                  <w:tcBorders>
                    <w:top w:val="single" w:sz="4" w:space="0" w:color="auto"/>
                    <w:left w:val="nil"/>
                    <w:bottom w:val="single" w:sz="4" w:space="0" w:color="auto"/>
                    <w:right w:val="single" w:sz="4" w:space="0" w:color="auto"/>
                  </w:tcBorders>
                  <w:vAlign w:val="center"/>
                </w:tcPr>
                <w:p w14:paraId="5FC096C1" w14:textId="77777777" w:rsidR="004547C1" w:rsidRDefault="0000000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14:paraId="7A644FDD" w14:textId="77777777" w:rsidR="004547C1" w:rsidRDefault="0000000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变化原因</w:t>
                  </w:r>
                </w:p>
              </w:tc>
            </w:tr>
            <w:tr w:rsidR="004547C1" w14:paraId="50E58D78" w14:textId="77777777">
              <w:trPr>
                <w:trHeight w:val="285"/>
                <w:jc w:val="center"/>
              </w:trPr>
              <w:tc>
                <w:tcPr>
                  <w:tcW w:w="2163" w:type="dxa"/>
                  <w:tcBorders>
                    <w:top w:val="nil"/>
                    <w:left w:val="single" w:sz="4" w:space="0" w:color="auto"/>
                    <w:bottom w:val="single" w:sz="4" w:space="0" w:color="auto"/>
                    <w:right w:val="single" w:sz="4" w:space="0" w:color="auto"/>
                  </w:tcBorders>
                  <w:vAlign w:val="center"/>
                </w:tcPr>
                <w:p w14:paraId="6980D024" w14:textId="77777777" w:rsidR="004547C1"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因公出国经费</w:t>
                  </w:r>
                </w:p>
              </w:tc>
              <w:tc>
                <w:tcPr>
                  <w:tcW w:w="1276" w:type="dxa"/>
                  <w:tcBorders>
                    <w:top w:val="nil"/>
                    <w:left w:val="nil"/>
                    <w:bottom w:val="single" w:sz="4" w:space="0" w:color="auto"/>
                    <w:right w:val="single" w:sz="4" w:space="0" w:color="auto"/>
                  </w:tcBorders>
                  <w:vAlign w:val="center"/>
                </w:tcPr>
                <w:p w14:paraId="0DBDDF8E" w14:textId="77777777" w:rsidR="004547C1"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1418" w:type="dxa"/>
                  <w:tcBorders>
                    <w:top w:val="nil"/>
                    <w:left w:val="nil"/>
                    <w:bottom w:val="single" w:sz="4" w:space="0" w:color="auto"/>
                    <w:right w:val="single" w:sz="4" w:space="0" w:color="auto"/>
                  </w:tcBorders>
                  <w:vAlign w:val="center"/>
                </w:tcPr>
                <w:p w14:paraId="48360255" w14:textId="77777777" w:rsidR="004547C1"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836" w:type="dxa"/>
                  <w:tcBorders>
                    <w:top w:val="nil"/>
                    <w:left w:val="nil"/>
                    <w:bottom w:val="single" w:sz="4" w:space="0" w:color="auto"/>
                    <w:right w:val="single" w:sz="4" w:space="0" w:color="auto"/>
                  </w:tcBorders>
                  <w:vAlign w:val="center"/>
                </w:tcPr>
                <w:p w14:paraId="5B04561D" w14:textId="77777777" w:rsidR="004547C1"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2397" w:type="dxa"/>
                  <w:tcBorders>
                    <w:top w:val="nil"/>
                    <w:left w:val="nil"/>
                    <w:bottom w:val="single" w:sz="4" w:space="0" w:color="auto"/>
                    <w:right w:val="single" w:sz="4" w:space="0" w:color="auto"/>
                  </w:tcBorders>
                  <w:vAlign w:val="center"/>
                </w:tcPr>
                <w:p w14:paraId="50686B34" w14:textId="77777777" w:rsidR="004547C1" w:rsidRDefault="0000000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w:t>
                  </w:r>
                </w:p>
              </w:tc>
            </w:tr>
            <w:tr w:rsidR="004547C1" w14:paraId="01F56997" w14:textId="77777777">
              <w:trPr>
                <w:trHeight w:val="285"/>
                <w:jc w:val="center"/>
              </w:trPr>
              <w:tc>
                <w:tcPr>
                  <w:tcW w:w="2163" w:type="dxa"/>
                  <w:tcBorders>
                    <w:top w:val="nil"/>
                    <w:left w:val="single" w:sz="4" w:space="0" w:color="auto"/>
                    <w:bottom w:val="single" w:sz="4" w:space="0" w:color="auto"/>
                    <w:right w:val="single" w:sz="4" w:space="0" w:color="auto"/>
                  </w:tcBorders>
                  <w:vAlign w:val="center"/>
                </w:tcPr>
                <w:p w14:paraId="11711DCC" w14:textId="77777777" w:rsidR="004547C1"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14:paraId="3B90CF7C" w14:textId="77777777" w:rsidR="004547C1"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1418" w:type="dxa"/>
                  <w:tcBorders>
                    <w:top w:val="nil"/>
                    <w:left w:val="nil"/>
                    <w:bottom w:val="single" w:sz="4" w:space="0" w:color="auto"/>
                    <w:right w:val="single" w:sz="4" w:space="0" w:color="auto"/>
                  </w:tcBorders>
                  <w:vAlign w:val="center"/>
                </w:tcPr>
                <w:p w14:paraId="3D74A09D" w14:textId="77777777" w:rsidR="004547C1"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836" w:type="dxa"/>
                  <w:tcBorders>
                    <w:top w:val="nil"/>
                    <w:left w:val="nil"/>
                    <w:bottom w:val="single" w:sz="4" w:space="0" w:color="auto"/>
                    <w:right w:val="single" w:sz="4" w:space="0" w:color="auto"/>
                  </w:tcBorders>
                  <w:vAlign w:val="center"/>
                </w:tcPr>
                <w:p w14:paraId="3E427556" w14:textId="77777777" w:rsidR="004547C1"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2397" w:type="dxa"/>
                  <w:tcBorders>
                    <w:top w:val="nil"/>
                    <w:left w:val="nil"/>
                    <w:bottom w:val="single" w:sz="4" w:space="0" w:color="auto"/>
                    <w:right w:val="single" w:sz="4" w:space="0" w:color="auto"/>
                  </w:tcBorders>
                  <w:vAlign w:val="center"/>
                </w:tcPr>
                <w:p w14:paraId="169C36F7" w14:textId="77777777" w:rsidR="004547C1" w:rsidRDefault="0000000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w:t>
                  </w:r>
                </w:p>
              </w:tc>
            </w:tr>
            <w:tr w:rsidR="004547C1" w14:paraId="6D1CC2AE" w14:textId="77777777">
              <w:trPr>
                <w:trHeight w:val="570"/>
                <w:jc w:val="center"/>
              </w:trPr>
              <w:tc>
                <w:tcPr>
                  <w:tcW w:w="2163" w:type="dxa"/>
                  <w:tcBorders>
                    <w:top w:val="nil"/>
                    <w:left w:val="single" w:sz="4" w:space="0" w:color="auto"/>
                    <w:bottom w:val="single" w:sz="4" w:space="0" w:color="auto"/>
                    <w:right w:val="single" w:sz="4" w:space="0" w:color="auto"/>
                  </w:tcBorders>
                  <w:vAlign w:val="center"/>
                </w:tcPr>
                <w:p w14:paraId="3EE080C0" w14:textId="77777777" w:rsidR="004547C1"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14:paraId="45B816C0" w14:textId="77777777" w:rsidR="004547C1"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0</w:t>
                  </w:r>
                </w:p>
              </w:tc>
              <w:tc>
                <w:tcPr>
                  <w:tcW w:w="1418" w:type="dxa"/>
                  <w:tcBorders>
                    <w:top w:val="nil"/>
                    <w:left w:val="nil"/>
                    <w:bottom w:val="single" w:sz="4" w:space="0" w:color="auto"/>
                    <w:right w:val="single" w:sz="4" w:space="0" w:color="auto"/>
                  </w:tcBorders>
                  <w:vAlign w:val="center"/>
                </w:tcPr>
                <w:p w14:paraId="424D9BCA" w14:textId="77777777" w:rsidR="004547C1"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0</w:t>
                  </w:r>
                </w:p>
              </w:tc>
              <w:tc>
                <w:tcPr>
                  <w:tcW w:w="836" w:type="dxa"/>
                  <w:tcBorders>
                    <w:top w:val="nil"/>
                    <w:left w:val="nil"/>
                    <w:bottom w:val="single" w:sz="4" w:space="0" w:color="auto"/>
                    <w:right w:val="single" w:sz="4" w:space="0" w:color="auto"/>
                  </w:tcBorders>
                  <w:vAlign w:val="center"/>
                </w:tcPr>
                <w:p w14:paraId="365E7EA2" w14:textId="77777777" w:rsidR="004547C1"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2397" w:type="dxa"/>
                  <w:tcBorders>
                    <w:top w:val="nil"/>
                    <w:left w:val="nil"/>
                    <w:bottom w:val="single" w:sz="4" w:space="0" w:color="auto"/>
                    <w:right w:val="single" w:sz="4" w:space="0" w:color="auto"/>
                  </w:tcBorders>
                  <w:vAlign w:val="center"/>
                </w:tcPr>
                <w:p w14:paraId="622CD60E" w14:textId="77777777" w:rsidR="004547C1" w:rsidRDefault="0000000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w:t>
                  </w:r>
                </w:p>
              </w:tc>
            </w:tr>
            <w:tr w:rsidR="004547C1" w14:paraId="63589B5D" w14:textId="77777777">
              <w:trPr>
                <w:trHeight w:val="855"/>
                <w:jc w:val="center"/>
              </w:trPr>
              <w:tc>
                <w:tcPr>
                  <w:tcW w:w="2163" w:type="dxa"/>
                  <w:tcBorders>
                    <w:top w:val="nil"/>
                    <w:left w:val="single" w:sz="4" w:space="0" w:color="auto"/>
                    <w:bottom w:val="single" w:sz="4" w:space="0" w:color="auto"/>
                    <w:right w:val="single" w:sz="4" w:space="0" w:color="auto"/>
                  </w:tcBorders>
                  <w:vAlign w:val="center"/>
                </w:tcPr>
                <w:p w14:paraId="03658720" w14:textId="77777777" w:rsidR="004547C1"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14:paraId="68FD781E" w14:textId="77777777" w:rsidR="004547C1"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0</w:t>
                  </w:r>
                </w:p>
              </w:tc>
              <w:tc>
                <w:tcPr>
                  <w:tcW w:w="1418" w:type="dxa"/>
                  <w:tcBorders>
                    <w:top w:val="nil"/>
                    <w:left w:val="nil"/>
                    <w:bottom w:val="single" w:sz="4" w:space="0" w:color="auto"/>
                    <w:right w:val="single" w:sz="4" w:space="0" w:color="auto"/>
                  </w:tcBorders>
                  <w:vAlign w:val="center"/>
                </w:tcPr>
                <w:p w14:paraId="5EF5F827" w14:textId="77777777" w:rsidR="004547C1"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0</w:t>
                  </w:r>
                </w:p>
              </w:tc>
              <w:tc>
                <w:tcPr>
                  <w:tcW w:w="836" w:type="dxa"/>
                  <w:tcBorders>
                    <w:top w:val="nil"/>
                    <w:left w:val="nil"/>
                    <w:bottom w:val="single" w:sz="4" w:space="0" w:color="auto"/>
                    <w:right w:val="single" w:sz="4" w:space="0" w:color="auto"/>
                  </w:tcBorders>
                  <w:vAlign w:val="center"/>
                </w:tcPr>
                <w:p w14:paraId="1D3DE788" w14:textId="77777777" w:rsidR="004547C1"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2397" w:type="dxa"/>
                  <w:tcBorders>
                    <w:top w:val="nil"/>
                    <w:left w:val="nil"/>
                    <w:bottom w:val="single" w:sz="4" w:space="0" w:color="auto"/>
                    <w:right w:val="single" w:sz="4" w:space="0" w:color="auto"/>
                  </w:tcBorders>
                  <w:vAlign w:val="center"/>
                </w:tcPr>
                <w:p w14:paraId="6AE80D71" w14:textId="77777777" w:rsidR="004547C1" w:rsidRDefault="0000000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w:t>
                  </w:r>
                </w:p>
              </w:tc>
            </w:tr>
            <w:tr w:rsidR="004547C1" w14:paraId="36251B05" w14:textId="77777777">
              <w:trPr>
                <w:trHeight w:val="1140"/>
                <w:jc w:val="center"/>
              </w:trPr>
              <w:tc>
                <w:tcPr>
                  <w:tcW w:w="2163" w:type="dxa"/>
                  <w:tcBorders>
                    <w:top w:val="nil"/>
                    <w:left w:val="single" w:sz="4" w:space="0" w:color="auto"/>
                    <w:bottom w:val="single" w:sz="4" w:space="0" w:color="auto"/>
                    <w:right w:val="single" w:sz="4" w:space="0" w:color="auto"/>
                  </w:tcBorders>
                  <w:vAlign w:val="center"/>
                </w:tcPr>
                <w:p w14:paraId="594D2D9A" w14:textId="77777777" w:rsidR="004547C1"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14:paraId="00DB5F97" w14:textId="77777777" w:rsidR="004547C1"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0</w:t>
                  </w:r>
                </w:p>
              </w:tc>
              <w:tc>
                <w:tcPr>
                  <w:tcW w:w="1418" w:type="dxa"/>
                  <w:tcBorders>
                    <w:top w:val="nil"/>
                    <w:left w:val="nil"/>
                    <w:bottom w:val="single" w:sz="4" w:space="0" w:color="auto"/>
                    <w:right w:val="single" w:sz="4" w:space="0" w:color="auto"/>
                  </w:tcBorders>
                  <w:vAlign w:val="center"/>
                </w:tcPr>
                <w:p w14:paraId="7AEED3E2" w14:textId="77777777" w:rsidR="004547C1"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0</w:t>
                  </w:r>
                </w:p>
              </w:tc>
              <w:tc>
                <w:tcPr>
                  <w:tcW w:w="836" w:type="dxa"/>
                  <w:tcBorders>
                    <w:top w:val="nil"/>
                    <w:left w:val="nil"/>
                    <w:bottom w:val="single" w:sz="4" w:space="0" w:color="auto"/>
                    <w:right w:val="single" w:sz="4" w:space="0" w:color="auto"/>
                  </w:tcBorders>
                  <w:vAlign w:val="center"/>
                </w:tcPr>
                <w:p w14:paraId="37436F80" w14:textId="77777777" w:rsidR="004547C1"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2397" w:type="dxa"/>
                  <w:tcBorders>
                    <w:top w:val="nil"/>
                    <w:left w:val="nil"/>
                    <w:bottom w:val="single" w:sz="4" w:space="0" w:color="auto"/>
                    <w:right w:val="single" w:sz="4" w:space="0" w:color="auto"/>
                  </w:tcBorders>
                  <w:vAlign w:val="center"/>
                </w:tcPr>
                <w:p w14:paraId="3119642F" w14:textId="77777777" w:rsidR="004547C1" w:rsidRDefault="0000000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w:t>
                  </w:r>
                </w:p>
              </w:tc>
            </w:tr>
            <w:tr w:rsidR="004547C1" w14:paraId="5634A35C" w14:textId="77777777">
              <w:trPr>
                <w:trHeight w:val="285"/>
                <w:jc w:val="center"/>
              </w:trPr>
              <w:tc>
                <w:tcPr>
                  <w:tcW w:w="2163" w:type="dxa"/>
                  <w:tcBorders>
                    <w:top w:val="nil"/>
                    <w:left w:val="nil"/>
                    <w:bottom w:val="nil"/>
                    <w:right w:val="nil"/>
                  </w:tcBorders>
                  <w:vAlign w:val="center"/>
                </w:tcPr>
                <w:p w14:paraId="488A4E48" w14:textId="77777777" w:rsidR="004547C1" w:rsidRDefault="004547C1">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7CE9F439" w14:textId="77777777" w:rsidR="004547C1" w:rsidRDefault="004547C1">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364B2744" w14:textId="77777777" w:rsidR="004547C1" w:rsidRDefault="004547C1">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7C2E3F94" w14:textId="77777777" w:rsidR="004547C1" w:rsidRDefault="004547C1">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154A15D7" w14:textId="77777777" w:rsidR="004547C1" w:rsidRDefault="004547C1">
                  <w:pPr>
                    <w:widowControl/>
                    <w:jc w:val="left"/>
                    <w:rPr>
                      <w:rFonts w:ascii="宋体" w:hAnsi="宋体" w:cs="宋体"/>
                      <w:kern w:val="0"/>
                      <w:sz w:val="24"/>
                      <w:szCs w:val="24"/>
                    </w:rPr>
                  </w:pPr>
                </w:p>
              </w:tc>
            </w:tr>
          </w:tbl>
          <w:p w14:paraId="3C6BDA7C" w14:textId="77777777" w:rsidR="004547C1" w:rsidRDefault="004547C1">
            <w:pPr>
              <w:widowControl/>
              <w:spacing w:line="520" w:lineRule="exact"/>
              <w:ind w:right="480"/>
              <w:rPr>
                <w:rFonts w:ascii="仿宋" w:eastAsia="仿宋" w:hAnsi="仿宋" w:cs="宋体"/>
                <w:kern w:val="0"/>
                <w:sz w:val="24"/>
                <w:szCs w:val="24"/>
              </w:rPr>
            </w:pPr>
          </w:p>
        </w:tc>
      </w:tr>
    </w:tbl>
    <w:p w14:paraId="5876A026" w14:textId="77777777" w:rsidR="004547C1" w:rsidRDefault="004547C1">
      <w:pPr>
        <w:spacing w:line="360" w:lineRule="auto"/>
        <w:rPr>
          <w:rFonts w:ascii="黑体" w:eastAsia="黑体" w:hAnsi="黑体" w:cs="Times New Roman"/>
          <w:sz w:val="32"/>
          <w:szCs w:val="32"/>
        </w:rPr>
      </w:pPr>
    </w:p>
    <w:p w14:paraId="59EAC784" w14:textId="77777777" w:rsidR="004547C1" w:rsidRDefault="004547C1">
      <w:pPr>
        <w:spacing w:line="360" w:lineRule="auto"/>
        <w:rPr>
          <w:rFonts w:ascii="黑体" w:eastAsia="黑体" w:hAnsi="黑体" w:cs="Times New Roman"/>
          <w:sz w:val="32"/>
          <w:szCs w:val="32"/>
        </w:rPr>
      </w:pPr>
    </w:p>
    <w:p w14:paraId="1EF4FA82" w14:textId="77777777" w:rsidR="004547C1" w:rsidRDefault="004547C1">
      <w:pPr>
        <w:jc w:val="center"/>
        <w:outlineLvl w:val="0"/>
        <w:rPr>
          <w:rFonts w:ascii="方正小标宋_GBK" w:eastAsia="方正小标宋_GBK"/>
          <w:sz w:val="44"/>
        </w:rPr>
      </w:pPr>
    </w:p>
    <w:p w14:paraId="373B01C1" w14:textId="77777777" w:rsidR="004547C1" w:rsidRDefault="00000000">
      <w:pPr>
        <w:jc w:val="center"/>
        <w:outlineLvl w:val="0"/>
        <w:rPr>
          <w:rFonts w:ascii="方正小标宋_GBK" w:eastAsia="方正小标宋_GBK"/>
          <w:sz w:val="44"/>
        </w:rPr>
      </w:pPr>
      <w:r>
        <w:rPr>
          <w:rFonts w:ascii="方正小标宋_GBK" w:eastAsia="方正小标宋_GBK" w:hint="eastAsia"/>
          <w:sz w:val="44"/>
        </w:rPr>
        <w:t>第五部分：预算绩效信息</w:t>
      </w:r>
    </w:p>
    <w:p w14:paraId="6DBF0940" w14:textId="77777777" w:rsidR="004547C1" w:rsidRDefault="004547C1">
      <w:pPr>
        <w:spacing w:line="360" w:lineRule="auto"/>
        <w:jc w:val="center"/>
        <w:rPr>
          <w:rFonts w:ascii="黑体" w:eastAsia="黑体" w:hAnsi="黑体" w:cs="Times New Roman"/>
          <w:sz w:val="32"/>
          <w:szCs w:val="32"/>
        </w:rPr>
      </w:pPr>
    </w:p>
    <w:p w14:paraId="54D2C8AC" w14:textId="77777777" w:rsidR="004547C1" w:rsidRDefault="00000000">
      <w:pPr>
        <w:jc w:val="center"/>
        <w:outlineLvl w:val="0"/>
        <w:rPr>
          <w:rFonts w:ascii="方正小标宋_GBK" w:eastAsia="方正小标宋_GBK"/>
          <w:sz w:val="44"/>
        </w:rPr>
      </w:pPr>
      <w:r>
        <w:rPr>
          <w:rFonts w:ascii="方正小标宋_GBK" w:eastAsia="方正小标宋_GBK" w:hint="eastAsia"/>
          <w:sz w:val="44"/>
        </w:rPr>
        <w:t>单位整体</w:t>
      </w:r>
      <w:r>
        <w:rPr>
          <w:rFonts w:ascii="方正小标宋_GBK" w:eastAsia="方正小标宋_GBK"/>
          <w:sz w:val="44"/>
        </w:rPr>
        <w:t>绩效目标</w:t>
      </w:r>
    </w:p>
    <w:p w14:paraId="35694208" w14:textId="2867C0FA" w:rsidR="004547C1" w:rsidRDefault="00000000">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紧紧围绕区委、区政府的重要部署，深入贯彻落实党的十九届五中全会精神和习近平新时代中国特色社会主义思想，全面提升党建工作，加强党风廉政建设；推进规模化农业生产</w:t>
      </w:r>
      <w:r>
        <w:rPr>
          <w:rFonts w:ascii="仿宋" w:eastAsia="仿宋" w:hAnsi="仿宋"/>
          <w:sz w:val="32"/>
          <w:szCs w:val="32"/>
        </w:rPr>
        <w:t xml:space="preserve">, </w:t>
      </w:r>
      <w:r>
        <w:rPr>
          <w:rFonts w:ascii="仿宋" w:eastAsia="仿宋" w:hAnsi="仿宋" w:hint="eastAsia"/>
          <w:sz w:val="32"/>
          <w:szCs w:val="32"/>
        </w:rPr>
        <w:t>着力改善农业生产条件，加快结构调整，因地制宜，科学规划，不断壮大产业规模；健全信访综治网络平台，全面推进</w:t>
      </w:r>
      <w:r>
        <w:rPr>
          <w:rFonts w:ascii="仿宋" w:eastAsia="仿宋" w:hAnsi="仿宋"/>
          <w:sz w:val="32"/>
          <w:szCs w:val="32"/>
        </w:rPr>
        <w:t>“</w:t>
      </w:r>
      <w:r>
        <w:rPr>
          <w:rFonts w:ascii="仿宋" w:eastAsia="仿宋" w:hAnsi="仿宋" w:hint="eastAsia"/>
          <w:sz w:val="32"/>
          <w:szCs w:val="32"/>
        </w:rPr>
        <w:t>四个覆盖</w:t>
      </w:r>
      <w:r>
        <w:rPr>
          <w:rFonts w:ascii="仿宋" w:eastAsia="仿宋" w:hAnsi="仿宋"/>
          <w:sz w:val="32"/>
          <w:szCs w:val="32"/>
        </w:rPr>
        <w:t>”</w:t>
      </w:r>
      <w:r>
        <w:rPr>
          <w:rFonts w:ascii="仿宋" w:eastAsia="仿宋" w:hAnsi="仿宋" w:hint="eastAsia"/>
          <w:sz w:val="32"/>
          <w:szCs w:val="32"/>
        </w:rPr>
        <w:t>，充分发挥综治平台作用，强化矛盾纠纷排查化解工作，打造和谐稳定的社会环境；积极服务保障雄安新区建设，全力做好容易线建设的配合工作；扎实推进大气污染防治工作，统筹安排扬尘治理、</w:t>
      </w:r>
      <w:r w:rsidR="00CF70B3">
        <w:rPr>
          <w:rFonts w:ascii="仿宋" w:eastAsia="仿宋" w:hAnsi="仿宋" w:hint="eastAsia"/>
          <w:sz w:val="32"/>
          <w:szCs w:val="32"/>
        </w:rPr>
        <w:t>秸秆</w:t>
      </w:r>
      <w:r>
        <w:rPr>
          <w:rFonts w:ascii="仿宋" w:eastAsia="仿宋" w:hAnsi="仿宋" w:hint="eastAsia"/>
          <w:sz w:val="32"/>
          <w:szCs w:val="32"/>
        </w:rPr>
        <w:t>焚烧，排查污染企业，加强管控与治理，改善人居环境。加强对企业和社会安全的管理，确保辖区内生产安全、社会和谐统筹安排</w:t>
      </w:r>
      <w:r>
        <w:rPr>
          <w:rFonts w:ascii="仿宋" w:eastAsia="仿宋" w:hAnsi="仿宋"/>
          <w:sz w:val="32"/>
          <w:szCs w:val="32"/>
        </w:rPr>
        <w:t xml:space="preserve">; </w:t>
      </w:r>
      <w:r>
        <w:rPr>
          <w:rFonts w:ascii="仿宋" w:eastAsia="仿宋" w:hAnsi="仿宋" w:hint="eastAsia"/>
          <w:sz w:val="32"/>
          <w:szCs w:val="32"/>
        </w:rPr>
        <w:t>扎实推动建档立卡扶贫工作，保证建档立卡户脱贫不脱政策，防止返贫。扎实做好人大、政协、工会、共青团、武装、环保、土地、教育、卫生等各项工作，努力实现全乡各项事业持续发展。</w:t>
      </w:r>
    </w:p>
    <w:p w14:paraId="2216F4B1" w14:textId="77777777" w:rsidR="004547C1" w:rsidRDefault="004547C1">
      <w:pPr>
        <w:spacing w:line="500" w:lineRule="exact"/>
        <w:ind w:firstLineChars="200" w:firstLine="640"/>
        <w:jc w:val="left"/>
        <w:outlineLvl w:val="1"/>
        <w:rPr>
          <w:rFonts w:ascii="仿宋" w:eastAsia="仿宋" w:hAnsi="仿宋"/>
          <w:sz w:val="32"/>
          <w:szCs w:val="32"/>
        </w:rPr>
      </w:pPr>
    </w:p>
    <w:p w14:paraId="65B5DE39" w14:textId="77777777" w:rsidR="004547C1" w:rsidRDefault="00000000">
      <w:pPr>
        <w:spacing w:line="500" w:lineRule="exact"/>
        <w:ind w:firstLineChars="200" w:firstLine="640"/>
        <w:jc w:val="left"/>
        <w:outlineLvl w:val="1"/>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、工作保障措施</w:t>
      </w:r>
      <w:r>
        <w:rPr>
          <w:rFonts w:ascii="仿宋" w:eastAsia="仿宋" w:hAnsi="仿宋"/>
          <w:sz w:val="32"/>
          <w:szCs w:val="32"/>
        </w:rPr>
        <w:fldChar w:fldCharType="begin"/>
      </w:r>
      <w:r>
        <w:rPr>
          <w:rFonts w:ascii="仿宋" w:eastAsia="仿宋" w:hAnsi="仿宋"/>
          <w:sz w:val="32"/>
          <w:szCs w:val="32"/>
        </w:rPr>
        <w:instrText xml:space="preserve"> TC </w:instrText>
      </w:r>
      <w:bookmarkStart w:id="0" w:name="_Toc31368857"/>
      <w:r>
        <w:rPr>
          <w:rFonts w:ascii="仿宋" w:eastAsia="仿宋" w:hAnsi="仿宋"/>
          <w:sz w:val="32"/>
          <w:szCs w:val="32"/>
        </w:rPr>
        <w:instrText>工作保障措施</w:instrText>
      </w:r>
      <w:bookmarkEnd w:id="0"/>
      <w:r>
        <w:rPr>
          <w:rFonts w:ascii="仿宋" w:eastAsia="仿宋" w:hAnsi="仿宋"/>
          <w:sz w:val="32"/>
          <w:szCs w:val="32"/>
        </w:rPr>
        <w:instrText xml:space="preserve"> \f A \l 1 </w:instrText>
      </w:r>
      <w:r>
        <w:rPr>
          <w:rFonts w:ascii="仿宋" w:eastAsia="仿宋" w:hAnsi="仿宋"/>
          <w:sz w:val="32"/>
          <w:szCs w:val="32"/>
        </w:rPr>
        <w:fldChar w:fldCharType="end"/>
      </w:r>
    </w:p>
    <w:p w14:paraId="0D1B2C31" w14:textId="77777777" w:rsidR="004547C1" w:rsidRDefault="00000000">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（一）强化政治理论武装，健全完善制度机制</w:t>
      </w:r>
    </w:p>
    <w:p w14:paraId="667B1476" w14:textId="77777777" w:rsidR="004547C1" w:rsidRDefault="00000000">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我镇预算绩效管理、预算资金管理等制度规定，按要求开展部门预算绩效实时监控、绩效自评和重点项目评价等工作，确保全年绩效目标圆满完成。</w:t>
      </w:r>
    </w:p>
    <w:p w14:paraId="1ACCE9B5" w14:textId="77777777" w:rsidR="004547C1" w:rsidRDefault="00000000">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（二）加强预算支出管理，确保支出进度达标</w:t>
      </w:r>
    </w:p>
    <w:p w14:paraId="422E7B60" w14:textId="77777777" w:rsidR="004547C1" w:rsidRDefault="00000000">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编细编实预算，将项目细化到可执行程度，确保批复即可执行。调整优化支出结构，按规定对</w:t>
      </w:r>
      <w:r>
        <w:rPr>
          <w:rFonts w:ascii="仿宋" w:eastAsia="仿宋" w:hAnsi="仿宋"/>
          <w:sz w:val="32"/>
          <w:szCs w:val="32"/>
        </w:rPr>
        <w:t>“</w:t>
      </w:r>
      <w:r>
        <w:rPr>
          <w:rFonts w:ascii="仿宋" w:eastAsia="仿宋" w:hAnsi="仿宋" w:hint="eastAsia"/>
          <w:sz w:val="32"/>
          <w:szCs w:val="32"/>
        </w:rPr>
        <w:t>三公</w:t>
      </w:r>
      <w:r>
        <w:rPr>
          <w:rFonts w:ascii="仿宋" w:eastAsia="仿宋" w:hAnsi="仿宋"/>
          <w:sz w:val="32"/>
          <w:szCs w:val="32"/>
        </w:rPr>
        <w:t>”</w:t>
      </w:r>
      <w:r>
        <w:rPr>
          <w:rFonts w:ascii="仿宋" w:eastAsia="仿宋" w:hAnsi="仿宋" w:hint="eastAsia"/>
          <w:sz w:val="32"/>
          <w:szCs w:val="32"/>
        </w:rPr>
        <w:t>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14:paraId="0C3FFBAD" w14:textId="77777777" w:rsidR="004547C1" w:rsidRDefault="00000000">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（三）加强内部监督管理，确保资金安全有效</w:t>
      </w:r>
    </w:p>
    <w:p w14:paraId="0DA6E19C" w14:textId="77777777" w:rsidR="004547C1" w:rsidRDefault="00000000">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完善财务管理制度，严格财务资金审批程序，加强固定资产登记、使用和报废处置管理，最大程度发挥国有资产效能。完善内部监督制度，加强对绩效运行情况、重大支出决策、资产处置，对会计资料开展常态化内部审计，配合做好审计、财政监督等外部监督工作。严格落实领导干部重大事项报告制度和离任审计制度，加强对我镇物资采购、工程项目等大额资金使用招投标的全过程监督，确保财政资金安全有效。</w:t>
      </w:r>
    </w:p>
    <w:p w14:paraId="5629D545" w14:textId="77777777" w:rsidR="004547C1" w:rsidRDefault="00000000">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（四）加强宣传培训调研，确保绩效目标实现</w:t>
      </w:r>
    </w:p>
    <w:p w14:paraId="1DE7895E" w14:textId="77777777" w:rsidR="004547C1" w:rsidRDefault="00000000">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14:paraId="568D91B2" w14:textId="77777777" w:rsidR="004547C1" w:rsidRDefault="004547C1">
      <w:pPr>
        <w:spacing w:line="500" w:lineRule="exact"/>
        <w:ind w:firstLineChars="200" w:firstLine="640"/>
        <w:jc w:val="left"/>
        <w:rPr>
          <w:rFonts w:ascii="仿宋" w:eastAsia="仿宋" w:hAnsi="仿宋"/>
          <w:sz w:val="32"/>
          <w:szCs w:val="32"/>
        </w:rPr>
      </w:pPr>
    </w:p>
    <w:p w14:paraId="101B3C7F" w14:textId="77777777" w:rsidR="004547C1" w:rsidRDefault="00000000">
      <w:pPr>
        <w:ind w:firstLineChars="200" w:firstLine="640"/>
        <w:jc w:val="center"/>
        <w:rPr>
          <w:rFonts w:ascii="仿宋" w:eastAsia="仿宋" w:hAnsi="仿宋"/>
          <w:sz w:val="32"/>
          <w:szCs w:val="32"/>
        </w:rPr>
      </w:pPr>
      <w:r>
        <w:rPr>
          <w:rFonts w:ascii="仿宋" w:eastAsia="仿宋" w:hAnsi="仿宋"/>
          <w:sz w:val="32"/>
          <w:szCs w:val="32"/>
        </w:rPr>
        <w:t xml:space="preserve"> </w:t>
      </w:r>
    </w:p>
    <w:p w14:paraId="7FEC9E03" w14:textId="77777777" w:rsidR="004547C1" w:rsidRDefault="004547C1">
      <w:pPr>
        <w:ind w:firstLineChars="200" w:firstLine="640"/>
        <w:jc w:val="center"/>
        <w:rPr>
          <w:rFonts w:ascii="仿宋" w:eastAsia="仿宋" w:hAnsi="仿宋"/>
          <w:sz w:val="32"/>
          <w:szCs w:val="32"/>
        </w:rPr>
        <w:sectPr w:rsidR="004547C1" w:rsidSect="00F47629">
          <w:footerReference w:type="default" r:id="rId7"/>
          <w:pgSz w:w="11907" w:h="16839"/>
          <w:pgMar w:top="1984" w:right="1304" w:bottom="1134" w:left="1304" w:header="851" w:footer="992" w:gutter="0"/>
          <w:pgNumType w:start="1"/>
          <w:cols w:space="425"/>
          <w:docGrid w:type="lines" w:linePitch="312"/>
        </w:sectPr>
      </w:pPr>
    </w:p>
    <w:p w14:paraId="3376DD0A" w14:textId="77777777" w:rsidR="004547C1" w:rsidRDefault="004547C1">
      <w:pPr>
        <w:outlineLvl w:val="0"/>
        <w:rPr>
          <w:rFonts w:ascii="方正小标宋_GBK" w:eastAsia="方正小标宋_GBK"/>
          <w:sz w:val="44"/>
        </w:rPr>
      </w:pPr>
    </w:p>
    <w:p w14:paraId="720A9D86" w14:textId="77777777" w:rsidR="004547C1" w:rsidRDefault="004547C1">
      <w:pPr>
        <w:jc w:val="center"/>
        <w:outlineLvl w:val="0"/>
        <w:rPr>
          <w:rFonts w:ascii="方正小标宋_GBK" w:eastAsia="方正小标宋_GBK"/>
          <w:sz w:val="44"/>
        </w:rPr>
      </w:pPr>
    </w:p>
    <w:p w14:paraId="1C4A162B" w14:textId="77777777" w:rsidR="004547C1" w:rsidRDefault="004547C1">
      <w:pPr>
        <w:jc w:val="center"/>
        <w:outlineLvl w:val="0"/>
        <w:rPr>
          <w:rFonts w:ascii="方正小标宋_GBK" w:eastAsia="方正小标宋_GBK"/>
          <w:sz w:val="44"/>
        </w:rPr>
      </w:pPr>
    </w:p>
    <w:p w14:paraId="61412618" w14:textId="77777777" w:rsidR="004547C1" w:rsidRDefault="004547C1">
      <w:pPr>
        <w:jc w:val="center"/>
        <w:outlineLvl w:val="0"/>
        <w:rPr>
          <w:rFonts w:ascii="方正小标宋_GBK" w:eastAsia="方正小标宋_GBK"/>
          <w:sz w:val="44"/>
        </w:rPr>
      </w:pPr>
    </w:p>
    <w:p w14:paraId="1B5F4295" w14:textId="77777777" w:rsidR="004547C1" w:rsidRDefault="004547C1">
      <w:pPr>
        <w:jc w:val="center"/>
        <w:outlineLvl w:val="0"/>
        <w:rPr>
          <w:rFonts w:ascii="方正小标宋_GBK" w:eastAsia="方正小标宋_GBK"/>
          <w:sz w:val="44"/>
        </w:rPr>
      </w:pPr>
    </w:p>
    <w:p w14:paraId="308A1C21" w14:textId="77777777" w:rsidR="004547C1" w:rsidRDefault="004547C1">
      <w:pPr>
        <w:jc w:val="center"/>
        <w:outlineLvl w:val="0"/>
        <w:rPr>
          <w:rFonts w:ascii="方正小标宋_GBK" w:eastAsia="方正小标宋_GBK"/>
          <w:sz w:val="44"/>
        </w:rPr>
      </w:pPr>
    </w:p>
    <w:p w14:paraId="3D65FB33" w14:textId="77777777" w:rsidR="004547C1" w:rsidRDefault="004547C1">
      <w:pPr>
        <w:jc w:val="center"/>
        <w:outlineLvl w:val="0"/>
        <w:rPr>
          <w:rFonts w:ascii="方正小标宋_GBK" w:eastAsia="方正小标宋_GBK"/>
          <w:sz w:val="44"/>
        </w:rPr>
      </w:pPr>
    </w:p>
    <w:p w14:paraId="0C62ABDF" w14:textId="77777777" w:rsidR="004547C1" w:rsidRDefault="004547C1"/>
    <w:p w14:paraId="40684368" w14:textId="77777777" w:rsidR="004547C1" w:rsidRDefault="00000000">
      <w:pPr>
        <w:jc w:val="center"/>
        <w:outlineLvl w:val="0"/>
        <w:rPr>
          <w:rFonts w:ascii="方正小标宋_GBK" w:eastAsia="方正小标宋_GBK"/>
          <w:sz w:val="44"/>
        </w:rPr>
      </w:pPr>
      <w:r>
        <w:rPr>
          <w:rFonts w:ascii="方正小标宋_GBK" w:eastAsia="方正小标宋_GBK" w:hint="eastAsia"/>
          <w:sz w:val="44"/>
        </w:rPr>
        <w:t>第六部分：政府采购预算情况</w:t>
      </w:r>
    </w:p>
    <w:p w14:paraId="7AEECBDD" w14:textId="77777777" w:rsidR="004547C1" w:rsidRDefault="00000000">
      <w:pPr>
        <w:spacing w:line="360" w:lineRule="auto"/>
        <w:ind w:firstLineChars="200" w:firstLine="640"/>
        <w:rPr>
          <w:rFonts w:ascii="仿宋" w:eastAsia="仿宋" w:hAnsi="仿宋"/>
          <w:sz w:val="32"/>
          <w:szCs w:val="32"/>
        </w:rPr>
      </w:pPr>
      <w:r>
        <w:rPr>
          <w:rFonts w:ascii="仿宋" w:eastAsia="仿宋" w:hAnsi="仿宋"/>
          <w:sz w:val="32"/>
          <w:szCs w:val="32"/>
        </w:rPr>
        <w:t>2021年，我</w:t>
      </w:r>
      <w:r>
        <w:rPr>
          <w:rFonts w:ascii="仿宋" w:eastAsia="仿宋" w:hAnsi="仿宋" w:hint="eastAsia"/>
          <w:sz w:val="32"/>
          <w:szCs w:val="32"/>
        </w:rPr>
        <w:t>单位</w:t>
      </w:r>
      <w:r>
        <w:rPr>
          <w:rFonts w:ascii="仿宋" w:eastAsia="仿宋" w:hAnsi="仿宋"/>
          <w:sz w:val="32"/>
          <w:szCs w:val="32"/>
        </w:rPr>
        <w:t>无政府采购预算，空表列示。</w:t>
      </w:r>
    </w:p>
    <w:p w14:paraId="360FCA62" w14:textId="77777777" w:rsidR="004547C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附部门政府采购预算表空表。</w:t>
      </w:r>
    </w:p>
    <w:p w14:paraId="16D3D710" w14:textId="77777777" w:rsidR="004547C1" w:rsidRDefault="004547C1">
      <w:pPr>
        <w:spacing w:line="360" w:lineRule="auto"/>
        <w:ind w:firstLineChars="200" w:firstLine="640"/>
        <w:rPr>
          <w:rFonts w:ascii="仿宋" w:eastAsia="仿宋" w:hAnsi="仿宋"/>
          <w:sz w:val="32"/>
          <w:szCs w:val="32"/>
        </w:rPr>
      </w:pPr>
    </w:p>
    <w:p w14:paraId="57EE42E6" w14:textId="77777777" w:rsidR="004547C1" w:rsidRDefault="004547C1">
      <w:pPr>
        <w:spacing w:line="360" w:lineRule="auto"/>
        <w:ind w:firstLineChars="200" w:firstLine="643"/>
        <w:rPr>
          <w:rFonts w:ascii="仿宋" w:eastAsia="仿宋" w:hAnsi="仿宋"/>
          <w:b/>
          <w:sz w:val="32"/>
          <w:szCs w:val="32"/>
        </w:rPr>
      </w:pPr>
    </w:p>
    <w:p w14:paraId="6A895355" w14:textId="77777777" w:rsidR="004547C1" w:rsidRDefault="004547C1">
      <w:pPr>
        <w:spacing w:line="360" w:lineRule="auto"/>
        <w:ind w:firstLineChars="200" w:firstLine="640"/>
        <w:rPr>
          <w:rFonts w:ascii="仿宋" w:eastAsia="仿宋" w:hAnsi="仿宋"/>
          <w:sz w:val="32"/>
          <w:szCs w:val="32"/>
        </w:rPr>
        <w:sectPr w:rsidR="004547C1" w:rsidSect="00F47629">
          <w:footerReference w:type="default" r:id="rId8"/>
          <w:pgSz w:w="11906" w:h="16838"/>
          <w:pgMar w:top="1440" w:right="1800" w:bottom="1440" w:left="1800" w:header="851" w:footer="992" w:gutter="0"/>
          <w:cols w:space="425"/>
          <w:docGrid w:type="lines" w:linePitch="312"/>
        </w:sectPr>
      </w:pPr>
    </w:p>
    <w:p w14:paraId="314EE5A8" w14:textId="77777777" w:rsidR="004547C1" w:rsidRDefault="00000000">
      <w:pPr>
        <w:jc w:val="center"/>
        <w:outlineLvl w:val="1"/>
        <w:rPr>
          <w:rFonts w:ascii="Times New Roman" w:eastAsia="宋体" w:hAnsi="宋体" w:cs="Times New Roman"/>
          <w:sz w:val="32"/>
        </w:rPr>
      </w:pPr>
      <w:bookmarkStart w:id="1" w:name="_Toc69809617"/>
      <w:r>
        <w:rPr>
          <w:rFonts w:ascii="方正小标宋_GBK" w:eastAsia="方正小标宋_GBK" w:hAnsi="等线" w:cs="Times New Roman"/>
          <w:sz w:val="32"/>
        </w:rPr>
        <w:lastRenderedPageBreak/>
        <w:t>部门政府采购预算</w:t>
      </w:r>
      <w:bookmarkEnd w:id="1"/>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84"/>
        <w:gridCol w:w="1134"/>
        <w:gridCol w:w="1531"/>
        <w:gridCol w:w="1531"/>
        <w:gridCol w:w="709"/>
        <w:gridCol w:w="907"/>
        <w:gridCol w:w="907"/>
        <w:gridCol w:w="1134"/>
        <w:gridCol w:w="1134"/>
        <w:gridCol w:w="1134"/>
        <w:gridCol w:w="1134"/>
        <w:gridCol w:w="1134"/>
        <w:gridCol w:w="1134"/>
      </w:tblGrid>
      <w:tr w:rsidR="004547C1" w14:paraId="2D79AC45" w14:textId="77777777">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14:paraId="3ACD2896" w14:textId="77777777" w:rsidR="004547C1" w:rsidRDefault="00000000">
            <w:pPr>
              <w:spacing w:line="300" w:lineRule="exact"/>
              <w:jc w:val="left"/>
              <w:rPr>
                <w:rFonts w:ascii="方正小标宋_GBK" w:eastAsia="方正小标宋_GBK" w:hAnsi="等线" w:cs="Times New Roman"/>
                <w:sz w:val="24"/>
              </w:rPr>
            </w:pPr>
            <w:r>
              <w:rPr>
                <w:rFonts w:ascii="方正小标宋_GBK" w:eastAsia="方正小标宋_GBK" w:hAnsi="等线" w:cs="Times New Roman" w:hint="eastAsia"/>
                <w:sz w:val="24"/>
              </w:rPr>
              <w:t>保</w:t>
            </w:r>
            <w:r>
              <w:rPr>
                <w:rFonts w:ascii="方正小标宋_GBK" w:eastAsia="方正小标宋_GBK" w:hAnsi="等线" w:cs="Times New Roman"/>
                <w:sz w:val="24"/>
              </w:rPr>
              <w:t>定市徐水区</w:t>
            </w:r>
            <w:r>
              <w:rPr>
                <w:rFonts w:ascii="方正小标宋_GBK" w:eastAsia="方正小标宋_GBK" w:hAnsi="等线" w:cs="Times New Roman" w:hint="eastAsia"/>
                <w:sz w:val="24"/>
              </w:rPr>
              <w:t>高</w:t>
            </w:r>
            <w:r>
              <w:rPr>
                <w:rFonts w:ascii="方正小标宋_GBK" w:eastAsia="方正小标宋_GBK" w:hAnsi="等线" w:cs="Times New Roman"/>
                <w:sz w:val="24"/>
              </w:rPr>
              <w:t>林村镇人民政府</w:t>
            </w:r>
            <w:r>
              <w:rPr>
                <w:rFonts w:ascii="方正小标宋_GBK" w:eastAsia="方正小标宋_GBK" w:hAnsi="等线" w:cs="Times New Roman" w:hint="eastAsia"/>
                <w:sz w:val="24"/>
              </w:rPr>
              <w:t>（事</w:t>
            </w:r>
            <w:r>
              <w:rPr>
                <w:rFonts w:ascii="方正小标宋_GBK" w:eastAsia="方正小标宋_GBK" w:hAnsi="等线" w:cs="Times New Roman"/>
                <w:sz w:val="24"/>
              </w:rPr>
              <w:t>业</w:t>
            </w:r>
            <w:r>
              <w:rPr>
                <w:rFonts w:ascii="方正小标宋_GBK" w:eastAsia="方正小标宋_GBK" w:hAnsi="等线" w:cs="Times New Roman" w:hint="eastAsia"/>
                <w:sz w:val="24"/>
              </w:rPr>
              <w:t>）</w:t>
            </w:r>
          </w:p>
        </w:tc>
        <w:tc>
          <w:tcPr>
            <w:tcW w:w="6804" w:type="dxa"/>
            <w:gridSpan w:val="6"/>
            <w:tcBorders>
              <w:top w:val="single" w:sz="6" w:space="0" w:color="FFFFFF"/>
              <w:left w:val="single" w:sz="6" w:space="0" w:color="FFFFFF"/>
              <w:right w:val="single" w:sz="6" w:space="0" w:color="FFFFFF"/>
            </w:tcBorders>
            <w:shd w:val="clear" w:color="auto" w:fill="auto"/>
            <w:vAlign w:val="center"/>
          </w:tcPr>
          <w:p w14:paraId="6B9AD210" w14:textId="77777777" w:rsidR="004547C1" w:rsidRDefault="00000000">
            <w:pPr>
              <w:spacing w:line="300" w:lineRule="exact"/>
              <w:jc w:val="right"/>
              <w:rPr>
                <w:rFonts w:ascii="方正书宋_GBK" w:eastAsia="方正书宋_GBK" w:hAnsi="等线" w:cs="Times New Roman"/>
                <w:sz w:val="24"/>
              </w:rPr>
            </w:pPr>
            <w:r>
              <w:rPr>
                <w:rFonts w:ascii="方正书宋_GBK" w:eastAsia="方正书宋_GBK" w:hAnsi="等线" w:cs="Times New Roman"/>
                <w:sz w:val="24"/>
              </w:rPr>
              <w:t>单位：</w:t>
            </w:r>
            <w:r>
              <w:rPr>
                <w:rFonts w:ascii="方正书宋_GBK" w:eastAsia="方正书宋_GBK" w:hAnsi="等线" w:cs="Times New Roman" w:hint="eastAsia"/>
                <w:sz w:val="24"/>
              </w:rPr>
              <w:t>万</w:t>
            </w:r>
            <w:r>
              <w:rPr>
                <w:rFonts w:ascii="方正书宋_GBK" w:eastAsia="方正书宋_GBK" w:hAnsi="等线" w:cs="Times New Roman"/>
                <w:sz w:val="24"/>
              </w:rPr>
              <w:t>元</w:t>
            </w:r>
          </w:p>
        </w:tc>
      </w:tr>
      <w:tr w:rsidR="004547C1" w14:paraId="6A64A1F8" w14:textId="77777777">
        <w:trPr>
          <w:cantSplit/>
          <w:tblHeader/>
          <w:jc w:val="center"/>
        </w:trPr>
        <w:tc>
          <w:tcPr>
            <w:tcW w:w="3118" w:type="dxa"/>
            <w:gridSpan w:val="2"/>
            <w:shd w:val="clear" w:color="auto" w:fill="auto"/>
            <w:vAlign w:val="center"/>
          </w:tcPr>
          <w:p w14:paraId="2FD2A1AB" w14:textId="77777777" w:rsidR="004547C1" w:rsidRDefault="00000000">
            <w:pPr>
              <w:spacing w:line="300" w:lineRule="exact"/>
              <w:jc w:val="center"/>
              <w:rPr>
                <w:rFonts w:ascii="方正书宋_GBK" w:eastAsia="方正书宋_GBK" w:hAnsi="等线" w:cs="Times New Roman"/>
                <w:b/>
              </w:rPr>
            </w:pPr>
            <w:r>
              <w:rPr>
                <w:rFonts w:ascii="方正书宋_GBK" w:eastAsia="方正书宋_GBK" w:hAnsi="等线" w:cs="Times New Roman"/>
                <w:b/>
              </w:rPr>
              <w:t>政府采购项目来源</w:t>
            </w:r>
          </w:p>
        </w:tc>
        <w:tc>
          <w:tcPr>
            <w:tcW w:w="1531" w:type="dxa"/>
            <w:vMerge w:val="restart"/>
            <w:shd w:val="clear" w:color="auto" w:fill="auto"/>
            <w:vAlign w:val="center"/>
          </w:tcPr>
          <w:p w14:paraId="3E90E55A" w14:textId="77777777" w:rsidR="004547C1" w:rsidRDefault="00000000">
            <w:pPr>
              <w:spacing w:line="300" w:lineRule="exact"/>
              <w:jc w:val="center"/>
              <w:rPr>
                <w:rFonts w:ascii="方正书宋_GBK" w:eastAsia="方正书宋_GBK" w:hAnsi="等线" w:cs="Times New Roman"/>
                <w:b/>
              </w:rPr>
            </w:pPr>
            <w:r>
              <w:rPr>
                <w:rFonts w:ascii="方正书宋_GBK" w:eastAsia="方正书宋_GBK" w:hAnsi="等线" w:cs="Times New Roman"/>
                <w:b/>
              </w:rPr>
              <w:t>采购物品名称</w:t>
            </w:r>
          </w:p>
        </w:tc>
        <w:tc>
          <w:tcPr>
            <w:tcW w:w="1531" w:type="dxa"/>
            <w:vMerge w:val="restart"/>
            <w:shd w:val="clear" w:color="auto" w:fill="auto"/>
            <w:vAlign w:val="center"/>
          </w:tcPr>
          <w:p w14:paraId="57BB8B6E" w14:textId="77777777" w:rsidR="004547C1" w:rsidRDefault="00000000">
            <w:pPr>
              <w:spacing w:line="300" w:lineRule="exact"/>
              <w:jc w:val="center"/>
              <w:rPr>
                <w:rFonts w:ascii="方正书宋_GBK" w:eastAsia="方正书宋_GBK" w:hAnsi="等线" w:cs="Times New Roman"/>
                <w:b/>
              </w:rPr>
            </w:pPr>
            <w:r>
              <w:rPr>
                <w:rFonts w:ascii="方正书宋_GBK" w:eastAsia="方正书宋_GBK" w:hAnsi="等线" w:cs="Times New Roman"/>
                <w:b/>
              </w:rPr>
              <w:t>政府采购目录序号</w:t>
            </w:r>
          </w:p>
        </w:tc>
        <w:tc>
          <w:tcPr>
            <w:tcW w:w="709" w:type="dxa"/>
            <w:vMerge w:val="restart"/>
            <w:shd w:val="clear" w:color="auto" w:fill="auto"/>
            <w:vAlign w:val="center"/>
          </w:tcPr>
          <w:p w14:paraId="50E0DDB7" w14:textId="77777777" w:rsidR="004547C1" w:rsidRDefault="00000000">
            <w:pPr>
              <w:spacing w:line="300" w:lineRule="exact"/>
              <w:jc w:val="center"/>
              <w:rPr>
                <w:rFonts w:ascii="方正书宋_GBK" w:eastAsia="方正书宋_GBK" w:hAnsi="等线" w:cs="Times New Roman"/>
                <w:b/>
              </w:rPr>
            </w:pPr>
            <w:r>
              <w:rPr>
                <w:rFonts w:ascii="方正书宋_GBK" w:eastAsia="方正书宋_GBK" w:hAnsi="等线" w:cs="Times New Roman"/>
                <w:b/>
              </w:rPr>
              <w:t>计量  单位</w:t>
            </w:r>
          </w:p>
        </w:tc>
        <w:tc>
          <w:tcPr>
            <w:tcW w:w="907" w:type="dxa"/>
            <w:vMerge w:val="restart"/>
            <w:shd w:val="clear" w:color="auto" w:fill="auto"/>
            <w:vAlign w:val="center"/>
          </w:tcPr>
          <w:p w14:paraId="5DA69EC1" w14:textId="77777777" w:rsidR="004547C1" w:rsidRDefault="00000000">
            <w:pPr>
              <w:spacing w:line="300" w:lineRule="exact"/>
              <w:jc w:val="center"/>
              <w:rPr>
                <w:rFonts w:ascii="方正书宋_GBK" w:eastAsia="方正书宋_GBK" w:hAnsi="等线" w:cs="Times New Roman"/>
                <w:b/>
              </w:rPr>
            </w:pPr>
            <w:r>
              <w:rPr>
                <w:rFonts w:ascii="方正书宋_GBK" w:eastAsia="方正书宋_GBK" w:hAnsi="等线" w:cs="Times New Roman"/>
                <w:b/>
              </w:rPr>
              <w:t>数量</w:t>
            </w:r>
          </w:p>
        </w:tc>
        <w:tc>
          <w:tcPr>
            <w:tcW w:w="907" w:type="dxa"/>
            <w:vMerge w:val="restart"/>
            <w:shd w:val="clear" w:color="auto" w:fill="auto"/>
            <w:vAlign w:val="center"/>
          </w:tcPr>
          <w:p w14:paraId="5C2533D2" w14:textId="77777777" w:rsidR="004547C1" w:rsidRDefault="00000000">
            <w:pPr>
              <w:spacing w:line="300" w:lineRule="exact"/>
              <w:jc w:val="center"/>
              <w:rPr>
                <w:rFonts w:ascii="方正书宋_GBK" w:eastAsia="方正书宋_GBK" w:hAnsi="等线" w:cs="Times New Roman"/>
                <w:b/>
              </w:rPr>
            </w:pPr>
            <w:r>
              <w:rPr>
                <w:rFonts w:ascii="方正书宋_GBK" w:eastAsia="方正书宋_GBK" w:hAnsi="等线" w:cs="Times New Roman"/>
                <w:b/>
              </w:rPr>
              <w:t>单价</w:t>
            </w:r>
          </w:p>
        </w:tc>
        <w:tc>
          <w:tcPr>
            <w:tcW w:w="6804" w:type="dxa"/>
            <w:gridSpan w:val="6"/>
            <w:shd w:val="clear" w:color="auto" w:fill="auto"/>
            <w:vAlign w:val="center"/>
          </w:tcPr>
          <w:p w14:paraId="1A41D3BC" w14:textId="77777777" w:rsidR="004547C1" w:rsidRDefault="00000000">
            <w:pPr>
              <w:spacing w:line="300" w:lineRule="exact"/>
              <w:jc w:val="center"/>
              <w:rPr>
                <w:rFonts w:ascii="方正书宋_GBK" w:eastAsia="方正书宋_GBK" w:hAnsi="等线" w:cs="Times New Roman"/>
                <w:b/>
              </w:rPr>
            </w:pPr>
            <w:r>
              <w:rPr>
                <w:rFonts w:ascii="方正书宋_GBK" w:eastAsia="方正书宋_GBK" w:hAnsi="等线" w:cs="Times New Roman"/>
                <w:b/>
              </w:rPr>
              <w:t>政府采购金额（当年部门预算安排资金）</w:t>
            </w:r>
          </w:p>
        </w:tc>
      </w:tr>
      <w:tr w:rsidR="004547C1" w14:paraId="1A45158D" w14:textId="77777777">
        <w:trPr>
          <w:cantSplit/>
          <w:tblHeader/>
          <w:jc w:val="center"/>
        </w:trPr>
        <w:tc>
          <w:tcPr>
            <w:tcW w:w="1984" w:type="dxa"/>
            <w:shd w:val="clear" w:color="auto" w:fill="auto"/>
            <w:vAlign w:val="center"/>
          </w:tcPr>
          <w:p w14:paraId="31A69CA8" w14:textId="77777777" w:rsidR="004547C1" w:rsidRDefault="00000000">
            <w:pPr>
              <w:spacing w:line="300" w:lineRule="exact"/>
              <w:jc w:val="center"/>
              <w:rPr>
                <w:rFonts w:ascii="方正书宋_GBK" w:eastAsia="方正书宋_GBK" w:hAnsi="等线" w:cs="Times New Roman"/>
                <w:b/>
              </w:rPr>
            </w:pPr>
            <w:r>
              <w:rPr>
                <w:rFonts w:ascii="方正书宋_GBK" w:eastAsia="方正书宋_GBK" w:hAnsi="等线" w:cs="Times New Roman"/>
                <w:b/>
              </w:rPr>
              <w:t>项目名称</w:t>
            </w:r>
          </w:p>
        </w:tc>
        <w:tc>
          <w:tcPr>
            <w:tcW w:w="1134" w:type="dxa"/>
            <w:shd w:val="clear" w:color="auto" w:fill="auto"/>
            <w:vAlign w:val="center"/>
          </w:tcPr>
          <w:p w14:paraId="5FD4B2A5" w14:textId="77777777" w:rsidR="004547C1" w:rsidRDefault="00000000">
            <w:pPr>
              <w:spacing w:line="300" w:lineRule="exact"/>
              <w:jc w:val="center"/>
              <w:rPr>
                <w:rFonts w:ascii="方正书宋_GBK" w:eastAsia="方正书宋_GBK" w:hAnsi="等线" w:cs="Times New Roman"/>
                <w:b/>
              </w:rPr>
            </w:pPr>
            <w:r>
              <w:rPr>
                <w:rFonts w:ascii="方正书宋_GBK" w:eastAsia="方正书宋_GBK" w:hAnsi="等线" w:cs="Times New Roman"/>
                <w:b/>
              </w:rPr>
              <w:t>预算资金</w:t>
            </w:r>
          </w:p>
        </w:tc>
        <w:tc>
          <w:tcPr>
            <w:tcW w:w="1531" w:type="dxa"/>
            <w:vMerge/>
            <w:shd w:val="clear" w:color="auto" w:fill="auto"/>
            <w:vAlign w:val="center"/>
          </w:tcPr>
          <w:p w14:paraId="7DD64711" w14:textId="77777777" w:rsidR="004547C1" w:rsidRDefault="004547C1">
            <w:pPr>
              <w:spacing w:line="300" w:lineRule="exact"/>
              <w:jc w:val="left"/>
              <w:outlineLvl w:val="1"/>
              <w:rPr>
                <w:rFonts w:ascii="Times New Roman" w:eastAsia="方正仿宋_GBK" w:hAnsi="等线" w:cs="Times New Roman"/>
                <w:sz w:val="28"/>
              </w:rPr>
            </w:pPr>
          </w:p>
        </w:tc>
        <w:tc>
          <w:tcPr>
            <w:tcW w:w="1531" w:type="dxa"/>
            <w:vMerge/>
            <w:shd w:val="clear" w:color="auto" w:fill="auto"/>
            <w:vAlign w:val="center"/>
          </w:tcPr>
          <w:p w14:paraId="2071634B" w14:textId="77777777" w:rsidR="004547C1" w:rsidRDefault="004547C1">
            <w:pPr>
              <w:spacing w:line="300" w:lineRule="exact"/>
              <w:jc w:val="left"/>
              <w:outlineLvl w:val="1"/>
              <w:rPr>
                <w:rFonts w:ascii="Times New Roman" w:eastAsia="方正仿宋_GBK" w:hAnsi="等线" w:cs="Times New Roman"/>
                <w:sz w:val="28"/>
              </w:rPr>
            </w:pPr>
          </w:p>
        </w:tc>
        <w:tc>
          <w:tcPr>
            <w:tcW w:w="709" w:type="dxa"/>
            <w:vMerge/>
            <w:shd w:val="clear" w:color="auto" w:fill="auto"/>
            <w:vAlign w:val="center"/>
          </w:tcPr>
          <w:p w14:paraId="38FB017F" w14:textId="77777777" w:rsidR="004547C1" w:rsidRDefault="004547C1">
            <w:pPr>
              <w:spacing w:line="300" w:lineRule="exact"/>
              <w:jc w:val="left"/>
              <w:outlineLvl w:val="1"/>
              <w:rPr>
                <w:rFonts w:ascii="Times New Roman" w:eastAsia="方正仿宋_GBK" w:hAnsi="等线" w:cs="Times New Roman"/>
                <w:sz w:val="28"/>
              </w:rPr>
            </w:pPr>
          </w:p>
        </w:tc>
        <w:tc>
          <w:tcPr>
            <w:tcW w:w="907" w:type="dxa"/>
            <w:vMerge/>
            <w:shd w:val="clear" w:color="auto" w:fill="auto"/>
            <w:vAlign w:val="center"/>
          </w:tcPr>
          <w:p w14:paraId="10754965" w14:textId="77777777" w:rsidR="004547C1" w:rsidRDefault="004547C1">
            <w:pPr>
              <w:spacing w:line="300" w:lineRule="exact"/>
              <w:jc w:val="left"/>
              <w:outlineLvl w:val="1"/>
              <w:rPr>
                <w:rFonts w:ascii="Times New Roman" w:eastAsia="方正仿宋_GBK" w:hAnsi="等线" w:cs="Times New Roman"/>
                <w:sz w:val="28"/>
              </w:rPr>
            </w:pPr>
          </w:p>
        </w:tc>
        <w:tc>
          <w:tcPr>
            <w:tcW w:w="907" w:type="dxa"/>
            <w:vMerge/>
            <w:shd w:val="clear" w:color="auto" w:fill="auto"/>
            <w:vAlign w:val="center"/>
          </w:tcPr>
          <w:p w14:paraId="7E8D5C83" w14:textId="77777777" w:rsidR="004547C1" w:rsidRDefault="004547C1">
            <w:pPr>
              <w:spacing w:line="300" w:lineRule="exact"/>
              <w:jc w:val="left"/>
              <w:outlineLvl w:val="1"/>
              <w:rPr>
                <w:rFonts w:ascii="Times New Roman" w:eastAsia="方正仿宋_GBK" w:hAnsi="等线" w:cs="Times New Roman"/>
                <w:sz w:val="28"/>
              </w:rPr>
            </w:pPr>
          </w:p>
        </w:tc>
        <w:tc>
          <w:tcPr>
            <w:tcW w:w="1134" w:type="dxa"/>
            <w:shd w:val="clear" w:color="auto" w:fill="auto"/>
            <w:vAlign w:val="center"/>
          </w:tcPr>
          <w:p w14:paraId="10230FF8" w14:textId="77777777" w:rsidR="004547C1" w:rsidRDefault="00000000">
            <w:pPr>
              <w:spacing w:line="300" w:lineRule="exact"/>
              <w:jc w:val="center"/>
              <w:rPr>
                <w:rFonts w:ascii="方正书宋_GBK" w:eastAsia="方正书宋_GBK" w:hAnsi="等线" w:cs="Times New Roman"/>
                <w:b/>
              </w:rPr>
            </w:pPr>
            <w:r>
              <w:rPr>
                <w:rFonts w:ascii="方正书宋_GBK" w:eastAsia="方正书宋_GBK" w:hAnsi="等线" w:cs="Times New Roman"/>
                <w:b/>
              </w:rPr>
              <w:t>合计</w:t>
            </w:r>
          </w:p>
        </w:tc>
        <w:tc>
          <w:tcPr>
            <w:tcW w:w="1134" w:type="dxa"/>
            <w:shd w:val="clear" w:color="auto" w:fill="auto"/>
            <w:vAlign w:val="center"/>
          </w:tcPr>
          <w:p w14:paraId="2C2852AB" w14:textId="77777777" w:rsidR="004547C1" w:rsidRDefault="00000000">
            <w:pPr>
              <w:spacing w:line="300" w:lineRule="exact"/>
              <w:jc w:val="center"/>
              <w:rPr>
                <w:rFonts w:ascii="方正书宋_GBK" w:eastAsia="方正书宋_GBK" w:hAnsi="等线" w:cs="Times New Roman"/>
                <w:b/>
              </w:rPr>
            </w:pPr>
            <w:r>
              <w:rPr>
                <w:rFonts w:ascii="方正书宋_GBK" w:eastAsia="方正书宋_GBK" w:hAnsi="等线" w:cs="Times New Roman"/>
                <w:b/>
              </w:rPr>
              <w:t>一般公共预算拨款</w:t>
            </w:r>
          </w:p>
        </w:tc>
        <w:tc>
          <w:tcPr>
            <w:tcW w:w="1134" w:type="dxa"/>
            <w:shd w:val="clear" w:color="auto" w:fill="auto"/>
            <w:vAlign w:val="center"/>
          </w:tcPr>
          <w:p w14:paraId="21F83F18" w14:textId="77777777" w:rsidR="004547C1" w:rsidRDefault="00000000">
            <w:pPr>
              <w:spacing w:line="300" w:lineRule="exact"/>
              <w:jc w:val="center"/>
              <w:rPr>
                <w:rFonts w:ascii="方正书宋_GBK" w:eastAsia="方正书宋_GBK" w:hAnsi="等线" w:cs="Times New Roman"/>
                <w:b/>
              </w:rPr>
            </w:pPr>
            <w:r>
              <w:rPr>
                <w:rFonts w:ascii="方正书宋_GBK" w:eastAsia="方正书宋_GBK" w:hAnsi="等线" w:cs="Times New Roman"/>
                <w:b/>
              </w:rPr>
              <w:t>基金预算拨款</w:t>
            </w:r>
          </w:p>
        </w:tc>
        <w:tc>
          <w:tcPr>
            <w:tcW w:w="1134" w:type="dxa"/>
            <w:shd w:val="clear" w:color="auto" w:fill="auto"/>
            <w:vAlign w:val="center"/>
          </w:tcPr>
          <w:p w14:paraId="4B992E72" w14:textId="77777777" w:rsidR="004547C1" w:rsidRDefault="00000000">
            <w:pPr>
              <w:spacing w:line="300" w:lineRule="exact"/>
              <w:jc w:val="center"/>
              <w:rPr>
                <w:rFonts w:ascii="方正书宋_GBK" w:eastAsia="方正书宋_GBK" w:hAnsi="等线" w:cs="Times New Roman"/>
                <w:b/>
              </w:rPr>
            </w:pPr>
            <w:r>
              <w:rPr>
                <w:rFonts w:ascii="方正书宋_GBK" w:eastAsia="方正书宋_GBK" w:hAnsi="等线" w:cs="Times New Roman"/>
                <w:b/>
              </w:rPr>
              <w:t>国有资本经营预算拨款</w:t>
            </w:r>
          </w:p>
        </w:tc>
        <w:tc>
          <w:tcPr>
            <w:tcW w:w="1134" w:type="dxa"/>
            <w:shd w:val="clear" w:color="auto" w:fill="auto"/>
            <w:vAlign w:val="center"/>
          </w:tcPr>
          <w:p w14:paraId="4E97A421" w14:textId="77777777" w:rsidR="004547C1" w:rsidRDefault="00000000">
            <w:pPr>
              <w:spacing w:line="300" w:lineRule="exact"/>
              <w:jc w:val="center"/>
              <w:rPr>
                <w:rFonts w:ascii="方正书宋_GBK" w:eastAsia="方正书宋_GBK" w:hAnsi="等线" w:cs="Times New Roman"/>
                <w:b/>
              </w:rPr>
            </w:pPr>
            <w:r>
              <w:rPr>
                <w:rFonts w:ascii="方正书宋_GBK" w:eastAsia="方正书宋_GBK" w:hAnsi="等线" w:cs="Times New Roman"/>
                <w:b/>
              </w:rPr>
              <w:t>财政专户核拨</w:t>
            </w:r>
          </w:p>
        </w:tc>
        <w:tc>
          <w:tcPr>
            <w:tcW w:w="1134" w:type="dxa"/>
            <w:shd w:val="clear" w:color="auto" w:fill="auto"/>
            <w:vAlign w:val="center"/>
          </w:tcPr>
          <w:p w14:paraId="2A80623A" w14:textId="77777777" w:rsidR="004547C1" w:rsidRDefault="00000000">
            <w:pPr>
              <w:spacing w:line="300" w:lineRule="exact"/>
              <w:jc w:val="center"/>
              <w:rPr>
                <w:rFonts w:ascii="方正书宋_GBK" w:eastAsia="方正书宋_GBK" w:hAnsi="等线" w:cs="Times New Roman"/>
                <w:b/>
              </w:rPr>
            </w:pPr>
            <w:r>
              <w:rPr>
                <w:rFonts w:ascii="方正书宋_GBK" w:eastAsia="方正书宋_GBK" w:hAnsi="等线" w:cs="Times New Roman"/>
                <w:b/>
              </w:rPr>
              <w:t>单位资金</w:t>
            </w:r>
          </w:p>
        </w:tc>
      </w:tr>
      <w:tr w:rsidR="004547C1" w14:paraId="0B32107E" w14:textId="77777777">
        <w:trPr>
          <w:cantSplit/>
          <w:trHeight w:val="518"/>
          <w:jc w:val="center"/>
        </w:trPr>
        <w:tc>
          <w:tcPr>
            <w:tcW w:w="1984" w:type="dxa"/>
            <w:shd w:val="clear" w:color="auto" w:fill="auto"/>
            <w:vAlign w:val="center"/>
          </w:tcPr>
          <w:p w14:paraId="67588AD3" w14:textId="77777777" w:rsidR="004547C1" w:rsidRDefault="00000000">
            <w:pPr>
              <w:spacing w:line="300" w:lineRule="exact"/>
              <w:jc w:val="center"/>
              <w:rPr>
                <w:rFonts w:ascii="方正书宋_GBK" w:eastAsia="方正书宋_GBK" w:hAnsi="等线" w:cs="Times New Roman"/>
                <w:b/>
              </w:rPr>
            </w:pPr>
            <w:r>
              <w:rPr>
                <w:rFonts w:ascii="方正书宋_GBK" w:eastAsia="方正书宋_GBK" w:hAnsi="等线" w:cs="Times New Roman"/>
                <w:b/>
              </w:rPr>
              <w:t>合  计</w:t>
            </w:r>
          </w:p>
        </w:tc>
        <w:tc>
          <w:tcPr>
            <w:tcW w:w="1134" w:type="dxa"/>
            <w:shd w:val="clear" w:color="auto" w:fill="auto"/>
            <w:vAlign w:val="center"/>
          </w:tcPr>
          <w:p w14:paraId="4AD2C13B" w14:textId="77777777" w:rsidR="004547C1" w:rsidRDefault="004547C1">
            <w:pPr>
              <w:spacing w:line="300" w:lineRule="exact"/>
              <w:jc w:val="right"/>
              <w:rPr>
                <w:rFonts w:ascii="方正书宋_GBK" w:eastAsia="方正书宋_GBK" w:hAnsi="等线" w:cs="Times New Roman"/>
                <w:b/>
              </w:rPr>
            </w:pPr>
          </w:p>
        </w:tc>
        <w:tc>
          <w:tcPr>
            <w:tcW w:w="1531" w:type="dxa"/>
            <w:shd w:val="clear" w:color="auto" w:fill="auto"/>
            <w:vAlign w:val="center"/>
          </w:tcPr>
          <w:p w14:paraId="124BC296" w14:textId="77777777" w:rsidR="004547C1" w:rsidRDefault="004547C1">
            <w:pPr>
              <w:spacing w:line="300" w:lineRule="exact"/>
              <w:jc w:val="left"/>
              <w:rPr>
                <w:rFonts w:ascii="方正书宋_GBK" w:eastAsia="方正书宋_GBK" w:hAnsi="等线" w:cs="Times New Roman"/>
                <w:b/>
              </w:rPr>
            </w:pPr>
          </w:p>
        </w:tc>
        <w:tc>
          <w:tcPr>
            <w:tcW w:w="1531" w:type="dxa"/>
            <w:shd w:val="clear" w:color="auto" w:fill="auto"/>
            <w:vAlign w:val="center"/>
          </w:tcPr>
          <w:p w14:paraId="7F74B946" w14:textId="77777777" w:rsidR="004547C1" w:rsidRDefault="004547C1">
            <w:pPr>
              <w:spacing w:line="300" w:lineRule="exact"/>
              <w:jc w:val="left"/>
              <w:rPr>
                <w:rFonts w:ascii="方正书宋_GBK" w:eastAsia="方正书宋_GBK" w:hAnsi="等线" w:cs="Times New Roman"/>
                <w:b/>
              </w:rPr>
            </w:pPr>
          </w:p>
        </w:tc>
        <w:tc>
          <w:tcPr>
            <w:tcW w:w="709" w:type="dxa"/>
            <w:shd w:val="clear" w:color="auto" w:fill="auto"/>
            <w:vAlign w:val="center"/>
          </w:tcPr>
          <w:p w14:paraId="3BF4A8E4" w14:textId="77777777" w:rsidR="004547C1" w:rsidRDefault="004547C1">
            <w:pPr>
              <w:spacing w:line="300" w:lineRule="exact"/>
              <w:jc w:val="center"/>
              <w:rPr>
                <w:rFonts w:ascii="方正书宋_GBK" w:eastAsia="方正书宋_GBK" w:hAnsi="等线" w:cs="Times New Roman"/>
                <w:b/>
              </w:rPr>
            </w:pPr>
          </w:p>
        </w:tc>
        <w:tc>
          <w:tcPr>
            <w:tcW w:w="907" w:type="dxa"/>
            <w:shd w:val="clear" w:color="auto" w:fill="auto"/>
            <w:vAlign w:val="center"/>
          </w:tcPr>
          <w:p w14:paraId="34001369" w14:textId="77777777" w:rsidR="004547C1" w:rsidRDefault="004547C1">
            <w:pPr>
              <w:spacing w:line="300" w:lineRule="exact"/>
              <w:jc w:val="right"/>
              <w:rPr>
                <w:rFonts w:ascii="方正书宋_GBK" w:eastAsia="方正书宋_GBK" w:hAnsi="等线" w:cs="Times New Roman"/>
                <w:b/>
              </w:rPr>
            </w:pPr>
          </w:p>
        </w:tc>
        <w:tc>
          <w:tcPr>
            <w:tcW w:w="907" w:type="dxa"/>
            <w:shd w:val="clear" w:color="auto" w:fill="auto"/>
            <w:vAlign w:val="center"/>
          </w:tcPr>
          <w:p w14:paraId="01F58228" w14:textId="77777777" w:rsidR="004547C1" w:rsidRDefault="004547C1">
            <w:pPr>
              <w:spacing w:line="300" w:lineRule="exact"/>
              <w:jc w:val="right"/>
              <w:rPr>
                <w:rFonts w:ascii="方正书宋_GBK" w:eastAsia="方正书宋_GBK" w:hAnsi="等线" w:cs="Times New Roman"/>
                <w:b/>
              </w:rPr>
            </w:pPr>
          </w:p>
        </w:tc>
        <w:tc>
          <w:tcPr>
            <w:tcW w:w="1134" w:type="dxa"/>
            <w:shd w:val="clear" w:color="auto" w:fill="auto"/>
            <w:vAlign w:val="center"/>
          </w:tcPr>
          <w:p w14:paraId="428EF84C" w14:textId="77777777" w:rsidR="004547C1" w:rsidRDefault="004547C1">
            <w:pPr>
              <w:spacing w:line="300" w:lineRule="exact"/>
              <w:jc w:val="right"/>
              <w:rPr>
                <w:rFonts w:ascii="方正书宋_GBK" w:eastAsia="方正书宋_GBK" w:hAnsi="等线" w:cs="Times New Roman"/>
                <w:b/>
              </w:rPr>
            </w:pPr>
          </w:p>
        </w:tc>
        <w:tc>
          <w:tcPr>
            <w:tcW w:w="1134" w:type="dxa"/>
            <w:shd w:val="clear" w:color="auto" w:fill="auto"/>
            <w:vAlign w:val="center"/>
          </w:tcPr>
          <w:p w14:paraId="01D84532" w14:textId="77777777" w:rsidR="004547C1" w:rsidRDefault="004547C1">
            <w:pPr>
              <w:spacing w:line="300" w:lineRule="exact"/>
              <w:jc w:val="right"/>
              <w:rPr>
                <w:rFonts w:ascii="方正书宋_GBK" w:eastAsia="方正书宋_GBK" w:hAnsi="等线" w:cs="Times New Roman"/>
                <w:b/>
              </w:rPr>
            </w:pPr>
          </w:p>
        </w:tc>
        <w:tc>
          <w:tcPr>
            <w:tcW w:w="1134" w:type="dxa"/>
            <w:shd w:val="clear" w:color="auto" w:fill="auto"/>
            <w:vAlign w:val="center"/>
          </w:tcPr>
          <w:p w14:paraId="60E34184" w14:textId="77777777" w:rsidR="004547C1" w:rsidRDefault="004547C1">
            <w:pPr>
              <w:spacing w:line="300" w:lineRule="exact"/>
              <w:jc w:val="right"/>
              <w:rPr>
                <w:rFonts w:ascii="方正书宋_GBK" w:eastAsia="方正书宋_GBK" w:hAnsi="等线" w:cs="Times New Roman"/>
                <w:b/>
              </w:rPr>
            </w:pPr>
          </w:p>
        </w:tc>
        <w:tc>
          <w:tcPr>
            <w:tcW w:w="1134" w:type="dxa"/>
            <w:shd w:val="clear" w:color="auto" w:fill="auto"/>
            <w:vAlign w:val="center"/>
          </w:tcPr>
          <w:p w14:paraId="09554132" w14:textId="77777777" w:rsidR="004547C1" w:rsidRDefault="004547C1">
            <w:pPr>
              <w:spacing w:line="300" w:lineRule="exact"/>
              <w:jc w:val="right"/>
              <w:rPr>
                <w:rFonts w:ascii="方正书宋_GBK" w:eastAsia="方正书宋_GBK" w:hAnsi="等线" w:cs="Times New Roman"/>
                <w:b/>
              </w:rPr>
            </w:pPr>
          </w:p>
        </w:tc>
        <w:tc>
          <w:tcPr>
            <w:tcW w:w="1134" w:type="dxa"/>
            <w:shd w:val="clear" w:color="auto" w:fill="auto"/>
            <w:vAlign w:val="center"/>
          </w:tcPr>
          <w:p w14:paraId="26B2D649" w14:textId="77777777" w:rsidR="004547C1" w:rsidRDefault="004547C1">
            <w:pPr>
              <w:spacing w:line="300" w:lineRule="exact"/>
              <w:jc w:val="right"/>
              <w:rPr>
                <w:rFonts w:ascii="方正书宋_GBK" w:eastAsia="方正书宋_GBK" w:hAnsi="等线" w:cs="Times New Roman"/>
                <w:b/>
              </w:rPr>
            </w:pPr>
          </w:p>
        </w:tc>
        <w:tc>
          <w:tcPr>
            <w:tcW w:w="1134" w:type="dxa"/>
            <w:shd w:val="clear" w:color="auto" w:fill="auto"/>
            <w:vAlign w:val="center"/>
          </w:tcPr>
          <w:p w14:paraId="35D36E0F" w14:textId="77777777" w:rsidR="004547C1" w:rsidRDefault="004547C1">
            <w:pPr>
              <w:spacing w:line="300" w:lineRule="exact"/>
              <w:jc w:val="right"/>
              <w:rPr>
                <w:rFonts w:ascii="方正书宋_GBK" w:eastAsia="方正书宋_GBK" w:hAnsi="等线" w:cs="Times New Roman"/>
                <w:b/>
              </w:rPr>
            </w:pPr>
          </w:p>
        </w:tc>
      </w:tr>
      <w:tr w:rsidR="004547C1" w14:paraId="0B6BC9B6" w14:textId="77777777">
        <w:trPr>
          <w:cantSplit/>
          <w:trHeight w:val="540"/>
          <w:jc w:val="center"/>
        </w:trPr>
        <w:tc>
          <w:tcPr>
            <w:tcW w:w="1984" w:type="dxa"/>
            <w:shd w:val="clear" w:color="auto" w:fill="auto"/>
            <w:vAlign w:val="center"/>
          </w:tcPr>
          <w:p w14:paraId="1AAF597D" w14:textId="77777777" w:rsidR="004547C1" w:rsidRDefault="004547C1">
            <w:pPr>
              <w:spacing w:line="300" w:lineRule="exact"/>
              <w:jc w:val="left"/>
              <w:rPr>
                <w:rFonts w:ascii="方正书宋_GBK" w:eastAsia="方正书宋_GBK" w:hAnsi="等线" w:cs="Times New Roman"/>
                <w:b/>
              </w:rPr>
            </w:pPr>
          </w:p>
        </w:tc>
        <w:tc>
          <w:tcPr>
            <w:tcW w:w="1134" w:type="dxa"/>
            <w:shd w:val="clear" w:color="auto" w:fill="auto"/>
            <w:vAlign w:val="center"/>
          </w:tcPr>
          <w:p w14:paraId="5408CE3A" w14:textId="77777777" w:rsidR="004547C1" w:rsidRDefault="004547C1">
            <w:pPr>
              <w:spacing w:line="300" w:lineRule="exact"/>
              <w:jc w:val="right"/>
              <w:rPr>
                <w:rFonts w:ascii="方正书宋_GBK" w:eastAsia="方正书宋_GBK" w:hAnsi="等线" w:cs="Times New Roman"/>
                <w:b/>
              </w:rPr>
            </w:pPr>
          </w:p>
        </w:tc>
        <w:tc>
          <w:tcPr>
            <w:tcW w:w="1531" w:type="dxa"/>
            <w:shd w:val="clear" w:color="auto" w:fill="auto"/>
            <w:vAlign w:val="center"/>
          </w:tcPr>
          <w:p w14:paraId="70DC5B49" w14:textId="77777777" w:rsidR="004547C1" w:rsidRDefault="004547C1">
            <w:pPr>
              <w:spacing w:line="300" w:lineRule="exact"/>
              <w:jc w:val="left"/>
              <w:rPr>
                <w:rFonts w:ascii="方正书宋_GBK" w:eastAsia="方正书宋_GBK" w:hAnsi="等线" w:cs="Times New Roman"/>
                <w:b/>
              </w:rPr>
            </w:pPr>
          </w:p>
        </w:tc>
        <w:tc>
          <w:tcPr>
            <w:tcW w:w="1531" w:type="dxa"/>
            <w:shd w:val="clear" w:color="auto" w:fill="auto"/>
            <w:vAlign w:val="center"/>
          </w:tcPr>
          <w:p w14:paraId="50A70604" w14:textId="77777777" w:rsidR="004547C1" w:rsidRDefault="004547C1">
            <w:pPr>
              <w:spacing w:line="300" w:lineRule="exact"/>
              <w:jc w:val="left"/>
              <w:rPr>
                <w:rFonts w:ascii="方正书宋_GBK" w:eastAsia="方正书宋_GBK" w:hAnsi="等线" w:cs="Times New Roman"/>
                <w:b/>
              </w:rPr>
            </w:pPr>
          </w:p>
        </w:tc>
        <w:tc>
          <w:tcPr>
            <w:tcW w:w="709" w:type="dxa"/>
            <w:shd w:val="clear" w:color="auto" w:fill="auto"/>
            <w:vAlign w:val="center"/>
          </w:tcPr>
          <w:p w14:paraId="329EA317" w14:textId="77777777" w:rsidR="004547C1" w:rsidRDefault="004547C1">
            <w:pPr>
              <w:spacing w:line="300" w:lineRule="exact"/>
              <w:jc w:val="center"/>
              <w:rPr>
                <w:rFonts w:ascii="方正书宋_GBK" w:eastAsia="方正书宋_GBK" w:hAnsi="等线" w:cs="Times New Roman"/>
                <w:b/>
              </w:rPr>
            </w:pPr>
          </w:p>
        </w:tc>
        <w:tc>
          <w:tcPr>
            <w:tcW w:w="907" w:type="dxa"/>
            <w:shd w:val="clear" w:color="auto" w:fill="auto"/>
            <w:vAlign w:val="center"/>
          </w:tcPr>
          <w:p w14:paraId="0AE388D1" w14:textId="77777777" w:rsidR="004547C1" w:rsidRDefault="004547C1">
            <w:pPr>
              <w:spacing w:line="300" w:lineRule="exact"/>
              <w:jc w:val="right"/>
              <w:rPr>
                <w:rFonts w:ascii="方正书宋_GBK" w:eastAsia="方正书宋_GBK" w:hAnsi="等线" w:cs="Times New Roman"/>
                <w:b/>
              </w:rPr>
            </w:pPr>
          </w:p>
        </w:tc>
        <w:tc>
          <w:tcPr>
            <w:tcW w:w="907" w:type="dxa"/>
            <w:shd w:val="clear" w:color="auto" w:fill="auto"/>
            <w:vAlign w:val="center"/>
          </w:tcPr>
          <w:p w14:paraId="56047D23" w14:textId="77777777" w:rsidR="004547C1" w:rsidRDefault="004547C1">
            <w:pPr>
              <w:spacing w:line="300" w:lineRule="exact"/>
              <w:jc w:val="right"/>
              <w:rPr>
                <w:rFonts w:ascii="方正书宋_GBK" w:eastAsia="方正书宋_GBK" w:hAnsi="等线" w:cs="Times New Roman"/>
                <w:b/>
              </w:rPr>
            </w:pPr>
          </w:p>
        </w:tc>
        <w:tc>
          <w:tcPr>
            <w:tcW w:w="1134" w:type="dxa"/>
            <w:shd w:val="clear" w:color="auto" w:fill="auto"/>
            <w:vAlign w:val="center"/>
          </w:tcPr>
          <w:p w14:paraId="05417EEF" w14:textId="77777777" w:rsidR="004547C1" w:rsidRDefault="004547C1">
            <w:pPr>
              <w:spacing w:line="300" w:lineRule="exact"/>
              <w:jc w:val="right"/>
              <w:rPr>
                <w:rFonts w:ascii="方正书宋_GBK" w:eastAsia="方正书宋_GBK" w:hAnsi="等线" w:cs="Times New Roman"/>
                <w:b/>
              </w:rPr>
            </w:pPr>
          </w:p>
        </w:tc>
        <w:tc>
          <w:tcPr>
            <w:tcW w:w="1134" w:type="dxa"/>
            <w:shd w:val="clear" w:color="auto" w:fill="auto"/>
            <w:vAlign w:val="center"/>
          </w:tcPr>
          <w:p w14:paraId="3CAF5AC9" w14:textId="77777777" w:rsidR="004547C1" w:rsidRDefault="004547C1">
            <w:pPr>
              <w:spacing w:line="300" w:lineRule="exact"/>
              <w:jc w:val="right"/>
              <w:rPr>
                <w:rFonts w:ascii="方正书宋_GBK" w:eastAsia="方正书宋_GBK" w:hAnsi="等线" w:cs="Times New Roman"/>
                <w:b/>
              </w:rPr>
            </w:pPr>
          </w:p>
        </w:tc>
        <w:tc>
          <w:tcPr>
            <w:tcW w:w="1134" w:type="dxa"/>
            <w:shd w:val="clear" w:color="auto" w:fill="auto"/>
            <w:vAlign w:val="center"/>
          </w:tcPr>
          <w:p w14:paraId="2E3AA132" w14:textId="77777777" w:rsidR="004547C1" w:rsidRDefault="004547C1">
            <w:pPr>
              <w:spacing w:line="300" w:lineRule="exact"/>
              <w:jc w:val="right"/>
              <w:rPr>
                <w:rFonts w:ascii="方正书宋_GBK" w:eastAsia="方正书宋_GBK" w:hAnsi="等线" w:cs="Times New Roman"/>
                <w:b/>
              </w:rPr>
            </w:pPr>
          </w:p>
        </w:tc>
        <w:tc>
          <w:tcPr>
            <w:tcW w:w="1134" w:type="dxa"/>
            <w:shd w:val="clear" w:color="auto" w:fill="auto"/>
            <w:vAlign w:val="center"/>
          </w:tcPr>
          <w:p w14:paraId="1A46BC48" w14:textId="77777777" w:rsidR="004547C1" w:rsidRDefault="004547C1">
            <w:pPr>
              <w:spacing w:line="300" w:lineRule="exact"/>
              <w:jc w:val="right"/>
              <w:rPr>
                <w:rFonts w:ascii="方正书宋_GBK" w:eastAsia="方正书宋_GBK" w:hAnsi="等线" w:cs="Times New Roman"/>
                <w:b/>
              </w:rPr>
            </w:pPr>
          </w:p>
        </w:tc>
        <w:tc>
          <w:tcPr>
            <w:tcW w:w="1134" w:type="dxa"/>
            <w:shd w:val="clear" w:color="auto" w:fill="auto"/>
            <w:vAlign w:val="center"/>
          </w:tcPr>
          <w:p w14:paraId="26B1C3B7" w14:textId="77777777" w:rsidR="004547C1" w:rsidRDefault="004547C1">
            <w:pPr>
              <w:spacing w:line="300" w:lineRule="exact"/>
              <w:jc w:val="right"/>
              <w:rPr>
                <w:rFonts w:ascii="方正书宋_GBK" w:eastAsia="方正书宋_GBK" w:hAnsi="等线" w:cs="Times New Roman"/>
                <w:b/>
              </w:rPr>
            </w:pPr>
          </w:p>
        </w:tc>
        <w:tc>
          <w:tcPr>
            <w:tcW w:w="1134" w:type="dxa"/>
            <w:shd w:val="clear" w:color="auto" w:fill="auto"/>
            <w:vAlign w:val="center"/>
          </w:tcPr>
          <w:p w14:paraId="0CAE07BE" w14:textId="77777777" w:rsidR="004547C1" w:rsidRDefault="004547C1">
            <w:pPr>
              <w:spacing w:line="300" w:lineRule="exact"/>
              <w:jc w:val="right"/>
              <w:rPr>
                <w:rFonts w:ascii="方正书宋_GBK" w:eastAsia="方正书宋_GBK" w:hAnsi="等线" w:cs="Times New Roman"/>
                <w:b/>
              </w:rPr>
            </w:pPr>
          </w:p>
        </w:tc>
      </w:tr>
      <w:tr w:rsidR="004547C1" w14:paraId="2A745CAC" w14:textId="77777777">
        <w:trPr>
          <w:cantSplit/>
          <w:trHeight w:val="548"/>
          <w:jc w:val="center"/>
        </w:trPr>
        <w:tc>
          <w:tcPr>
            <w:tcW w:w="1984" w:type="dxa"/>
            <w:shd w:val="clear" w:color="auto" w:fill="auto"/>
            <w:vAlign w:val="center"/>
          </w:tcPr>
          <w:p w14:paraId="4125FBBF" w14:textId="77777777" w:rsidR="004547C1" w:rsidRDefault="004547C1">
            <w:pPr>
              <w:spacing w:line="300" w:lineRule="exact"/>
              <w:jc w:val="left"/>
              <w:rPr>
                <w:rFonts w:ascii="方正书宋_GBK" w:eastAsia="方正书宋_GBK" w:hAnsi="等线" w:cs="Times New Roman"/>
              </w:rPr>
            </w:pPr>
          </w:p>
        </w:tc>
        <w:tc>
          <w:tcPr>
            <w:tcW w:w="1134" w:type="dxa"/>
            <w:shd w:val="clear" w:color="auto" w:fill="auto"/>
            <w:vAlign w:val="center"/>
          </w:tcPr>
          <w:p w14:paraId="6937A3CE" w14:textId="77777777" w:rsidR="004547C1" w:rsidRDefault="004547C1">
            <w:pPr>
              <w:spacing w:line="300" w:lineRule="exact"/>
              <w:jc w:val="right"/>
              <w:rPr>
                <w:rFonts w:ascii="方正书宋_GBK" w:eastAsia="方正书宋_GBK" w:hAnsi="等线" w:cs="Times New Roman"/>
              </w:rPr>
            </w:pPr>
          </w:p>
        </w:tc>
        <w:tc>
          <w:tcPr>
            <w:tcW w:w="1531" w:type="dxa"/>
            <w:shd w:val="clear" w:color="auto" w:fill="auto"/>
            <w:vAlign w:val="center"/>
          </w:tcPr>
          <w:p w14:paraId="1693F260" w14:textId="77777777" w:rsidR="004547C1" w:rsidRDefault="004547C1">
            <w:pPr>
              <w:spacing w:line="300" w:lineRule="exact"/>
              <w:jc w:val="left"/>
              <w:rPr>
                <w:rFonts w:ascii="方正书宋_GBK" w:eastAsia="方正书宋_GBK" w:hAnsi="等线" w:cs="Times New Roman"/>
              </w:rPr>
            </w:pPr>
          </w:p>
        </w:tc>
        <w:tc>
          <w:tcPr>
            <w:tcW w:w="1531" w:type="dxa"/>
            <w:shd w:val="clear" w:color="auto" w:fill="auto"/>
            <w:vAlign w:val="center"/>
          </w:tcPr>
          <w:p w14:paraId="44C60CDD" w14:textId="77777777" w:rsidR="004547C1" w:rsidRDefault="004547C1">
            <w:pPr>
              <w:spacing w:line="300" w:lineRule="exact"/>
              <w:jc w:val="left"/>
              <w:rPr>
                <w:rFonts w:ascii="方正书宋_GBK" w:eastAsia="方正书宋_GBK" w:hAnsi="等线" w:cs="Times New Roman"/>
              </w:rPr>
            </w:pPr>
          </w:p>
        </w:tc>
        <w:tc>
          <w:tcPr>
            <w:tcW w:w="709" w:type="dxa"/>
            <w:shd w:val="clear" w:color="auto" w:fill="auto"/>
            <w:vAlign w:val="center"/>
          </w:tcPr>
          <w:p w14:paraId="7CE858C4" w14:textId="77777777" w:rsidR="004547C1" w:rsidRDefault="004547C1">
            <w:pPr>
              <w:spacing w:line="300" w:lineRule="exact"/>
              <w:jc w:val="center"/>
              <w:rPr>
                <w:rFonts w:ascii="方正书宋_GBK" w:eastAsia="方正书宋_GBK" w:hAnsi="等线" w:cs="Times New Roman"/>
              </w:rPr>
            </w:pPr>
          </w:p>
        </w:tc>
        <w:tc>
          <w:tcPr>
            <w:tcW w:w="907" w:type="dxa"/>
            <w:shd w:val="clear" w:color="auto" w:fill="auto"/>
            <w:vAlign w:val="center"/>
          </w:tcPr>
          <w:p w14:paraId="78A25947" w14:textId="77777777" w:rsidR="004547C1" w:rsidRDefault="004547C1">
            <w:pPr>
              <w:spacing w:line="300" w:lineRule="exact"/>
              <w:jc w:val="right"/>
              <w:rPr>
                <w:rFonts w:ascii="方正书宋_GBK" w:eastAsia="方正书宋_GBK" w:hAnsi="等线" w:cs="Times New Roman"/>
              </w:rPr>
            </w:pPr>
          </w:p>
        </w:tc>
        <w:tc>
          <w:tcPr>
            <w:tcW w:w="907" w:type="dxa"/>
            <w:shd w:val="clear" w:color="auto" w:fill="auto"/>
            <w:vAlign w:val="center"/>
          </w:tcPr>
          <w:p w14:paraId="0747DF39" w14:textId="77777777" w:rsidR="004547C1" w:rsidRDefault="004547C1">
            <w:pPr>
              <w:spacing w:line="300" w:lineRule="exact"/>
              <w:jc w:val="right"/>
              <w:rPr>
                <w:rFonts w:ascii="方正书宋_GBK" w:eastAsia="方正书宋_GBK" w:hAnsi="等线" w:cs="Times New Roman"/>
              </w:rPr>
            </w:pPr>
          </w:p>
        </w:tc>
        <w:tc>
          <w:tcPr>
            <w:tcW w:w="1134" w:type="dxa"/>
            <w:shd w:val="clear" w:color="auto" w:fill="auto"/>
            <w:vAlign w:val="center"/>
          </w:tcPr>
          <w:p w14:paraId="6B4B4CDF" w14:textId="77777777" w:rsidR="004547C1" w:rsidRDefault="004547C1">
            <w:pPr>
              <w:spacing w:line="300" w:lineRule="exact"/>
              <w:jc w:val="right"/>
              <w:rPr>
                <w:rFonts w:ascii="方正书宋_GBK" w:eastAsia="方正书宋_GBK" w:hAnsi="等线" w:cs="Times New Roman"/>
              </w:rPr>
            </w:pPr>
          </w:p>
        </w:tc>
        <w:tc>
          <w:tcPr>
            <w:tcW w:w="1134" w:type="dxa"/>
            <w:shd w:val="clear" w:color="auto" w:fill="auto"/>
            <w:vAlign w:val="center"/>
          </w:tcPr>
          <w:p w14:paraId="42D0E592" w14:textId="77777777" w:rsidR="004547C1" w:rsidRDefault="004547C1">
            <w:pPr>
              <w:spacing w:line="300" w:lineRule="exact"/>
              <w:jc w:val="right"/>
              <w:rPr>
                <w:rFonts w:ascii="方正书宋_GBK" w:eastAsia="方正书宋_GBK" w:hAnsi="等线" w:cs="Times New Roman"/>
              </w:rPr>
            </w:pPr>
          </w:p>
        </w:tc>
        <w:tc>
          <w:tcPr>
            <w:tcW w:w="1134" w:type="dxa"/>
            <w:shd w:val="clear" w:color="auto" w:fill="auto"/>
            <w:vAlign w:val="center"/>
          </w:tcPr>
          <w:p w14:paraId="6303F4DE" w14:textId="77777777" w:rsidR="004547C1" w:rsidRDefault="004547C1">
            <w:pPr>
              <w:spacing w:line="300" w:lineRule="exact"/>
              <w:jc w:val="right"/>
              <w:rPr>
                <w:rFonts w:ascii="方正书宋_GBK" w:eastAsia="方正书宋_GBK" w:hAnsi="等线" w:cs="Times New Roman"/>
              </w:rPr>
            </w:pPr>
          </w:p>
        </w:tc>
        <w:tc>
          <w:tcPr>
            <w:tcW w:w="1134" w:type="dxa"/>
            <w:shd w:val="clear" w:color="auto" w:fill="auto"/>
            <w:vAlign w:val="center"/>
          </w:tcPr>
          <w:p w14:paraId="29D5D8E5" w14:textId="77777777" w:rsidR="004547C1" w:rsidRDefault="004547C1">
            <w:pPr>
              <w:spacing w:line="300" w:lineRule="exact"/>
              <w:jc w:val="right"/>
              <w:rPr>
                <w:rFonts w:ascii="方正书宋_GBK" w:eastAsia="方正书宋_GBK" w:hAnsi="等线" w:cs="Times New Roman"/>
              </w:rPr>
            </w:pPr>
          </w:p>
        </w:tc>
        <w:tc>
          <w:tcPr>
            <w:tcW w:w="1134" w:type="dxa"/>
            <w:shd w:val="clear" w:color="auto" w:fill="auto"/>
            <w:vAlign w:val="center"/>
          </w:tcPr>
          <w:p w14:paraId="0BEE806B" w14:textId="77777777" w:rsidR="004547C1" w:rsidRDefault="004547C1">
            <w:pPr>
              <w:spacing w:line="300" w:lineRule="exact"/>
              <w:jc w:val="right"/>
              <w:rPr>
                <w:rFonts w:ascii="方正书宋_GBK" w:eastAsia="方正书宋_GBK" w:hAnsi="等线" w:cs="Times New Roman"/>
              </w:rPr>
            </w:pPr>
          </w:p>
        </w:tc>
        <w:tc>
          <w:tcPr>
            <w:tcW w:w="1134" w:type="dxa"/>
            <w:shd w:val="clear" w:color="auto" w:fill="auto"/>
            <w:vAlign w:val="center"/>
          </w:tcPr>
          <w:p w14:paraId="57C13753" w14:textId="77777777" w:rsidR="004547C1" w:rsidRDefault="004547C1">
            <w:pPr>
              <w:spacing w:line="300" w:lineRule="exact"/>
              <w:jc w:val="right"/>
              <w:rPr>
                <w:rFonts w:ascii="方正书宋_GBK" w:eastAsia="方正书宋_GBK" w:hAnsi="等线" w:cs="Times New Roman"/>
              </w:rPr>
            </w:pPr>
          </w:p>
        </w:tc>
      </w:tr>
      <w:tr w:rsidR="004547C1" w14:paraId="5EC3DC9A" w14:textId="77777777">
        <w:trPr>
          <w:cantSplit/>
          <w:trHeight w:val="570"/>
          <w:jc w:val="center"/>
        </w:trPr>
        <w:tc>
          <w:tcPr>
            <w:tcW w:w="1984" w:type="dxa"/>
            <w:shd w:val="clear" w:color="auto" w:fill="auto"/>
            <w:vAlign w:val="center"/>
          </w:tcPr>
          <w:p w14:paraId="4D13ED14" w14:textId="77777777" w:rsidR="004547C1" w:rsidRDefault="004547C1">
            <w:pPr>
              <w:spacing w:line="300" w:lineRule="exact"/>
              <w:jc w:val="left"/>
              <w:rPr>
                <w:rFonts w:ascii="方正书宋_GBK" w:eastAsia="方正书宋_GBK" w:hAnsi="等线" w:cs="Times New Roman"/>
              </w:rPr>
            </w:pPr>
          </w:p>
        </w:tc>
        <w:tc>
          <w:tcPr>
            <w:tcW w:w="1134" w:type="dxa"/>
            <w:shd w:val="clear" w:color="auto" w:fill="auto"/>
            <w:vAlign w:val="center"/>
          </w:tcPr>
          <w:p w14:paraId="107AF3C2" w14:textId="77777777" w:rsidR="004547C1" w:rsidRDefault="004547C1">
            <w:pPr>
              <w:spacing w:line="300" w:lineRule="exact"/>
              <w:jc w:val="right"/>
              <w:rPr>
                <w:rFonts w:ascii="方正书宋_GBK" w:eastAsia="方正书宋_GBK" w:hAnsi="等线" w:cs="Times New Roman"/>
              </w:rPr>
            </w:pPr>
          </w:p>
        </w:tc>
        <w:tc>
          <w:tcPr>
            <w:tcW w:w="1531" w:type="dxa"/>
            <w:shd w:val="clear" w:color="auto" w:fill="auto"/>
            <w:vAlign w:val="center"/>
          </w:tcPr>
          <w:p w14:paraId="57E604A2" w14:textId="77777777" w:rsidR="004547C1" w:rsidRDefault="004547C1">
            <w:pPr>
              <w:spacing w:line="300" w:lineRule="exact"/>
              <w:jc w:val="left"/>
              <w:rPr>
                <w:rFonts w:ascii="方正书宋_GBK" w:hAnsi="等线" w:cs="Times New Roman"/>
              </w:rPr>
            </w:pPr>
          </w:p>
        </w:tc>
        <w:tc>
          <w:tcPr>
            <w:tcW w:w="1531" w:type="dxa"/>
            <w:shd w:val="clear" w:color="auto" w:fill="auto"/>
            <w:vAlign w:val="center"/>
          </w:tcPr>
          <w:p w14:paraId="2E4CACAB" w14:textId="77777777" w:rsidR="004547C1" w:rsidRDefault="004547C1">
            <w:pPr>
              <w:spacing w:line="300" w:lineRule="exact"/>
              <w:jc w:val="left"/>
              <w:rPr>
                <w:rFonts w:ascii="方正书宋_GBK" w:eastAsia="方正书宋_GBK" w:hAnsi="等线" w:cs="Times New Roman"/>
              </w:rPr>
            </w:pPr>
          </w:p>
        </w:tc>
        <w:tc>
          <w:tcPr>
            <w:tcW w:w="709" w:type="dxa"/>
            <w:shd w:val="clear" w:color="auto" w:fill="auto"/>
            <w:vAlign w:val="center"/>
          </w:tcPr>
          <w:p w14:paraId="4E88F296" w14:textId="77777777" w:rsidR="004547C1" w:rsidRDefault="004547C1">
            <w:pPr>
              <w:spacing w:line="300" w:lineRule="exact"/>
              <w:jc w:val="center"/>
              <w:rPr>
                <w:rFonts w:ascii="方正书宋_GBK" w:hAnsi="等线" w:cs="Times New Roman"/>
              </w:rPr>
            </w:pPr>
          </w:p>
        </w:tc>
        <w:tc>
          <w:tcPr>
            <w:tcW w:w="907" w:type="dxa"/>
            <w:shd w:val="clear" w:color="auto" w:fill="auto"/>
            <w:vAlign w:val="center"/>
          </w:tcPr>
          <w:p w14:paraId="76CF55DB" w14:textId="77777777" w:rsidR="004547C1" w:rsidRDefault="004547C1">
            <w:pPr>
              <w:spacing w:line="300" w:lineRule="exact"/>
              <w:jc w:val="right"/>
              <w:rPr>
                <w:rFonts w:ascii="方正书宋_GBK" w:eastAsia="方正书宋_GBK" w:hAnsi="等线" w:cs="Times New Roman"/>
              </w:rPr>
            </w:pPr>
          </w:p>
        </w:tc>
        <w:tc>
          <w:tcPr>
            <w:tcW w:w="907" w:type="dxa"/>
            <w:shd w:val="clear" w:color="auto" w:fill="auto"/>
            <w:vAlign w:val="center"/>
          </w:tcPr>
          <w:p w14:paraId="0B1DABF2" w14:textId="77777777" w:rsidR="004547C1" w:rsidRDefault="004547C1">
            <w:pPr>
              <w:spacing w:line="300" w:lineRule="exact"/>
              <w:jc w:val="right"/>
              <w:rPr>
                <w:rFonts w:ascii="方正书宋_GBK" w:eastAsia="方正书宋_GBK" w:hAnsi="等线" w:cs="Times New Roman"/>
              </w:rPr>
            </w:pPr>
          </w:p>
        </w:tc>
        <w:tc>
          <w:tcPr>
            <w:tcW w:w="1134" w:type="dxa"/>
            <w:shd w:val="clear" w:color="auto" w:fill="auto"/>
            <w:vAlign w:val="center"/>
          </w:tcPr>
          <w:p w14:paraId="0C5A2049" w14:textId="77777777" w:rsidR="004547C1" w:rsidRDefault="004547C1">
            <w:pPr>
              <w:spacing w:line="300" w:lineRule="exact"/>
              <w:jc w:val="right"/>
              <w:rPr>
                <w:rFonts w:ascii="方正书宋_GBK" w:eastAsia="方正书宋_GBK" w:hAnsi="等线" w:cs="Times New Roman"/>
              </w:rPr>
            </w:pPr>
          </w:p>
        </w:tc>
        <w:tc>
          <w:tcPr>
            <w:tcW w:w="1134" w:type="dxa"/>
            <w:shd w:val="clear" w:color="auto" w:fill="auto"/>
            <w:vAlign w:val="center"/>
          </w:tcPr>
          <w:p w14:paraId="78953AED" w14:textId="77777777" w:rsidR="004547C1" w:rsidRDefault="004547C1">
            <w:pPr>
              <w:spacing w:line="300" w:lineRule="exact"/>
              <w:jc w:val="right"/>
              <w:rPr>
                <w:rFonts w:ascii="方正书宋_GBK" w:eastAsia="方正书宋_GBK" w:hAnsi="等线" w:cs="Times New Roman"/>
              </w:rPr>
            </w:pPr>
          </w:p>
        </w:tc>
        <w:tc>
          <w:tcPr>
            <w:tcW w:w="1134" w:type="dxa"/>
            <w:shd w:val="clear" w:color="auto" w:fill="auto"/>
            <w:vAlign w:val="center"/>
          </w:tcPr>
          <w:p w14:paraId="10028EF6" w14:textId="77777777" w:rsidR="004547C1" w:rsidRDefault="004547C1">
            <w:pPr>
              <w:spacing w:line="300" w:lineRule="exact"/>
              <w:jc w:val="right"/>
              <w:rPr>
                <w:rFonts w:ascii="方正书宋_GBK" w:eastAsia="方正书宋_GBK" w:hAnsi="等线" w:cs="Times New Roman"/>
              </w:rPr>
            </w:pPr>
          </w:p>
        </w:tc>
        <w:tc>
          <w:tcPr>
            <w:tcW w:w="1134" w:type="dxa"/>
            <w:shd w:val="clear" w:color="auto" w:fill="auto"/>
            <w:vAlign w:val="center"/>
          </w:tcPr>
          <w:p w14:paraId="4D332665" w14:textId="77777777" w:rsidR="004547C1" w:rsidRDefault="004547C1">
            <w:pPr>
              <w:spacing w:line="300" w:lineRule="exact"/>
              <w:jc w:val="right"/>
              <w:rPr>
                <w:rFonts w:ascii="方正书宋_GBK" w:eastAsia="方正书宋_GBK" w:hAnsi="等线" w:cs="Times New Roman"/>
              </w:rPr>
            </w:pPr>
          </w:p>
        </w:tc>
        <w:tc>
          <w:tcPr>
            <w:tcW w:w="1134" w:type="dxa"/>
            <w:shd w:val="clear" w:color="auto" w:fill="auto"/>
            <w:vAlign w:val="center"/>
          </w:tcPr>
          <w:p w14:paraId="3E54BEEB" w14:textId="77777777" w:rsidR="004547C1" w:rsidRDefault="004547C1">
            <w:pPr>
              <w:spacing w:line="300" w:lineRule="exact"/>
              <w:jc w:val="right"/>
              <w:rPr>
                <w:rFonts w:ascii="方正书宋_GBK" w:eastAsia="方正书宋_GBK" w:hAnsi="等线" w:cs="Times New Roman"/>
              </w:rPr>
            </w:pPr>
          </w:p>
        </w:tc>
        <w:tc>
          <w:tcPr>
            <w:tcW w:w="1134" w:type="dxa"/>
            <w:shd w:val="clear" w:color="auto" w:fill="auto"/>
            <w:vAlign w:val="center"/>
          </w:tcPr>
          <w:p w14:paraId="542D091F" w14:textId="77777777" w:rsidR="004547C1" w:rsidRDefault="004547C1">
            <w:pPr>
              <w:spacing w:line="300" w:lineRule="exact"/>
              <w:jc w:val="right"/>
              <w:rPr>
                <w:rFonts w:ascii="方正书宋_GBK" w:eastAsia="方正书宋_GBK" w:hAnsi="等线" w:cs="Times New Roman"/>
              </w:rPr>
            </w:pPr>
          </w:p>
        </w:tc>
      </w:tr>
    </w:tbl>
    <w:p w14:paraId="1AF2E0D5" w14:textId="77777777" w:rsidR="004547C1" w:rsidRDefault="004547C1">
      <w:pPr>
        <w:rPr>
          <w:rFonts w:ascii="等线" w:eastAsia="等线" w:hAnsi="等线" w:cs="Times New Roman"/>
        </w:rPr>
      </w:pPr>
    </w:p>
    <w:p w14:paraId="72A7F988" w14:textId="77777777" w:rsidR="004547C1" w:rsidRDefault="004547C1">
      <w:pPr>
        <w:spacing w:line="360" w:lineRule="auto"/>
        <w:rPr>
          <w:rFonts w:ascii="仿宋" w:eastAsia="仿宋" w:hAnsi="仿宋"/>
          <w:sz w:val="32"/>
          <w:szCs w:val="32"/>
        </w:rPr>
        <w:sectPr w:rsidR="004547C1" w:rsidSect="00F47629">
          <w:pgSz w:w="16838" w:h="11906" w:orient="landscape"/>
          <w:pgMar w:top="1797" w:right="1440" w:bottom="1797" w:left="1440" w:header="851" w:footer="992" w:gutter="0"/>
          <w:cols w:space="425"/>
          <w:docGrid w:type="linesAndChars" w:linePitch="312"/>
        </w:sectPr>
      </w:pPr>
    </w:p>
    <w:p w14:paraId="311CD26A" w14:textId="77777777" w:rsidR="004547C1" w:rsidRDefault="004547C1">
      <w:pPr>
        <w:spacing w:line="360" w:lineRule="auto"/>
        <w:rPr>
          <w:rFonts w:ascii="仿宋" w:eastAsia="仿宋" w:hAnsi="仿宋"/>
          <w:sz w:val="32"/>
          <w:szCs w:val="32"/>
        </w:rPr>
      </w:pPr>
    </w:p>
    <w:p w14:paraId="39C0F7A9" w14:textId="77777777" w:rsidR="004547C1" w:rsidRDefault="00000000">
      <w:pPr>
        <w:jc w:val="center"/>
        <w:outlineLvl w:val="0"/>
        <w:rPr>
          <w:rFonts w:ascii="方正小标宋_GBK" w:eastAsia="方正小标宋_GBK"/>
          <w:sz w:val="44"/>
        </w:rPr>
      </w:pPr>
      <w:r>
        <w:rPr>
          <w:rFonts w:ascii="方正小标宋_GBK" w:eastAsia="方正小标宋_GBK" w:hint="eastAsia"/>
          <w:sz w:val="44"/>
        </w:rPr>
        <w:t>第七部分：国有资产信息</w:t>
      </w:r>
    </w:p>
    <w:p w14:paraId="3AE9EF5A" w14:textId="77777777" w:rsidR="004547C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上年末我单位固定资产总金额为</w:t>
      </w:r>
      <w:r>
        <w:rPr>
          <w:rFonts w:ascii="仿宋" w:eastAsia="仿宋" w:hAnsi="仿宋"/>
          <w:sz w:val="32"/>
          <w:szCs w:val="32"/>
        </w:rPr>
        <w:t>0</w:t>
      </w:r>
      <w:r>
        <w:rPr>
          <w:rFonts w:ascii="仿宋" w:eastAsia="仿宋" w:hAnsi="仿宋" w:hint="eastAsia"/>
          <w:sz w:val="32"/>
          <w:szCs w:val="32"/>
        </w:rPr>
        <w:t>万元（详见下表）。我单位本年度无国有资产购置计划，拟购置金额为</w:t>
      </w:r>
      <w:r>
        <w:rPr>
          <w:rFonts w:ascii="仿宋" w:eastAsia="仿宋" w:hAnsi="仿宋"/>
          <w:sz w:val="32"/>
          <w:szCs w:val="32"/>
        </w:rPr>
        <w:t>0。</w:t>
      </w:r>
    </w:p>
    <w:tbl>
      <w:tblPr>
        <w:tblW w:w="10084" w:type="dxa"/>
        <w:jc w:val="center"/>
        <w:tblLook w:val="04A0" w:firstRow="1" w:lastRow="0" w:firstColumn="1" w:lastColumn="0" w:noHBand="0" w:noVBand="1"/>
      </w:tblPr>
      <w:tblGrid>
        <w:gridCol w:w="4788"/>
        <w:gridCol w:w="1035"/>
        <w:gridCol w:w="4261"/>
      </w:tblGrid>
      <w:tr w:rsidR="004547C1" w14:paraId="24D57B99" w14:textId="77777777">
        <w:trPr>
          <w:trHeight w:val="510"/>
          <w:jc w:val="center"/>
        </w:trPr>
        <w:tc>
          <w:tcPr>
            <w:tcW w:w="10084" w:type="dxa"/>
            <w:gridSpan w:val="3"/>
            <w:tcBorders>
              <w:top w:val="nil"/>
              <w:left w:val="nil"/>
              <w:bottom w:val="nil"/>
              <w:right w:val="nil"/>
            </w:tcBorders>
            <w:shd w:val="clear" w:color="auto" w:fill="auto"/>
            <w:noWrap/>
            <w:vAlign w:val="center"/>
          </w:tcPr>
          <w:p w14:paraId="3B902B2F" w14:textId="77777777" w:rsidR="004547C1" w:rsidRDefault="00000000">
            <w:pPr>
              <w:widowControl/>
              <w:jc w:val="center"/>
              <w:rPr>
                <w:rFonts w:ascii="宋体" w:hAnsi="宋体" w:cs="宋体"/>
                <w:kern w:val="0"/>
                <w:sz w:val="28"/>
                <w:szCs w:val="28"/>
              </w:rPr>
            </w:pPr>
            <w:r>
              <w:rPr>
                <w:rFonts w:ascii="宋体" w:hAnsi="宋体" w:hint="eastAsia"/>
                <w:sz w:val="32"/>
                <w:szCs w:val="32"/>
              </w:rPr>
              <w:t>固定资产占用情况表</w:t>
            </w:r>
          </w:p>
        </w:tc>
      </w:tr>
      <w:tr w:rsidR="004547C1" w14:paraId="10EAF7BD" w14:textId="77777777">
        <w:trPr>
          <w:trHeight w:val="510"/>
          <w:jc w:val="center"/>
        </w:trPr>
        <w:tc>
          <w:tcPr>
            <w:tcW w:w="10084" w:type="dxa"/>
            <w:gridSpan w:val="3"/>
            <w:tcBorders>
              <w:top w:val="nil"/>
              <w:left w:val="nil"/>
              <w:bottom w:val="single" w:sz="4" w:space="0" w:color="auto"/>
              <w:right w:val="nil"/>
            </w:tcBorders>
            <w:shd w:val="clear" w:color="auto" w:fill="auto"/>
            <w:noWrap/>
            <w:vAlign w:val="center"/>
          </w:tcPr>
          <w:p w14:paraId="2CF36809" w14:textId="77777777" w:rsidR="004547C1" w:rsidRDefault="00000000">
            <w:pPr>
              <w:widowControl/>
              <w:jc w:val="center"/>
              <w:rPr>
                <w:rFonts w:ascii="仿宋_GB2312" w:eastAsia="仿宋_GB2312" w:hAnsi="仿宋" w:cs="宋体"/>
                <w:kern w:val="0"/>
                <w:sz w:val="28"/>
                <w:szCs w:val="28"/>
              </w:rPr>
            </w:pPr>
            <w:r>
              <w:rPr>
                <w:rFonts w:ascii="仿宋_GB2312" w:eastAsia="仿宋_GB2312" w:hAnsi="仿宋" w:cs="宋体" w:hint="eastAsia"/>
                <w:bCs/>
                <w:kern w:val="0"/>
                <w:sz w:val="32"/>
                <w:szCs w:val="32"/>
              </w:rPr>
              <w:t xml:space="preserve">                           </w:t>
            </w:r>
            <w:r>
              <w:rPr>
                <w:rFonts w:ascii="仿宋_GB2312" w:eastAsia="仿宋_GB2312" w:hAnsi="仿宋" w:cs="宋体" w:hint="eastAsia"/>
                <w:bCs/>
                <w:kern w:val="0"/>
                <w:sz w:val="28"/>
                <w:szCs w:val="28"/>
              </w:rPr>
              <w:t>截止时间：</w:t>
            </w:r>
            <w:r>
              <w:rPr>
                <w:rFonts w:ascii="仿宋_GB2312" w:eastAsia="仿宋_GB2312" w:hAnsi="仿宋" w:cs="宋体"/>
                <w:bCs/>
                <w:color w:val="FF0000"/>
                <w:kern w:val="0"/>
                <w:sz w:val="28"/>
                <w:szCs w:val="28"/>
              </w:rPr>
              <w:t>2020</w:t>
            </w:r>
            <w:r>
              <w:rPr>
                <w:rFonts w:ascii="仿宋_GB2312" w:eastAsia="仿宋_GB2312" w:hAnsi="仿宋" w:cs="宋体" w:hint="eastAsia"/>
                <w:bCs/>
                <w:color w:val="FF0000"/>
                <w:kern w:val="0"/>
                <w:sz w:val="28"/>
                <w:szCs w:val="28"/>
              </w:rPr>
              <w:t>年12月31日</w:t>
            </w:r>
          </w:p>
        </w:tc>
      </w:tr>
      <w:tr w:rsidR="004547C1" w14:paraId="626DB8F3"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212ED8AA" w14:textId="77777777" w:rsidR="004547C1" w:rsidRDefault="00000000">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项　　目</w:t>
            </w:r>
          </w:p>
        </w:tc>
        <w:tc>
          <w:tcPr>
            <w:tcW w:w="1035" w:type="dxa"/>
            <w:tcBorders>
              <w:top w:val="nil"/>
              <w:left w:val="nil"/>
              <w:bottom w:val="single" w:sz="4" w:space="0" w:color="auto"/>
              <w:right w:val="single" w:sz="4" w:space="0" w:color="auto"/>
            </w:tcBorders>
            <w:shd w:val="clear" w:color="auto" w:fill="auto"/>
            <w:noWrap/>
            <w:vAlign w:val="center"/>
          </w:tcPr>
          <w:p w14:paraId="1D3AC4C8" w14:textId="77777777" w:rsidR="004547C1" w:rsidRDefault="00000000">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shd w:val="clear" w:color="auto" w:fill="auto"/>
            <w:noWrap/>
            <w:vAlign w:val="center"/>
          </w:tcPr>
          <w:p w14:paraId="729BEA05" w14:textId="77777777" w:rsidR="004547C1" w:rsidRDefault="00000000">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价值（单位：万元）</w:t>
            </w:r>
          </w:p>
        </w:tc>
      </w:tr>
      <w:tr w:rsidR="004547C1" w14:paraId="44B28C89"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265D3B4A" w14:textId="77777777" w:rsidR="004547C1" w:rsidRDefault="00000000">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shd w:val="clear" w:color="auto" w:fill="auto"/>
            <w:noWrap/>
            <w:vAlign w:val="center"/>
          </w:tcPr>
          <w:p w14:paraId="61B846C5" w14:textId="77777777" w:rsidR="004547C1" w:rsidRDefault="00000000">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shd w:val="clear" w:color="auto" w:fill="auto"/>
            <w:noWrap/>
            <w:vAlign w:val="center"/>
          </w:tcPr>
          <w:p w14:paraId="757FD8F1" w14:textId="77777777" w:rsidR="004547C1" w:rsidRDefault="00000000">
            <w:pPr>
              <w:widowControl/>
              <w:jc w:val="center"/>
              <w:rPr>
                <w:rFonts w:ascii="仿宋_GB2312" w:eastAsia="仿宋_GB2312" w:hAnsi="仿宋" w:cs="宋体"/>
                <w:b/>
                <w:kern w:val="0"/>
                <w:sz w:val="24"/>
                <w:szCs w:val="24"/>
              </w:rPr>
            </w:pPr>
            <w:r>
              <w:rPr>
                <w:rFonts w:ascii="仿宋_GB2312" w:eastAsia="仿宋_GB2312" w:hAnsi="仿宋" w:cs="宋体"/>
                <w:b/>
                <w:kern w:val="0"/>
                <w:sz w:val="24"/>
                <w:szCs w:val="24"/>
              </w:rPr>
              <w:t>0</w:t>
            </w:r>
          </w:p>
        </w:tc>
      </w:tr>
      <w:tr w:rsidR="004547C1" w14:paraId="11B9BDE2"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10C64EB2" w14:textId="77777777" w:rsidR="004547C1" w:rsidRDefault="0000000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1、房屋（平方米）</w:t>
            </w:r>
          </w:p>
        </w:tc>
        <w:tc>
          <w:tcPr>
            <w:tcW w:w="1035" w:type="dxa"/>
            <w:tcBorders>
              <w:top w:val="nil"/>
              <w:left w:val="nil"/>
              <w:bottom w:val="single" w:sz="4" w:space="0" w:color="auto"/>
              <w:right w:val="single" w:sz="4" w:space="0" w:color="auto"/>
            </w:tcBorders>
            <w:shd w:val="clear" w:color="auto" w:fill="auto"/>
            <w:noWrap/>
            <w:vAlign w:val="center"/>
          </w:tcPr>
          <w:p w14:paraId="22C5BDDC" w14:textId="77777777" w:rsidR="004547C1" w:rsidRDefault="00000000">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0</w:t>
            </w:r>
          </w:p>
        </w:tc>
        <w:tc>
          <w:tcPr>
            <w:tcW w:w="4261" w:type="dxa"/>
            <w:tcBorders>
              <w:top w:val="nil"/>
              <w:left w:val="nil"/>
              <w:bottom w:val="single" w:sz="4" w:space="0" w:color="auto"/>
              <w:right w:val="single" w:sz="4" w:space="0" w:color="auto"/>
            </w:tcBorders>
            <w:shd w:val="clear" w:color="auto" w:fill="auto"/>
            <w:noWrap/>
            <w:vAlign w:val="center"/>
          </w:tcPr>
          <w:p w14:paraId="1711676F" w14:textId="77777777" w:rsidR="004547C1" w:rsidRDefault="00000000">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0</w:t>
            </w:r>
          </w:p>
        </w:tc>
      </w:tr>
      <w:tr w:rsidR="004547C1" w14:paraId="0B2C61C0"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62F31" w14:textId="77777777" w:rsidR="004547C1" w:rsidRDefault="00000000">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其中：办公用房（平方米）</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713D2518" w14:textId="77777777" w:rsidR="004547C1" w:rsidRDefault="00000000">
            <w:pPr>
              <w:jc w:val="center"/>
              <w:rPr>
                <w:rFonts w:ascii="仿宋_GB2312" w:eastAsia="仿宋_GB2312" w:hAnsi="仿宋" w:cs="宋体"/>
                <w:kern w:val="0"/>
                <w:sz w:val="24"/>
                <w:szCs w:val="24"/>
              </w:rPr>
            </w:pPr>
            <w:r>
              <w:rPr>
                <w:rFonts w:ascii="仿宋_GB2312" w:eastAsia="仿宋_GB2312" w:hAnsi="仿宋" w:cs="宋体"/>
                <w:kern w:val="0"/>
                <w:sz w:val="24"/>
                <w:szCs w:val="24"/>
              </w:rPr>
              <w:t>0</w:t>
            </w:r>
          </w:p>
        </w:tc>
        <w:tc>
          <w:tcPr>
            <w:tcW w:w="4261" w:type="dxa"/>
            <w:tcBorders>
              <w:top w:val="single" w:sz="4" w:space="0" w:color="auto"/>
              <w:left w:val="nil"/>
              <w:bottom w:val="single" w:sz="4" w:space="0" w:color="auto"/>
              <w:right w:val="single" w:sz="4" w:space="0" w:color="auto"/>
            </w:tcBorders>
            <w:shd w:val="clear" w:color="auto" w:fill="auto"/>
            <w:noWrap/>
            <w:vAlign w:val="center"/>
          </w:tcPr>
          <w:p w14:paraId="51C4EFB2" w14:textId="77777777" w:rsidR="004547C1" w:rsidRDefault="00000000">
            <w:pPr>
              <w:jc w:val="center"/>
              <w:rPr>
                <w:rFonts w:ascii="仿宋_GB2312" w:eastAsia="仿宋_GB2312" w:hAnsi="仿宋" w:cs="宋体"/>
                <w:kern w:val="0"/>
                <w:sz w:val="24"/>
                <w:szCs w:val="24"/>
              </w:rPr>
            </w:pPr>
            <w:r>
              <w:rPr>
                <w:rFonts w:ascii="仿宋_GB2312" w:eastAsia="仿宋_GB2312" w:hAnsi="仿宋" w:cs="宋体"/>
                <w:kern w:val="0"/>
                <w:sz w:val="24"/>
                <w:szCs w:val="24"/>
              </w:rPr>
              <w:t>0</w:t>
            </w:r>
          </w:p>
        </w:tc>
      </w:tr>
      <w:tr w:rsidR="004547C1" w14:paraId="7948D29A"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40AEAD4F" w14:textId="77777777" w:rsidR="004547C1" w:rsidRDefault="0000000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2、车辆（台、辆）</w:t>
            </w:r>
          </w:p>
        </w:tc>
        <w:tc>
          <w:tcPr>
            <w:tcW w:w="1035" w:type="dxa"/>
            <w:tcBorders>
              <w:top w:val="nil"/>
              <w:left w:val="nil"/>
              <w:bottom w:val="single" w:sz="4" w:space="0" w:color="auto"/>
              <w:right w:val="single" w:sz="4" w:space="0" w:color="auto"/>
            </w:tcBorders>
            <w:shd w:val="clear" w:color="auto" w:fill="auto"/>
            <w:noWrap/>
            <w:vAlign w:val="center"/>
          </w:tcPr>
          <w:p w14:paraId="083B9023" w14:textId="77777777" w:rsidR="004547C1" w:rsidRDefault="00000000">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0</w:t>
            </w:r>
          </w:p>
        </w:tc>
        <w:tc>
          <w:tcPr>
            <w:tcW w:w="4261" w:type="dxa"/>
            <w:tcBorders>
              <w:top w:val="nil"/>
              <w:left w:val="nil"/>
              <w:bottom w:val="single" w:sz="4" w:space="0" w:color="auto"/>
              <w:right w:val="single" w:sz="4" w:space="0" w:color="auto"/>
            </w:tcBorders>
            <w:shd w:val="clear" w:color="auto" w:fill="auto"/>
            <w:noWrap/>
            <w:vAlign w:val="center"/>
          </w:tcPr>
          <w:p w14:paraId="7015396C" w14:textId="77777777" w:rsidR="004547C1" w:rsidRDefault="00000000">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0</w:t>
            </w:r>
          </w:p>
        </w:tc>
      </w:tr>
      <w:tr w:rsidR="004547C1" w14:paraId="06CD3E5B"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79C44D36" w14:textId="77777777" w:rsidR="004547C1" w:rsidRDefault="0000000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3、单价在50万元以上的设备(台、套)</w:t>
            </w:r>
          </w:p>
        </w:tc>
        <w:tc>
          <w:tcPr>
            <w:tcW w:w="1035" w:type="dxa"/>
            <w:tcBorders>
              <w:top w:val="nil"/>
              <w:left w:val="nil"/>
              <w:bottom w:val="single" w:sz="4" w:space="0" w:color="auto"/>
              <w:right w:val="single" w:sz="4" w:space="0" w:color="auto"/>
            </w:tcBorders>
            <w:shd w:val="clear" w:color="auto" w:fill="auto"/>
            <w:noWrap/>
            <w:vAlign w:val="center"/>
          </w:tcPr>
          <w:p w14:paraId="7AD306C7" w14:textId="77777777" w:rsidR="004547C1"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nil"/>
              <w:left w:val="nil"/>
              <w:bottom w:val="single" w:sz="4" w:space="0" w:color="auto"/>
              <w:right w:val="single" w:sz="4" w:space="0" w:color="auto"/>
            </w:tcBorders>
            <w:shd w:val="clear" w:color="auto" w:fill="auto"/>
            <w:noWrap/>
            <w:vAlign w:val="center"/>
          </w:tcPr>
          <w:p w14:paraId="0CB7EB5E" w14:textId="77777777" w:rsidR="004547C1"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4547C1" w14:paraId="1F5ED27C"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DEE4C" w14:textId="77777777" w:rsidR="004547C1" w:rsidRDefault="0000000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其中：单价50万元（含）以上的通用设备</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B86CA" w14:textId="77777777" w:rsidR="004547C1"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EE186" w14:textId="77777777" w:rsidR="004547C1"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4547C1" w14:paraId="78C2A16F"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D9BD1" w14:textId="77777777" w:rsidR="004547C1" w:rsidRDefault="0000000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单价100万元（含）以上的专用设备</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6C0F6050" w14:textId="77777777" w:rsidR="004547C1"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single" w:sz="4" w:space="0" w:color="auto"/>
              <w:left w:val="nil"/>
              <w:bottom w:val="single" w:sz="4" w:space="0" w:color="auto"/>
              <w:right w:val="single" w:sz="4" w:space="0" w:color="auto"/>
            </w:tcBorders>
            <w:shd w:val="clear" w:color="auto" w:fill="auto"/>
            <w:noWrap/>
            <w:vAlign w:val="center"/>
          </w:tcPr>
          <w:p w14:paraId="24EED087" w14:textId="77777777" w:rsidR="004547C1"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4547C1" w14:paraId="13ED2662"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809B9" w14:textId="77777777" w:rsidR="004547C1" w:rsidRDefault="00000000">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4、其他固定资产</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7859D558" w14:textId="77777777" w:rsidR="004547C1" w:rsidRDefault="00000000">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single" w:sz="4" w:space="0" w:color="auto"/>
              <w:left w:val="nil"/>
              <w:bottom w:val="single" w:sz="4" w:space="0" w:color="auto"/>
              <w:right w:val="single" w:sz="4" w:space="0" w:color="auto"/>
            </w:tcBorders>
            <w:shd w:val="clear" w:color="auto" w:fill="auto"/>
            <w:noWrap/>
            <w:vAlign w:val="center"/>
          </w:tcPr>
          <w:p w14:paraId="295A9AB0" w14:textId="77777777" w:rsidR="004547C1" w:rsidRDefault="00000000">
            <w:pPr>
              <w:jc w:val="center"/>
              <w:rPr>
                <w:rFonts w:ascii="仿宋_GB2312" w:eastAsia="仿宋_GB2312" w:hAnsi="仿宋" w:cs="宋体"/>
                <w:kern w:val="0"/>
                <w:sz w:val="24"/>
                <w:szCs w:val="24"/>
              </w:rPr>
            </w:pPr>
            <w:r>
              <w:rPr>
                <w:rFonts w:ascii="仿宋_GB2312" w:eastAsia="仿宋_GB2312" w:hAnsi="仿宋" w:cs="宋体"/>
                <w:kern w:val="0"/>
                <w:sz w:val="24"/>
                <w:szCs w:val="24"/>
              </w:rPr>
              <w:t>0</w:t>
            </w:r>
          </w:p>
        </w:tc>
      </w:tr>
    </w:tbl>
    <w:p w14:paraId="0BE64C48" w14:textId="77777777" w:rsidR="004547C1" w:rsidRDefault="004547C1">
      <w:pPr>
        <w:spacing w:line="360" w:lineRule="auto"/>
        <w:rPr>
          <w:rFonts w:ascii="黑体" w:eastAsia="黑体" w:hAnsi="黑体" w:cs="Times New Roman"/>
          <w:sz w:val="32"/>
          <w:szCs w:val="32"/>
        </w:rPr>
      </w:pPr>
    </w:p>
    <w:p w14:paraId="1D090EFF" w14:textId="77777777" w:rsidR="004547C1" w:rsidRDefault="004547C1">
      <w:pPr>
        <w:jc w:val="center"/>
        <w:outlineLvl w:val="0"/>
        <w:rPr>
          <w:rFonts w:ascii="方正小标宋_GBK" w:eastAsia="方正小标宋_GBK"/>
          <w:sz w:val="44"/>
        </w:rPr>
      </w:pPr>
    </w:p>
    <w:p w14:paraId="7F90FFE2" w14:textId="77777777" w:rsidR="004547C1" w:rsidRDefault="004547C1">
      <w:pPr>
        <w:jc w:val="center"/>
        <w:outlineLvl w:val="0"/>
        <w:rPr>
          <w:rFonts w:ascii="方正小标宋_GBK" w:eastAsia="方正小标宋_GBK"/>
          <w:sz w:val="44"/>
        </w:rPr>
      </w:pPr>
    </w:p>
    <w:p w14:paraId="78B58A98" w14:textId="77777777" w:rsidR="004547C1" w:rsidRDefault="00000000">
      <w:pPr>
        <w:jc w:val="center"/>
        <w:outlineLvl w:val="0"/>
        <w:rPr>
          <w:rFonts w:ascii="方正小标宋_GBK" w:eastAsia="方正小标宋_GBK"/>
          <w:sz w:val="44"/>
        </w:rPr>
      </w:pPr>
      <w:r>
        <w:rPr>
          <w:rFonts w:ascii="方正小标宋_GBK" w:eastAsia="方正小标宋_GBK" w:hint="eastAsia"/>
          <w:sz w:val="44"/>
        </w:rPr>
        <w:t>第八部分：名词解释</w:t>
      </w:r>
    </w:p>
    <w:p w14:paraId="6792CF0B" w14:textId="77777777" w:rsidR="004547C1" w:rsidRDefault="00000000">
      <w:pPr>
        <w:spacing w:line="360" w:lineRule="auto"/>
        <w:ind w:firstLineChars="200" w:firstLine="640"/>
        <w:rPr>
          <w:rFonts w:ascii="仿宋" w:eastAsia="仿宋" w:hAnsi="仿宋"/>
          <w:sz w:val="32"/>
          <w:szCs w:val="32"/>
        </w:rPr>
      </w:pPr>
      <w:r>
        <w:rPr>
          <w:rFonts w:ascii="仿宋" w:eastAsia="仿宋" w:hAnsi="仿宋"/>
          <w:sz w:val="32"/>
          <w:szCs w:val="32"/>
        </w:rPr>
        <w:t>1、一般公共预算财政拨款收入：指区级财政当年拨付的资金。</w:t>
      </w:r>
    </w:p>
    <w:p w14:paraId="061DD382" w14:textId="77777777" w:rsidR="004547C1" w:rsidRDefault="00000000">
      <w:pPr>
        <w:spacing w:line="360" w:lineRule="auto"/>
        <w:ind w:firstLineChars="200" w:firstLine="640"/>
        <w:rPr>
          <w:rFonts w:ascii="仿宋" w:eastAsia="仿宋" w:hAnsi="仿宋"/>
          <w:sz w:val="32"/>
          <w:szCs w:val="32"/>
        </w:rPr>
      </w:pPr>
      <w:r>
        <w:rPr>
          <w:rFonts w:ascii="仿宋" w:eastAsia="仿宋" w:hAnsi="仿宋"/>
          <w:sz w:val="32"/>
          <w:szCs w:val="32"/>
        </w:rPr>
        <w:t>2、其他收入：指除上述“财政拨款收入”、“事业收入”等以外的收入。</w:t>
      </w:r>
    </w:p>
    <w:p w14:paraId="4147D507" w14:textId="77777777" w:rsidR="004547C1" w:rsidRDefault="00000000">
      <w:pPr>
        <w:spacing w:line="360" w:lineRule="auto"/>
        <w:ind w:firstLineChars="200" w:firstLine="640"/>
        <w:rPr>
          <w:rFonts w:ascii="仿宋" w:eastAsia="仿宋" w:hAnsi="仿宋"/>
          <w:sz w:val="32"/>
          <w:szCs w:val="32"/>
        </w:rPr>
      </w:pPr>
      <w:r>
        <w:rPr>
          <w:rFonts w:ascii="仿宋" w:eastAsia="仿宋" w:hAnsi="仿宋"/>
          <w:sz w:val="32"/>
          <w:szCs w:val="32"/>
        </w:rPr>
        <w:lastRenderedPageBreak/>
        <w:t>3、基本支出：指为保障机构正常运转、完成日常工作任务而发生的人员支出和公用支出。</w:t>
      </w:r>
    </w:p>
    <w:p w14:paraId="7BC44D39" w14:textId="77777777" w:rsidR="004547C1" w:rsidRDefault="00000000">
      <w:pPr>
        <w:spacing w:line="360" w:lineRule="auto"/>
        <w:ind w:firstLineChars="200" w:firstLine="640"/>
        <w:rPr>
          <w:rFonts w:ascii="仿宋" w:eastAsia="仿宋" w:hAnsi="仿宋"/>
          <w:sz w:val="32"/>
          <w:szCs w:val="32"/>
        </w:rPr>
      </w:pPr>
      <w:r>
        <w:rPr>
          <w:rFonts w:ascii="仿宋" w:eastAsia="仿宋" w:hAnsi="仿宋"/>
          <w:sz w:val="32"/>
          <w:szCs w:val="32"/>
        </w:rPr>
        <w:t>4、项目支出：指在基本支出之外为完成特定行政任务和事业发展目标所发生的支出。</w:t>
      </w:r>
    </w:p>
    <w:p w14:paraId="34D38230" w14:textId="77777777" w:rsidR="004547C1" w:rsidRDefault="00000000">
      <w:pPr>
        <w:spacing w:line="360" w:lineRule="auto"/>
        <w:ind w:firstLineChars="200" w:firstLine="640"/>
        <w:rPr>
          <w:rFonts w:ascii="仿宋" w:eastAsia="仿宋" w:hAnsi="仿宋"/>
          <w:sz w:val="32"/>
          <w:szCs w:val="32"/>
        </w:rPr>
      </w:pPr>
      <w:r>
        <w:rPr>
          <w:rFonts w:ascii="仿宋" w:eastAsia="仿宋" w:hAnsi="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136364B" w14:textId="77777777" w:rsidR="004547C1" w:rsidRDefault="00000000">
      <w:pPr>
        <w:spacing w:line="360" w:lineRule="auto"/>
        <w:ind w:firstLineChars="200" w:firstLine="640"/>
        <w:rPr>
          <w:rFonts w:ascii="仿宋" w:eastAsia="仿宋" w:hAnsi="仿宋"/>
          <w:sz w:val="32"/>
          <w:szCs w:val="32"/>
        </w:rPr>
      </w:pPr>
      <w:r>
        <w:rPr>
          <w:rFonts w:ascii="仿宋" w:eastAsia="仿宋" w:hAnsi="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7CDA055" w14:textId="77777777" w:rsidR="004547C1" w:rsidRDefault="004547C1">
      <w:pPr>
        <w:spacing w:line="360" w:lineRule="auto"/>
        <w:jc w:val="center"/>
        <w:rPr>
          <w:rFonts w:ascii="黑体" w:eastAsia="黑体" w:hAnsi="黑体" w:cs="Times New Roman"/>
          <w:sz w:val="32"/>
          <w:szCs w:val="32"/>
        </w:rPr>
      </w:pPr>
    </w:p>
    <w:p w14:paraId="768CA27C" w14:textId="77777777" w:rsidR="004547C1" w:rsidRDefault="00000000">
      <w:pPr>
        <w:jc w:val="center"/>
        <w:outlineLvl w:val="0"/>
        <w:rPr>
          <w:rFonts w:ascii="方正小标宋_GBK" w:eastAsia="方正小标宋_GBK"/>
          <w:sz w:val="44"/>
        </w:rPr>
      </w:pPr>
      <w:r>
        <w:rPr>
          <w:rFonts w:ascii="方正小标宋_GBK" w:eastAsia="方正小标宋_GBK" w:hint="eastAsia"/>
          <w:sz w:val="44"/>
        </w:rPr>
        <w:t>第九部分：其他需说明的事项</w:t>
      </w:r>
    </w:p>
    <w:p w14:paraId="0C426570" w14:textId="77777777" w:rsidR="004547C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我单位无其他需说明的事项。</w:t>
      </w:r>
    </w:p>
    <w:sectPr w:rsidR="004547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CC9E7" w14:textId="77777777" w:rsidR="00F47629" w:rsidRDefault="00F47629">
      <w:r>
        <w:separator/>
      </w:r>
    </w:p>
  </w:endnote>
  <w:endnote w:type="continuationSeparator" w:id="0">
    <w:p w14:paraId="2382D11D" w14:textId="77777777" w:rsidR="00F47629" w:rsidRDefault="00F4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宋体"/>
    <w:charset w:val="86"/>
    <w:family w:val="script"/>
    <w:pitch w:val="default"/>
    <w:sig w:usb0="00000000" w:usb1="00000000" w:usb2="00000010" w:usb3="00000000" w:csb0="00040000" w:csb1="00000000"/>
  </w:font>
  <w:font w:name="方正仿宋_GBK">
    <w:altName w:val="宋体"/>
    <w:charset w:val="86"/>
    <w:family w:val="roman"/>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0F4F" w14:textId="77777777" w:rsidR="004547C1" w:rsidRDefault="00000000">
    <w:pPr>
      <w:pStyle w:val="a5"/>
      <w:framePr w:wrap="around" w:vAnchor="text" w:hAnchor="margin" w:xAlign="outside" w:y="1"/>
      <w:rPr>
        <w:rStyle w:val="a8"/>
      </w:rPr>
    </w:pPr>
    <w:r>
      <w:rPr>
        <w:rStyle w:val="a8"/>
      </w:rPr>
      <w:fldChar w:fldCharType="begin"/>
    </w:r>
    <w:r>
      <w:rPr>
        <w:rStyle w:val="a8"/>
      </w:rPr>
      <w:instrText xml:space="preserve"> PAGE </w:instrText>
    </w:r>
    <w:r>
      <w:rPr>
        <w:rStyle w:val="a8"/>
      </w:rPr>
      <w:fldChar w:fldCharType="separate"/>
    </w:r>
    <w:r>
      <w:rPr>
        <w:rStyle w:val="a8"/>
      </w:rPr>
      <w:t>6</w:t>
    </w:r>
    <w:r>
      <w:rPr>
        <w:rStyle w:val="a8"/>
      </w:rPr>
      <w:fldChar w:fldCharType="end"/>
    </w:r>
  </w:p>
  <w:p w14:paraId="57A2027E" w14:textId="77777777" w:rsidR="004547C1" w:rsidRDefault="004547C1">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172596"/>
      <w:docPartObj>
        <w:docPartGallery w:val="AutoText"/>
      </w:docPartObj>
    </w:sdtPr>
    <w:sdtContent>
      <w:p w14:paraId="1708EC72" w14:textId="77777777" w:rsidR="004547C1" w:rsidRDefault="00000000">
        <w:pPr>
          <w:pStyle w:val="a5"/>
          <w:jc w:val="center"/>
        </w:pPr>
        <w:r>
          <w:fldChar w:fldCharType="begin"/>
        </w:r>
        <w:r>
          <w:instrText>PAGE   \* MERGEFORMAT</w:instrText>
        </w:r>
        <w:r>
          <w:fldChar w:fldCharType="separate"/>
        </w:r>
        <w:r>
          <w:rPr>
            <w:lang w:val="zh-CN"/>
          </w:rPr>
          <w:t>10</w:t>
        </w:r>
        <w:r>
          <w:fldChar w:fldCharType="end"/>
        </w:r>
      </w:p>
    </w:sdtContent>
  </w:sdt>
  <w:p w14:paraId="4C6393E0" w14:textId="77777777" w:rsidR="004547C1" w:rsidRDefault="004547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D4688" w14:textId="77777777" w:rsidR="00F47629" w:rsidRDefault="00F47629">
      <w:r>
        <w:separator/>
      </w:r>
    </w:p>
  </w:footnote>
  <w:footnote w:type="continuationSeparator" w:id="0">
    <w:p w14:paraId="68B176D1" w14:textId="77777777" w:rsidR="00F47629" w:rsidRDefault="00F47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U2NDNjN2UzNTcwMzU4M2E2MDUwYWI2OTZlMDAxZWEifQ=="/>
  </w:docVars>
  <w:rsids>
    <w:rsidRoot w:val="00055F1F"/>
    <w:rsid w:val="00013B8A"/>
    <w:rsid w:val="00044FBC"/>
    <w:rsid w:val="0005297C"/>
    <w:rsid w:val="00055F1F"/>
    <w:rsid w:val="000577EF"/>
    <w:rsid w:val="00057F18"/>
    <w:rsid w:val="00062FEE"/>
    <w:rsid w:val="00082DF7"/>
    <w:rsid w:val="00093189"/>
    <w:rsid w:val="000A445D"/>
    <w:rsid w:val="000C178B"/>
    <w:rsid w:val="00107340"/>
    <w:rsid w:val="00117386"/>
    <w:rsid w:val="0012133B"/>
    <w:rsid w:val="00131DEC"/>
    <w:rsid w:val="00136AB3"/>
    <w:rsid w:val="001462BD"/>
    <w:rsid w:val="00152380"/>
    <w:rsid w:val="001638BE"/>
    <w:rsid w:val="00164810"/>
    <w:rsid w:val="00172C7A"/>
    <w:rsid w:val="00181777"/>
    <w:rsid w:val="0019011F"/>
    <w:rsid w:val="001B1924"/>
    <w:rsid w:val="001B4688"/>
    <w:rsid w:val="001B6235"/>
    <w:rsid w:val="001D22F5"/>
    <w:rsid w:val="001F4875"/>
    <w:rsid w:val="002025E1"/>
    <w:rsid w:val="00212335"/>
    <w:rsid w:val="00265BBB"/>
    <w:rsid w:val="002918C6"/>
    <w:rsid w:val="00291EF3"/>
    <w:rsid w:val="0029227E"/>
    <w:rsid w:val="00296524"/>
    <w:rsid w:val="002A5211"/>
    <w:rsid w:val="002A55BF"/>
    <w:rsid w:val="002A64F7"/>
    <w:rsid w:val="002A6C53"/>
    <w:rsid w:val="002C23BD"/>
    <w:rsid w:val="002C5361"/>
    <w:rsid w:val="002E01F6"/>
    <w:rsid w:val="002F1ACB"/>
    <w:rsid w:val="002F530F"/>
    <w:rsid w:val="003029A9"/>
    <w:rsid w:val="00305E97"/>
    <w:rsid w:val="00310532"/>
    <w:rsid w:val="00322233"/>
    <w:rsid w:val="0032782B"/>
    <w:rsid w:val="00340B3D"/>
    <w:rsid w:val="0034253A"/>
    <w:rsid w:val="00347705"/>
    <w:rsid w:val="003669CF"/>
    <w:rsid w:val="00367A30"/>
    <w:rsid w:val="003A06D2"/>
    <w:rsid w:val="003A4557"/>
    <w:rsid w:val="003A6366"/>
    <w:rsid w:val="003C2317"/>
    <w:rsid w:val="003C442E"/>
    <w:rsid w:val="003D1092"/>
    <w:rsid w:val="003D3532"/>
    <w:rsid w:val="003D37CD"/>
    <w:rsid w:val="003E5531"/>
    <w:rsid w:val="003E555C"/>
    <w:rsid w:val="003E6AF3"/>
    <w:rsid w:val="0040243C"/>
    <w:rsid w:val="00406BD1"/>
    <w:rsid w:val="00426C19"/>
    <w:rsid w:val="00435A23"/>
    <w:rsid w:val="00450FD9"/>
    <w:rsid w:val="0045155C"/>
    <w:rsid w:val="00453CE0"/>
    <w:rsid w:val="004547C1"/>
    <w:rsid w:val="00470736"/>
    <w:rsid w:val="00470BBB"/>
    <w:rsid w:val="0048611E"/>
    <w:rsid w:val="004B6929"/>
    <w:rsid w:val="004B74BF"/>
    <w:rsid w:val="004E1DCA"/>
    <w:rsid w:val="004E2F43"/>
    <w:rsid w:val="004E3572"/>
    <w:rsid w:val="004E7302"/>
    <w:rsid w:val="004F3C52"/>
    <w:rsid w:val="00510A1E"/>
    <w:rsid w:val="005158E2"/>
    <w:rsid w:val="0051717B"/>
    <w:rsid w:val="00524204"/>
    <w:rsid w:val="00550049"/>
    <w:rsid w:val="00553F7E"/>
    <w:rsid w:val="00570142"/>
    <w:rsid w:val="00586C35"/>
    <w:rsid w:val="00590092"/>
    <w:rsid w:val="005924F1"/>
    <w:rsid w:val="005B1B6F"/>
    <w:rsid w:val="005B6CCB"/>
    <w:rsid w:val="005C54AA"/>
    <w:rsid w:val="005C7B89"/>
    <w:rsid w:val="005E7B2E"/>
    <w:rsid w:val="0062788A"/>
    <w:rsid w:val="00641F8A"/>
    <w:rsid w:val="0066383B"/>
    <w:rsid w:val="0069662C"/>
    <w:rsid w:val="006A6FA2"/>
    <w:rsid w:val="006B5117"/>
    <w:rsid w:val="006C0524"/>
    <w:rsid w:val="006C62DF"/>
    <w:rsid w:val="006F5104"/>
    <w:rsid w:val="006F6549"/>
    <w:rsid w:val="00735B02"/>
    <w:rsid w:val="007368C3"/>
    <w:rsid w:val="007657C8"/>
    <w:rsid w:val="00767A77"/>
    <w:rsid w:val="00771E49"/>
    <w:rsid w:val="00782208"/>
    <w:rsid w:val="00791938"/>
    <w:rsid w:val="007A5999"/>
    <w:rsid w:val="007C7FD7"/>
    <w:rsid w:val="007F3746"/>
    <w:rsid w:val="00833132"/>
    <w:rsid w:val="00836C94"/>
    <w:rsid w:val="00845C67"/>
    <w:rsid w:val="00847D6A"/>
    <w:rsid w:val="0085661B"/>
    <w:rsid w:val="00857BE5"/>
    <w:rsid w:val="0086454E"/>
    <w:rsid w:val="008672EA"/>
    <w:rsid w:val="00891680"/>
    <w:rsid w:val="008A0099"/>
    <w:rsid w:val="008A0B5F"/>
    <w:rsid w:val="008B5402"/>
    <w:rsid w:val="008D11BC"/>
    <w:rsid w:val="008E7AF7"/>
    <w:rsid w:val="0090527E"/>
    <w:rsid w:val="00905BB7"/>
    <w:rsid w:val="0090620C"/>
    <w:rsid w:val="00912DA4"/>
    <w:rsid w:val="00914004"/>
    <w:rsid w:val="009302B8"/>
    <w:rsid w:val="009305C6"/>
    <w:rsid w:val="00953FDC"/>
    <w:rsid w:val="009555A1"/>
    <w:rsid w:val="009752AE"/>
    <w:rsid w:val="00982F3D"/>
    <w:rsid w:val="00983232"/>
    <w:rsid w:val="009A2578"/>
    <w:rsid w:val="009A278A"/>
    <w:rsid w:val="009B6368"/>
    <w:rsid w:val="009D2F57"/>
    <w:rsid w:val="009F63C4"/>
    <w:rsid w:val="00A1215F"/>
    <w:rsid w:val="00A16957"/>
    <w:rsid w:val="00A26DF7"/>
    <w:rsid w:val="00A5449C"/>
    <w:rsid w:val="00A6155C"/>
    <w:rsid w:val="00A8079E"/>
    <w:rsid w:val="00A866F9"/>
    <w:rsid w:val="00A90328"/>
    <w:rsid w:val="00A92D66"/>
    <w:rsid w:val="00AA4262"/>
    <w:rsid w:val="00AB5A90"/>
    <w:rsid w:val="00AB7449"/>
    <w:rsid w:val="00AE4AA5"/>
    <w:rsid w:val="00AE7FA9"/>
    <w:rsid w:val="00B147EB"/>
    <w:rsid w:val="00B22155"/>
    <w:rsid w:val="00B323FB"/>
    <w:rsid w:val="00B76AA9"/>
    <w:rsid w:val="00B80FAB"/>
    <w:rsid w:val="00B81C88"/>
    <w:rsid w:val="00BA0396"/>
    <w:rsid w:val="00BA361C"/>
    <w:rsid w:val="00BA5C83"/>
    <w:rsid w:val="00BA7953"/>
    <w:rsid w:val="00BC139C"/>
    <w:rsid w:val="00BC2F7B"/>
    <w:rsid w:val="00BC5381"/>
    <w:rsid w:val="00BC6A7D"/>
    <w:rsid w:val="00BD4829"/>
    <w:rsid w:val="00BD6002"/>
    <w:rsid w:val="00BD719F"/>
    <w:rsid w:val="00BF5442"/>
    <w:rsid w:val="00C035F6"/>
    <w:rsid w:val="00C177A5"/>
    <w:rsid w:val="00C35FEE"/>
    <w:rsid w:val="00C50535"/>
    <w:rsid w:val="00C6153C"/>
    <w:rsid w:val="00C906EF"/>
    <w:rsid w:val="00C959BF"/>
    <w:rsid w:val="00CC7D74"/>
    <w:rsid w:val="00CD5956"/>
    <w:rsid w:val="00CF70B3"/>
    <w:rsid w:val="00D02F97"/>
    <w:rsid w:val="00D266FD"/>
    <w:rsid w:val="00D45530"/>
    <w:rsid w:val="00D45A0E"/>
    <w:rsid w:val="00D45D23"/>
    <w:rsid w:val="00D723D1"/>
    <w:rsid w:val="00D80C60"/>
    <w:rsid w:val="00D8525F"/>
    <w:rsid w:val="00DA0C4D"/>
    <w:rsid w:val="00DA5DA7"/>
    <w:rsid w:val="00DD2BA8"/>
    <w:rsid w:val="00DE3935"/>
    <w:rsid w:val="00DE6B32"/>
    <w:rsid w:val="00DF26B8"/>
    <w:rsid w:val="00E12C68"/>
    <w:rsid w:val="00E2325B"/>
    <w:rsid w:val="00E24075"/>
    <w:rsid w:val="00E270C9"/>
    <w:rsid w:val="00E35F38"/>
    <w:rsid w:val="00E45754"/>
    <w:rsid w:val="00E46F27"/>
    <w:rsid w:val="00E509CC"/>
    <w:rsid w:val="00E56DC0"/>
    <w:rsid w:val="00E71A04"/>
    <w:rsid w:val="00E90DA6"/>
    <w:rsid w:val="00E96342"/>
    <w:rsid w:val="00EA2FEA"/>
    <w:rsid w:val="00EA56CB"/>
    <w:rsid w:val="00EA7853"/>
    <w:rsid w:val="00EC6B0A"/>
    <w:rsid w:val="00F000B1"/>
    <w:rsid w:val="00F012D3"/>
    <w:rsid w:val="00F044C3"/>
    <w:rsid w:val="00F10D04"/>
    <w:rsid w:val="00F169E3"/>
    <w:rsid w:val="00F35D4B"/>
    <w:rsid w:val="00F3746B"/>
    <w:rsid w:val="00F47629"/>
    <w:rsid w:val="00F572CB"/>
    <w:rsid w:val="00F62001"/>
    <w:rsid w:val="00F621AF"/>
    <w:rsid w:val="00F65283"/>
    <w:rsid w:val="00F8024E"/>
    <w:rsid w:val="00F82447"/>
    <w:rsid w:val="00F868E5"/>
    <w:rsid w:val="00FB2F32"/>
    <w:rsid w:val="00FC3191"/>
    <w:rsid w:val="00FE0F1F"/>
    <w:rsid w:val="00FF2784"/>
    <w:rsid w:val="00FF61F3"/>
    <w:rsid w:val="71892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3CAA4"/>
  <w15:docId w15:val="{88F6DD84-A168-4A55-80FB-BE01B4E2A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1"/>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paragraph" w:styleId="TOC4">
    <w:name w:val="toc 4"/>
    <w:basedOn w:val="a"/>
    <w:next w:val="a"/>
    <w:uiPriority w:val="39"/>
    <w:unhideWhenUsed/>
    <w:pPr>
      <w:ind w:leftChars="600" w:left="1260"/>
    </w:pPr>
    <w:rPr>
      <w:rFonts w:ascii="等线" w:eastAsia="等线" w:hAnsi="等线" w:cs="Times New Roman"/>
    </w:rPr>
  </w:style>
  <w:style w:type="paragraph" w:styleId="TOC2">
    <w:name w:val="toc 2"/>
    <w:basedOn w:val="a"/>
    <w:next w:val="a"/>
    <w:uiPriority w:val="39"/>
    <w:unhideWhenUsed/>
    <w:qFormat/>
    <w:pPr>
      <w:ind w:leftChars="200" w:left="420"/>
    </w:pPr>
    <w:rPr>
      <w:rFonts w:ascii="等线" w:eastAsia="等线" w:hAnsi="等线" w:cs="Times New Roman"/>
    </w:rPr>
  </w:style>
  <w:style w:type="character" w:styleId="a8">
    <w:name w:val="page number"/>
    <w:uiPriority w:val="99"/>
    <w:semiHidden/>
    <w:unhideWhenUsed/>
  </w:style>
  <w:style w:type="character" w:styleId="a9">
    <w:name w:val="Hyperlink"/>
    <w:uiPriority w:val="99"/>
    <w:unhideWhenUsed/>
    <w:rPr>
      <w:color w:val="0563C1"/>
      <w:u w:val="single"/>
    </w:rPr>
  </w:style>
  <w:style w:type="character" w:customStyle="1" w:styleId="a7">
    <w:name w:val="页眉 字符"/>
    <w:basedOn w:val="a0"/>
    <w:link w:val="a6"/>
    <w:uiPriority w:val="99"/>
    <w:rPr>
      <w:sz w:val="18"/>
      <w:szCs w:val="18"/>
    </w:rPr>
  </w:style>
  <w:style w:type="character" w:customStyle="1" w:styleId="1">
    <w:name w:val="页脚 字符1"/>
    <w:basedOn w:val="a0"/>
    <w:link w:val="a5"/>
    <w:uiPriority w:val="99"/>
    <w:rPr>
      <w:sz w:val="18"/>
      <w:szCs w:val="18"/>
    </w:rPr>
  </w:style>
  <w:style w:type="character" w:customStyle="1" w:styleId="a4">
    <w:name w:val="批注框文本 字符"/>
    <w:basedOn w:val="a0"/>
    <w:link w:val="a3"/>
    <w:uiPriority w:val="99"/>
    <w:semiHidden/>
    <w:rPr>
      <w:sz w:val="18"/>
      <w:szCs w:val="18"/>
    </w:rPr>
  </w:style>
  <w:style w:type="character" w:customStyle="1" w:styleId="aa">
    <w:name w:val="页脚 字符"/>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D0637-2A32-48E0-BFA1-98367104D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640</Words>
  <Characters>3649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小赫 马</cp:lastModifiedBy>
  <cp:revision>2</cp:revision>
  <cp:lastPrinted>2021-04-14T02:06:00Z</cp:lastPrinted>
  <dcterms:created xsi:type="dcterms:W3CDTF">2024-03-14T07:22:00Z</dcterms:created>
  <dcterms:modified xsi:type="dcterms:W3CDTF">2024-03-14T07:22:00Z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97456346D4764246A64F904DB09E23BA_12</vt:lpwstr>
  </property>
</Properties>
</file>