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bookmarkStart w:id="28" w:name="_GoBack"/>
      <w:r>
        <w:rPr>
          <w:rFonts w:hint="eastAsia" w:ascii="宋体" w:hAnsi="宋体" w:eastAsia="宋体"/>
          <w:b/>
          <w:sz w:val="44"/>
          <w:szCs w:val="44"/>
        </w:rPr>
        <w:t>保定市徐水区义联庄乡人民政府</w:t>
      </w:r>
    </w:p>
    <w:p>
      <w:pPr>
        <w:spacing w:line="360" w:lineRule="auto"/>
        <w:jc w:val="center"/>
        <w:rPr>
          <w:rFonts w:ascii="宋体" w:hAnsi="宋体" w:eastAsia="宋体"/>
          <w:b/>
          <w:sz w:val="44"/>
          <w:szCs w:val="44"/>
        </w:rPr>
      </w:pPr>
      <w:r>
        <w:rPr>
          <w:rFonts w:hint="eastAsia" w:ascii="宋体" w:hAnsi="宋体" w:eastAsia="宋体"/>
          <w:b/>
          <w:sz w:val="44"/>
          <w:szCs w:val="44"/>
        </w:rPr>
        <w:t>本级</w:t>
      </w:r>
      <w:r>
        <w:rPr>
          <w:rFonts w:ascii="宋体" w:hAnsi="宋体" w:eastAsia="宋体"/>
          <w:b/>
          <w:sz w:val="44"/>
          <w:szCs w:val="44"/>
        </w:rPr>
        <w:t>202</w:t>
      </w:r>
      <w:r>
        <w:rPr>
          <w:rFonts w:hint="eastAsia" w:ascii="宋体" w:hAnsi="宋体" w:eastAsia="宋体"/>
          <w:b/>
          <w:sz w:val="44"/>
          <w:szCs w:val="44"/>
        </w:rPr>
        <w:t>1</w:t>
      </w:r>
      <w:r>
        <w:rPr>
          <w:rFonts w:ascii="宋体" w:hAnsi="宋体" w:eastAsia="宋体"/>
          <w:b/>
          <w:sz w:val="44"/>
          <w:szCs w:val="44"/>
        </w:rPr>
        <w:t>年单位预算公开说明</w:t>
      </w:r>
    </w:p>
    <w:bookmarkEnd w:id="28"/>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根据《保定市徐水区义联庄乡人民政府职能配置、内设机构和人员编制规定》，</w:t>
      </w:r>
      <w:r>
        <w:rPr>
          <w:rFonts w:ascii="仿宋" w:hAnsi="仿宋" w:eastAsia="仿宋"/>
          <w:sz w:val="32"/>
          <w:szCs w:val="32"/>
        </w:rPr>
        <w:t xml:space="preserve"> 保定市徐水区义联庄乡人民政府的主要职责是：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根据中共保定市徐水区委办公室、保定市徐水区人民政府办公室印发《保定市徐水区义联庄乡主要责任、机构设置和人员编制规定》的通知（徐办字[2020]38号），现将我乡单位概况说明如下：</w:t>
      </w:r>
    </w:p>
    <w:p>
      <w:pPr>
        <w:ind w:firstLine="640" w:firstLineChars="200"/>
        <w:rPr>
          <w:rFonts w:ascii="仿宋" w:hAnsi="仿宋" w:eastAsia="仿宋"/>
          <w:sz w:val="32"/>
          <w:szCs w:val="32"/>
        </w:rPr>
      </w:pPr>
      <w:r>
        <w:rPr>
          <w:rFonts w:hint="eastAsia" w:ascii="仿宋" w:hAnsi="仿宋" w:eastAsia="仿宋"/>
          <w:sz w:val="32"/>
          <w:szCs w:val="32"/>
        </w:rPr>
        <w:t>1.承担乡党委、政府日常运转工作;负责综合协调、上传下达,任务交办和督促落实工作;负责党委政府值班、公文、会务、接待、人事、档案、信息综合、安全保卫、机要保密、人民防空、地方金融监管、后勤保障工作;负责乡承担改革事项的协调落实、督促检查和对上汇报工作;负责涉及本乡媒体来电、来访协调处置工作;负责信访接待工作。</w:t>
      </w:r>
    </w:p>
    <w:p>
      <w:pPr>
        <w:ind w:firstLine="640" w:firstLineChars="200"/>
        <w:rPr>
          <w:rFonts w:ascii="仿宋" w:hAnsi="仿宋" w:eastAsia="仿宋"/>
          <w:sz w:val="32"/>
          <w:szCs w:val="32"/>
        </w:rPr>
      </w:pPr>
      <w:r>
        <w:rPr>
          <w:rFonts w:hint="eastAsia" w:ascii="仿宋" w:hAnsi="仿宋" w:eastAsia="仿宋"/>
          <w:sz w:val="32"/>
          <w:szCs w:val="32"/>
        </w:rPr>
        <w:t>2.负责宣传和执行党的路线、方针、政策，宣传和执行党中央、上级党组织和本级党组织的决议，团结、组织党内外的干部和群众;负责维护和执行党的纪律，监督党员干部和其他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单位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ind w:firstLine="480" w:firstLineChars="150"/>
        <w:rPr>
          <w:rFonts w:ascii="仿宋" w:hAnsi="仿宋" w:eastAsia="仿宋"/>
          <w:sz w:val="32"/>
          <w:szCs w:val="32"/>
        </w:rPr>
      </w:pPr>
      <w:r>
        <w:rPr>
          <w:rFonts w:hint="eastAsia" w:ascii="仿宋" w:hAnsi="仿宋" w:eastAsia="仿宋"/>
          <w:sz w:val="32"/>
          <w:szCs w:val="32"/>
        </w:rPr>
        <w:t>3.负责构建公共安全防控体系，制定应对突发紧急事件的处理预案，做好安全生产、自然灾害、消防等突发事件的预防预警以及突发事件的应急处置、总结评估、信息发布、应急保障、应急演练和宣教培训等工作;负责应急值守，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ind w:firstLine="640" w:firstLineChars="200"/>
        <w:rPr>
          <w:rFonts w:ascii="仿宋" w:hAnsi="仿宋" w:eastAsia="仿宋"/>
          <w:sz w:val="32"/>
          <w:szCs w:val="32"/>
        </w:rPr>
      </w:pPr>
      <w:r>
        <w:rPr>
          <w:rFonts w:hint="eastAsia" w:ascii="仿宋" w:hAnsi="仿宋" w:eastAsia="仿宋"/>
          <w:sz w:val="32"/>
          <w:szCs w:val="32"/>
        </w:rPr>
        <w:t>4.负责贯彻落实城乡规划建设、自然资源等法律法规，负责本乡发展规划、村乡建设规划和专规详规的制定落实工作;负责辖区土地规划编制、调整协调工作;负责动员和组织社会力量参与土地调查工作;负责本辖区乡道、村道建设规划工作。负责住房和城乡建设工作。负责辖区环境保护法律法规和相关政策的宣传教育;负责制定并落实环境保护年度计划;负责对保护和改善环境有显著成绩的单位和个人的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spacing w:line="500" w:lineRule="exact"/>
        <w:ind w:firstLine="640" w:firstLineChars="200"/>
        <w:jc w:val="left"/>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义联庄乡（本级）</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年预算收入为</w:t>
      </w:r>
      <w:r>
        <w:rPr>
          <w:rFonts w:hint="eastAsia" w:ascii="仿宋" w:hAnsi="仿宋" w:eastAsia="仿宋"/>
          <w:sz w:val="32"/>
          <w:szCs w:val="32"/>
        </w:rPr>
        <w:t>910.17</w:t>
      </w:r>
      <w:r>
        <w:rPr>
          <w:rFonts w:ascii="仿宋" w:hAnsi="仿宋" w:eastAsia="仿宋"/>
          <w:sz w:val="32"/>
          <w:szCs w:val="32"/>
        </w:rPr>
        <w:t>万元,其中：一般公共预算收入</w:t>
      </w:r>
      <w:r>
        <w:rPr>
          <w:rFonts w:hint="eastAsia" w:ascii="仿宋" w:hAnsi="仿宋" w:eastAsia="仿宋"/>
          <w:sz w:val="32"/>
          <w:szCs w:val="32"/>
        </w:rPr>
        <w:t>639.87</w:t>
      </w:r>
      <w:r>
        <w:rPr>
          <w:rFonts w:ascii="仿宋" w:hAnsi="仿宋" w:eastAsia="仿宋"/>
          <w:sz w:val="32"/>
          <w:szCs w:val="32"/>
        </w:rPr>
        <w:t>万元，基金预算收入</w:t>
      </w:r>
      <w:r>
        <w:rPr>
          <w:rFonts w:hint="eastAsia" w:ascii="仿宋" w:hAnsi="仿宋" w:eastAsia="仿宋"/>
          <w:sz w:val="32"/>
          <w:szCs w:val="32"/>
        </w:rPr>
        <w:t>270.30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w:t>
      </w:r>
      <w:r>
        <w:rPr>
          <w:rFonts w:hint="eastAsia" w:ascii="仿宋" w:hAnsi="仿宋" w:eastAsia="仿宋"/>
          <w:sz w:val="32"/>
          <w:szCs w:val="32"/>
        </w:rPr>
        <w:t>910.17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基本支出322.90万元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275.03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47.87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项目支出587.27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587.27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本年度预算收支安排910.17万元，较上年增加259.43</w:t>
      </w:r>
      <w:r>
        <w:rPr>
          <w:rFonts w:ascii="仿宋" w:hAnsi="仿宋" w:eastAsia="仿宋"/>
          <w:sz w:val="32"/>
          <w:szCs w:val="32"/>
        </w:rPr>
        <w:t>万元。其中:基本支出增加</w:t>
      </w:r>
      <w:r>
        <w:rPr>
          <w:rFonts w:hint="eastAsia" w:ascii="仿宋" w:hAnsi="仿宋" w:eastAsia="仿宋"/>
          <w:sz w:val="32"/>
          <w:szCs w:val="32"/>
        </w:rPr>
        <w:t>19.41</w:t>
      </w:r>
      <w:r>
        <w:rPr>
          <w:rFonts w:ascii="仿宋" w:hAnsi="仿宋" w:eastAsia="仿宋"/>
          <w:sz w:val="32"/>
          <w:szCs w:val="32"/>
        </w:rPr>
        <w:t>万元，主要原因是</w:t>
      </w:r>
      <w:r>
        <w:rPr>
          <w:rFonts w:hint="eastAsia" w:ascii="仿宋" w:hAnsi="仿宋" w:eastAsia="仿宋"/>
          <w:sz w:val="32"/>
          <w:szCs w:val="32"/>
        </w:rPr>
        <w:t>人员经费增加及相应的日常公用经费增加</w:t>
      </w:r>
      <w:r>
        <w:rPr>
          <w:rFonts w:ascii="仿宋" w:hAnsi="仿宋" w:eastAsia="仿宋"/>
          <w:sz w:val="32"/>
          <w:szCs w:val="32"/>
        </w:rPr>
        <w:t>；项目支出</w:t>
      </w:r>
      <w:r>
        <w:rPr>
          <w:rFonts w:hint="eastAsia" w:ascii="仿宋" w:hAnsi="仿宋" w:eastAsia="仿宋"/>
          <w:sz w:val="32"/>
          <w:szCs w:val="32"/>
        </w:rPr>
        <w:t>增加240.02</w:t>
      </w:r>
      <w:r>
        <w:rPr>
          <w:rFonts w:ascii="仿宋" w:hAnsi="仿宋" w:eastAsia="仿宋"/>
          <w:sz w:val="32"/>
          <w:szCs w:val="32"/>
        </w:rPr>
        <w:t>万元，主要原因是</w:t>
      </w:r>
      <w:r>
        <w:rPr>
          <w:rFonts w:hint="eastAsia" w:ascii="仿宋" w:hAnsi="仿宋" w:eastAsia="仿宋"/>
          <w:sz w:val="32"/>
          <w:szCs w:val="32"/>
        </w:rPr>
        <w:t>增加了2019-2020区奖补资金造林项目</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年我单位机关运行经费安排</w:t>
      </w:r>
      <w:r>
        <w:rPr>
          <w:rFonts w:hint="eastAsia" w:ascii="仿宋" w:hAnsi="仿宋" w:eastAsia="仿宋"/>
          <w:sz w:val="32"/>
          <w:szCs w:val="32"/>
        </w:rPr>
        <w:t>47.87</w:t>
      </w:r>
      <w:r>
        <w:rPr>
          <w:rFonts w:ascii="仿宋" w:hAnsi="仿宋" w:eastAsia="仿宋"/>
          <w:sz w:val="32"/>
          <w:szCs w:val="32"/>
        </w:rPr>
        <w:t>万元，其中办公费</w:t>
      </w:r>
      <w:r>
        <w:rPr>
          <w:rFonts w:hint="eastAsia" w:ascii="仿宋" w:hAnsi="仿宋" w:eastAsia="仿宋"/>
          <w:sz w:val="32"/>
          <w:szCs w:val="32"/>
        </w:rPr>
        <w:t>6.84</w:t>
      </w:r>
      <w:r>
        <w:rPr>
          <w:rFonts w:ascii="仿宋" w:hAnsi="仿宋" w:eastAsia="仿宋"/>
          <w:sz w:val="32"/>
          <w:szCs w:val="32"/>
        </w:rPr>
        <w:t>万元，邮电费</w:t>
      </w:r>
      <w:r>
        <w:rPr>
          <w:rFonts w:hint="eastAsia" w:ascii="仿宋" w:hAnsi="仿宋" w:eastAsia="仿宋"/>
          <w:sz w:val="32"/>
          <w:szCs w:val="32"/>
        </w:rPr>
        <w:t>10.72</w:t>
      </w:r>
      <w:r>
        <w:rPr>
          <w:rFonts w:ascii="仿宋" w:hAnsi="仿宋" w:eastAsia="仿宋"/>
          <w:sz w:val="32"/>
          <w:szCs w:val="32"/>
        </w:rPr>
        <w:t>万元，工会经费、福利费</w:t>
      </w:r>
      <w:r>
        <w:rPr>
          <w:rFonts w:hint="eastAsia" w:ascii="仿宋" w:hAnsi="仿宋" w:eastAsia="仿宋"/>
          <w:sz w:val="32"/>
          <w:szCs w:val="32"/>
        </w:rPr>
        <w:t>4.02</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14.29</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eastAsia" w:ascii="仿宋_GB2312" w:hAnsi="宋体" w:eastAsia="仿宋_GB2312" w:cs="宋体"/>
                      <w:b/>
                      <w:kern w:val="0"/>
                      <w:sz w:val="24"/>
                      <w:szCs w:val="24"/>
                    </w:rPr>
                    <w:t>0年度预算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eastAsia" w:ascii="仿宋_GB2312" w:hAnsi="宋体" w:eastAsia="仿宋_GB2312" w:cs="宋体"/>
                      <w:b/>
                      <w:kern w:val="0"/>
                      <w:sz w:val="24"/>
                      <w:szCs w:val="24"/>
                    </w:rPr>
                    <w:t>1年度预算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2.86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2.86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771"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14.86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14.86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autoSpaceDE w:val="0"/>
        <w:autoSpaceDN w:val="0"/>
        <w:adjustRightInd w:val="0"/>
        <w:ind w:left="200" w:firstLine="640" w:firstLineChars="200"/>
        <w:jc w:val="left"/>
        <w:rPr>
          <w:rFonts w:ascii="仿宋" w:hAnsi="仿宋" w:eastAsia="仿宋" w:cs="宋体"/>
          <w:kern w:val="0"/>
          <w:sz w:val="32"/>
          <w:szCs w:val="32"/>
          <w:lang w:val="zh-CN"/>
        </w:rPr>
      </w:pPr>
    </w:p>
    <w:p>
      <w:pPr>
        <w:spacing w:beforeLines="50" w:afterLines="50"/>
        <w:ind w:firstLine="560" w:firstLineChars="200"/>
        <w:jc w:val="left"/>
        <w:outlineLvl w:val="1"/>
        <w:rPr>
          <w:rFonts w:ascii="Times New Roman" w:hAnsi="宋体" w:eastAsia="宋体"/>
          <w:sz w:val="28"/>
        </w:rPr>
      </w:pPr>
      <w:bookmarkStart w:id="0" w:name="_Toc66980265"/>
      <w:bookmarkStart w:id="1" w:name="_Toc_2_2_0000000001"/>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紧紧围绕区委、区政府的重要部署，深入贯彻落实党中央文件精神和习近平新时代中国特色社会主义思想，全面提升党建工作，加强党风廉政建设；推进规模化农业生产, 着力改善农业生产条件，加快结构调整，因地制宜，科学规划，不断壮大产业规模；推动执法大队行使乡村管理综合执法事项；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秸秆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2" w:name="_Toc66980266"/>
      <w:r>
        <w:rPr>
          <w:rFonts w:ascii="方正黑体_GBK" w:eastAsia="方正黑体_GBK"/>
          <w:sz w:val="28"/>
        </w:rPr>
        <w:t>二、分项绩效目标</w:t>
      </w:r>
      <w:bookmarkEnd w:id="2"/>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（一）减少社会矛盾，维护镇村稳定</w:t>
      </w:r>
    </w:p>
    <w:p>
      <w:pPr>
        <w:spacing w:line="500" w:lineRule="exact"/>
        <w:ind w:firstLine="560" w:firstLineChars="200"/>
        <w:jc w:val="left"/>
        <w:rPr>
          <w:rFonts w:ascii="Times New Roman" w:eastAsia="方正仿宋_GBK"/>
          <w:sz w:val="28"/>
        </w:rPr>
      </w:pPr>
      <w:r>
        <w:rPr>
          <w:rFonts w:ascii="Times New Roman" w:eastAsia="方正仿宋_GBK"/>
          <w:sz w:val="28"/>
        </w:rPr>
        <w:t>绩效目标：协调维护社会稳定和国家安全，以创建和谐稳定的社会环境为目标。</w:t>
      </w:r>
    </w:p>
    <w:p>
      <w:pPr>
        <w:spacing w:line="500" w:lineRule="exact"/>
        <w:ind w:firstLine="560" w:firstLineChars="200"/>
        <w:jc w:val="left"/>
        <w:rPr>
          <w:rFonts w:ascii="Times New Roman" w:eastAsia="方正仿宋_GBK"/>
          <w:sz w:val="28"/>
        </w:rPr>
      </w:pPr>
      <w:r>
        <w:rPr>
          <w:rFonts w:ascii="Times New Roman" w:eastAsia="方正仿宋_GBK"/>
          <w:sz w:val="28"/>
        </w:rPr>
        <w:t>绩效指标：矛盾纠纷调处率达到85%以上；协调督导事项化解率85%以上；稳定水平提高。</w:t>
      </w:r>
    </w:p>
    <w:p>
      <w:pPr>
        <w:spacing w:line="500" w:lineRule="exact"/>
        <w:ind w:firstLine="560" w:firstLineChars="200"/>
        <w:jc w:val="left"/>
        <w:rPr>
          <w:rFonts w:ascii="Times New Roman" w:eastAsia="方正仿宋_GBK"/>
          <w:sz w:val="28"/>
        </w:rPr>
      </w:pPr>
      <w:r>
        <w:rPr>
          <w:rFonts w:ascii="Times New Roman" w:eastAsia="方正仿宋_GBK"/>
          <w:sz w:val="28"/>
        </w:rPr>
        <w:t>（二）维持村级组织正常运转，促进发展</w:t>
      </w:r>
    </w:p>
    <w:p>
      <w:pPr>
        <w:spacing w:line="500" w:lineRule="exact"/>
        <w:ind w:firstLine="560" w:firstLineChars="200"/>
        <w:jc w:val="left"/>
        <w:rPr>
          <w:rFonts w:ascii="Times New Roman" w:eastAsia="方正仿宋_GBK"/>
          <w:sz w:val="28"/>
        </w:rPr>
      </w:pPr>
      <w:r>
        <w:rPr>
          <w:rFonts w:ascii="Times New Roman" w:eastAsia="方正仿宋_GBK"/>
          <w:sz w:val="28"/>
        </w:rPr>
        <w:t>绩效目标：维持村级组织正常运转，搞好服务保障，保障村级组织及村党组织正常运转，促进乡村社会和经济发展。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绩效指标：村级各项经费资金支付及时率达到90%以上；群众满意率达到90%以上。</w:t>
      </w:r>
    </w:p>
    <w:p>
      <w:pPr>
        <w:spacing w:line="500" w:lineRule="exact"/>
        <w:ind w:firstLine="560" w:firstLineChars="200"/>
        <w:jc w:val="left"/>
        <w:rPr>
          <w:rFonts w:ascii="Times New Roman" w:eastAsia="方正仿宋_GBK"/>
          <w:sz w:val="28"/>
        </w:rPr>
      </w:pPr>
      <w:r>
        <w:rPr>
          <w:rFonts w:ascii="Times New Roman" w:eastAsia="方正仿宋_GBK"/>
          <w:sz w:val="28"/>
        </w:rPr>
        <w:t>（三）农村文化建设实现共享</w:t>
      </w:r>
    </w:p>
    <w:p>
      <w:pPr>
        <w:spacing w:line="500" w:lineRule="exact"/>
        <w:ind w:firstLine="560" w:firstLineChars="200"/>
        <w:jc w:val="left"/>
        <w:rPr>
          <w:rFonts w:ascii="Times New Roman" w:eastAsia="方正仿宋_GBK"/>
          <w:sz w:val="28"/>
        </w:rPr>
      </w:pPr>
      <w:r>
        <w:rPr>
          <w:rFonts w:ascii="Times New Roman" w:eastAsia="方正仿宋_GBK"/>
          <w:sz w:val="28"/>
        </w:rPr>
        <w:t>绩效目标：宣传党的路线、方针、政策和上级工作部署，坚持正确舆论导向，发挥主流媒体作用。</w:t>
      </w:r>
    </w:p>
    <w:p>
      <w:pPr>
        <w:spacing w:line="500" w:lineRule="exact"/>
        <w:ind w:firstLine="560" w:firstLineChars="200"/>
        <w:jc w:val="left"/>
        <w:rPr>
          <w:rFonts w:ascii="Times New Roman" w:eastAsia="方正仿宋_GBK"/>
          <w:sz w:val="28"/>
        </w:rPr>
      </w:pPr>
      <w:r>
        <w:rPr>
          <w:rFonts w:ascii="Times New Roman" w:eastAsia="方正仿宋_GBK"/>
          <w:sz w:val="28"/>
        </w:rPr>
        <w:t>绩效指标： 实现文化资源共享；群众满意度达到90%以上。</w:t>
      </w:r>
    </w:p>
    <w:p>
      <w:pPr>
        <w:spacing w:line="500" w:lineRule="exact"/>
        <w:ind w:firstLine="560" w:firstLineChars="200"/>
        <w:jc w:val="left"/>
        <w:rPr>
          <w:rFonts w:ascii="Times New Roman" w:eastAsia="方正仿宋_GBK"/>
          <w:sz w:val="28"/>
        </w:rPr>
      </w:pPr>
      <w:r>
        <w:rPr>
          <w:rFonts w:ascii="Times New Roman" w:eastAsia="方正仿宋_GBK"/>
          <w:sz w:val="28"/>
        </w:rPr>
        <w:t>（四）乡镇综合事务管理，保障正常运转</w:t>
      </w:r>
    </w:p>
    <w:p>
      <w:pPr>
        <w:spacing w:line="500" w:lineRule="exact"/>
        <w:ind w:firstLine="560" w:firstLineChars="200"/>
        <w:jc w:val="left"/>
        <w:rPr>
          <w:rFonts w:ascii="Times New Roman" w:eastAsia="方正仿宋_GBK"/>
          <w:sz w:val="28"/>
        </w:rPr>
      </w:pPr>
      <w:r>
        <w:rPr>
          <w:rFonts w:ascii="Times New Roman" w:eastAsia="方正仿宋_GBK"/>
          <w:sz w:val="28"/>
        </w:rPr>
        <w:t>绩效目标：扎实做好人大、党建、纪检、团委等各项工作，保障机关工作正常运转，财政资金使用效益。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绩效指标：保障工作明显提升；综合事务管理工作完成率达到90%以上；受益对象满意度达到90%以上。</w:t>
      </w:r>
    </w:p>
    <w:p>
      <w:pPr>
        <w:spacing w:line="500" w:lineRule="exact"/>
        <w:ind w:firstLine="560" w:firstLineChars="200"/>
        <w:jc w:val="left"/>
        <w:rPr>
          <w:rFonts w:ascii="Times New Roman" w:eastAsia="方正仿宋_GBK"/>
          <w:sz w:val="28"/>
        </w:rPr>
      </w:pPr>
      <w:r>
        <w:rPr>
          <w:rFonts w:ascii="Times New Roman" w:eastAsia="方正仿宋_GBK"/>
          <w:sz w:val="28"/>
        </w:rPr>
        <w:t>（五）改善农村环境</w:t>
      </w:r>
    </w:p>
    <w:p>
      <w:pPr>
        <w:spacing w:line="500" w:lineRule="exact"/>
        <w:ind w:firstLine="560" w:firstLineChars="200"/>
        <w:jc w:val="left"/>
        <w:rPr>
          <w:rFonts w:ascii="Times New Roman" w:eastAsia="方正仿宋_GBK"/>
          <w:sz w:val="28"/>
        </w:rPr>
      </w:pPr>
      <w:r>
        <w:rPr>
          <w:rFonts w:ascii="Times New Roman" w:eastAsia="方正仿宋_GBK"/>
          <w:sz w:val="28"/>
        </w:rPr>
        <w:t>绩效目标：做好全年大气污染防治工作，把大气污染防治工作作为一项重要内容常态化。</w:t>
      </w:r>
    </w:p>
    <w:p>
      <w:pPr>
        <w:spacing w:line="500" w:lineRule="exact"/>
        <w:ind w:firstLine="560" w:firstLineChars="200"/>
        <w:jc w:val="left"/>
        <w:rPr>
          <w:rFonts w:ascii="Times New Roman" w:eastAsia="方正仿宋_GBK"/>
          <w:sz w:val="28"/>
        </w:rPr>
      </w:pPr>
      <w:r>
        <w:rPr>
          <w:rFonts w:ascii="Times New Roman" w:eastAsia="方正仿宋_GBK"/>
          <w:sz w:val="28"/>
        </w:rPr>
        <w:t>绩效指标：秸秆还田率及秸秆清运率达到85%以上；污染物排放总量同期下降达15%以上。</w:t>
      </w:r>
    </w:p>
    <w:p>
      <w:pPr>
        <w:spacing w:line="500" w:lineRule="exact"/>
        <w:ind w:firstLine="560" w:firstLineChars="200"/>
        <w:jc w:val="left"/>
        <w:rPr>
          <w:rFonts w:ascii="Times New Roman" w:eastAsia="方正仿宋_GBK"/>
          <w:sz w:val="28"/>
        </w:rPr>
      </w:pPr>
      <w:r>
        <w:rPr>
          <w:rFonts w:ascii="Times New Roman" w:eastAsia="方正仿宋_GBK"/>
          <w:sz w:val="28"/>
        </w:rPr>
        <w:t>（六）落实安全生产诚信管理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560" w:firstLineChars="200"/>
        <w:jc w:val="left"/>
        <w:rPr>
          <w:rFonts w:ascii="Times New Roman" w:eastAsia="方正仿宋_GBK"/>
          <w:sz w:val="28"/>
        </w:rPr>
      </w:pPr>
      <w:r>
        <w:rPr>
          <w:rFonts w:ascii="Times New Roman" w:eastAsia="方正仿宋_GBK"/>
          <w:sz w:val="28"/>
        </w:rPr>
        <w:t>绩效指标：安全生产信息员设置覆盖镇所有村；安全生产信息员补助发放完成率达到90%以上；享受安全生产信息员补助人员对补助发放情况的满意程度达到90%以上。</w:t>
      </w:r>
    </w:p>
    <w:p>
      <w:pPr>
        <w:spacing w:line="500" w:lineRule="exact"/>
        <w:ind w:firstLine="560" w:firstLineChars="200"/>
        <w:jc w:val="left"/>
        <w:rPr>
          <w:rFonts w:ascii="Times New Roman" w:eastAsia="方正仿宋_GBK"/>
          <w:sz w:val="28"/>
        </w:rPr>
      </w:pPr>
      <w:r>
        <w:rPr>
          <w:rFonts w:ascii="Times New Roman" w:eastAsia="方正仿宋_GBK"/>
          <w:sz w:val="28"/>
        </w:rPr>
        <w:t>（七）实现乡村地震安全建设常态化</w:t>
      </w:r>
    </w:p>
    <w:p>
      <w:pPr>
        <w:spacing w:line="500" w:lineRule="exact"/>
        <w:ind w:firstLine="560" w:firstLineChars="200"/>
        <w:jc w:val="left"/>
        <w:rPr>
          <w:rFonts w:ascii="Times New Roman" w:eastAsia="方正仿宋_GBK"/>
          <w:sz w:val="28"/>
        </w:rPr>
      </w:pPr>
      <w:r>
        <w:rPr>
          <w:rFonts w:ascii="Times New Roman" w:eastAsia="方正仿宋_GBK"/>
          <w:sz w:val="28"/>
        </w:rPr>
        <w:t>绩效目标：实现乡村地震安全建设常态化，提高防震减灾宣传效果，提升社会公众防震避险意识和技能。</w:t>
      </w:r>
    </w:p>
    <w:p>
      <w:pPr>
        <w:spacing w:line="500" w:lineRule="exact"/>
        <w:ind w:firstLine="560" w:firstLineChars="200"/>
        <w:jc w:val="left"/>
        <w:rPr>
          <w:rFonts w:ascii="Times New Roman" w:eastAsia="方正仿宋_GBK"/>
          <w:sz w:val="28"/>
        </w:rPr>
      </w:pPr>
      <w:r>
        <w:rPr>
          <w:rFonts w:ascii="Times New Roman" w:eastAsia="方正仿宋_GBK"/>
          <w:sz w:val="28"/>
        </w:rPr>
        <w:t>绩效指标：地震群测群防队伍覆盖全乡各村；地震群测群防岗位津贴发放完成率达到90%以上享受地震群测群防岗位津贴人员对津贴发放情况的满意程度达到90%以上。</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3" w:name="_Toc66980267"/>
      <w:r>
        <w:rPr>
          <w:rFonts w:ascii="方正黑体_GBK" w:eastAsia="方正黑体_GBK"/>
          <w:sz w:val="28"/>
        </w:rPr>
        <w:t>三、工作保障措施</w:t>
      </w:r>
      <w:bookmarkEnd w:id="3"/>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（一）强化政治理论武装，健全完善制度机制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（二）加强预算支出管理，确保支出进度达标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编细编实预算，将项目细化到可执行程度，确保批复即可执行。调整优化支出结构，按规定对</w:t>
      </w:r>
      <w:r>
        <w:rPr>
          <w:rFonts w:ascii="Times New Roman" w:eastAsia="方正仿宋_GBK"/>
          <w:sz w:val="28"/>
        </w:rPr>
        <w:t>“</w:t>
      </w:r>
      <w:r>
        <w:rPr>
          <w:rFonts w:hint="eastAsia" w:ascii="Times New Roman" w:hAnsi="微软雅黑" w:eastAsia="方正仿宋_GBK" w:cs="微软雅黑"/>
          <w:sz w:val="28"/>
        </w:rPr>
        <w:t>三公</w:t>
      </w:r>
      <w:r>
        <w:rPr>
          <w:rFonts w:ascii="Times New Roman" w:eastAsia="方正仿宋_GBK"/>
          <w:sz w:val="28"/>
        </w:rPr>
        <w:t>”</w:t>
      </w:r>
      <w:r>
        <w:rPr>
          <w:rFonts w:hint="eastAsia" w:ascii="Times New Roman" w:hAnsi="微软雅黑" w:eastAsia="方正仿宋_GBK" w:cs="微软雅黑"/>
          <w:sz w:val="28"/>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（三）加强内部监督管理，确保资金安全有效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（四）加强宣传培训调研，确保绩效目标实现</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bookmarkEnd w:id="1"/>
    <w:p>
      <w:pPr>
        <w:jc w:val="center"/>
        <w:rPr>
          <w:rFonts w:ascii="仿宋" w:hAnsi="仿宋" w:eastAsia="仿宋" w:cs="宋体"/>
          <w:kern w:val="0"/>
          <w:sz w:val="32"/>
          <w:szCs w:val="32"/>
          <w:lang w:val="zh-CN"/>
        </w:rPr>
        <w:sectPr>
          <w:pgSz w:w="11900" w:h="16840"/>
          <w:pgMar w:top="1984" w:right="1304" w:bottom="1134" w:left="1304" w:header="720" w:footer="720" w:gutter="0"/>
          <w:cols w:space="720" w:num="1"/>
        </w:sect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4" w:name="_Toc66980268"/>
      <w:r>
        <w:rPr>
          <w:rFonts w:ascii="方正仿宋_GBK" w:eastAsia="方正仿宋_GBK"/>
          <w:b/>
          <w:sz w:val="28"/>
        </w:rPr>
        <w:t>1.乡镇武装工作经费绩效目标表</w:t>
      </w:r>
      <w:bookmarkEnd w:id="4"/>
      <w:r>
        <w:rPr>
          <w:rFonts w:ascii="方正仿宋_GBK" w:eastAsia="方正仿宋_GBK"/>
          <w:b/>
          <w:sz w:val="28"/>
        </w:rPr>
        <w:fldChar w:fldCharType="begin"/>
      </w:r>
      <w:r>
        <w:rPr>
          <w:rFonts w:ascii="方正仿宋_GBK" w:eastAsia="方正仿宋_GBK"/>
          <w:b/>
          <w:sz w:val="28"/>
        </w:rPr>
        <w:instrText xml:space="preserve"> TC 1、乡镇武装工作经费绩效目标表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130625211Q0HVY6930D9R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1.保障本单位的民兵训练，征兵等工作的正常开展。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2.根据上级要求，认真制定基干民兵和专武干部培训计划和方案，严格组织人员按质按量完成训练任务。</w:t>
            </w:r>
          </w:p>
          <w:p>
            <w:pPr>
              <w:spacing w:line="300" w:lineRule="exact"/>
              <w:jc w:val="left"/>
              <w:rPr>
                <w:rFonts w:ascii="方正书宋_GBK" w:eastAsia="方正书宋_GBK"/>
              </w:rPr>
            </w:pPr>
            <w:r>
              <w:rPr>
                <w:rFonts w:ascii="方正书宋_GBK" w:eastAsia="方正书宋_GBK"/>
              </w:rPr>
              <w:t>3.圆满完成上级交给的各项工作任务。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国防动员开展情况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国防工程完成情况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民兵训练和征兵工作，可以给社会营造的爱军拥军氛围，衡量为国防事业的贡献。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80269"/>
      <w:r>
        <w:rPr>
          <w:rFonts w:ascii="方正仿宋_GBK" w:eastAsia="方正仿宋_GBK"/>
          <w:b/>
          <w:sz w:val="28"/>
        </w:rPr>
        <w:t>2.公共图书馆、文化馆（站）免费开放区级配套资金绩效目标表</w:t>
      </w:r>
      <w:bookmarkEnd w:id="5"/>
      <w:r>
        <w:rPr>
          <w:rFonts w:ascii="方正仿宋_GBK" w:eastAsia="方正仿宋_GBK"/>
          <w:b/>
          <w:sz w:val="28"/>
        </w:rPr>
        <w:fldChar w:fldCharType="begin"/>
      </w:r>
      <w:r>
        <w:rPr>
          <w:rFonts w:ascii="方正仿宋_GBK" w:eastAsia="方正仿宋_GBK"/>
          <w:b/>
          <w:sz w:val="28"/>
        </w:rPr>
        <w:instrText xml:space="preserve"> TC 2、公共图书馆、文化馆（站）免费开放区级配套资金绩效目标表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130625211UEFM2DY3IGLD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80270"/>
      <w:r>
        <w:rPr>
          <w:rFonts w:ascii="方正仿宋_GBK" w:eastAsia="方正仿宋_GBK"/>
          <w:b/>
          <w:sz w:val="28"/>
        </w:rPr>
        <w:t>3.防汛抗旱管理经费绩效目标表</w:t>
      </w:r>
      <w:bookmarkEnd w:id="6"/>
      <w:r>
        <w:rPr>
          <w:rFonts w:ascii="方正仿宋_GBK" w:eastAsia="方正仿宋_GBK"/>
          <w:b/>
          <w:sz w:val="28"/>
        </w:rPr>
        <w:fldChar w:fldCharType="begin"/>
      </w:r>
      <w:r>
        <w:rPr>
          <w:rFonts w:ascii="方正仿宋_GBK" w:eastAsia="方正仿宋_GBK"/>
          <w:b/>
          <w:sz w:val="28"/>
        </w:rPr>
        <w:instrText xml:space="preserve"> TC 3、防汛抗旱管理经费绩效目标表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130625212CW25V63O77ZO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防汛抗旱管理经费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预算项目资金2万元。用于防汛抗旱条幅、展板、复印宣传资料及用工等项目。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1.学习自然灾害安全知识，灾难来临时以保护人身安全。</w:t>
            </w:r>
          </w:p>
          <w:p>
            <w:pPr>
              <w:spacing w:line="300" w:lineRule="exact"/>
              <w:jc w:val="left"/>
              <w:rPr>
                <w:rFonts w:ascii="方正书宋_GBK" w:eastAsia="方正书宋_GBK"/>
              </w:rPr>
            </w:pPr>
            <w:r>
              <w:rPr>
                <w:rFonts w:ascii="方正书宋_GBK" w:eastAsia="方正书宋_GBK"/>
              </w:rPr>
              <w:t>2.发挥防汛减灾体系作用，最大限度地减少旱、涝灾害造成的人员伤亡和财产损失。</w:t>
            </w:r>
          </w:p>
          <w:p>
            <w:pPr>
              <w:spacing w:line="300" w:lineRule="exact"/>
              <w:jc w:val="left"/>
              <w:rPr>
                <w:rFonts w:ascii="方正书宋_GBK" w:eastAsia="方正书宋_GBK"/>
              </w:rPr>
            </w:pPr>
            <w:r>
              <w:rPr>
                <w:rFonts w:ascii="方正书宋_GBK" w:eastAsia="方正书宋_GBK"/>
              </w:rPr>
              <w:t>3.最大限度保障群众利益不受损失。</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按项目年度计划量的完成百分比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做好应急准备，高效应对处置</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健全突发疫情应急处置队伍。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旱涝财产损失减少率(％)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旱涝带来的财产损失数量比同期减少率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80271"/>
      <w:r>
        <w:rPr>
          <w:rFonts w:ascii="方正仿宋_GBK" w:eastAsia="方正仿宋_GBK"/>
          <w:b/>
          <w:sz w:val="28"/>
        </w:rPr>
        <w:t>4.服务群众专项经费绩效目标表</w:t>
      </w:r>
      <w:bookmarkEnd w:id="7"/>
      <w:r>
        <w:rPr>
          <w:rFonts w:ascii="方正仿宋_GBK" w:eastAsia="方正仿宋_GBK"/>
          <w:b/>
          <w:sz w:val="28"/>
        </w:rPr>
        <w:fldChar w:fldCharType="begin"/>
      </w:r>
      <w:r>
        <w:rPr>
          <w:rFonts w:ascii="方正仿宋_GBK" w:eastAsia="方正仿宋_GBK"/>
          <w:b/>
          <w:sz w:val="28"/>
        </w:rPr>
        <w:instrText xml:space="preserve"> TC 4、服务群众专项经费绩效目标表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130625212F86WNALPS3NA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项目预算资金80万元，主要用于村内日常开支工作支出。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1.通过此项目的实施，加强村组织服务群众的意识。</w:t>
            </w:r>
          </w:p>
          <w:p>
            <w:pPr>
              <w:spacing w:line="300" w:lineRule="exact"/>
              <w:jc w:val="left"/>
              <w:rPr>
                <w:rFonts w:ascii="方正书宋_GBK" w:eastAsia="方正书宋_GBK"/>
              </w:rPr>
            </w:pPr>
            <w:r>
              <w:rPr>
                <w:rFonts w:ascii="方正书宋_GBK" w:eastAsia="方正书宋_GBK"/>
              </w:rPr>
              <w:t>2.运用服务群众专项经费，保障村内组织日常活动。</w:t>
            </w:r>
          </w:p>
          <w:p>
            <w:pPr>
              <w:spacing w:line="300" w:lineRule="exact"/>
              <w:jc w:val="left"/>
              <w:rPr>
                <w:rFonts w:ascii="方正书宋_GBK" w:eastAsia="方正书宋_GBK"/>
              </w:rPr>
            </w:pPr>
            <w:r>
              <w:rPr>
                <w:rFonts w:ascii="方正书宋_GBK" w:eastAsia="方正书宋_GBK"/>
              </w:rPr>
              <w:t>3.正确使用服务群众专项经费用于村内公益事业,达到群众满意。</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80272"/>
      <w:r>
        <w:rPr>
          <w:rFonts w:ascii="方正仿宋_GBK" w:eastAsia="方正仿宋_GBK"/>
          <w:b/>
          <w:sz w:val="28"/>
        </w:rPr>
        <w:t>5.党建经费绩效目标表</w:t>
      </w:r>
      <w:bookmarkEnd w:id="8"/>
      <w:r>
        <w:rPr>
          <w:rFonts w:ascii="方正仿宋_GBK" w:eastAsia="方正仿宋_GBK"/>
          <w:b/>
          <w:sz w:val="28"/>
        </w:rPr>
        <w:fldChar w:fldCharType="begin"/>
      </w:r>
      <w:r>
        <w:rPr>
          <w:rFonts w:ascii="方正仿宋_GBK" w:eastAsia="方正仿宋_GBK"/>
          <w:b/>
          <w:sz w:val="28"/>
        </w:rPr>
        <w:instrText xml:space="preserve"> TC 5、党建经费绩效目标表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13062521736DAZBL4RF56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党建经费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项目预算资金5000元，用于开展提升我乡的党建创建水平，更好的发挥党的引领示范作用，搞好各项党组织活动。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1.更好的发挥党的引领示范作用。</w:t>
            </w:r>
          </w:p>
          <w:p>
            <w:pPr>
              <w:spacing w:line="300" w:lineRule="exact"/>
              <w:jc w:val="left"/>
              <w:rPr>
                <w:rFonts w:ascii="方正书宋_GBK" w:eastAsia="方正书宋_GBK"/>
              </w:rPr>
            </w:pPr>
            <w:r>
              <w:rPr>
                <w:rFonts w:ascii="方正书宋_GBK" w:eastAsia="方正书宋_GBK"/>
              </w:rPr>
              <w:t>2.为提升我乡的党建水平，提供有力的资金保障。</w:t>
            </w:r>
          </w:p>
          <w:p>
            <w:pPr>
              <w:spacing w:line="300" w:lineRule="exact"/>
              <w:jc w:val="left"/>
              <w:rPr>
                <w:rFonts w:ascii="方正书宋_GBK" w:eastAsia="方正书宋_GBK"/>
              </w:rPr>
            </w:pPr>
            <w:r>
              <w:rPr>
                <w:rFonts w:ascii="方正书宋_GBK" w:eastAsia="方正书宋_GBK"/>
              </w:rPr>
              <w:t>3.组织日常活动，定期集中培训，提高党员的综合素质。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开展党组织活动次数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全年组织开展党组织活动次数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各项党建工作完成率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各项党建工作完成情况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党建工作考核通过率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各项党建工作是否通过考核</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发挥党的引领示范作用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在各项工作中是否发挥了党的引领示范作用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充分发挥作用</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80273"/>
      <w:r>
        <w:rPr>
          <w:rFonts w:ascii="方正仿宋_GBK" w:eastAsia="方正仿宋_GBK"/>
          <w:b/>
          <w:sz w:val="28"/>
        </w:rPr>
        <w:t>6.防火护林员补助经费绩效目标表</w:t>
      </w:r>
      <w:bookmarkEnd w:id="9"/>
      <w:r>
        <w:rPr>
          <w:rFonts w:ascii="方正仿宋_GBK" w:eastAsia="方正仿宋_GBK"/>
          <w:b/>
          <w:sz w:val="28"/>
        </w:rPr>
        <w:fldChar w:fldCharType="begin"/>
      </w:r>
      <w:r>
        <w:rPr>
          <w:rFonts w:ascii="方正仿宋_GBK" w:eastAsia="方正仿宋_GBK"/>
          <w:b/>
          <w:sz w:val="28"/>
        </w:rPr>
        <w:instrText xml:space="preserve"> TC 6、防火护林员补助经费绩效目标表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13062521E8A0VKMMHM0T8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项目预算资金29600元，用于防火员工资。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1.森林防火工作进入关键时期，在抓好疫情防控的同时，认真开展森林草原防火工作</w:t>
            </w:r>
          </w:p>
          <w:p>
            <w:pPr>
              <w:spacing w:line="300" w:lineRule="exact"/>
              <w:jc w:val="left"/>
              <w:rPr>
                <w:rFonts w:ascii="方正书宋_GBK" w:eastAsia="方正书宋_GBK"/>
              </w:rPr>
            </w:pPr>
            <w:r>
              <w:rPr>
                <w:rFonts w:ascii="方正书宋_GBK" w:eastAsia="方正书宋_GBK"/>
              </w:rPr>
              <w:t>2.最大限度减少火灾发生，保护好自然环境。</w:t>
            </w:r>
          </w:p>
          <w:p>
            <w:pPr>
              <w:spacing w:line="300" w:lineRule="exact"/>
              <w:jc w:val="left"/>
              <w:rPr>
                <w:rFonts w:ascii="方正书宋_GBK" w:eastAsia="方正书宋_GBK"/>
              </w:rPr>
            </w:pPr>
            <w:r>
              <w:rPr>
                <w:rFonts w:ascii="方正书宋_GBK" w:eastAsia="方正书宋_GBK"/>
              </w:rPr>
              <w:t>3.优化空气质量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隐患排查率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实际隐患排查数量与隐患总数的比例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预算拨款保障率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预算拨款保障率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巡查及时率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巡查及时率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人均补助标准（元）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落实待遇人均补助标准（元）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改善自然环境，提升乡村形象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80274"/>
      <w:r>
        <w:rPr>
          <w:rFonts w:ascii="方正仿宋_GBK" w:eastAsia="方正仿宋_GBK"/>
          <w:b/>
          <w:sz w:val="28"/>
        </w:rPr>
        <w:t>7.政府机关运行维护专项经费绩效目标表</w:t>
      </w:r>
      <w:bookmarkEnd w:id="10"/>
      <w:r>
        <w:rPr>
          <w:rFonts w:ascii="方正仿宋_GBK" w:eastAsia="方正仿宋_GBK"/>
          <w:b/>
          <w:sz w:val="28"/>
        </w:rPr>
        <w:fldChar w:fldCharType="begin"/>
      </w:r>
      <w:r>
        <w:rPr>
          <w:rFonts w:ascii="方正仿宋_GBK" w:eastAsia="方正仿宋_GBK"/>
          <w:b/>
          <w:sz w:val="28"/>
        </w:rPr>
        <w:instrText xml:space="preserve"> TC 7、政府机关运行维护专项经费绩效目标表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13062521EAQM1UFTHPG31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政府机关运行维护专项经费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项目预算资金76000元，用于确保我单位日常行政管理方面工作的运行、确保我单位公务活动的正常开展、保障我单位设备设施的正常运转。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1.保障我单位设备设施的正常运转</w:t>
            </w:r>
          </w:p>
          <w:p>
            <w:pPr>
              <w:spacing w:line="300" w:lineRule="exact"/>
              <w:jc w:val="left"/>
              <w:rPr>
                <w:rFonts w:ascii="方正书宋_GBK" w:eastAsia="方正书宋_GBK"/>
              </w:rPr>
            </w:pPr>
            <w:r>
              <w:rPr>
                <w:rFonts w:ascii="方正书宋_GBK" w:eastAsia="方正书宋_GBK"/>
              </w:rPr>
              <w:t>2.确保我单位公务活动的正常开展</w:t>
            </w:r>
          </w:p>
          <w:p>
            <w:pPr>
              <w:spacing w:line="300" w:lineRule="exact"/>
              <w:jc w:val="left"/>
              <w:rPr>
                <w:rFonts w:ascii="方正书宋_GBK" w:eastAsia="方正书宋_GBK"/>
              </w:rPr>
            </w:pPr>
            <w:r>
              <w:rPr>
                <w:rFonts w:ascii="方正书宋_GBK" w:eastAsia="方正书宋_GBK"/>
              </w:rPr>
              <w:t>3.确保我单位日常行政管理方面工作的运行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80275"/>
      <w:r>
        <w:rPr>
          <w:rFonts w:ascii="方正仿宋_GBK" w:eastAsia="方正仿宋_GBK"/>
          <w:b/>
          <w:sz w:val="28"/>
        </w:rPr>
        <w:t>8.退役军人公益性岗位人员工资绩效目标表</w:t>
      </w:r>
      <w:bookmarkEnd w:id="11"/>
      <w:r>
        <w:rPr>
          <w:rFonts w:ascii="方正仿宋_GBK" w:eastAsia="方正仿宋_GBK"/>
          <w:b/>
          <w:sz w:val="28"/>
        </w:rPr>
        <w:fldChar w:fldCharType="begin"/>
      </w:r>
      <w:r>
        <w:rPr>
          <w:rFonts w:ascii="方正仿宋_GBK" w:eastAsia="方正仿宋_GBK"/>
          <w:b/>
          <w:sz w:val="28"/>
        </w:rPr>
        <w:instrText xml:space="preserve"> TC 8、退役军人公益性岗位人员工资绩效目标表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13062521FKXLG8YKLEGLN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项目预算资金29600元，用于退役士兵生活补助。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3.退役士兵生活得到保障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80276"/>
      <w:r>
        <w:rPr>
          <w:rFonts w:ascii="方正仿宋_GBK" w:eastAsia="方正仿宋_GBK"/>
          <w:b/>
          <w:sz w:val="28"/>
        </w:rPr>
        <w:t>9.纪检保障经费绩效目标表</w:t>
      </w:r>
      <w:bookmarkEnd w:id="12"/>
      <w:r>
        <w:rPr>
          <w:rFonts w:ascii="方正仿宋_GBK" w:eastAsia="方正仿宋_GBK"/>
          <w:b/>
          <w:sz w:val="28"/>
        </w:rPr>
        <w:fldChar w:fldCharType="begin"/>
      </w:r>
      <w:r>
        <w:rPr>
          <w:rFonts w:ascii="方正仿宋_GBK" w:eastAsia="方正仿宋_GBK"/>
          <w:b/>
          <w:sz w:val="28"/>
        </w:rPr>
        <w:instrText xml:space="preserve"> TC 9、纪检保障经费绩效目标表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13062521GFGKDI4M2EVQE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项目预算资金4.4万元，用于开展加强乡纪检组织建设，并有效的开展农村基层党风廉政建设和反腐败工作。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1.为促进纪检工作的有效开展，提供资金保障。</w:t>
            </w:r>
          </w:p>
          <w:p>
            <w:pPr>
              <w:spacing w:line="300" w:lineRule="exact"/>
              <w:jc w:val="left"/>
              <w:rPr>
                <w:rFonts w:ascii="方正书宋_GBK" w:eastAsia="方正书宋_GBK"/>
              </w:rPr>
            </w:pPr>
            <w:r>
              <w:rPr>
                <w:rFonts w:ascii="方正书宋_GBK" w:eastAsia="方正书宋_GBK"/>
              </w:rPr>
              <w:t>2.建立纪检保障长效机制，为纪检组织提供必要的工作条件。</w:t>
            </w:r>
          </w:p>
          <w:p>
            <w:pPr>
              <w:spacing w:line="300" w:lineRule="exact"/>
              <w:jc w:val="left"/>
              <w:rPr>
                <w:rFonts w:ascii="方正书宋_GBK" w:eastAsia="方正书宋_GBK"/>
              </w:rPr>
            </w:pPr>
            <w:r>
              <w:rPr>
                <w:rFonts w:ascii="方正书宋_GBK" w:eastAsia="方正书宋_GBK"/>
              </w:rPr>
              <w:t>3.更好的推进农村反腐倡廉，服务经济，促进社会和谐。</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纪检办案数量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全年纪检办案的数量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乡镇纪检部门运转费用保障率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为纪检运转提供及时足额的资金保障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纪检专项办案完成率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是否及时完成专项案件的处理工作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纪检经费的投入金额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为保障纪检工作的开展，提供的资金数量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执法办案行为投诉率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80277"/>
      <w:r>
        <w:rPr>
          <w:rFonts w:ascii="方正仿宋_GBK" w:eastAsia="方正仿宋_GBK"/>
          <w:b/>
          <w:sz w:val="28"/>
        </w:rPr>
        <w:t>10.人大工作经费绩效目标表</w:t>
      </w:r>
      <w:bookmarkEnd w:id="13"/>
      <w:r>
        <w:rPr>
          <w:rFonts w:ascii="方正仿宋_GBK" w:eastAsia="方正仿宋_GBK"/>
          <w:b/>
          <w:sz w:val="28"/>
        </w:rPr>
        <w:fldChar w:fldCharType="begin"/>
      </w:r>
      <w:r>
        <w:rPr>
          <w:rFonts w:ascii="方正仿宋_GBK" w:eastAsia="方正仿宋_GBK"/>
          <w:b/>
          <w:sz w:val="28"/>
        </w:rPr>
        <w:instrText xml:space="preserve"> TC 10、人大工作经费绩效目标表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13062521IDAQRL2P2S2YR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项目预算资金3万元。用于我乡人大开展工作，履行职能。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p>
            <w:pPr>
              <w:spacing w:line="300" w:lineRule="exact"/>
              <w:jc w:val="left"/>
              <w:rPr>
                <w:rFonts w:ascii="方正书宋_GBK" w:eastAsia="方正书宋_GBK"/>
              </w:rPr>
            </w:pPr>
            <w:r>
              <w:rPr>
                <w:rFonts w:ascii="方正书宋_GBK" w:eastAsia="方正书宋_GBK"/>
              </w:rPr>
              <w:t>3.保障人大工作正常开展。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按时间召开本级人大会议</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是否按时召开本级人大会议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按时召开</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保障人大日常工作及时性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保障日常工作开展</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人大监督作用的发挥</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人大监督作用的发挥情况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80278"/>
      <w:r>
        <w:rPr>
          <w:rFonts w:ascii="方正仿宋_GBK" w:eastAsia="方正仿宋_GBK"/>
          <w:b/>
          <w:sz w:val="28"/>
        </w:rPr>
        <w:t>11.乡村服务类人员岗位补贴和保险资金绩效目标表</w:t>
      </w:r>
      <w:bookmarkEnd w:id="14"/>
      <w:r>
        <w:rPr>
          <w:rFonts w:ascii="方正仿宋_GBK" w:eastAsia="方正仿宋_GBK"/>
          <w:b/>
          <w:sz w:val="28"/>
        </w:rPr>
        <w:fldChar w:fldCharType="begin"/>
      </w:r>
      <w:r>
        <w:rPr>
          <w:rFonts w:ascii="方正仿宋_GBK" w:eastAsia="方正仿宋_GBK"/>
          <w:b/>
          <w:sz w:val="28"/>
        </w:rPr>
        <w:instrText xml:space="preserve"> TC 11、乡村服务类人员岗位补贴和保险资金绩效目标表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13062521KMWOZGWUGA63P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乡村服务类人员岗位补贴和保险资金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12801.00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12801.00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3.促进社会和谐</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80279"/>
      <w:r>
        <w:rPr>
          <w:rFonts w:ascii="方正仿宋_GBK" w:eastAsia="方正仿宋_GBK"/>
          <w:b/>
          <w:sz w:val="28"/>
        </w:rPr>
        <w:t>12.全区绿化土地流转金绩效目标表</w:t>
      </w:r>
      <w:bookmarkEnd w:id="15"/>
      <w:r>
        <w:rPr>
          <w:rFonts w:ascii="方正仿宋_GBK" w:eastAsia="方正仿宋_GBK"/>
          <w:b/>
          <w:sz w:val="28"/>
        </w:rPr>
        <w:fldChar w:fldCharType="begin"/>
      </w:r>
      <w:r>
        <w:rPr>
          <w:rFonts w:ascii="方正仿宋_GBK" w:eastAsia="方正仿宋_GBK"/>
          <w:b/>
          <w:sz w:val="28"/>
        </w:rPr>
        <w:instrText xml:space="preserve"> TC 12、全区绿化土地流转金绩效目标表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13062521LIW1V3Y5WLH67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1498106.28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1498106.28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用于荣乌高速两侧绿化占地租金。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1.增加有林地面积，提高全区绿化水平和森林覆盖率，改善生态环境。</w:t>
            </w:r>
          </w:p>
          <w:p>
            <w:pPr>
              <w:spacing w:line="300" w:lineRule="exact"/>
              <w:jc w:val="left"/>
              <w:rPr>
                <w:rFonts w:ascii="方正书宋_GBK" w:eastAsia="方正书宋_GBK"/>
              </w:rPr>
            </w:pPr>
            <w:r>
              <w:rPr>
                <w:rFonts w:ascii="方正书宋_GBK" w:eastAsia="方正书宋_GBK"/>
              </w:rPr>
              <w:t>2.增加绿地面积，优化空气质量。</w:t>
            </w:r>
          </w:p>
          <w:p>
            <w:pPr>
              <w:spacing w:line="300" w:lineRule="exact"/>
              <w:jc w:val="left"/>
              <w:rPr>
                <w:rFonts w:ascii="方正书宋_GBK" w:eastAsia="方正书宋_GBK"/>
              </w:rPr>
            </w:pPr>
            <w:r>
              <w:rPr>
                <w:rFonts w:ascii="方正书宋_GBK" w:eastAsia="方正书宋_GBK"/>
              </w:rPr>
              <w:t>3.补偿村民土地租金</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亩均发放水平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亩均发放水平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80280"/>
      <w:r>
        <w:rPr>
          <w:rFonts w:ascii="方正仿宋_GBK" w:eastAsia="方正仿宋_GBK"/>
          <w:b/>
          <w:sz w:val="28"/>
        </w:rPr>
        <w:t>13.安全生产信息员经费绩效目标表</w:t>
      </w:r>
      <w:bookmarkEnd w:id="16"/>
      <w:r>
        <w:rPr>
          <w:rFonts w:ascii="方正仿宋_GBK" w:eastAsia="方正仿宋_GBK"/>
          <w:b/>
          <w:sz w:val="28"/>
        </w:rPr>
        <w:fldChar w:fldCharType="begin"/>
      </w:r>
      <w:r>
        <w:rPr>
          <w:rFonts w:ascii="方正仿宋_GBK" w:eastAsia="方正仿宋_GBK"/>
          <w:b/>
          <w:sz w:val="28"/>
        </w:rPr>
        <w:instrText xml:space="preserve"> TC 13、安全生产信息员经费绩效目标表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13062521MO8E263OYSZG5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项目预算资金8000元，主要用于我镇安全生产信息员补助。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1.加强基层安全生产保障能力的建设。</w:t>
            </w:r>
          </w:p>
          <w:p>
            <w:pPr>
              <w:spacing w:line="300" w:lineRule="exact"/>
              <w:jc w:val="left"/>
              <w:rPr>
                <w:rFonts w:ascii="方正书宋_GBK" w:eastAsia="方正书宋_GBK"/>
              </w:rPr>
            </w:pPr>
            <w:r>
              <w:rPr>
                <w:rFonts w:ascii="方正书宋_GBK" w:eastAsia="方正书宋_GBK"/>
              </w:rPr>
              <w:t>2.通过项目实施，维持安全生产信息员队伍的稳定。</w:t>
            </w:r>
          </w:p>
          <w:p>
            <w:pPr>
              <w:spacing w:line="300" w:lineRule="exact"/>
              <w:jc w:val="left"/>
              <w:rPr>
                <w:rFonts w:ascii="方正书宋_GBK" w:eastAsia="方正书宋_GBK"/>
              </w:rPr>
            </w:pPr>
            <w:r>
              <w:rPr>
                <w:rFonts w:ascii="方正书宋_GBK" w:eastAsia="方正书宋_GBK"/>
              </w:rPr>
              <w:t>3.有效减少安全生产事故的发生，维护安全生产形势稳中向好。</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覆盖村数量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镇安全生产信息员岗位津贴发放完成率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80281"/>
      <w:r>
        <w:rPr>
          <w:rFonts w:ascii="方正仿宋_GBK" w:eastAsia="方正仿宋_GBK"/>
          <w:b/>
          <w:sz w:val="28"/>
        </w:rPr>
        <w:t>14.团委综合事务管理经费绩效目标表</w:t>
      </w:r>
      <w:bookmarkEnd w:id="17"/>
      <w:r>
        <w:rPr>
          <w:rFonts w:ascii="方正仿宋_GBK" w:eastAsia="方正仿宋_GBK"/>
          <w:b/>
          <w:sz w:val="28"/>
        </w:rPr>
        <w:fldChar w:fldCharType="begin"/>
      </w:r>
      <w:r>
        <w:rPr>
          <w:rFonts w:ascii="方正仿宋_GBK" w:eastAsia="方正仿宋_GBK"/>
          <w:b/>
          <w:sz w:val="28"/>
        </w:rPr>
        <w:instrText xml:space="preserve"> TC 14、团委综合事务管理经费绩效目标表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13062521QF7N5G5Z8RPGW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项目预算资金2万元。用于保障共青团工作的开展项目。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1.落实好上级精神，切实做好新形势下青年群众工作，紧紧抓住全面深化改革重大历史机遇，全面推进共青团徐水区委改革，开创徐水共青团工作新局面。</w:t>
            </w:r>
          </w:p>
          <w:p>
            <w:pPr>
              <w:spacing w:line="300" w:lineRule="exact"/>
              <w:jc w:val="left"/>
              <w:rPr>
                <w:rFonts w:ascii="方正书宋_GBK" w:eastAsia="方正书宋_GBK"/>
              </w:rPr>
            </w:pPr>
            <w:r>
              <w:rPr>
                <w:rFonts w:ascii="方正书宋_GBK" w:eastAsia="方正书宋_GBK"/>
              </w:rPr>
              <w:t>2.改革共青团干部队伍模式，改革创新团的基层基础,充分发挥桥梁纽带作用,切实从严治团、改进作风。</w:t>
            </w:r>
          </w:p>
          <w:p>
            <w:pPr>
              <w:spacing w:line="300" w:lineRule="exact"/>
              <w:jc w:val="left"/>
              <w:rPr>
                <w:rFonts w:ascii="方正书宋_GBK" w:eastAsia="方正书宋_GBK"/>
              </w:rPr>
            </w:pPr>
            <w:r>
              <w:rPr>
                <w:rFonts w:ascii="方正书宋_GBK" w:eastAsia="方正书宋_GBK"/>
              </w:rPr>
              <w:t>3.保障乡级团委工作正常运转。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能够保障团委工作效率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80282"/>
      <w:r>
        <w:rPr>
          <w:rFonts w:ascii="方正仿宋_GBK" w:eastAsia="方正仿宋_GBK"/>
          <w:b/>
          <w:sz w:val="28"/>
        </w:rPr>
        <w:t>15.地震群测群防岗位津贴绩效目标表</w:t>
      </w:r>
      <w:bookmarkEnd w:id="18"/>
      <w:r>
        <w:rPr>
          <w:rFonts w:ascii="方正仿宋_GBK" w:eastAsia="方正仿宋_GBK"/>
          <w:b/>
          <w:sz w:val="28"/>
        </w:rPr>
        <w:fldChar w:fldCharType="begin"/>
      </w:r>
      <w:r>
        <w:rPr>
          <w:rFonts w:ascii="方正仿宋_GBK" w:eastAsia="方正仿宋_GBK"/>
          <w:b/>
          <w:sz w:val="28"/>
        </w:rPr>
        <w:instrText xml:space="preserve"> TC 15、地震群测群防岗位津贴绩效目标表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13062521R15FZMVGZNM3K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项目预算资金3300元，用于全区地震群测群防系统人员津贴发放。</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3.促进防震减灾事业基础性工作的发展与进步。</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调查享受地震群测群防岗位津贴人员对津贴发放的满意程度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80283"/>
      <w:r>
        <w:rPr>
          <w:rFonts w:ascii="方正仿宋_GBK" w:eastAsia="方正仿宋_GBK"/>
          <w:b/>
          <w:sz w:val="28"/>
        </w:rPr>
        <w:t>16.村级退役军人服务站吸收参战（进藏）退役军人补贴绩效目标表</w:t>
      </w:r>
      <w:bookmarkEnd w:id="19"/>
      <w:r>
        <w:rPr>
          <w:rFonts w:ascii="方正仿宋_GBK" w:eastAsia="方正仿宋_GBK"/>
          <w:b/>
          <w:sz w:val="28"/>
        </w:rPr>
        <w:fldChar w:fldCharType="begin"/>
      </w:r>
      <w:r>
        <w:rPr>
          <w:rFonts w:ascii="方正仿宋_GBK" w:eastAsia="方正仿宋_GBK"/>
          <w:b/>
          <w:sz w:val="28"/>
        </w:rPr>
        <w:instrText xml:space="preserve"> TC 16、村级退役军人服务站吸收参战（进藏）退役军人补贴绩效目标表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13062521SG099P6OEG89L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项目预算资金0.72万元，主要用于村级退役军人管理服务站吸收参战、进藏退役军人的补贴。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3.保障村级退役军人管理服务站吸收参战、进藏退役军人的生活质量有所提高。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6980284"/>
      <w:r>
        <w:rPr>
          <w:rFonts w:ascii="方正仿宋_GBK" w:eastAsia="方正仿宋_GBK"/>
          <w:b/>
          <w:sz w:val="28"/>
        </w:rPr>
        <w:t>17.2021年扶贫公益岗位补助及购置保险绩效目标表</w:t>
      </w:r>
      <w:bookmarkEnd w:id="20"/>
      <w:r>
        <w:rPr>
          <w:rFonts w:ascii="方正仿宋_GBK" w:eastAsia="方正仿宋_GBK"/>
          <w:b/>
          <w:sz w:val="28"/>
        </w:rPr>
        <w:fldChar w:fldCharType="begin"/>
      </w:r>
      <w:r>
        <w:rPr>
          <w:rFonts w:ascii="方正仿宋_GBK" w:eastAsia="方正仿宋_GBK"/>
          <w:b/>
          <w:sz w:val="28"/>
        </w:rPr>
        <w:instrText xml:space="preserve"> TC 17、2021年扶贫公益岗位补助及购置保险绩效目标表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13062521VAATSY31YBWG0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3.促进社会和谐稳定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6980285"/>
      <w:r>
        <w:rPr>
          <w:rFonts w:ascii="方正仿宋_GBK" w:eastAsia="方正仿宋_GBK"/>
          <w:b/>
          <w:sz w:val="28"/>
        </w:rPr>
        <w:t>18.维稳经费绩效目标表</w:t>
      </w:r>
      <w:bookmarkEnd w:id="21"/>
      <w:r>
        <w:rPr>
          <w:rFonts w:ascii="方正仿宋_GBK" w:eastAsia="方正仿宋_GBK"/>
          <w:b/>
          <w:sz w:val="28"/>
        </w:rPr>
        <w:fldChar w:fldCharType="begin"/>
      </w:r>
      <w:r>
        <w:rPr>
          <w:rFonts w:ascii="方正仿宋_GBK" w:eastAsia="方正仿宋_GBK"/>
          <w:b/>
          <w:sz w:val="28"/>
        </w:rPr>
        <w:instrText xml:space="preserve"> TC 18、维稳经费绩效目标表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13062521W17PAKSFN5LSK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项目预算资金35000元，用于聘请律师、进京值班及开展排查、化解影响社会稳定的不稳定隐患、群体性事件和突发事件及影响安全的事件，帮助群众解决疑难问题。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1.建立维稳保障长效机制，解决各种信访案件。</w:t>
            </w:r>
          </w:p>
          <w:p>
            <w:pPr>
              <w:spacing w:line="300" w:lineRule="exact"/>
              <w:jc w:val="left"/>
              <w:rPr>
                <w:rFonts w:ascii="方正书宋_GBK" w:eastAsia="方正书宋_GBK"/>
              </w:rPr>
            </w:pPr>
            <w:r>
              <w:rPr>
                <w:rFonts w:ascii="方正书宋_GBK" w:eastAsia="方正书宋_GBK"/>
              </w:rPr>
              <w:t>2.帮助群众解决疑难问题，减少矛盾纠纷案件和不稳定因素的发生。</w:t>
            </w:r>
          </w:p>
          <w:p>
            <w:pPr>
              <w:spacing w:line="300" w:lineRule="exact"/>
              <w:jc w:val="left"/>
              <w:rPr>
                <w:rFonts w:ascii="方正书宋_GBK" w:eastAsia="方正书宋_GBK"/>
              </w:rPr>
            </w:pPr>
            <w:r>
              <w:rPr>
                <w:rFonts w:ascii="方正书宋_GBK" w:eastAsia="方正书宋_GBK"/>
              </w:rPr>
              <w:t>3.聘请律师帮助群众解决疑难问题。</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协调督导事项化解率(%)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化解事项占督导事项总数的比率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社会和谐稳定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通过法律援助工作，维护贫弱群体合法权益，实现司法公平和公正，促进社会和谐稳定。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6980286"/>
      <w:r>
        <w:rPr>
          <w:rFonts w:ascii="方正仿宋_GBK" w:eastAsia="方正仿宋_GBK"/>
          <w:b/>
          <w:sz w:val="28"/>
        </w:rPr>
        <w:t>19.2019-2020年区奖补资金造林绩效目标表</w:t>
      </w:r>
      <w:bookmarkEnd w:id="22"/>
      <w:r>
        <w:rPr>
          <w:rFonts w:ascii="方正仿宋_GBK" w:eastAsia="方正仿宋_GBK"/>
          <w:b/>
          <w:sz w:val="28"/>
        </w:rPr>
        <w:fldChar w:fldCharType="begin"/>
      </w:r>
      <w:r>
        <w:rPr>
          <w:rFonts w:ascii="方正仿宋_GBK" w:eastAsia="方正仿宋_GBK"/>
          <w:b/>
          <w:sz w:val="28"/>
        </w:rPr>
        <w:instrText xml:space="preserve"> TC 19、2019-2020年区奖补资金造林绩效目标表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13062521XDO0EOMGRFQOP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2019-2020年区奖补资金造林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2702948.00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2702948.00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项目预算资金2702948元，用于绿化奖补资金。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1.增加有林地面积，提高全区绿化水平和森林覆盖率，改善生态环境。</w:t>
            </w:r>
          </w:p>
          <w:p>
            <w:pPr>
              <w:spacing w:line="300" w:lineRule="exact"/>
              <w:jc w:val="left"/>
              <w:rPr>
                <w:rFonts w:ascii="方正书宋_GBK" w:eastAsia="方正书宋_GBK"/>
              </w:rPr>
            </w:pPr>
            <w:r>
              <w:rPr>
                <w:rFonts w:ascii="方正书宋_GBK" w:eastAsia="方正书宋_GBK"/>
              </w:rPr>
              <w:t>2.增加绿地面积，优化空气质量。</w:t>
            </w:r>
          </w:p>
          <w:p>
            <w:pPr>
              <w:spacing w:line="300" w:lineRule="exact"/>
              <w:jc w:val="left"/>
              <w:rPr>
                <w:rFonts w:ascii="方正书宋_GBK" w:eastAsia="方正书宋_GBK"/>
              </w:rPr>
            </w:pPr>
            <w:r>
              <w:rPr>
                <w:rFonts w:ascii="方正书宋_GBK" w:eastAsia="方正书宋_GBK"/>
              </w:rPr>
              <w:t>3.保护自然环境。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6980287"/>
      <w:r>
        <w:rPr>
          <w:rFonts w:ascii="方正仿宋_GBK" w:eastAsia="方正仿宋_GBK"/>
          <w:b/>
          <w:sz w:val="28"/>
        </w:rPr>
        <w:t>20.选任专职人民调解员经费绩效目标表</w:t>
      </w:r>
      <w:bookmarkEnd w:id="23"/>
      <w:r>
        <w:rPr>
          <w:rFonts w:ascii="方正仿宋_GBK" w:eastAsia="方正仿宋_GBK"/>
          <w:b/>
          <w:sz w:val="28"/>
        </w:rPr>
        <w:fldChar w:fldCharType="begin"/>
      </w:r>
      <w:r>
        <w:rPr>
          <w:rFonts w:ascii="方正仿宋_GBK" w:eastAsia="方正仿宋_GBK"/>
          <w:b/>
          <w:sz w:val="28"/>
        </w:rPr>
        <w:instrText xml:space="preserve"> TC 20、选任专职人民调解员经费绩效目标表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13062521Y49Y2SDQXZNI5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项目预算资金57000元，主要用于我乡招录3名专职人民调解员的工资、意外保险、办公费及福利费等。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1.通过此项目的实施，促进农村和谐稳定。</w:t>
            </w:r>
          </w:p>
          <w:p>
            <w:pPr>
              <w:spacing w:line="300" w:lineRule="exact"/>
              <w:jc w:val="left"/>
              <w:rPr>
                <w:rFonts w:ascii="方正书宋_GBK" w:eastAsia="方正书宋_GBK"/>
              </w:rPr>
            </w:pPr>
            <w:r>
              <w:rPr>
                <w:rFonts w:ascii="方正书宋_GBK" w:eastAsia="方正书宋_GBK"/>
              </w:rPr>
              <w:t>2.做好人民调解工作，更好、更快调解诉前案件和信访案件。</w:t>
            </w:r>
          </w:p>
          <w:p>
            <w:pPr>
              <w:spacing w:line="300" w:lineRule="exact"/>
              <w:jc w:val="left"/>
              <w:rPr>
                <w:rFonts w:ascii="方正书宋_GBK" w:eastAsia="方正书宋_GBK"/>
              </w:rPr>
            </w:pPr>
            <w:r>
              <w:rPr>
                <w:rFonts w:ascii="方正书宋_GBK" w:eastAsia="方正书宋_GBK"/>
              </w:rPr>
              <w:t>3.减少社会矛盾，化解社会纠纷。</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66980288"/>
      <w:r>
        <w:rPr>
          <w:rFonts w:ascii="方正仿宋_GBK" w:eastAsia="方正仿宋_GBK"/>
          <w:b/>
          <w:sz w:val="28"/>
        </w:rPr>
        <w:t>21.大气污染防治经费绩效目标表</w:t>
      </w:r>
      <w:bookmarkEnd w:id="24"/>
      <w:r>
        <w:rPr>
          <w:rFonts w:ascii="方正仿宋_GBK" w:eastAsia="方正仿宋_GBK"/>
          <w:b/>
          <w:sz w:val="28"/>
        </w:rPr>
        <w:fldChar w:fldCharType="begin"/>
      </w:r>
      <w:r>
        <w:rPr>
          <w:rFonts w:ascii="方正仿宋_GBK" w:eastAsia="方正仿宋_GBK"/>
          <w:b/>
          <w:sz w:val="28"/>
        </w:rPr>
        <w:instrText xml:space="preserve"> TC 21、大气污染防治经费绩效目标表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13062521YKWMLK1GH9X0K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项目预算资金10000元，投入大量的人力物力全面禁烧，以及秸秆粉碎，为了保护大气环境。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1.做到专款专用，提高资金使用效益。</w:t>
            </w:r>
          </w:p>
          <w:p>
            <w:pPr>
              <w:spacing w:line="300" w:lineRule="exact"/>
              <w:jc w:val="left"/>
              <w:rPr>
                <w:rFonts w:ascii="方正书宋_GBK" w:eastAsia="方正书宋_GBK"/>
              </w:rPr>
            </w:pPr>
            <w:r>
              <w:rPr>
                <w:rFonts w:ascii="方正书宋_GBK" w:eastAsia="方正书宋_GBK"/>
              </w:rPr>
              <w:t>2.农村环境空气质量改善。</w:t>
            </w:r>
          </w:p>
          <w:p>
            <w:pPr>
              <w:spacing w:line="300" w:lineRule="exact"/>
              <w:jc w:val="left"/>
              <w:rPr>
                <w:rFonts w:ascii="方正书宋_GBK" w:eastAsia="方正书宋_GBK"/>
              </w:rPr>
            </w:pPr>
            <w:r>
              <w:rPr>
                <w:rFonts w:ascii="方正书宋_GBK" w:eastAsia="方正书宋_GBK"/>
              </w:rPr>
              <w:t>3.全面禁烧以保护大气环境。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发动宣传的次数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针对大气污染防治的宣传次数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秸秆还田的面积占全部农作物的种植面积比率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生态环境得到改善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66980289"/>
      <w:r>
        <w:rPr>
          <w:rFonts w:ascii="方正仿宋_GBK" w:eastAsia="方正仿宋_GBK"/>
          <w:b/>
          <w:sz w:val="28"/>
        </w:rPr>
        <w:t>22.村党组织活动经费绩效目标表</w:t>
      </w:r>
      <w:bookmarkEnd w:id="25"/>
      <w:r>
        <w:rPr>
          <w:rFonts w:ascii="方正仿宋_GBK" w:eastAsia="方正仿宋_GBK"/>
          <w:b/>
          <w:sz w:val="28"/>
        </w:rPr>
        <w:fldChar w:fldCharType="begin"/>
      </w:r>
      <w:r>
        <w:rPr>
          <w:rFonts w:ascii="方正仿宋_GBK" w:eastAsia="方正仿宋_GBK"/>
          <w:b/>
          <w:sz w:val="28"/>
        </w:rPr>
        <w:instrText xml:space="preserve"> TC 22、村党组织活动经费绩效目标表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13062521ZTDANK33FBO6F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项目预算资金109000元，主要用于村内党员组织活动支出。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1.通过此项目的实施以增加党的凝聚力。</w:t>
            </w:r>
          </w:p>
          <w:p>
            <w:pPr>
              <w:spacing w:line="300" w:lineRule="exact"/>
              <w:jc w:val="left"/>
              <w:rPr>
                <w:rFonts w:ascii="方正书宋_GBK" w:eastAsia="方正书宋_GBK"/>
              </w:rPr>
            </w:pPr>
            <w:r>
              <w:rPr>
                <w:rFonts w:ascii="方正书宋_GBK" w:eastAsia="方正书宋_GBK"/>
              </w:rPr>
              <w:t>2.通过拨付村党组织活动经费，保障村党组织日常活动。</w:t>
            </w:r>
          </w:p>
          <w:p>
            <w:pPr>
              <w:spacing w:line="300" w:lineRule="exact"/>
              <w:jc w:val="left"/>
              <w:rPr>
                <w:rFonts w:ascii="方正书宋_GBK" w:eastAsia="方正书宋_GBK"/>
              </w:rPr>
            </w:pPr>
            <w:r>
              <w:rPr>
                <w:rFonts w:ascii="方正书宋_GBK" w:eastAsia="方正书宋_GBK"/>
              </w:rPr>
              <w:t>3.由村党组织活动经费定期集中培训，提高农村党员的综合素质。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开展党员活动按年度工作计划比例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开展培训、组织党员活动按年度工作计划完成情况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党员学习、培训等的开支标准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党员学习考察、开展培训等的开支标准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达到村党组织活动效果要求</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 w:name="_Toc66980290"/>
      <w:r>
        <w:rPr>
          <w:rFonts w:ascii="方正仿宋_GBK" w:eastAsia="方正仿宋_GBK"/>
          <w:b/>
          <w:sz w:val="28"/>
        </w:rPr>
        <w:t>23.村级组织办公经费绩效目标表</w:t>
      </w:r>
      <w:bookmarkEnd w:id="26"/>
      <w:r>
        <w:rPr>
          <w:rFonts w:ascii="方正仿宋_GBK" w:eastAsia="方正仿宋_GBK"/>
          <w:b/>
          <w:sz w:val="28"/>
        </w:rPr>
        <w:fldChar w:fldCharType="begin"/>
      </w:r>
      <w:r>
        <w:rPr>
          <w:rFonts w:ascii="方正仿宋_GBK" w:eastAsia="方正仿宋_GBK"/>
          <w:b/>
          <w:sz w:val="28"/>
        </w:rPr>
        <w:instrText xml:space="preserve"> TC 23、村级组织办公经费绩效目标表 \f C \l 1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13062521ZZ76RDKH13RYH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243300.00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243300.00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项目预算资金243300元。用于维持村级正常运转。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1.及时足额拨付资金，保障村级组织的正常运转。</w:t>
            </w:r>
          </w:p>
          <w:p>
            <w:pPr>
              <w:spacing w:line="300" w:lineRule="exact"/>
              <w:jc w:val="left"/>
              <w:rPr>
                <w:rFonts w:ascii="方正书宋_GBK" w:eastAsia="方正书宋_GBK"/>
              </w:rPr>
            </w:pPr>
            <w:r>
              <w:rPr>
                <w:rFonts w:ascii="方正书宋_GBK" w:eastAsia="方正书宋_GBK"/>
              </w:rPr>
              <w:t>2.建立健全基层群众自治组织，搞好服务保障。</w:t>
            </w:r>
          </w:p>
          <w:p>
            <w:pPr>
              <w:spacing w:line="300" w:lineRule="exact"/>
              <w:jc w:val="left"/>
              <w:rPr>
                <w:rFonts w:ascii="方正书宋_GBK" w:eastAsia="方正书宋_GBK"/>
              </w:rPr>
            </w:pPr>
            <w:r>
              <w:rPr>
                <w:rFonts w:ascii="方正书宋_GBK" w:eastAsia="方正书宋_GBK"/>
              </w:rPr>
              <w:t>3.为村民做好服务。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经费保障村数。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村级税费改革转移支付实际保障的村庄数量数。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村级组织办公费资金支付及时率。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村级税费改革转移支付资金支付及时率。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提升公共服务水平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提升公共服务水平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8"/>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27" w:name="RANGE!A1"/>
            <w:r>
              <w:rPr>
                <w:rFonts w:hint="eastAsia" w:ascii="宋体" w:hAnsi="宋体" w:eastAsia="宋体" w:cs="宋体"/>
                <w:color w:val="000000"/>
                <w:kern w:val="0"/>
                <w:sz w:val="32"/>
                <w:szCs w:val="32"/>
              </w:rPr>
              <w:t>单位政府采购预算</w:t>
            </w:r>
            <w:bookmarkEnd w:id="27"/>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保定市徐水区义联庄乡人民政府</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政府采购金额（当年单位预算安排资金）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上年末我单位固定资产总金额为259.34万元（详见下表）。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eastAsia" w:ascii="仿宋_GB2312" w:hAnsi="仿宋" w:eastAsia="仿宋_GB2312" w:cs="宋体"/>
                <w:bCs/>
                <w:color w:val="FF0000"/>
                <w:kern w:val="0"/>
                <w:sz w:val="28"/>
                <w:szCs w:val="28"/>
              </w:rPr>
              <w:t>0年12月31日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259.34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100.20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100.20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26.96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132.18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WYzNDliZDI4MzdkNjY5YmNjMjNlZDhjM2JlYzkifQ=="/>
  </w:docVars>
  <w:rsids>
    <w:rsidRoot w:val="00055F1F"/>
    <w:rsid w:val="000058CB"/>
    <w:rsid w:val="00013B8A"/>
    <w:rsid w:val="00044FBC"/>
    <w:rsid w:val="000543E6"/>
    <w:rsid w:val="00055F1F"/>
    <w:rsid w:val="000577EF"/>
    <w:rsid w:val="00057F18"/>
    <w:rsid w:val="000A445D"/>
    <w:rsid w:val="000C178B"/>
    <w:rsid w:val="0012311A"/>
    <w:rsid w:val="00131DEC"/>
    <w:rsid w:val="00136AB3"/>
    <w:rsid w:val="001462BD"/>
    <w:rsid w:val="00152380"/>
    <w:rsid w:val="001638BE"/>
    <w:rsid w:val="00164810"/>
    <w:rsid w:val="00172C7A"/>
    <w:rsid w:val="00181777"/>
    <w:rsid w:val="001B1D9F"/>
    <w:rsid w:val="001B4688"/>
    <w:rsid w:val="001B6235"/>
    <w:rsid w:val="001E383F"/>
    <w:rsid w:val="001F4875"/>
    <w:rsid w:val="00212335"/>
    <w:rsid w:val="002918C6"/>
    <w:rsid w:val="00291EF3"/>
    <w:rsid w:val="00296524"/>
    <w:rsid w:val="002A5787"/>
    <w:rsid w:val="002E01F6"/>
    <w:rsid w:val="002F1ACB"/>
    <w:rsid w:val="002F530F"/>
    <w:rsid w:val="002F774F"/>
    <w:rsid w:val="00305E97"/>
    <w:rsid w:val="00310532"/>
    <w:rsid w:val="0032782B"/>
    <w:rsid w:val="00340B3D"/>
    <w:rsid w:val="0034253A"/>
    <w:rsid w:val="003437F7"/>
    <w:rsid w:val="00357E53"/>
    <w:rsid w:val="00361E7B"/>
    <w:rsid w:val="003669CF"/>
    <w:rsid w:val="00367A30"/>
    <w:rsid w:val="00383833"/>
    <w:rsid w:val="003A06D2"/>
    <w:rsid w:val="003A0805"/>
    <w:rsid w:val="003A4557"/>
    <w:rsid w:val="003A6366"/>
    <w:rsid w:val="003C2317"/>
    <w:rsid w:val="003C442E"/>
    <w:rsid w:val="003D1092"/>
    <w:rsid w:val="003D37CD"/>
    <w:rsid w:val="003D39BE"/>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02C13"/>
    <w:rsid w:val="0062788A"/>
    <w:rsid w:val="00632BC6"/>
    <w:rsid w:val="00641F8A"/>
    <w:rsid w:val="0066383B"/>
    <w:rsid w:val="006971D5"/>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763A7"/>
    <w:rsid w:val="00891680"/>
    <w:rsid w:val="008A0099"/>
    <w:rsid w:val="008A0B5F"/>
    <w:rsid w:val="008A4580"/>
    <w:rsid w:val="008B5402"/>
    <w:rsid w:val="008D11BC"/>
    <w:rsid w:val="0090527E"/>
    <w:rsid w:val="00905BB7"/>
    <w:rsid w:val="0090620C"/>
    <w:rsid w:val="00912DA4"/>
    <w:rsid w:val="009235DD"/>
    <w:rsid w:val="009302B8"/>
    <w:rsid w:val="009305C6"/>
    <w:rsid w:val="00946D5E"/>
    <w:rsid w:val="009752AE"/>
    <w:rsid w:val="00982F3D"/>
    <w:rsid w:val="00983232"/>
    <w:rsid w:val="009A278A"/>
    <w:rsid w:val="009B6368"/>
    <w:rsid w:val="009F63C4"/>
    <w:rsid w:val="009F6CE5"/>
    <w:rsid w:val="00A16957"/>
    <w:rsid w:val="00A51DC7"/>
    <w:rsid w:val="00A6155C"/>
    <w:rsid w:val="00A8079E"/>
    <w:rsid w:val="00A90328"/>
    <w:rsid w:val="00A92D66"/>
    <w:rsid w:val="00A93B01"/>
    <w:rsid w:val="00AA4262"/>
    <w:rsid w:val="00AB3906"/>
    <w:rsid w:val="00AB5A90"/>
    <w:rsid w:val="00AB7449"/>
    <w:rsid w:val="00AE4AA5"/>
    <w:rsid w:val="00AE7FA9"/>
    <w:rsid w:val="00B147EB"/>
    <w:rsid w:val="00B22155"/>
    <w:rsid w:val="00B76AA9"/>
    <w:rsid w:val="00B80FAB"/>
    <w:rsid w:val="00B81C88"/>
    <w:rsid w:val="00BA0EB3"/>
    <w:rsid w:val="00BA5C83"/>
    <w:rsid w:val="00BC6A7D"/>
    <w:rsid w:val="00BD347A"/>
    <w:rsid w:val="00BD4829"/>
    <w:rsid w:val="00BD6002"/>
    <w:rsid w:val="00BD719F"/>
    <w:rsid w:val="00BF483D"/>
    <w:rsid w:val="00BF5442"/>
    <w:rsid w:val="00C177A5"/>
    <w:rsid w:val="00C35FEE"/>
    <w:rsid w:val="00C44247"/>
    <w:rsid w:val="00C50535"/>
    <w:rsid w:val="00C6153C"/>
    <w:rsid w:val="00C906EF"/>
    <w:rsid w:val="00CC7D74"/>
    <w:rsid w:val="00D00F72"/>
    <w:rsid w:val="00D02F97"/>
    <w:rsid w:val="00D10E34"/>
    <w:rsid w:val="00D16A4E"/>
    <w:rsid w:val="00D45530"/>
    <w:rsid w:val="00D45A0E"/>
    <w:rsid w:val="00D45D23"/>
    <w:rsid w:val="00D723D1"/>
    <w:rsid w:val="00D80C60"/>
    <w:rsid w:val="00D8525F"/>
    <w:rsid w:val="00D97ACD"/>
    <w:rsid w:val="00DA0C4D"/>
    <w:rsid w:val="00DA5DA7"/>
    <w:rsid w:val="00DE3935"/>
    <w:rsid w:val="00DE6B32"/>
    <w:rsid w:val="00DE6EC7"/>
    <w:rsid w:val="00DF26B8"/>
    <w:rsid w:val="00E063DD"/>
    <w:rsid w:val="00E10633"/>
    <w:rsid w:val="00E12C68"/>
    <w:rsid w:val="00E2325B"/>
    <w:rsid w:val="00E24075"/>
    <w:rsid w:val="00E270C9"/>
    <w:rsid w:val="00E32DDF"/>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F661C4"/>
    <w:rsid w:val="0A214432"/>
    <w:rsid w:val="27733670"/>
    <w:rsid w:val="35195832"/>
    <w:rsid w:val="5F03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39"/>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39"/>
    <w:pPr>
      <w:widowControl/>
      <w:ind w:left="240"/>
      <w:jc w:val="left"/>
    </w:pPr>
    <w:rPr>
      <w:rFonts w:ascii="Times New Roman" w:hAnsi="Times New Roman" w:eastAsia="Times New Roman" w:cs="Times New Roman"/>
      <w:kern w:val="0"/>
      <w:sz w:val="24"/>
      <w:szCs w:val="24"/>
      <w:lang w:eastAsia="uk-UA"/>
    </w:rPr>
  </w:style>
  <w:style w:type="character" w:styleId="10">
    <w:name w:val="page number"/>
    <w:semiHidden/>
    <w:unhideWhenUsed/>
    <w:qFormat/>
    <w:uiPriority w:val="99"/>
  </w:style>
  <w:style w:type="character" w:styleId="11">
    <w:name w:val="Hyperlink"/>
    <w:unhideWhenUsed/>
    <w:qFormat/>
    <w:uiPriority w:val="99"/>
    <w:rPr>
      <w:color w:val="0563C1"/>
      <w:u w:val="single"/>
    </w:rPr>
  </w:style>
  <w:style w:type="character" w:customStyle="1" w:styleId="12">
    <w:name w:val="批注框文本 Char"/>
    <w:basedOn w:val="9"/>
    <w:link w:val="2"/>
    <w:semiHidden/>
    <w:qFormat/>
    <w:uiPriority w:val="99"/>
    <w:rPr>
      <w:sz w:val="18"/>
      <w:szCs w:val="18"/>
    </w:rPr>
  </w:style>
  <w:style w:type="character" w:customStyle="1" w:styleId="13">
    <w:name w:val="页脚 Char"/>
    <w:basedOn w:val="9"/>
    <w:link w:val="3"/>
    <w:qFormat/>
    <w:uiPriority w:val="99"/>
    <w:rPr>
      <w:sz w:val="18"/>
      <w:szCs w:val="18"/>
    </w:rPr>
  </w:style>
  <w:style w:type="character" w:customStyle="1" w:styleId="14">
    <w:name w:val="页眉 Char"/>
    <w:basedOn w:val="9"/>
    <w:link w:val="4"/>
    <w:qFormat/>
    <w:uiPriority w:val="99"/>
    <w:rPr>
      <w:sz w:val="18"/>
      <w:szCs w:val="18"/>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character" w:customStyle="1" w:styleId="23">
    <w:name w:val="页眉 字符"/>
    <w:qFormat/>
    <w:uiPriority w:val="99"/>
    <w:rPr>
      <w:kern w:val="2"/>
      <w:sz w:val="18"/>
      <w:szCs w:val="18"/>
    </w:rPr>
  </w:style>
  <w:style w:type="character" w:customStyle="1" w:styleId="24">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D4AC-4C23-4B9C-9C2D-B5616A09C83F}">
  <ds:schemaRefs/>
</ds:datastoreItem>
</file>

<file path=docProps/app.xml><?xml version="1.0" encoding="utf-8"?>
<Properties xmlns="http://schemas.openxmlformats.org/officeDocument/2006/extended-properties" xmlns:vt="http://schemas.openxmlformats.org/officeDocument/2006/docPropsVTypes">
  <Template>Normal</Template>
  <Pages>36</Pages>
  <Words>2995</Words>
  <Characters>17074</Characters>
  <Lines>142</Lines>
  <Paragraphs>40</Paragraphs>
  <TotalTime>3</TotalTime>
  <ScaleCrop>false</ScaleCrop>
  <LinksUpToDate>false</LinksUpToDate>
  <CharactersWithSpaces>20029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2023-06-14T08:10:00Z</dcterms:created>
  <dc:creator>Windows 用户</dc:creator>
  <cp:lastModifiedBy>：</cp:lastModifiedBy>
  <cp:lastPrinted>2021-04-14T02:06:00Z</cp:lastPrinted>
  <dcterms:modified xsi:type="dcterms:W3CDTF">2024-01-04T05:07:16Z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7F92D6BCE5EC4E12A164DAC3F3DBAFA8_13</vt:lpwstr>
  </property>
</Properties>
</file>