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both"/>
        <w:rPr>
          <w:rFonts w:ascii="黑体" w:hAnsi="黑体" w:eastAsia="黑体" w:cs="黑体"/>
          <w:b/>
          <w:color w:val="000000"/>
          <w:sz w:val="30"/>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7533.90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152.24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2013.00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7057.92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9699.14</w:t>
            </w:r>
          </w:p>
        </w:tc>
        <w:tc>
          <w:tcPr>
            <w:tcW w:w="4535" w:type="dxa"/>
            <w:vAlign w:val="center"/>
          </w:tcPr>
          <w:p>
            <w:pPr>
              <w:pStyle w:val="18"/>
            </w:pPr>
            <w:r>
              <w:t>本年支出合计</w:t>
            </w:r>
          </w:p>
        </w:tc>
        <w:tc>
          <w:tcPr>
            <w:tcW w:w="2126" w:type="dxa"/>
            <w:vAlign w:val="center"/>
          </w:tcPr>
          <w:p>
            <w:pPr>
              <w:pStyle w:val="19"/>
            </w:pPr>
            <w:r>
              <w:t>10545.93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846.79</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10545.93</w:t>
            </w:r>
          </w:p>
        </w:tc>
        <w:tc>
          <w:tcPr>
            <w:tcW w:w="4535" w:type="dxa"/>
            <w:vAlign w:val="center"/>
          </w:tcPr>
          <w:p>
            <w:pPr>
              <w:pStyle w:val="18"/>
            </w:pPr>
            <w:r>
              <w:t>支出总计</w:t>
            </w:r>
          </w:p>
        </w:tc>
        <w:tc>
          <w:tcPr>
            <w:tcW w:w="2126" w:type="dxa"/>
            <w:vAlign w:val="center"/>
          </w:tcPr>
          <w:p>
            <w:pPr>
              <w:pStyle w:val="19"/>
            </w:pPr>
            <w:r>
              <w:t>10545.93</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10545.93</w:t>
            </w:r>
          </w:p>
        </w:tc>
        <w:tc>
          <w:tcPr>
            <w:tcW w:w="1134" w:type="dxa"/>
            <w:vAlign w:val="center"/>
          </w:tcPr>
          <w:p>
            <w:pPr>
              <w:pStyle w:val="19"/>
            </w:pPr>
            <w:r>
              <w:t>9699.14</w:t>
            </w:r>
          </w:p>
        </w:tc>
        <w:tc>
          <w:tcPr>
            <w:tcW w:w="1134" w:type="dxa"/>
            <w:vAlign w:val="center"/>
          </w:tcPr>
          <w:p>
            <w:pPr>
              <w:pStyle w:val="19"/>
            </w:pPr>
            <w:r>
              <w:t>7686.14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2013.00</w:t>
            </w:r>
          </w:p>
        </w:tc>
        <w:tc>
          <w:tcPr>
            <w:tcW w:w="1134" w:type="dxa"/>
            <w:vAlign w:val="center"/>
          </w:tcPr>
          <w:p>
            <w:pPr>
              <w:pStyle w:val="19"/>
            </w:pPr>
            <w: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660.74</w:t>
            </w:r>
          </w:p>
        </w:tc>
        <w:tc>
          <w:tcPr>
            <w:tcW w:w="1134" w:type="dxa"/>
            <w:vAlign w:val="center"/>
          </w:tcPr>
          <w:p>
            <w:pPr>
              <w:pStyle w:val="15"/>
            </w:pPr>
            <w:r>
              <w:t>660.74</w:t>
            </w:r>
          </w:p>
        </w:tc>
        <w:tc>
          <w:tcPr>
            <w:tcW w:w="1134" w:type="dxa"/>
            <w:vAlign w:val="center"/>
          </w:tcPr>
          <w:p>
            <w:pPr>
              <w:pStyle w:val="15"/>
            </w:pPr>
            <w:r>
              <w:t>660.74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567.50</w:t>
            </w:r>
          </w:p>
        </w:tc>
        <w:tc>
          <w:tcPr>
            <w:tcW w:w="1134" w:type="dxa"/>
            <w:vAlign w:val="center"/>
          </w:tcPr>
          <w:p>
            <w:pPr>
              <w:pStyle w:val="15"/>
            </w:pPr>
            <w:r>
              <w:t>567.50</w:t>
            </w:r>
          </w:p>
        </w:tc>
        <w:tc>
          <w:tcPr>
            <w:tcW w:w="1134" w:type="dxa"/>
            <w:vAlign w:val="center"/>
          </w:tcPr>
          <w:p>
            <w:pPr>
              <w:pStyle w:val="15"/>
            </w:pPr>
            <w:r>
              <w:t>567.50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110.55</w:t>
            </w:r>
          </w:p>
        </w:tc>
        <w:tc>
          <w:tcPr>
            <w:tcW w:w="1134" w:type="dxa"/>
            <w:vAlign w:val="center"/>
          </w:tcPr>
          <w:p>
            <w:pPr>
              <w:pStyle w:val="15"/>
            </w:pPr>
            <w:r>
              <w:t>110.55</w:t>
            </w:r>
          </w:p>
        </w:tc>
        <w:tc>
          <w:tcPr>
            <w:tcW w:w="1134" w:type="dxa"/>
            <w:vAlign w:val="center"/>
          </w:tcPr>
          <w:p>
            <w:pPr>
              <w:pStyle w:val="15"/>
            </w:pPr>
            <w:r>
              <w:t>110.55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314.30</w:t>
            </w:r>
          </w:p>
        </w:tc>
        <w:tc>
          <w:tcPr>
            <w:tcW w:w="1134" w:type="dxa"/>
            <w:vAlign w:val="center"/>
          </w:tcPr>
          <w:p>
            <w:pPr>
              <w:pStyle w:val="15"/>
            </w:pPr>
            <w:r>
              <w:t>314.30</w:t>
            </w:r>
          </w:p>
        </w:tc>
        <w:tc>
          <w:tcPr>
            <w:tcW w:w="1134" w:type="dxa"/>
            <w:vAlign w:val="center"/>
          </w:tcPr>
          <w:p>
            <w:pPr>
              <w:pStyle w:val="15"/>
            </w:pPr>
            <w:r>
              <w:t>314.30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142.64</w:t>
            </w:r>
          </w:p>
        </w:tc>
        <w:tc>
          <w:tcPr>
            <w:tcW w:w="1134" w:type="dxa"/>
            <w:vAlign w:val="center"/>
          </w:tcPr>
          <w:p>
            <w:pPr>
              <w:pStyle w:val="15"/>
            </w:pPr>
            <w:r>
              <w:t>142.64</w:t>
            </w:r>
          </w:p>
        </w:tc>
        <w:tc>
          <w:tcPr>
            <w:tcW w:w="1134" w:type="dxa"/>
            <w:vAlign w:val="center"/>
          </w:tcPr>
          <w:p>
            <w:pPr>
              <w:pStyle w:val="15"/>
            </w:pPr>
            <w:r>
              <w:t>142.64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93.25</w:t>
            </w:r>
          </w:p>
        </w:tc>
        <w:tc>
          <w:tcPr>
            <w:tcW w:w="1134" w:type="dxa"/>
            <w:vAlign w:val="center"/>
          </w:tcPr>
          <w:p>
            <w:pPr>
              <w:pStyle w:val="15"/>
            </w:pPr>
            <w:r>
              <w:t>93.25</w:t>
            </w:r>
          </w:p>
        </w:tc>
        <w:tc>
          <w:tcPr>
            <w:tcW w:w="1134" w:type="dxa"/>
            <w:vAlign w:val="center"/>
          </w:tcPr>
          <w:p>
            <w:pPr>
              <w:pStyle w:val="15"/>
            </w:pPr>
            <w:r>
              <w:t>93.25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2080901</w:t>
            </w:r>
          </w:p>
        </w:tc>
        <w:tc>
          <w:tcPr>
            <w:tcW w:w="1559" w:type="dxa"/>
            <w:vAlign w:val="center"/>
          </w:tcPr>
          <w:p>
            <w:pPr>
              <w:pStyle w:val="16"/>
            </w:pPr>
            <w:r>
              <w:t>退役士兵安置</w:t>
            </w:r>
          </w:p>
        </w:tc>
        <w:tc>
          <w:tcPr>
            <w:tcW w:w="1134" w:type="dxa"/>
            <w:vAlign w:val="center"/>
          </w:tcPr>
          <w:p>
            <w:pPr>
              <w:pStyle w:val="15"/>
            </w:pPr>
            <w:r>
              <w:t>93.25</w:t>
            </w:r>
          </w:p>
        </w:tc>
        <w:tc>
          <w:tcPr>
            <w:tcW w:w="1134" w:type="dxa"/>
            <w:vAlign w:val="center"/>
          </w:tcPr>
          <w:p>
            <w:pPr>
              <w:pStyle w:val="15"/>
            </w:pPr>
            <w:r>
              <w:t>93.25</w:t>
            </w:r>
          </w:p>
        </w:tc>
        <w:tc>
          <w:tcPr>
            <w:tcW w:w="1134" w:type="dxa"/>
            <w:vAlign w:val="center"/>
          </w:tcPr>
          <w:p>
            <w:pPr>
              <w:pStyle w:val="15"/>
            </w:pPr>
            <w:r>
              <w:t>93.25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2454.49</w:t>
            </w:r>
          </w:p>
        </w:tc>
        <w:tc>
          <w:tcPr>
            <w:tcW w:w="1134" w:type="dxa"/>
            <w:vAlign w:val="center"/>
          </w:tcPr>
          <w:p>
            <w:pPr>
              <w:pStyle w:val="15"/>
            </w:pPr>
            <w:r>
              <w:t>2454.49</w:t>
            </w:r>
          </w:p>
        </w:tc>
        <w:tc>
          <w:tcPr>
            <w:tcW w:w="1134" w:type="dxa"/>
            <w:vAlign w:val="center"/>
          </w:tcPr>
          <w:p>
            <w:pPr>
              <w:pStyle w:val="15"/>
            </w:pPr>
            <w:r>
              <w:t>2454.49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2454.49</w:t>
            </w:r>
          </w:p>
        </w:tc>
        <w:tc>
          <w:tcPr>
            <w:tcW w:w="1134" w:type="dxa"/>
            <w:vAlign w:val="center"/>
          </w:tcPr>
          <w:p>
            <w:pPr>
              <w:pStyle w:val="15"/>
            </w:pPr>
            <w:r>
              <w:t>2454.49</w:t>
            </w:r>
          </w:p>
        </w:tc>
        <w:tc>
          <w:tcPr>
            <w:tcW w:w="1134" w:type="dxa"/>
            <w:vAlign w:val="center"/>
          </w:tcPr>
          <w:p>
            <w:pPr>
              <w:pStyle w:val="15"/>
            </w:pPr>
            <w:r>
              <w:t>2454.49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2110302</w:t>
            </w:r>
          </w:p>
        </w:tc>
        <w:tc>
          <w:tcPr>
            <w:tcW w:w="1559" w:type="dxa"/>
            <w:vAlign w:val="center"/>
          </w:tcPr>
          <w:p>
            <w:pPr>
              <w:pStyle w:val="16"/>
            </w:pPr>
            <w:r>
              <w:t>水体</w:t>
            </w:r>
          </w:p>
        </w:tc>
        <w:tc>
          <w:tcPr>
            <w:tcW w:w="1134" w:type="dxa"/>
            <w:vAlign w:val="center"/>
          </w:tcPr>
          <w:p>
            <w:pPr>
              <w:pStyle w:val="15"/>
            </w:pPr>
            <w:r>
              <w:t>2454.49</w:t>
            </w:r>
          </w:p>
        </w:tc>
        <w:tc>
          <w:tcPr>
            <w:tcW w:w="1134" w:type="dxa"/>
            <w:vAlign w:val="center"/>
          </w:tcPr>
          <w:p>
            <w:pPr>
              <w:pStyle w:val="15"/>
            </w:pPr>
            <w:r>
              <w:t>2454.49</w:t>
            </w:r>
          </w:p>
        </w:tc>
        <w:tc>
          <w:tcPr>
            <w:tcW w:w="1134" w:type="dxa"/>
            <w:vAlign w:val="center"/>
          </w:tcPr>
          <w:p>
            <w:pPr>
              <w:pStyle w:val="15"/>
            </w:pPr>
            <w:r>
              <w:t>2454.49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7057.92</w:t>
            </w:r>
          </w:p>
        </w:tc>
        <w:tc>
          <w:tcPr>
            <w:tcW w:w="1134" w:type="dxa"/>
            <w:vAlign w:val="center"/>
          </w:tcPr>
          <w:p>
            <w:pPr>
              <w:pStyle w:val="15"/>
            </w:pPr>
            <w:r>
              <w:t>6211.14</w:t>
            </w:r>
          </w:p>
        </w:tc>
        <w:tc>
          <w:tcPr>
            <w:tcW w:w="1134" w:type="dxa"/>
            <w:vAlign w:val="center"/>
          </w:tcPr>
          <w:p>
            <w:pPr>
              <w:pStyle w:val="15"/>
            </w:pPr>
            <w:r>
              <w:t>4198.14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2013.00</w:t>
            </w:r>
          </w:p>
        </w:tc>
        <w:tc>
          <w:tcPr>
            <w:tcW w:w="1134" w:type="dxa"/>
            <w:vAlign w:val="center"/>
          </w:tcPr>
          <w:p>
            <w:pPr>
              <w:pStyle w:val="15"/>
            </w:pPr>
            <w: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6405.68</w:t>
            </w:r>
          </w:p>
        </w:tc>
        <w:tc>
          <w:tcPr>
            <w:tcW w:w="1134" w:type="dxa"/>
            <w:vAlign w:val="center"/>
          </w:tcPr>
          <w:p>
            <w:pPr>
              <w:pStyle w:val="15"/>
            </w:pPr>
            <w:r>
              <w:t>5558.89</w:t>
            </w:r>
          </w:p>
        </w:tc>
        <w:tc>
          <w:tcPr>
            <w:tcW w:w="1134" w:type="dxa"/>
            <w:vAlign w:val="center"/>
          </w:tcPr>
          <w:p>
            <w:pPr>
              <w:pStyle w:val="15"/>
            </w:pPr>
            <w:r>
              <w:t>3545.89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2013.00</w:t>
            </w:r>
          </w:p>
        </w:tc>
        <w:tc>
          <w:tcPr>
            <w:tcW w:w="1134" w:type="dxa"/>
            <w:vAlign w:val="center"/>
          </w:tcPr>
          <w:p>
            <w:pPr>
              <w:pStyle w:val="15"/>
            </w:pPr>
            <w: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2120104</w:t>
            </w:r>
          </w:p>
        </w:tc>
        <w:tc>
          <w:tcPr>
            <w:tcW w:w="1559" w:type="dxa"/>
            <w:vAlign w:val="center"/>
          </w:tcPr>
          <w:p>
            <w:pPr>
              <w:pStyle w:val="16"/>
            </w:pPr>
            <w:r>
              <w:t>城管执法</w:t>
            </w:r>
          </w:p>
        </w:tc>
        <w:tc>
          <w:tcPr>
            <w:tcW w:w="1134" w:type="dxa"/>
            <w:vAlign w:val="center"/>
          </w:tcPr>
          <w:p>
            <w:pPr>
              <w:pStyle w:val="15"/>
            </w:pPr>
            <w:r>
              <w:t>6405.68</w:t>
            </w:r>
          </w:p>
        </w:tc>
        <w:tc>
          <w:tcPr>
            <w:tcW w:w="1134" w:type="dxa"/>
            <w:vAlign w:val="center"/>
          </w:tcPr>
          <w:p>
            <w:pPr>
              <w:pStyle w:val="15"/>
            </w:pPr>
            <w:r>
              <w:t>5558.89</w:t>
            </w:r>
          </w:p>
        </w:tc>
        <w:tc>
          <w:tcPr>
            <w:tcW w:w="1134" w:type="dxa"/>
            <w:vAlign w:val="center"/>
          </w:tcPr>
          <w:p>
            <w:pPr>
              <w:pStyle w:val="15"/>
            </w:pPr>
            <w:r>
              <w:t>3545.89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2013.00</w:t>
            </w:r>
          </w:p>
        </w:tc>
        <w:tc>
          <w:tcPr>
            <w:tcW w:w="1134" w:type="dxa"/>
            <w:vAlign w:val="center"/>
          </w:tcPr>
          <w:p>
            <w:pPr>
              <w:pStyle w:val="15"/>
            </w:pPr>
            <w: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21203</w:t>
            </w:r>
          </w:p>
        </w:tc>
        <w:tc>
          <w:tcPr>
            <w:tcW w:w="1559" w:type="dxa"/>
            <w:vAlign w:val="center"/>
          </w:tcPr>
          <w:p>
            <w:pPr>
              <w:pStyle w:val="16"/>
            </w:pPr>
            <w:r>
              <w:t>城乡社区公共设施</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2120399</w:t>
            </w:r>
          </w:p>
        </w:tc>
        <w:tc>
          <w:tcPr>
            <w:tcW w:w="1559" w:type="dxa"/>
            <w:vAlign w:val="center"/>
          </w:tcPr>
          <w:p>
            <w:pPr>
              <w:pStyle w:val="16"/>
            </w:pPr>
            <w:r>
              <w:t>其他城乡社区公共设施支出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3.14</w:t>
            </w:r>
          </w:p>
        </w:tc>
        <w:tc>
          <w:tcPr>
            <w:tcW w:w="1134" w:type="dxa"/>
            <w:vAlign w:val="center"/>
          </w:tcPr>
          <w:p>
            <w:pPr>
              <w:pStyle w:val="15"/>
            </w:pPr>
            <w:r>
              <w:t>3.14</w:t>
            </w:r>
          </w:p>
        </w:tc>
        <w:tc>
          <w:tcPr>
            <w:tcW w:w="1134" w:type="dxa"/>
            <w:vAlign w:val="center"/>
          </w:tcPr>
          <w:p>
            <w:pPr>
              <w:pStyle w:val="15"/>
            </w:pPr>
            <w:r>
              <w:t>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2120801</w:t>
            </w:r>
          </w:p>
        </w:tc>
        <w:tc>
          <w:tcPr>
            <w:tcW w:w="1559" w:type="dxa"/>
            <w:vAlign w:val="center"/>
          </w:tcPr>
          <w:p>
            <w:pPr>
              <w:pStyle w:val="16"/>
            </w:pPr>
            <w:r>
              <w:t>征地和拆迁补偿支出</w:t>
            </w:r>
          </w:p>
        </w:tc>
        <w:tc>
          <w:tcPr>
            <w:tcW w:w="1134" w:type="dxa"/>
            <w:vAlign w:val="center"/>
          </w:tcPr>
          <w:p>
            <w:pPr>
              <w:pStyle w:val="15"/>
            </w:pPr>
            <w:r>
              <w:t>3.14</w:t>
            </w:r>
          </w:p>
        </w:tc>
        <w:tc>
          <w:tcPr>
            <w:tcW w:w="1134" w:type="dxa"/>
            <w:vAlign w:val="center"/>
          </w:tcPr>
          <w:p>
            <w:pPr>
              <w:pStyle w:val="15"/>
            </w:pPr>
            <w:r>
              <w:t>3.14</w:t>
            </w:r>
          </w:p>
        </w:tc>
        <w:tc>
          <w:tcPr>
            <w:tcW w:w="1134" w:type="dxa"/>
            <w:vAlign w:val="center"/>
          </w:tcPr>
          <w:p>
            <w:pPr>
              <w:pStyle w:val="15"/>
            </w:pPr>
            <w:r>
              <w:t>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21213</w:t>
            </w:r>
          </w:p>
        </w:tc>
        <w:tc>
          <w:tcPr>
            <w:tcW w:w="1559" w:type="dxa"/>
            <w:vAlign w:val="center"/>
          </w:tcPr>
          <w:p>
            <w:pPr>
              <w:pStyle w:val="16"/>
            </w:pPr>
            <w:r>
              <w:t>城市基础设施配套费安排的支出</w:t>
            </w:r>
          </w:p>
        </w:tc>
        <w:tc>
          <w:tcPr>
            <w:tcW w:w="1134" w:type="dxa"/>
            <w:vAlign w:val="center"/>
          </w:tcPr>
          <w:p>
            <w:pPr>
              <w:pStyle w:val="15"/>
            </w:pPr>
            <w:r>
              <w:t>149.10</w:t>
            </w:r>
          </w:p>
        </w:tc>
        <w:tc>
          <w:tcPr>
            <w:tcW w:w="1134" w:type="dxa"/>
            <w:vAlign w:val="center"/>
          </w:tcPr>
          <w:p>
            <w:pPr>
              <w:pStyle w:val="15"/>
            </w:pPr>
            <w:r>
              <w:t>149.10</w:t>
            </w:r>
          </w:p>
        </w:tc>
        <w:tc>
          <w:tcPr>
            <w:tcW w:w="1134" w:type="dxa"/>
            <w:vAlign w:val="center"/>
          </w:tcPr>
          <w:p>
            <w:pPr>
              <w:pStyle w:val="15"/>
            </w:pPr>
            <w:r>
              <w:t>149.10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2121302</w:t>
            </w:r>
          </w:p>
        </w:tc>
        <w:tc>
          <w:tcPr>
            <w:tcW w:w="1559" w:type="dxa"/>
            <w:vAlign w:val="center"/>
          </w:tcPr>
          <w:p>
            <w:pPr>
              <w:pStyle w:val="16"/>
            </w:pPr>
            <w:r>
              <w:t>城市环境卫生</w:t>
            </w:r>
          </w:p>
        </w:tc>
        <w:tc>
          <w:tcPr>
            <w:tcW w:w="1134" w:type="dxa"/>
            <w:vAlign w:val="center"/>
          </w:tcPr>
          <w:p>
            <w:pPr>
              <w:pStyle w:val="15"/>
            </w:pPr>
            <w:r>
              <w:t>149.10</w:t>
            </w:r>
          </w:p>
        </w:tc>
        <w:tc>
          <w:tcPr>
            <w:tcW w:w="1134" w:type="dxa"/>
            <w:vAlign w:val="center"/>
          </w:tcPr>
          <w:p>
            <w:pPr>
              <w:pStyle w:val="15"/>
            </w:pPr>
            <w:r>
              <w:t>149.10</w:t>
            </w:r>
          </w:p>
        </w:tc>
        <w:tc>
          <w:tcPr>
            <w:tcW w:w="1134" w:type="dxa"/>
            <w:vAlign w:val="center"/>
          </w:tcPr>
          <w:p>
            <w:pPr>
              <w:pStyle w:val="15"/>
            </w:pPr>
            <w:r>
              <w:t>149.10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258.78</w:t>
            </w:r>
          </w:p>
        </w:tc>
        <w:tc>
          <w:tcPr>
            <w:tcW w:w="1134" w:type="dxa"/>
            <w:vAlign w:val="center"/>
          </w:tcPr>
          <w:p>
            <w:pPr>
              <w:pStyle w:val="15"/>
            </w:pPr>
            <w:r>
              <w:t>258.78</w:t>
            </w:r>
          </w:p>
        </w:tc>
        <w:tc>
          <w:tcPr>
            <w:tcW w:w="1134" w:type="dxa"/>
            <w:vAlign w:val="center"/>
          </w:tcPr>
          <w:p>
            <w:pPr>
              <w:pStyle w:val="15"/>
            </w:pPr>
            <w:r>
              <w:t>258.78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258.78</w:t>
            </w:r>
          </w:p>
        </w:tc>
        <w:tc>
          <w:tcPr>
            <w:tcW w:w="1134" w:type="dxa"/>
            <w:vAlign w:val="center"/>
          </w:tcPr>
          <w:p>
            <w:pPr>
              <w:pStyle w:val="15"/>
            </w:pPr>
            <w:r>
              <w:t>258.78</w:t>
            </w:r>
          </w:p>
        </w:tc>
        <w:tc>
          <w:tcPr>
            <w:tcW w:w="1134" w:type="dxa"/>
            <w:vAlign w:val="center"/>
          </w:tcPr>
          <w:p>
            <w:pPr>
              <w:pStyle w:val="15"/>
            </w:pPr>
            <w:r>
              <w:t>258.78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258.78</w:t>
            </w:r>
          </w:p>
        </w:tc>
        <w:tc>
          <w:tcPr>
            <w:tcW w:w="1134" w:type="dxa"/>
            <w:vAlign w:val="center"/>
          </w:tcPr>
          <w:p>
            <w:pPr>
              <w:pStyle w:val="15"/>
            </w:pPr>
            <w:r>
              <w:t>258.78</w:t>
            </w:r>
          </w:p>
        </w:tc>
        <w:tc>
          <w:tcPr>
            <w:tcW w:w="1134" w:type="dxa"/>
            <w:vAlign w:val="center"/>
          </w:tcPr>
          <w:p>
            <w:pPr>
              <w:pStyle w:val="15"/>
            </w:pPr>
            <w:r>
              <w:t>258.78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10545.93</w:t>
            </w:r>
          </w:p>
        </w:tc>
        <w:tc>
          <w:tcPr>
            <w:tcW w:w="1361" w:type="dxa"/>
            <w:vAlign w:val="center"/>
          </w:tcPr>
          <w:p>
            <w:pPr>
              <w:pStyle w:val="19"/>
            </w:pPr>
            <w:r>
              <w:t>4097.15</w:t>
            </w:r>
          </w:p>
        </w:tc>
        <w:tc>
          <w:tcPr>
            <w:tcW w:w="1361" w:type="dxa"/>
            <w:vAlign w:val="center"/>
          </w:tcPr>
          <w:p>
            <w:pPr>
              <w:pStyle w:val="19"/>
            </w:pPr>
            <w:r>
              <w:t>6448.79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660.74</w:t>
            </w:r>
          </w:p>
        </w:tc>
        <w:tc>
          <w:tcPr>
            <w:tcW w:w="1361" w:type="dxa"/>
            <w:vAlign w:val="center"/>
          </w:tcPr>
          <w:p>
            <w:pPr>
              <w:pStyle w:val="15"/>
            </w:pPr>
            <w:r>
              <w:t>567.50</w:t>
            </w:r>
          </w:p>
        </w:tc>
        <w:tc>
          <w:tcPr>
            <w:tcW w:w="1361" w:type="dxa"/>
            <w:vAlign w:val="center"/>
          </w:tcPr>
          <w:p>
            <w:pPr>
              <w:pStyle w:val="15"/>
            </w:pPr>
            <w:r>
              <w:t>93.25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567.50</w:t>
            </w:r>
          </w:p>
        </w:tc>
        <w:tc>
          <w:tcPr>
            <w:tcW w:w="1361" w:type="dxa"/>
            <w:vAlign w:val="center"/>
          </w:tcPr>
          <w:p>
            <w:pPr>
              <w:pStyle w:val="15"/>
            </w:pPr>
            <w:r>
              <w:t>567.50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110.55</w:t>
            </w:r>
          </w:p>
        </w:tc>
        <w:tc>
          <w:tcPr>
            <w:tcW w:w="1361" w:type="dxa"/>
            <w:vAlign w:val="center"/>
          </w:tcPr>
          <w:p>
            <w:pPr>
              <w:pStyle w:val="15"/>
            </w:pPr>
            <w:r>
              <w:t>110.55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314.30</w:t>
            </w:r>
          </w:p>
        </w:tc>
        <w:tc>
          <w:tcPr>
            <w:tcW w:w="1361" w:type="dxa"/>
            <w:vAlign w:val="center"/>
          </w:tcPr>
          <w:p>
            <w:pPr>
              <w:pStyle w:val="15"/>
            </w:pPr>
            <w:r>
              <w:t>314.30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142.64</w:t>
            </w:r>
          </w:p>
        </w:tc>
        <w:tc>
          <w:tcPr>
            <w:tcW w:w="1361" w:type="dxa"/>
            <w:vAlign w:val="center"/>
          </w:tcPr>
          <w:p>
            <w:pPr>
              <w:pStyle w:val="15"/>
            </w:pPr>
            <w:r>
              <w:t>142.64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93.25</w:t>
            </w:r>
          </w:p>
        </w:tc>
        <w:tc>
          <w:tcPr>
            <w:tcW w:w="1361" w:type="dxa"/>
            <w:vAlign w:val="center"/>
          </w:tcPr>
          <w:p>
            <w:pPr>
              <w:pStyle w:val="15"/>
            </w:pPr>
          </w:p>
        </w:tc>
        <w:tc>
          <w:tcPr>
            <w:tcW w:w="1361" w:type="dxa"/>
            <w:vAlign w:val="center"/>
          </w:tcPr>
          <w:p>
            <w:pPr>
              <w:pStyle w:val="15"/>
            </w:pPr>
            <w:r>
              <w:t>93.25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2080901</w:t>
            </w:r>
          </w:p>
        </w:tc>
        <w:tc>
          <w:tcPr>
            <w:tcW w:w="4535" w:type="dxa"/>
            <w:vAlign w:val="center"/>
          </w:tcPr>
          <w:p>
            <w:pPr>
              <w:pStyle w:val="16"/>
            </w:pPr>
            <w:r>
              <w:t>退役士兵安置</w:t>
            </w:r>
          </w:p>
        </w:tc>
        <w:tc>
          <w:tcPr>
            <w:tcW w:w="1361" w:type="dxa"/>
            <w:vAlign w:val="center"/>
          </w:tcPr>
          <w:p>
            <w:pPr>
              <w:pStyle w:val="15"/>
            </w:pPr>
            <w:r>
              <w:t>93.25</w:t>
            </w:r>
          </w:p>
        </w:tc>
        <w:tc>
          <w:tcPr>
            <w:tcW w:w="1361" w:type="dxa"/>
            <w:vAlign w:val="center"/>
          </w:tcPr>
          <w:p>
            <w:pPr>
              <w:pStyle w:val="15"/>
            </w:pPr>
          </w:p>
        </w:tc>
        <w:tc>
          <w:tcPr>
            <w:tcW w:w="1361" w:type="dxa"/>
            <w:vAlign w:val="center"/>
          </w:tcPr>
          <w:p>
            <w:pPr>
              <w:pStyle w:val="15"/>
            </w:pPr>
            <w:r>
              <w:t>93.25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114.00</w:t>
            </w: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114.00</w:t>
            </w: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114.00</w:t>
            </w: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2454.49</w:t>
            </w:r>
          </w:p>
        </w:tc>
        <w:tc>
          <w:tcPr>
            <w:tcW w:w="1361" w:type="dxa"/>
            <w:vAlign w:val="center"/>
          </w:tcPr>
          <w:p>
            <w:pPr>
              <w:pStyle w:val="15"/>
            </w:pPr>
          </w:p>
        </w:tc>
        <w:tc>
          <w:tcPr>
            <w:tcW w:w="1361" w:type="dxa"/>
            <w:vAlign w:val="center"/>
          </w:tcPr>
          <w:p>
            <w:pPr>
              <w:pStyle w:val="15"/>
            </w:pPr>
            <w:r>
              <w:t>2454.49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2454.49</w:t>
            </w:r>
          </w:p>
        </w:tc>
        <w:tc>
          <w:tcPr>
            <w:tcW w:w="1361" w:type="dxa"/>
            <w:vAlign w:val="center"/>
          </w:tcPr>
          <w:p>
            <w:pPr>
              <w:pStyle w:val="15"/>
            </w:pPr>
          </w:p>
        </w:tc>
        <w:tc>
          <w:tcPr>
            <w:tcW w:w="1361" w:type="dxa"/>
            <w:vAlign w:val="center"/>
          </w:tcPr>
          <w:p>
            <w:pPr>
              <w:pStyle w:val="15"/>
            </w:pPr>
            <w:r>
              <w:t>2454.49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2110302</w:t>
            </w:r>
          </w:p>
        </w:tc>
        <w:tc>
          <w:tcPr>
            <w:tcW w:w="4535" w:type="dxa"/>
            <w:vAlign w:val="center"/>
          </w:tcPr>
          <w:p>
            <w:pPr>
              <w:pStyle w:val="16"/>
            </w:pPr>
            <w:r>
              <w:t>水体</w:t>
            </w:r>
          </w:p>
        </w:tc>
        <w:tc>
          <w:tcPr>
            <w:tcW w:w="1361" w:type="dxa"/>
            <w:vAlign w:val="center"/>
          </w:tcPr>
          <w:p>
            <w:pPr>
              <w:pStyle w:val="15"/>
            </w:pPr>
            <w:r>
              <w:t>2454.49</w:t>
            </w:r>
          </w:p>
        </w:tc>
        <w:tc>
          <w:tcPr>
            <w:tcW w:w="1361" w:type="dxa"/>
            <w:vAlign w:val="center"/>
          </w:tcPr>
          <w:p>
            <w:pPr>
              <w:pStyle w:val="15"/>
            </w:pPr>
          </w:p>
        </w:tc>
        <w:tc>
          <w:tcPr>
            <w:tcW w:w="1361" w:type="dxa"/>
            <w:vAlign w:val="center"/>
          </w:tcPr>
          <w:p>
            <w:pPr>
              <w:pStyle w:val="15"/>
            </w:pPr>
            <w:r>
              <w:t>2454.49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7057.92</w:t>
            </w:r>
          </w:p>
        </w:tc>
        <w:tc>
          <w:tcPr>
            <w:tcW w:w="1361" w:type="dxa"/>
            <w:vAlign w:val="center"/>
          </w:tcPr>
          <w:p>
            <w:pPr>
              <w:pStyle w:val="15"/>
            </w:pPr>
            <w:r>
              <w:t>3156.87</w:t>
            </w:r>
          </w:p>
        </w:tc>
        <w:tc>
          <w:tcPr>
            <w:tcW w:w="1361" w:type="dxa"/>
            <w:vAlign w:val="center"/>
          </w:tcPr>
          <w:p>
            <w:pPr>
              <w:pStyle w:val="15"/>
            </w:pPr>
            <w:r>
              <w:t>3901.05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6405.68</w:t>
            </w:r>
          </w:p>
        </w:tc>
        <w:tc>
          <w:tcPr>
            <w:tcW w:w="1361" w:type="dxa"/>
            <w:vAlign w:val="center"/>
          </w:tcPr>
          <w:p>
            <w:pPr>
              <w:pStyle w:val="15"/>
            </w:pPr>
            <w:r>
              <w:t>3156.87</w:t>
            </w:r>
          </w:p>
        </w:tc>
        <w:tc>
          <w:tcPr>
            <w:tcW w:w="1361" w:type="dxa"/>
            <w:vAlign w:val="center"/>
          </w:tcPr>
          <w:p>
            <w:pPr>
              <w:pStyle w:val="15"/>
            </w:pPr>
            <w:r>
              <w:t>3248.81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2120104</w:t>
            </w:r>
          </w:p>
        </w:tc>
        <w:tc>
          <w:tcPr>
            <w:tcW w:w="4535" w:type="dxa"/>
            <w:vAlign w:val="center"/>
          </w:tcPr>
          <w:p>
            <w:pPr>
              <w:pStyle w:val="16"/>
            </w:pPr>
            <w:r>
              <w:t>城管执法</w:t>
            </w:r>
          </w:p>
        </w:tc>
        <w:tc>
          <w:tcPr>
            <w:tcW w:w="1361" w:type="dxa"/>
            <w:vAlign w:val="center"/>
          </w:tcPr>
          <w:p>
            <w:pPr>
              <w:pStyle w:val="15"/>
            </w:pPr>
            <w:r>
              <w:t>6405.68</w:t>
            </w:r>
          </w:p>
        </w:tc>
        <w:tc>
          <w:tcPr>
            <w:tcW w:w="1361" w:type="dxa"/>
            <w:vAlign w:val="center"/>
          </w:tcPr>
          <w:p>
            <w:pPr>
              <w:pStyle w:val="15"/>
            </w:pPr>
            <w:r>
              <w:t>3156.87</w:t>
            </w:r>
          </w:p>
        </w:tc>
        <w:tc>
          <w:tcPr>
            <w:tcW w:w="1361" w:type="dxa"/>
            <w:vAlign w:val="center"/>
          </w:tcPr>
          <w:p>
            <w:pPr>
              <w:pStyle w:val="15"/>
            </w:pPr>
            <w:r>
              <w:t>3248.81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21203</w:t>
            </w:r>
          </w:p>
        </w:tc>
        <w:tc>
          <w:tcPr>
            <w:tcW w:w="4535" w:type="dxa"/>
            <w:vAlign w:val="center"/>
          </w:tcPr>
          <w:p>
            <w:pPr>
              <w:pStyle w:val="16"/>
            </w:pPr>
            <w:r>
              <w:t>城乡社区公共设施</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2120399</w:t>
            </w:r>
          </w:p>
        </w:tc>
        <w:tc>
          <w:tcPr>
            <w:tcW w:w="4535" w:type="dxa"/>
            <w:vAlign w:val="center"/>
          </w:tcPr>
          <w:p>
            <w:pPr>
              <w:pStyle w:val="16"/>
            </w:pPr>
            <w:r>
              <w:t>其他城乡社区公共设施支出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3.14</w:t>
            </w:r>
          </w:p>
        </w:tc>
        <w:tc>
          <w:tcPr>
            <w:tcW w:w="1361" w:type="dxa"/>
            <w:vAlign w:val="center"/>
          </w:tcPr>
          <w:p>
            <w:pPr>
              <w:pStyle w:val="15"/>
            </w:pPr>
          </w:p>
        </w:tc>
        <w:tc>
          <w:tcPr>
            <w:tcW w:w="1361" w:type="dxa"/>
            <w:vAlign w:val="center"/>
          </w:tcPr>
          <w:p>
            <w:pPr>
              <w:pStyle w:val="15"/>
            </w:pPr>
            <w:r>
              <w:t>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2120801</w:t>
            </w:r>
          </w:p>
        </w:tc>
        <w:tc>
          <w:tcPr>
            <w:tcW w:w="4535" w:type="dxa"/>
            <w:vAlign w:val="center"/>
          </w:tcPr>
          <w:p>
            <w:pPr>
              <w:pStyle w:val="16"/>
            </w:pPr>
            <w:r>
              <w:t>征地和拆迁补偿支出</w:t>
            </w:r>
          </w:p>
        </w:tc>
        <w:tc>
          <w:tcPr>
            <w:tcW w:w="1361" w:type="dxa"/>
            <w:vAlign w:val="center"/>
          </w:tcPr>
          <w:p>
            <w:pPr>
              <w:pStyle w:val="15"/>
            </w:pPr>
            <w:r>
              <w:t>3.14</w:t>
            </w:r>
          </w:p>
        </w:tc>
        <w:tc>
          <w:tcPr>
            <w:tcW w:w="1361" w:type="dxa"/>
            <w:vAlign w:val="center"/>
          </w:tcPr>
          <w:p>
            <w:pPr>
              <w:pStyle w:val="15"/>
            </w:pPr>
          </w:p>
        </w:tc>
        <w:tc>
          <w:tcPr>
            <w:tcW w:w="1361" w:type="dxa"/>
            <w:vAlign w:val="center"/>
          </w:tcPr>
          <w:p>
            <w:pPr>
              <w:pStyle w:val="15"/>
            </w:pPr>
            <w:r>
              <w:t>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21213</w:t>
            </w:r>
          </w:p>
        </w:tc>
        <w:tc>
          <w:tcPr>
            <w:tcW w:w="4535" w:type="dxa"/>
            <w:vAlign w:val="center"/>
          </w:tcPr>
          <w:p>
            <w:pPr>
              <w:pStyle w:val="16"/>
            </w:pPr>
            <w:r>
              <w:t>城市基础设施配套费安排的支出</w:t>
            </w:r>
          </w:p>
        </w:tc>
        <w:tc>
          <w:tcPr>
            <w:tcW w:w="1361" w:type="dxa"/>
            <w:vAlign w:val="center"/>
          </w:tcPr>
          <w:p>
            <w:pPr>
              <w:pStyle w:val="15"/>
            </w:pPr>
            <w:r>
              <w:t>149.10</w:t>
            </w:r>
          </w:p>
        </w:tc>
        <w:tc>
          <w:tcPr>
            <w:tcW w:w="1361" w:type="dxa"/>
            <w:vAlign w:val="center"/>
          </w:tcPr>
          <w:p>
            <w:pPr>
              <w:pStyle w:val="15"/>
            </w:pPr>
          </w:p>
        </w:tc>
        <w:tc>
          <w:tcPr>
            <w:tcW w:w="1361" w:type="dxa"/>
            <w:vAlign w:val="center"/>
          </w:tcPr>
          <w:p>
            <w:pPr>
              <w:pStyle w:val="15"/>
            </w:pPr>
            <w:r>
              <w:t>149.10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2121302</w:t>
            </w:r>
          </w:p>
        </w:tc>
        <w:tc>
          <w:tcPr>
            <w:tcW w:w="4535" w:type="dxa"/>
            <w:vAlign w:val="center"/>
          </w:tcPr>
          <w:p>
            <w:pPr>
              <w:pStyle w:val="16"/>
            </w:pPr>
            <w:r>
              <w:t>城市环境卫生</w:t>
            </w:r>
          </w:p>
        </w:tc>
        <w:tc>
          <w:tcPr>
            <w:tcW w:w="1361" w:type="dxa"/>
            <w:vAlign w:val="center"/>
          </w:tcPr>
          <w:p>
            <w:pPr>
              <w:pStyle w:val="15"/>
            </w:pPr>
            <w:r>
              <w:t>149.10</w:t>
            </w:r>
          </w:p>
        </w:tc>
        <w:tc>
          <w:tcPr>
            <w:tcW w:w="1361" w:type="dxa"/>
            <w:vAlign w:val="center"/>
          </w:tcPr>
          <w:p>
            <w:pPr>
              <w:pStyle w:val="15"/>
            </w:pPr>
          </w:p>
        </w:tc>
        <w:tc>
          <w:tcPr>
            <w:tcW w:w="1361" w:type="dxa"/>
            <w:vAlign w:val="center"/>
          </w:tcPr>
          <w:p>
            <w:pPr>
              <w:pStyle w:val="15"/>
            </w:pPr>
            <w:r>
              <w:t>149.10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258.78</w:t>
            </w:r>
          </w:p>
        </w:tc>
        <w:tc>
          <w:tcPr>
            <w:tcW w:w="1361" w:type="dxa"/>
            <w:vAlign w:val="center"/>
          </w:tcPr>
          <w:p>
            <w:pPr>
              <w:pStyle w:val="15"/>
            </w:pPr>
            <w:r>
              <w:t>258.78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258.78</w:t>
            </w:r>
          </w:p>
        </w:tc>
        <w:tc>
          <w:tcPr>
            <w:tcW w:w="1361" w:type="dxa"/>
            <w:vAlign w:val="center"/>
          </w:tcPr>
          <w:p>
            <w:pPr>
              <w:pStyle w:val="15"/>
            </w:pPr>
            <w:r>
              <w:t>258.78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258.78</w:t>
            </w:r>
          </w:p>
        </w:tc>
        <w:tc>
          <w:tcPr>
            <w:tcW w:w="1361" w:type="dxa"/>
            <w:vAlign w:val="center"/>
          </w:tcPr>
          <w:p>
            <w:pPr>
              <w:pStyle w:val="15"/>
            </w:pPr>
            <w:r>
              <w:t>258.78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7533.90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152.24</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660.74</w:t>
            </w:r>
          </w:p>
        </w:tc>
        <w:tc>
          <w:tcPr>
            <w:tcW w:w="1474" w:type="dxa"/>
            <w:vAlign w:val="center"/>
          </w:tcPr>
          <w:p>
            <w:pPr>
              <w:pStyle w:val="15"/>
            </w:pPr>
            <w:r>
              <w:t>660.74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114.00</w:t>
            </w:r>
          </w:p>
        </w:tc>
        <w:tc>
          <w:tcPr>
            <w:tcW w:w="1474" w:type="dxa"/>
            <w:vAlign w:val="center"/>
          </w:tcPr>
          <w:p>
            <w:pPr>
              <w:pStyle w:val="15"/>
            </w:pPr>
            <w:r>
              <w:t>114.00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2454.49</w:t>
            </w:r>
          </w:p>
        </w:tc>
        <w:tc>
          <w:tcPr>
            <w:tcW w:w="1474" w:type="dxa"/>
            <w:vAlign w:val="center"/>
          </w:tcPr>
          <w:p>
            <w:pPr>
              <w:pStyle w:val="15"/>
            </w:pPr>
            <w:r>
              <w:t>2454.49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5044.92</w:t>
            </w:r>
          </w:p>
        </w:tc>
        <w:tc>
          <w:tcPr>
            <w:tcW w:w="1474" w:type="dxa"/>
            <w:vAlign w:val="center"/>
          </w:tcPr>
          <w:p>
            <w:pPr>
              <w:pStyle w:val="15"/>
            </w:pPr>
            <w:r>
              <w:t>4892.68</w:t>
            </w:r>
          </w:p>
        </w:tc>
        <w:tc>
          <w:tcPr>
            <w:tcW w:w="1474" w:type="dxa"/>
            <w:vAlign w:val="center"/>
          </w:tcPr>
          <w:p>
            <w:pPr>
              <w:pStyle w:val="15"/>
            </w:pPr>
            <w:r>
              <w:t>152.24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258.78</w:t>
            </w:r>
          </w:p>
        </w:tc>
        <w:tc>
          <w:tcPr>
            <w:tcW w:w="1474" w:type="dxa"/>
            <w:vAlign w:val="center"/>
          </w:tcPr>
          <w:p>
            <w:pPr>
              <w:pStyle w:val="15"/>
            </w:pPr>
            <w:r>
              <w:t>258.78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7686.14</w:t>
            </w:r>
          </w:p>
        </w:tc>
        <w:tc>
          <w:tcPr>
            <w:tcW w:w="3402" w:type="dxa"/>
            <w:vAlign w:val="center"/>
          </w:tcPr>
          <w:p>
            <w:pPr>
              <w:pStyle w:val="18"/>
            </w:pPr>
            <w:r>
              <w:t>本年支出合计</w:t>
            </w:r>
          </w:p>
        </w:tc>
        <w:tc>
          <w:tcPr>
            <w:tcW w:w="1474" w:type="dxa"/>
            <w:vAlign w:val="center"/>
          </w:tcPr>
          <w:p>
            <w:pPr>
              <w:pStyle w:val="19"/>
            </w:pPr>
            <w:r>
              <w:t>8532.93</w:t>
            </w:r>
          </w:p>
        </w:tc>
        <w:tc>
          <w:tcPr>
            <w:tcW w:w="1474" w:type="dxa"/>
            <w:vAlign w:val="center"/>
          </w:tcPr>
          <w:p>
            <w:pPr>
              <w:pStyle w:val="19"/>
            </w:pPr>
            <w:r>
              <w:t>8380.69</w:t>
            </w:r>
          </w:p>
        </w:tc>
        <w:tc>
          <w:tcPr>
            <w:tcW w:w="1474" w:type="dxa"/>
            <w:vAlign w:val="center"/>
          </w:tcPr>
          <w:p>
            <w:pPr>
              <w:pStyle w:val="19"/>
            </w:pPr>
            <w:r>
              <w:t>152.24</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846.79</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846.79</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8532.93</w:t>
            </w:r>
          </w:p>
        </w:tc>
        <w:tc>
          <w:tcPr>
            <w:tcW w:w="3402" w:type="dxa"/>
            <w:vAlign w:val="center"/>
          </w:tcPr>
          <w:p>
            <w:pPr>
              <w:pStyle w:val="18"/>
            </w:pPr>
            <w:r>
              <w:t>支出总计</w:t>
            </w:r>
          </w:p>
        </w:tc>
        <w:tc>
          <w:tcPr>
            <w:tcW w:w="1474" w:type="dxa"/>
            <w:vAlign w:val="center"/>
          </w:tcPr>
          <w:p>
            <w:pPr>
              <w:pStyle w:val="19"/>
            </w:pPr>
            <w:r>
              <w:t>8532.93</w:t>
            </w:r>
          </w:p>
        </w:tc>
        <w:tc>
          <w:tcPr>
            <w:tcW w:w="1474" w:type="dxa"/>
            <w:vAlign w:val="center"/>
          </w:tcPr>
          <w:p>
            <w:pPr>
              <w:pStyle w:val="19"/>
            </w:pPr>
            <w:r>
              <w:t>8380.69</w:t>
            </w:r>
          </w:p>
        </w:tc>
        <w:tc>
          <w:tcPr>
            <w:tcW w:w="1474" w:type="dxa"/>
            <w:vAlign w:val="center"/>
          </w:tcPr>
          <w:p>
            <w:pPr>
              <w:pStyle w:val="19"/>
            </w:pPr>
            <w:r>
              <w:t>152.24</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8380.69</w:t>
            </w:r>
          </w:p>
        </w:tc>
        <w:tc>
          <w:tcPr>
            <w:tcW w:w="2551" w:type="dxa"/>
            <w:vAlign w:val="center"/>
          </w:tcPr>
          <w:p>
            <w:pPr>
              <w:pStyle w:val="19"/>
            </w:pPr>
            <w:r>
              <w:t>4097.15</w:t>
            </w:r>
          </w:p>
        </w:tc>
        <w:tc>
          <w:tcPr>
            <w:tcW w:w="2551" w:type="dxa"/>
            <w:vAlign w:val="center"/>
          </w:tcPr>
          <w:p>
            <w:pPr>
              <w:pStyle w:val="19"/>
            </w:pPr>
            <w:r>
              <w:t>4283.54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660.74</w:t>
            </w:r>
          </w:p>
        </w:tc>
        <w:tc>
          <w:tcPr>
            <w:tcW w:w="2551" w:type="dxa"/>
            <w:vAlign w:val="center"/>
          </w:tcPr>
          <w:p>
            <w:pPr>
              <w:pStyle w:val="15"/>
            </w:pPr>
            <w:r>
              <w:t>567.50</w:t>
            </w:r>
          </w:p>
        </w:tc>
        <w:tc>
          <w:tcPr>
            <w:tcW w:w="2551" w:type="dxa"/>
            <w:vAlign w:val="center"/>
          </w:tcPr>
          <w:p>
            <w:pPr>
              <w:pStyle w:val="15"/>
            </w:pPr>
            <w: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567.50</w:t>
            </w:r>
          </w:p>
        </w:tc>
        <w:tc>
          <w:tcPr>
            <w:tcW w:w="2551" w:type="dxa"/>
            <w:vAlign w:val="center"/>
          </w:tcPr>
          <w:p>
            <w:pPr>
              <w:pStyle w:val="15"/>
            </w:pPr>
            <w:r>
              <w:t>567.50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110.55</w:t>
            </w:r>
          </w:p>
        </w:tc>
        <w:tc>
          <w:tcPr>
            <w:tcW w:w="2551" w:type="dxa"/>
            <w:vAlign w:val="center"/>
          </w:tcPr>
          <w:p>
            <w:pPr>
              <w:pStyle w:val="15"/>
            </w:pPr>
            <w:r>
              <w:t>110.55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314.30</w:t>
            </w:r>
          </w:p>
        </w:tc>
        <w:tc>
          <w:tcPr>
            <w:tcW w:w="2551" w:type="dxa"/>
            <w:vAlign w:val="center"/>
          </w:tcPr>
          <w:p>
            <w:pPr>
              <w:pStyle w:val="15"/>
            </w:pPr>
            <w:r>
              <w:t>314.30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142.64</w:t>
            </w:r>
          </w:p>
        </w:tc>
        <w:tc>
          <w:tcPr>
            <w:tcW w:w="2551" w:type="dxa"/>
            <w:vAlign w:val="center"/>
          </w:tcPr>
          <w:p>
            <w:pPr>
              <w:pStyle w:val="15"/>
            </w:pPr>
            <w:r>
              <w:t>142.64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93.25</w:t>
            </w:r>
          </w:p>
        </w:tc>
        <w:tc>
          <w:tcPr>
            <w:tcW w:w="2551" w:type="dxa"/>
            <w:vAlign w:val="center"/>
          </w:tcPr>
          <w:p>
            <w:pPr>
              <w:pStyle w:val="15"/>
            </w:pPr>
          </w:p>
        </w:tc>
        <w:tc>
          <w:tcPr>
            <w:tcW w:w="2551" w:type="dxa"/>
            <w:vAlign w:val="center"/>
          </w:tcPr>
          <w:p>
            <w:pPr>
              <w:pStyle w:val="15"/>
            </w:pPr>
            <w: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2080901</w:t>
            </w:r>
          </w:p>
        </w:tc>
        <w:tc>
          <w:tcPr>
            <w:tcW w:w="4535" w:type="dxa"/>
            <w:vAlign w:val="center"/>
          </w:tcPr>
          <w:p>
            <w:pPr>
              <w:pStyle w:val="16"/>
            </w:pPr>
            <w:r>
              <w:t>退役士兵安置</w:t>
            </w:r>
          </w:p>
        </w:tc>
        <w:tc>
          <w:tcPr>
            <w:tcW w:w="2551" w:type="dxa"/>
            <w:vAlign w:val="center"/>
          </w:tcPr>
          <w:p>
            <w:pPr>
              <w:pStyle w:val="15"/>
            </w:pPr>
            <w:r>
              <w:t>93.25</w:t>
            </w:r>
          </w:p>
        </w:tc>
        <w:tc>
          <w:tcPr>
            <w:tcW w:w="2551" w:type="dxa"/>
            <w:vAlign w:val="center"/>
          </w:tcPr>
          <w:p>
            <w:pPr>
              <w:pStyle w:val="15"/>
            </w:pPr>
          </w:p>
        </w:tc>
        <w:tc>
          <w:tcPr>
            <w:tcW w:w="2551" w:type="dxa"/>
            <w:vAlign w:val="center"/>
          </w:tcPr>
          <w:p>
            <w:pPr>
              <w:pStyle w:val="15"/>
            </w:pPr>
            <w: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114.00</w:t>
            </w:r>
          </w:p>
        </w:tc>
        <w:tc>
          <w:tcPr>
            <w:tcW w:w="2551" w:type="dxa"/>
            <w:vAlign w:val="center"/>
          </w:tcPr>
          <w:p>
            <w:pPr>
              <w:pStyle w:val="15"/>
            </w:pPr>
            <w:r>
              <w:t>114.00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114.00</w:t>
            </w:r>
          </w:p>
        </w:tc>
        <w:tc>
          <w:tcPr>
            <w:tcW w:w="2551" w:type="dxa"/>
            <w:vAlign w:val="center"/>
          </w:tcPr>
          <w:p>
            <w:pPr>
              <w:pStyle w:val="15"/>
            </w:pPr>
            <w:r>
              <w:t>114.00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114.00</w:t>
            </w:r>
          </w:p>
        </w:tc>
        <w:tc>
          <w:tcPr>
            <w:tcW w:w="2551" w:type="dxa"/>
            <w:vAlign w:val="center"/>
          </w:tcPr>
          <w:p>
            <w:pPr>
              <w:pStyle w:val="15"/>
            </w:pPr>
            <w:r>
              <w:t>114.00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2454.49</w:t>
            </w:r>
          </w:p>
        </w:tc>
        <w:tc>
          <w:tcPr>
            <w:tcW w:w="2551" w:type="dxa"/>
            <w:vAlign w:val="center"/>
          </w:tcPr>
          <w:p>
            <w:pPr>
              <w:pStyle w:val="15"/>
            </w:pPr>
          </w:p>
        </w:tc>
        <w:tc>
          <w:tcPr>
            <w:tcW w:w="2551" w:type="dxa"/>
            <w:vAlign w:val="center"/>
          </w:tcPr>
          <w:p>
            <w:pPr>
              <w:pStyle w:val="15"/>
            </w:pPr>
            <w: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2454.49</w:t>
            </w:r>
          </w:p>
        </w:tc>
        <w:tc>
          <w:tcPr>
            <w:tcW w:w="2551" w:type="dxa"/>
            <w:vAlign w:val="center"/>
          </w:tcPr>
          <w:p>
            <w:pPr>
              <w:pStyle w:val="15"/>
            </w:pPr>
          </w:p>
        </w:tc>
        <w:tc>
          <w:tcPr>
            <w:tcW w:w="2551" w:type="dxa"/>
            <w:vAlign w:val="center"/>
          </w:tcPr>
          <w:p>
            <w:pPr>
              <w:pStyle w:val="15"/>
            </w:pPr>
            <w: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2110302</w:t>
            </w:r>
          </w:p>
        </w:tc>
        <w:tc>
          <w:tcPr>
            <w:tcW w:w="4535" w:type="dxa"/>
            <w:vAlign w:val="center"/>
          </w:tcPr>
          <w:p>
            <w:pPr>
              <w:pStyle w:val="16"/>
            </w:pPr>
            <w:r>
              <w:t>水体</w:t>
            </w:r>
          </w:p>
        </w:tc>
        <w:tc>
          <w:tcPr>
            <w:tcW w:w="2551" w:type="dxa"/>
            <w:vAlign w:val="center"/>
          </w:tcPr>
          <w:p>
            <w:pPr>
              <w:pStyle w:val="15"/>
            </w:pPr>
            <w:r>
              <w:t>2454.49</w:t>
            </w:r>
          </w:p>
        </w:tc>
        <w:tc>
          <w:tcPr>
            <w:tcW w:w="2551" w:type="dxa"/>
            <w:vAlign w:val="center"/>
          </w:tcPr>
          <w:p>
            <w:pPr>
              <w:pStyle w:val="15"/>
            </w:pPr>
          </w:p>
        </w:tc>
        <w:tc>
          <w:tcPr>
            <w:tcW w:w="2551" w:type="dxa"/>
            <w:vAlign w:val="center"/>
          </w:tcPr>
          <w:p>
            <w:pPr>
              <w:pStyle w:val="15"/>
            </w:pPr>
            <w: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4892.68</w:t>
            </w:r>
          </w:p>
        </w:tc>
        <w:tc>
          <w:tcPr>
            <w:tcW w:w="2551" w:type="dxa"/>
            <w:vAlign w:val="center"/>
          </w:tcPr>
          <w:p>
            <w:pPr>
              <w:pStyle w:val="15"/>
            </w:pPr>
            <w:r>
              <w:t>3156.87</w:t>
            </w:r>
          </w:p>
        </w:tc>
        <w:tc>
          <w:tcPr>
            <w:tcW w:w="2551" w:type="dxa"/>
            <w:vAlign w:val="center"/>
          </w:tcPr>
          <w:p>
            <w:pPr>
              <w:pStyle w:val="15"/>
            </w:pPr>
            <w:r>
              <w:t>1735.81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4392.68</w:t>
            </w:r>
          </w:p>
        </w:tc>
        <w:tc>
          <w:tcPr>
            <w:tcW w:w="2551" w:type="dxa"/>
            <w:vAlign w:val="center"/>
          </w:tcPr>
          <w:p>
            <w:pPr>
              <w:pStyle w:val="15"/>
            </w:pPr>
            <w:r>
              <w:t>3156.87</w:t>
            </w:r>
          </w:p>
        </w:tc>
        <w:tc>
          <w:tcPr>
            <w:tcW w:w="2551" w:type="dxa"/>
            <w:vAlign w:val="center"/>
          </w:tcPr>
          <w:p>
            <w:pPr>
              <w:pStyle w:val="15"/>
            </w:pPr>
            <w:r>
              <w:t>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2120104</w:t>
            </w:r>
          </w:p>
        </w:tc>
        <w:tc>
          <w:tcPr>
            <w:tcW w:w="4535" w:type="dxa"/>
            <w:vAlign w:val="center"/>
          </w:tcPr>
          <w:p>
            <w:pPr>
              <w:pStyle w:val="16"/>
            </w:pPr>
            <w:r>
              <w:t>城管执法</w:t>
            </w:r>
          </w:p>
        </w:tc>
        <w:tc>
          <w:tcPr>
            <w:tcW w:w="2551" w:type="dxa"/>
            <w:vAlign w:val="center"/>
          </w:tcPr>
          <w:p>
            <w:pPr>
              <w:pStyle w:val="15"/>
            </w:pPr>
            <w:r>
              <w:t>4392.68</w:t>
            </w:r>
          </w:p>
        </w:tc>
        <w:tc>
          <w:tcPr>
            <w:tcW w:w="2551" w:type="dxa"/>
            <w:vAlign w:val="center"/>
          </w:tcPr>
          <w:p>
            <w:pPr>
              <w:pStyle w:val="15"/>
            </w:pPr>
            <w:r>
              <w:t>3156.87</w:t>
            </w:r>
          </w:p>
        </w:tc>
        <w:tc>
          <w:tcPr>
            <w:tcW w:w="2551" w:type="dxa"/>
            <w:vAlign w:val="center"/>
          </w:tcPr>
          <w:p>
            <w:pPr>
              <w:pStyle w:val="15"/>
            </w:pPr>
            <w:r>
              <w:t>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21203</w:t>
            </w:r>
          </w:p>
        </w:tc>
        <w:tc>
          <w:tcPr>
            <w:tcW w:w="4535" w:type="dxa"/>
            <w:vAlign w:val="center"/>
          </w:tcPr>
          <w:p>
            <w:pPr>
              <w:pStyle w:val="16"/>
            </w:pPr>
            <w:r>
              <w:t>城乡社区公共设施</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2120399</w:t>
            </w:r>
          </w:p>
        </w:tc>
        <w:tc>
          <w:tcPr>
            <w:tcW w:w="4535" w:type="dxa"/>
            <w:vAlign w:val="center"/>
          </w:tcPr>
          <w:p>
            <w:pPr>
              <w:pStyle w:val="16"/>
            </w:pPr>
            <w:r>
              <w:t>其他城乡社区公共设施支出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258.78</w:t>
            </w:r>
          </w:p>
        </w:tc>
        <w:tc>
          <w:tcPr>
            <w:tcW w:w="2551" w:type="dxa"/>
            <w:vAlign w:val="center"/>
          </w:tcPr>
          <w:p>
            <w:pPr>
              <w:pStyle w:val="15"/>
            </w:pPr>
            <w:r>
              <w:t>258.78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258.78</w:t>
            </w:r>
          </w:p>
        </w:tc>
        <w:tc>
          <w:tcPr>
            <w:tcW w:w="2551" w:type="dxa"/>
            <w:vAlign w:val="center"/>
          </w:tcPr>
          <w:p>
            <w:pPr>
              <w:pStyle w:val="15"/>
            </w:pPr>
            <w:r>
              <w:t>258.78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258.78</w:t>
            </w:r>
          </w:p>
        </w:tc>
        <w:tc>
          <w:tcPr>
            <w:tcW w:w="2551" w:type="dxa"/>
            <w:vAlign w:val="center"/>
          </w:tcPr>
          <w:p>
            <w:pPr>
              <w:pStyle w:val="15"/>
            </w:pPr>
            <w:r>
              <w:t>258.78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4097.15</w:t>
            </w:r>
          </w:p>
        </w:tc>
        <w:tc>
          <w:tcPr>
            <w:tcW w:w="2551" w:type="dxa"/>
            <w:vAlign w:val="center"/>
          </w:tcPr>
          <w:p>
            <w:pPr>
              <w:pStyle w:val="19"/>
            </w:pPr>
            <w:r>
              <w:t>3627.72</w:t>
            </w:r>
          </w:p>
        </w:tc>
        <w:tc>
          <w:tcPr>
            <w:tcW w:w="2551" w:type="dxa"/>
            <w:vAlign w:val="center"/>
          </w:tcPr>
          <w:p>
            <w:pPr>
              <w:pStyle w:val="19"/>
            </w:pPr>
            <w:r>
              <w:t>469.43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3518.35</w:t>
            </w:r>
          </w:p>
        </w:tc>
        <w:tc>
          <w:tcPr>
            <w:tcW w:w="2551" w:type="dxa"/>
            <w:vAlign w:val="center"/>
          </w:tcPr>
          <w:p>
            <w:pPr>
              <w:pStyle w:val="15"/>
            </w:pPr>
            <w:r>
              <w:t>3518.35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886.68</w:t>
            </w:r>
          </w:p>
        </w:tc>
        <w:tc>
          <w:tcPr>
            <w:tcW w:w="2551" w:type="dxa"/>
            <w:vAlign w:val="center"/>
          </w:tcPr>
          <w:p>
            <w:pPr>
              <w:pStyle w:val="15"/>
            </w:pPr>
            <w:r>
              <w:t>886.68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219.01</w:t>
            </w:r>
          </w:p>
        </w:tc>
        <w:tc>
          <w:tcPr>
            <w:tcW w:w="2551" w:type="dxa"/>
            <w:vAlign w:val="center"/>
          </w:tcPr>
          <w:p>
            <w:pPr>
              <w:pStyle w:val="15"/>
            </w:pPr>
            <w:r>
              <w:t>219.01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400.60</w:t>
            </w:r>
          </w:p>
        </w:tc>
        <w:tc>
          <w:tcPr>
            <w:tcW w:w="2551" w:type="dxa"/>
            <w:vAlign w:val="center"/>
          </w:tcPr>
          <w:p>
            <w:pPr>
              <w:pStyle w:val="15"/>
            </w:pPr>
            <w:r>
              <w:t>400.60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654.28</w:t>
            </w:r>
          </w:p>
        </w:tc>
        <w:tc>
          <w:tcPr>
            <w:tcW w:w="2551" w:type="dxa"/>
            <w:vAlign w:val="center"/>
          </w:tcPr>
          <w:p>
            <w:pPr>
              <w:pStyle w:val="15"/>
            </w:pPr>
            <w:r>
              <w:t>654.28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314.30</w:t>
            </w:r>
          </w:p>
        </w:tc>
        <w:tc>
          <w:tcPr>
            <w:tcW w:w="2551" w:type="dxa"/>
            <w:vAlign w:val="center"/>
          </w:tcPr>
          <w:p>
            <w:pPr>
              <w:pStyle w:val="15"/>
            </w:pPr>
            <w:r>
              <w:t>314.30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142.64</w:t>
            </w:r>
          </w:p>
        </w:tc>
        <w:tc>
          <w:tcPr>
            <w:tcW w:w="2551" w:type="dxa"/>
            <w:vAlign w:val="center"/>
          </w:tcPr>
          <w:p>
            <w:pPr>
              <w:pStyle w:val="15"/>
            </w:pPr>
            <w:r>
              <w:t>142.64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112.41</w:t>
            </w:r>
          </w:p>
        </w:tc>
        <w:tc>
          <w:tcPr>
            <w:tcW w:w="2551" w:type="dxa"/>
            <w:vAlign w:val="center"/>
          </w:tcPr>
          <w:p>
            <w:pPr>
              <w:pStyle w:val="15"/>
            </w:pPr>
            <w:r>
              <w:t>112.41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19.97</w:t>
            </w:r>
          </w:p>
        </w:tc>
        <w:tc>
          <w:tcPr>
            <w:tcW w:w="2551" w:type="dxa"/>
            <w:vAlign w:val="center"/>
          </w:tcPr>
          <w:p>
            <w:pPr>
              <w:pStyle w:val="15"/>
            </w:pPr>
            <w:r>
              <w:t>19.97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258.78</w:t>
            </w:r>
          </w:p>
        </w:tc>
        <w:tc>
          <w:tcPr>
            <w:tcW w:w="2551" w:type="dxa"/>
            <w:vAlign w:val="center"/>
          </w:tcPr>
          <w:p>
            <w:pPr>
              <w:pStyle w:val="15"/>
            </w:pPr>
            <w:r>
              <w:t>258.78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509.67</w:t>
            </w:r>
          </w:p>
        </w:tc>
        <w:tc>
          <w:tcPr>
            <w:tcW w:w="2551" w:type="dxa"/>
            <w:vAlign w:val="center"/>
          </w:tcPr>
          <w:p>
            <w:pPr>
              <w:pStyle w:val="15"/>
            </w:pPr>
            <w:r>
              <w:t>509.67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464.43</w:t>
            </w:r>
          </w:p>
        </w:tc>
        <w:tc>
          <w:tcPr>
            <w:tcW w:w="2551" w:type="dxa"/>
            <w:vAlign w:val="center"/>
          </w:tcPr>
          <w:p>
            <w:pPr>
              <w:pStyle w:val="15"/>
            </w:pPr>
          </w:p>
        </w:tc>
        <w:tc>
          <w:tcPr>
            <w:tcW w:w="2551" w:type="dxa"/>
            <w:vAlign w:val="center"/>
          </w:tcPr>
          <w:p>
            <w:pPr>
              <w:pStyle w:val="15"/>
            </w:pPr>
            <w:r>
              <w:t>464.43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65.31</w:t>
            </w:r>
          </w:p>
        </w:tc>
        <w:tc>
          <w:tcPr>
            <w:tcW w:w="2551" w:type="dxa"/>
            <w:vAlign w:val="center"/>
          </w:tcPr>
          <w:p>
            <w:pPr>
              <w:pStyle w:val="15"/>
            </w:pPr>
          </w:p>
        </w:tc>
        <w:tc>
          <w:tcPr>
            <w:tcW w:w="2551" w:type="dxa"/>
            <w:vAlign w:val="center"/>
          </w:tcPr>
          <w:p>
            <w:pPr>
              <w:pStyle w:val="15"/>
            </w:pPr>
            <w:r>
              <w:t>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6.89</w:t>
            </w:r>
          </w:p>
        </w:tc>
        <w:tc>
          <w:tcPr>
            <w:tcW w:w="2551" w:type="dxa"/>
            <w:vAlign w:val="center"/>
          </w:tcPr>
          <w:p>
            <w:pPr>
              <w:pStyle w:val="15"/>
            </w:pPr>
          </w:p>
        </w:tc>
        <w:tc>
          <w:tcPr>
            <w:tcW w:w="2551" w:type="dxa"/>
            <w:vAlign w:val="center"/>
          </w:tcPr>
          <w:p>
            <w:pPr>
              <w:pStyle w:val="15"/>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12.67</w:t>
            </w:r>
          </w:p>
        </w:tc>
        <w:tc>
          <w:tcPr>
            <w:tcW w:w="2551" w:type="dxa"/>
            <w:vAlign w:val="center"/>
          </w:tcPr>
          <w:p>
            <w:pPr>
              <w:pStyle w:val="15"/>
            </w:pPr>
          </w:p>
        </w:tc>
        <w:tc>
          <w:tcPr>
            <w:tcW w:w="2551" w:type="dxa"/>
            <w:vAlign w:val="center"/>
          </w:tcPr>
          <w:p>
            <w:pPr>
              <w:pStyle w:val="15"/>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25.47</w:t>
            </w:r>
          </w:p>
        </w:tc>
        <w:tc>
          <w:tcPr>
            <w:tcW w:w="2551" w:type="dxa"/>
            <w:vAlign w:val="center"/>
          </w:tcPr>
          <w:p>
            <w:pPr>
              <w:pStyle w:val="15"/>
            </w:pPr>
          </w:p>
        </w:tc>
        <w:tc>
          <w:tcPr>
            <w:tcW w:w="2551" w:type="dxa"/>
            <w:vAlign w:val="center"/>
          </w:tcPr>
          <w:p>
            <w:pPr>
              <w:pStyle w:val="15"/>
            </w:pPr>
            <w:r>
              <w:t>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216.00</w:t>
            </w:r>
          </w:p>
        </w:tc>
        <w:tc>
          <w:tcPr>
            <w:tcW w:w="2551" w:type="dxa"/>
            <w:vAlign w:val="center"/>
          </w:tcPr>
          <w:p>
            <w:pPr>
              <w:pStyle w:val="15"/>
            </w:pPr>
          </w:p>
        </w:tc>
        <w:tc>
          <w:tcPr>
            <w:tcW w:w="2551" w:type="dxa"/>
            <w:vAlign w:val="center"/>
          </w:tcPr>
          <w:p>
            <w:pPr>
              <w:pStyle w:val="15"/>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31.67</w:t>
            </w:r>
          </w:p>
        </w:tc>
        <w:tc>
          <w:tcPr>
            <w:tcW w:w="2551" w:type="dxa"/>
            <w:vAlign w:val="center"/>
          </w:tcPr>
          <w:p>
            <w:pPr>
              <w:pStyle w:val="15"/>
            </w:pPr>
          </w:p>
        </w:tc>
        <w:tc>
          <w:tcPr>
            <w:tcW w:w="2551" w:type="dxa"/>
            <w:vAlign w:val="center"/>
          </w:tcPr>
          <w:p>
            <w:pPr>
              <w:pStyle w:val="15"/>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22.17</w:t>
            </w:r>
          </w:p>
        </w:tc>
        <w:tc>
          <w:tcPr>
            <w:tcW w:w="2551" w:type="dxa"/>
            <w:vAlign w:val="center"/>
          </w:tcPr>
          <w:p>
            <w:pPr>
              <w:pStyle w:val="15"/>
            </w:pPr>
          </w:p>
        </w:tc>
        <w:tc>
          <w:tcPr>
            <w:tcW w:w="2551" w:type="dxa"/>
            <w:vAlign w:val="center"/>
          </w:tcPr>
          <w:p>
            <w:pPr>
              <w:pStyle w:val="15"/>
            </w:pPr>
            <w:r>
              <w:t>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72.90</w:t>
            </w:r>
          </w:p>
        </w:tc>
        <w:tc>
          <w:tcPr>
            <w:tcW w:w="2551" w:type="dxa"/>
            <w:vAlign w:val="center"/>
          </w:tcPr>
          <w:p>
            <w:pPr>
              <w:pStyle w:val="15"/>
            </w:pPr>
          </w:p>
        </w:tc>
        <w:tc>
          <w:tcPr>
            <w:tcW w:w="2551" w:type="dxa"/>
            <w:vAlign w:val="center"/>
          </w:tcPr>
          <w:p>
            <w:pPr>
              <w:pStyle w:val="15"/>
            </w:pPr>
            <w:r>
              <w:t>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7.98</w:t>
            </w:r>
          </w:p>
        </w:tc>
        <w:tc>
          <w:tcPr>
            <w:tcW w:w="2551" w:type="dxa"/>
            <w:vAlign w:val="center"/>
          </w:tcPr>
          <w:p>
            <w:pPr>
              <w:pStyle w:val="15"/>
            </w:pPr>
          </w:p>
        </w:tc>
        <w:tc>
          <w:tcPr>
            <w:tcW w:w="2551" w:type="dxa"/>
            <w:vAlign w:val="center"/>
          </w:tcPr>
          <w:p>
            <w:pPr>
              <w:pStyle w:val="15"/>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3.38</w:t>
            </w:r>
          </w:p>
        </w:tc>
        <w:tc>
          <w:tcPr>
            <w:tcW w:w="2551" w:type="dxa"/>
            <w:vAlign w:val="center"/>
          </w:tcPr>
          <w:p>
            <w:pPr>
              <w:pStyle w:val="15"/>
            </w:pPr>
          </w:p>
        </w:tc>
        <w:tc>
          <w:tcPr>
            <w:tcW w:w="2551" w:type="dxa"/>
            <w:vAlign w:val="center"/>
          </w:tcPr>
          <w:p>
            <w:pPr>
              <w:pStyle w:val="15"/>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109.37</w:t>
            </w:r>
          </w:p>
        </w:tc>
        <w:tc>
          <w:tcPr>
            <w:tcW w:w="2551" w:type="dxa"/>
            <w:vAlign w:val="center"/>
          </w:tcPr>
          <w:p>
            <w:pPr>
              <w:pStyle w:val="15"/>
            </w:pPr>
            <w:r>
              <w:t>109.37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108.64</w:t>
            </w:r>
          </w:p>
        </w:tc>
        <w:tc>
          <w:tcPr>
            <w:tcW w:w="2551" w:type="dxa"/>
            <w:vAlign w:val="center"/>
          </w:tcPr>
          <w:p>
            <w:pPr>
              <w:pStyle w:val="15"/>
            </w:pPr>
            <w:r>
              <w:t>108.64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152.24</w:t>
            </w:r>
          </w:p>
        </w:tc>
        <w:tc>
          <w:tcPr>
            <w:tcW w:w="2551" w:type="dxa"/>
            <w:vAlign w:val="center"/>
          </w:tcPr>
          <w:p>
            <w:pPr>
              <w:pStyle w:val="19"/>
            </w:pPr>
          </w:p>
        </w:tc>
        <w:tc>
          <w:tcPr>
            <w:tcW w:w="2551" w:type="dxa"/>
            <w:vAlign w:val="center"/>
          </w:tcPr>
          <w:p>
            <w:pPr>
              <w:pStyle w:val="19"/>
            </w:pPr>
            <w:r>
              <w:t>152.24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152.24</w:t>
            </w:r>
          </w:p>
        </w:tc>
        <w:tc>
          <w:tcPr>
            <w:tcW w:w="2551" w:type="dxa"/>
            <w:vAlign w:val="center"/>
          </w:tcPr>
          <w:p>
            <w:pPr>
              <w:pStyle w:val="15"/>
            </w:pPr>
          </w:p>
        </w:tc>
        <w:tc>
          <w:tcPr>
            <w:tcW w:w="2551" w:type="dxa"/>
            <w:vAlign w:val="center"/>
          </w:tcPr>
          <w:p>
            <w:pPr>
              <w:pStyle w:val="15"/>
            </w:pPr>
            <w:r>
              <w:t>152.24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3.14</w:t>
            </w:r>
          </w:p>
        </w:tc>
        <w:tc>
          <w:tcPr>
            <w:tcW w:w="2551" w:type="dxa"/>
            <w:vAlign w:val="center"/>
          </w:tcPr>
          <w:p>
            <w:pPr>
              <w:pStyle w:val="15"/>
            </w:pPr>
          </w:p>
        </w:tc>
        <w:tc>
          <w:tcPr>
            <w:tcW w:w="2551" w:type="dxa"/>
            <w:vAlign w:val="center"/>
          </w:tcPr>
          <w:p>
            <w:pPr>
              <w:pStyle w:val="15"/>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2120801</w:t>
            </w:r>
          </w:p>
        </w:tc>
        <w:tc>
          <w:tcPr>
            <w:tcW w:w="4535" w:type="dxa"/>
            <w:vAlign w:val="center"/>
          </w:tcPr>
          <w:p>
            <w:pPr>
              <w:pStyle w:val="16"/>
            </w:pPr>
            <w:r>
              <w:t>征地和拆迁补偿支出</w:t>
            </w:r>
          </w:p>
        </w:tc>
        <w:tc>
          <w:tcPr>
            <w:tcW w:w="2551" w:type="dxa"/>
            <w:vAlign w:val="center"/>
          </w:tcPr>
          <w:p>
            <w:pPr>
              <w:pStyle w:val="15"/>
            </w:pPr>
            <w:r>
              <w:t>3.14</w:t>
            </w:r>
          </w:p>
        </w:tc>
        <w:tc>
          <w:tcPr>
            <w:tcW w:w="2551" w:type="dxa"/>
            <w:vAlign w:val="center"/>
          </w:tcPr>
          <w:p>
            <w:pPr>
              <w:pStyle w:val="15"/>
            </w:pPr>
          </w:p>
        </w:tc>
        <w:tc>
          <w:tcPr>
            <w:tcW w:w="2551" w:type="dxa"/>
            <w:vAlign w:val="center"/>
          </w:tcPr>
          <w:p>
            <w:pPr>
              <w:pStyle w:val="15"/>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21213</w:t>
            </w:r>
          </w:p>
        </w:tc>
        <w:tc>
          <w:tcPr>
            <w:tcW w:w="4535" w:type="dxa"/>
            <w:vAlign w:val="center"/>
          </w:tcPr>
          <w:p>
            <w:pPr>
              <w:pStyle w:val="16"/>
            </w:pPr>
            <w:r>
              <w:t>城市基础设施配套费安排的支出</w:t>
            </w:r>
          </w:p>
        </w:tc>
        <w:tc>
          <w:tcPr>
            <w:tcW w:w="2551" w:type="dxa"/>
            <w:vAlign w:val="center"/>
          </w:tcPr>
          <w:p>
            <w:pPr>
              <w:pStyle w:val="15"/>
            </w:pPr>
            <w:r>
              <w:t>149.10</w:t>
            </w:r>
          </w:p>
        </w:tc>
        <w:tc>
          <w:tcPr>
            <w:tcW w:w="2551" w:type="dxa"/>
            <w:vAlign w:val="center"/>
          </w:tcPr>
          <w:p>
            <w:pPr>
              <w:pStyle w:val="15"/>
            </w:pPr>
          </w:p>
        </w:tc>
        <w:tc>
          <w:tcPr>
            <w:tcW w:w="2551" w:type="dxa"/>
            <w:vAlign w:val="center"/>
          </w:tcPr>
          <w:p>
            <w:pPr>
              <w:pStyle w:val="15"/>
            </w:pPr>
            <w:r>
              <w:t>149.10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2121302</w:t>
            </w:r>
          </w:p>
        </w:tc>
        <w:tc>
          <w:tcPr>
            <w:tcW w:w="4535" w:type="dxa"/>
            <w:vAlign w:val="center"/>
          </w:tcPr>
          <w:p>
            <w:pPr>
              <w:pStyle w:val="16"/>
            </w:pPr>
            <w:r>
              <w:t>城市环境卫生</w:t>
            </w:r>
          </w:p>
        </w:tc>
        <w:tc>
          <w:tcPr>
            <w:tcW w:w="2551" w:type="dxa"/>
            <w:vAlign w:val="center"/>
          </w:tcPr>
          <w:p>
            <w:pPr>
              <w:pStyle w:val="15"/>
            </w:pPr>
            <w:r>
              <w:t>149.10</w:t>
            </w:r>
          </w:p>
        </w:tc>
        <w:tc>
          <w:tcPr>
            <w:tcW w:w="2551" w:type="dxa"/>
            <w:vAlign w:val="center"/>
          </w:tcPr>
          <w:p>
            <w:pPr>
              <w:pStyle w:val="15"/>
            </w:pPr>
          </w:p>
        </w:tc>
        <w:tc>
          <w:tcPr>
            <w:tcW w:w="2551" w:type="dxa"/>
            <w:vAlign w:val="center"/>
          </w:tcPr>
          <w:p>
            <w:pPr>
              <w:pStyle w:val="15"/>
            </w:pPr>
            <w:r>
              <w:t>149.10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72.90</w:t>
            </w:r>
          </w:p>
        </w:tc>
        <w:tc>
          <w:tcPr>
            <w:tcW w:w="1643" w:type="dxa"/>
            <w:vAlign w:val="center"/>
          </w:tcPr>
          <w:p>
            <w:pPr>
              <w:pStyle w:val="19"/>
            </w:pPr>
            <w:r>
              <w:t>72.90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72.90</w:t>
            </w:r>
          </w:p>
        </w:tc>
        <w:tc>
          <w:tcPr>
            <w:tcW w:w="1643" w:type="dxa"/>
            <w:vAlign w:val="center"/>
          </w:tcPr>
          <w:p>
            <w:pPr>
              <w:pStyle w:val="15"/>
            </w:pPr>
            <w:r>
              <w:t>72.90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72.90</w:t>
            </w:r>
          </w:p>
        </w:tc>
        <w:tc>
          <w:tcPr>
            <w:tcW w:w="1643" w:type="dxa"/>
            <w:vAlign w:val="center"/>
          </w:tcPr>
          <w:p>
            <w:pPr>
              <w:pStyle w:val="15"/>
            </w:pPr>
            <w:r>
              <w:t>72.90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72.90</w:t>
            </w:r>
          </w:p>
        </w:tc>
        <w:tc>
          <w:tcPr>
            <w:tcW w:w="1643" w:type="dxa"/>
            <w:vAlign w:val="center"/>
          </w:tcPr>
          <w:p>
            <w:pPr>
              <w:pStyle w:val="15"/>
            </w:pPr>
            <w:r>
              <w:t>72.90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保定市徐水区城市管理综合行政执法局本级2023年单位预算信息公开情况说明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0" w:name="_GoBack"/>
      <w:bookmarkEnd w:id="0"/>
      <w:r>
        <w:rPr>
          <w:rFonts w:eastAsia="方正仿宋_GBK" w:cs="Times New Roman"/>
          <w:color w:val="000000"/>
          <w:sz w:val="28"/>
        </w:rPr>
        <w:t>预算法》、《地方预决算公开操作规程》和《关于进一步推进预算公开工作的实施意见》规定，现将保定市徐水区城市管理综合行政执法局本级2023年单位预算公开如下：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单 位 职 责</w:t>
      </w:r>
    </w:p>
    <w:p>
      <w:pPr>
        <w:pStyle w:val="29"/>
      </w:pPr>
    </w:p>
    <w:p>
      <w:pPr>
        <w:pStyle w:val="29"/>
      </w:pPr>
      <w:r>
        <w:t>根据《保定市徐水区城市管理综合行政执法局职能配置、内设机构和人员编制规定》，保定市徐水区城市管理综合行政执法局的主要职责是：</w:t>
      </w:r>
    </w:p>
    <w:p>
      <w:pPr>
        <w:pStyle w:val="29"/>
      </w:pPr>
      <w:r>
        <w:t>根据《保定市徐水区城市管理综合行政执法局职能配置、内设机构和人员编制规定》，保定市徐水区城市管理综合行政执法局的主要职责是：</w:t>
      </w:r>
    </w:p>
    <w:p>
      <w:pPr>
        <w:pStyle w:val="29"/>
      </w:pPr>
      <w:r>
        <w:t>（一）宣传贯彻国家和省、市有关城市管理的政策和法规；拟订和实施城市管理有关规定。</w:t>
      </w:r>
    </w:p>
    <w:p>
      <w:pPr>
        <w:pStyle w:val="29"/>
      </w:pPr>
      <w:r>
        <w:t>（二）负责全区城市管理工作的业务指导、组织协调、监督检查和考核评价。</w:t>
      </w:r>
    </w:p>
    <w:p>
      <w:pPr>
        <w:pStyle w:val="29"/>
      </w:pPr>
      <w:r>
        <w:t>（三）拟订和实施城市管理长期规划和年度计划，推进数字城管智慧化。</w:t>
      </w:r>
    </w:p>
    <w:p>
      <w:pPr>
        <w:pStyle w:val="29"/>
      </w:pPr>
      <w:r>
        <w:t>（四）负责城市道路、桥梁、照明、供水、排水、燃气、供热、污水和垃圾处理等市政公用设施运行管理、乡村道路的建设和维护、城市容貌和环境卫生管理、城市园林绿化管理等方面的全部工作。</w:t>
      </w:r>
    </w:p>
    <w:p>
      <w:pPr>
        <w:pStyle w:val="29"/>
      </w:pPr>
      <w:r>
        <w:t>（五）负责城市公共空间秩序管理方面的户外广告设置，门头牌匾外立面装修、“街道家具”管理工作。</w:t>
      </w:r>
    </w:p>
    <w:p>
      <w:pPr>
        <w:pStyle w:val="29"/>
      </w:pPr>
      <w:r>
        <w:t>（六）负责城市交通管理方面的便道（人行道）、广场（游园）车辆停放管理工作。</w:t>
      </w:r>
    </w:p>
    <w:p>
      <w:pPr>
        <w:pStyle w:val="29"/>
      </w:pPr>
      <w:r>
        <w:t>（七）负责城市环境保护管理方面的道路扬尘、露天烧烤整治工作。</w:t>
      </w:r>
    </w:p>
    <w:p>
      <w:pPr>
        <w:pStyle w:val="29"/>
      </w:pPr>
      <w:r>
        <w:t>（八）负责城市应急管理等方面的道路清融雪以及城市道路、桥梁、照明应急保障，供水、燃气、污水处理应急工作的指导工作。</w:t>
      </w:r>
    </w:p>
    <w:p>
      <w:pPr>
        <w:pStyle w:val="29"/>
      </w:pPr>
      <w:r>
        <w:t>（九）集中行使“与群众生产生活密切相关、执法频率高、多头执法扰民问题突出、专业技术要求适宜、与城市管理密切相关”的行政处罚权。</w:t>
      </w:r>
    </w:p>
    <w:p>
      <w:pPr>
        <w:pStyle w:val="29"/>
      </w:pPr>
      <w:r>
        <w:t>（十）承办市、区人民政府决定调整的城市管理领域的其他职责。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保定市徐水区城市管理综合行政执法局本级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 xml:space="preserve">单位预算安排的总体情况 </w:t>
      </w:r>
    </w:p>
    <w:p>
      <w:pPr>
        <w:pStyle w:val="30"/>
      </w:pPr>
      <w:r>
        <w:t>一、收入说明</w:t>
      </w:r>
    </w:p>
    <w:p>
      <w:pPr>
        <w:pStyle w:val="30"/>
      </w:pPr>
      <w:r>
        <w:t>反映本单位当年全部收入。2023年预算收入10545.93万元，其中：一般公共预算收入7533.90万元，基金预算收入152.24 万元，单位资金收入2013万元，上年结转结余846.79万元。</w:t>
      </w:r>
    </w:p>
    <w:p>
      <w:pPr>
        <w:pStyle w:val="30"/>
      </w:pPr>
      <w:r>
        <w:t>二、支出说明</w:t>
      </w:r>
    </w:p>
    <w:p>
      <w:pPr>
        <w:pStyle w:val="30"/>
      </w:pPr>
      <w:r>
        <w:t>收支预算总表支出栏、基本支出表、项目支出表按经济分类和支出功能分类科目编制，反映保定市徐水城市管理综合行政执法局年度部门预算中支出预算的总体情况。2023年支出预算 10545.93万元，其中基本支出4097.15万元，包括人员经费 3627.72万元和日常公用经费469.43万元；项目支出6448.79万元，主要城区绿化养护项目和城建路灯电费等。</w:t>
      </w:r>
    </w:p>
    <w:p>
      <w:pPr>
        <w:pStyle w:val="30"/>
      </w:pPr>
      <w:r>
        <w:t>三、比上年增减情况</w:t>
      </w:r>
    </w:p>
    <w:p>
      <w:pPr>
        <w:pStyle w:val="30"/>
      </w:pPr>
      <w:r>
        <w:t>本年度预算收支安排10545.93万元，较上年减少22615.17万元。其中:基本支出减少394.03万元，主要原因是2022年有退休人员和车辆费用减少等；项目支出减少22221.13万元，主要原因是项目减少。</w:t>
      </w:r>
    </w:p>
    <w:p>
      <w:pPr>
        <w:spacing w:before="10" w:after="10"/>
        <w:ind w:firstLine="640"/>
        <w:outlineLvl w:val="5"/>
      </w:pPr>
      <w:r>
        <w:rPr>
          <w:rFonts w:ascii="黑体" w:hAnsi="黑体" w:eastAsia="黑体" w:cs="黑体"/>
          <w:color w:val="000000"/>
          <w:sz w:val="32"/>
        </w:rPr>
        <w:t>三、机关运行经费安排情况</w:t>
      </w:r>
    </w:p>
    <w:p>
      <w:pPr>
        <w:pStyle w:val="31"/>
      </w:pPr>
      <w:r>
        <w:t>机关运行经费安排情况</w:t>
      </w:r>
    </w:p>
    <w:p>
      <w:pPr>
        <w:pStyle w:val="31"/>
      </w:pPr>
      <w:r>
        <w:t>2023年我单位运行经费安排464.43万元，其中办公费65.31万元，邮电费6.89万元，工会经费、福利费53.84万元，公务用车运行维护费72.9万元，其他支出265.49万元。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财政拨款“三公”经费预算情况及增减变化原因</w:t>
      </w:r>
    </w:p>
    <w:p>
      <w:pPr>
        <w:pStyle w:val="32"/>
      </w:pPr>
      <w:r>
        <w:t>2023年，我单位“三公” 经费预算安排72.9万元，（公务用车运维费72.9万元)，与 2022年相比增加2.43万元， 增加主要原因是：2022年新购置一辆厨余车。</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1.有利于执法工作顺利开展。</w:t>
            </w:r>
            <w:r>
              <w:tab/>
            </w:r>
            <w:r>
              <w:tab/>
            </w:r>
            <w:r>
              <w:tab/>
            </w:r>
            <w:r>
              <w:tab/>
            </w:r>
            <w:r>
              <w:tab/>
            </w:r>
            <w:r>
              <w:tab/>
            </w:r>
          </w:p>
          <w:p>
            <w:pPr>
              <w:pStyle w:val="16"/>
            </w:pPr>
          </w:p>
          <w:p>
            <w:pPr>
              <w:pStyle w:val="16"/>
            </w:pPr>
            <w:r>
              <w:t>2.该项目资金于2023年底支付。</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支出项目数量</w:t>
            </w:r>
          </w:p>
        </w:tc>
        <w:tc>
          <w:tcPr>
            <w:tcW w:w="2835" w:type="dxa"/>
            <w:vAlign w:val="center"/>
          </w:tcPr>
          <w:p>
            <w:pPr>
              <w:pStyle w:val="16"/>
            </w:pPr>
            <w:r>
              <w:t>支出项目数量</w:t>
            </w:r>
          </w:p>
        </w:tc>
        <w:tc>
          <w:tcPr>
            <w:tcW w:w="2551" w:type="dxa"/>
            <w:vAlign w:val="center"/>
          </w:tcPr>
          <w:p>
            <w:pPr>
              <w:pStyle w:val="16"/>
            </w:pPr>
            <w:r>
              <w:t>≥1次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该项目验收合格率</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资金及时支付情况</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支出不超过预算数</w:t>
            </w:r>
          </w:p>
        </w:tc>
        <w:tc>
          <w:tcPr>
            <w:tcW w:w="2835" w:type="dxa"/>
            <w:vAlign w:val="center"/>
          </w:tcPr>
          <w:p>
            <w:pPr>
              <w:pStyle w:val="16"/>
            </w:pPr>
            <w:r>
              <w:t>支出不超预算金额</w:t>
            </w:r>
          </w:p>
        </w:tc>
        <w:tc>
          <w:tcPr>
            <w:tcW w:w="2551" w:type="dxa"/>
            <w:vAlign w:val="center"/>
          </w:tcPr>
          <w:p>
            <w:pPr>
              <w:pStyle w:val="16"/>
            </w:pPr>
            <w:r>
              <w:t>≤10万元</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有利于执法工作的开展</w:t>
            </w:r>
          </w:p>
        </w:tc>
        <w:tc>
          <w:tcPr>
            <w:tcW w:w="2835" w:type="dxa"/>
            <w:vAlign w:val="center"/>
          </w:tcPr>
          <w:p>
            <w:pPr>
              <w:pStyle w:val="16"/>
            </w:pPr>
            <w:r>
              <w:t>有利于执法各项工作顺利开展</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1.此资金用于支付水厂运营费、日常办公费等</w:t>
            </w:r>
          </w:p>
          <w:p>
            <w:pPr>
              <w:pStyle w:val="16"/>
            </w:pPr>
            <w:r>
              <w:t>2.该项目资金计划2023年12月之前支付。</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支付次数</w:t>
            </w:r>
          </w:p>
        </w:tc>
        <w:tc>
          <w:tcPr>
            <w:tcW w:w="2835" w:type="dxa"/>
            <w:vAlign w:val="center"/>
          </w:tcPr>
          <w:p>
            <w:pPr>
              <w:pStyle w:val="16"/>
            </w:pPr>
            <w:r>
              <w:t>支付次数</w:t>
            </w:r>
          </w:p>
        </w:tc>
        <w:tc>
          <w:tcPr>
            <w:tcW w:w="2551" w:type="dxa"/>
            <w:vAlign w:val="center"/>
          </w:tcPr>
          <w:p>
            <w:pPr>
              <w:pStyle w:val="16"/>
            </w:pPr>
            <w:r>
              <w:t>≥1次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资金支付及时情况</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不超过预算数</w:t>
            </w:r>
          </w:p>
        </w:tc>
        <w:tc>
          <w:tcPr>
            <w:tcW w:w="2835" w:type="dxa"/>
            <w:vAlign w:val="center"/>
          </w:tcPr>
          <w:p>
            <w:pPr>
              <w:pStyle w:val="16"/>
            </w:pPr>
            <w:r>
              <w:t>支出不超过预算数</w:t>
            </w:r>
          </w:p>
        </w:tc>
        <w:tc>
          <w:tcPr>
            <w:tcW w:w="2551" w:type="dxa"/>
            <w:vAlign w:val="center"/>
          </w:tcPr>
          <w:p>
            <w:pPr>
              <w:pStyle w:val="16"/>
            </w:pPr>
            <w:r>
              <w:t>≤3万元</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有利于执法工作的开展</w:t>
            </w:r>
          </w:p>
        </w:tc>
        <w:tc>
          <w:tcPr>
            <w:tcW w:w="2835" w:type="dxa"/>
            <w:vAlign w:val="center"/>
          </w:tcPr>
          <w:p>
            <w:pPr>
              <w:pStyle w:val="16"/>
            </w:pPr>
            <w:r>
              <w:t>有利于执法各项工作顺利开展</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1.执法局供水公司向居民、企业等收取的水费收入，用于支付水厂费用、电费等。</w:t>
            </w:r>
            <w:r>
              <w:tab/>
            </w:r>
            <w:r>
              <w:tab/>
            </w:r>
            <w:r>
              <w:tab/>
            </w:r>
            <w:r>
              <w:tab/>
            </w:r>
            <w:r>
              <w:tab/>
            </w:r>
            <w:r>
              <w:tab/>
            </w:r>
          </w:p>
          <w:p>
            <w:pPr>
              <w:pStyle w:val="16"/>
            </w:pPr>
          </w:p>
          <w:p>
            <w:pPr>
              <w:pStyle w:val="16"/>
            </w:pPr>
            <w:r>
              <w:t>2.该项目资金计划2023年12月底前支付。</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水厂数量</w:t>
            </w:r>
          </w:p>
        </w:tc>
        <w:tc>
          <w:tcPr>
            <w:tcW w:w="2835" w:type="dxa"/>
            <w:vAlign w:val="center"/>
          </w:tcPr>
          <w:p>
            <w:pPr>
              <w:pStyle w:val="16"/>
            </w:pPr>
            <w:r>
              <w:t>该资金支付的水厂数量</w:t>
            </w:r>
          </w:p>
        </w:tc>
        <w:tc>
          <w:tcPr>
            <w:tcW w:w="2551" w:type="dxa"/>
            <w:vAlign w:val="center"/>
          </w:tcPr>
          <w:p>
            <w:pPr>
              <w:pStyle w:val="16"/>
            </w:pPr>
            <w:r>
              <w:t>2座</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出水水质合格率</w:t>
            </w:r>
          </w:p>
          <w:p>
            <w:pPr>
              <w:pStyle w:val="16"/>
            </w:pPr>
            <w:r>
              <w:t>供水水质合格率</w:t>
            </w:r>
          </w:p>
        </w:tc>
        <w:tc>
          <w:tcPr>
            <w:tcW w:w="2835" w:type="dxa"/>
            <w:vAlign w:val="center"/>
          </w:tcPr>
          <w:p>
            <w:pPr>
              <w:pStyle w:val="16"/>
            </w:pPr>
            <w:r>
              <w:t>反映城区地表水厂出水水质情况及供水水质情况</w:t>
            </w:r>
          </w:p>
        </w:tc>
        <w:tc>
          <w:tcPr>
            <w:tcW w:w="2551" w:type="dxa"/>
            <w:vAlign w:val="center"/>
          </w:tcPr>
          <w:p>
            <w:pPr>
              <w:pStyle w:val="16"/>
            </w:pPr>
            <w:r>
              <w:t>100%</w:t>
            </w:r>
          </w:p>
        </w:tc>
        <w:tc>
          <w:tcPr>
            <w:tcW w:w="2268" w:type="dxa"/>
            <w:vAlign w:val="center"/>
          </w:tcPr>
          <w:p>
            <w:pPr>
              <w:pStyle w:val="16"/>
            </w:pPr>
            <w:r>
              <w:t>达到《生活饮用水卫生标准》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出水及时率</w:t>
            </w:r>
          </w:p>
          <w:p>
            <w:pPr>
              <w:pStyle w:val="16"/>
            </w:pPr>
            <w:r>
              <w:t>供水及时率</w:t>
            </w:r>
          </w:p>
        </w:tc>
        <w:tc>
          <w:tcPr>
            <w:tcW w:w="2835" w:type="dxa"/>
            <w:vAlign w:val="center"/>
          </w:tcPr>
          <w:p>
            <w:pPr>
              <w:pStyle w:val="16"/>
            </w:pPr>
            <w:r>
              <w:t>反映水厂出水、供水及时程度</w:t>
            </w:r>
          </w:p>
        </w:tc>
        <w:tc>
          <w:tcPr>
            <w:tcW w:w="2551" w:type="dxa"/>
            <w:vAlign w:val="center"/>
          </w:tcPr>
          <w:p>
            <w:pPr>
              <w:pStyle w:val="16"/>
            </w:pPr>
            <w:r>
              <w:t>100%</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不超过预算数</w:t>
            </w:r>
          </w:p>
        </w:tc>
        <w:tc>
          <w:tcPr>
            <w:tcW w:w="2835" w:type="dxa"/>
            <w:vAlign w:val="center"/>
          </w:tcPr>
          <w:p>
            <w:pPr>
              <w:pStyle w:val="16"/>
            </w:pPr>
            <w:r>
              <w:t>不超过年初预算数</w:t>
            </w:r>
          </w:p>
        </w:tc>
        <w:tc>
          <w:tcPr>
            <w:tcW w:w="2551" w:type="dxa"/>
            <w:vAlign w:val="center"/>
          </w:tcPr>
          <w:p>
            <w:pPr>
              <w:pStyle w:val="16"/>
            </w:pPr>
            <w:r>
              <w:t>≤2000万元</w:t>
            </w:r>
          </w:p>
        </w:tc>
        <w:tc>
          <w:tcPr>
            <w:tcW w:w="2268" w:type="dxa"/>
            <w:vAlign w:val="center"/>
          </w:tcPr>
          <w:p>
            <w:pPr>
              <w:pStyle w:val="16"/>
            </w:pPr>
            <w: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媒体报道用水事故次数</w:t>
            </w:r>
          </w:p>
        </w:tc>
        <w:tc>
          <w:tcPr>
            <w:tcW w:w="2835" w:type="dxa"/>
            <w:vAlign w:val="center"/>
          </w:tcPr>
          <w:p>
            <w:pPr>
              <w:pStyle w:val="16"/>
            </w:pPr>
            <w:r>
              <w:t>反映当年用水户用水安全情况未发生重大用水事故</w:t>
            </w:r>
          </w:p>
        </w:tc>
        <w:tc>
          <w:tcPr>
            <w:tcW w:w="2551" w:type="dxa"/>
            <w:vAlign w:val="center"/>
          </w:tcPr>
          <w:p>
            <w:pPr>
              <w:pStyle w:val="16"/>
            </w:pPr>
            <w:r>
              <w:t>&lt;1次</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4、保安保洁费用绩效目标表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1.通过聘请专业保安保洁公司，保证局机关办公环境整洁度，进一步提升办公区域环境。</w:t>
            </w:r>
          </w:p>
          <w:p>
            <w:pPr>
              <w:pStyle w:val="16"/>
            </w:pPr>
            <w:r>
              <w:t>2.聘用专业保安保洁公司，保安和保洁人员数量保障在6人，每天完成4000平方米办公区域的保洁打扫，确保办公区域保洁验收达标率达到90%以上，办公人员满意度达到90%以上。</w:t>
            </w:r>
          </w:p>
          <w:p>
            <w:pPr>
              <w:pStyle w:val="16"/>
            </w:pPr>
            <w:r>
              <w:t>3.项目共需资金15.48万元。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保洁面积</w:t>
            </w:r>
          </w:p>
        </w:tc>
        <w:tc>
          <w:tcPr>
            <w:tcW w:w="2835" w:type="dxa"/>
            <w:vAlign w:val="center"/>
          </w:tcPr>
          <w:p>
            <w:pPr>
              <w:pStyle w:val="16"/>
            </w:pPr>
            <w:r>
              <w:t>保洁面积</w:t>
            </w:r>
          </w:p>
        </w:tc>
        <w:tc>
          <w:tcPr>
            <w:tcW w:w="2551" w:type="dxa"/>
            <w:vAlign w:val="center"/>
          </w:tcPr>
          <w:p>
            <w:pPr>
              <w:pStyle w:val="16"/>
            </w:pPr>
            <w:r>
              <w:t>≥4000平方米</w:t>
            </w:r>
          </w:p>
        </w:tc>
        <w:tc>
          <w:tcPr>
            <w:tcW w:w="2268" w:type="dxa"/>
            <w:vAlign w:val="center"/>
          </w:tcPr>
          <w:p>
            <w:pPr>
              <w:pStyle w:val="16"/>
            </w:pPr>
            <w:r>
              <w:t>依据办公区域实际需要保洁面积确认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保安和保洁人员数量</w:t>
            </w:r>
          </w:p>
        </w:tc>
        <w:tc>
          <w:tcPr>
            <w:tcW w:w="2835" w:type="dxa"/>
            <w:vAlign w:val="center"/>
          </w:tcPr>
          <w:p>
            <w:pPr>
              <w:pStyle w:val="16"/>
            </w:pPr>
            <w:r>
              <w:t>聘用保安保洁人员数量</w:t>
            </w:r>
          </w:p>
        </w:tc>
        <w:tc>
          <w:tcPr>
            <w:tcW w:w="2551" w:type="dxa"/>
            <w:vAlign w:val="center"/>
          </w:tcPr>
          <w:p>
            <w:pPr>
              <w:pStyle w:val="16"/>
            </w:pPr>
            <w:r>
              <w:t>6人</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办公区域保洁验收达标率</w:t>
            </w:r>
          </w:p>
          <w:p>
            <w:pPr>
              <w:pStyle w:val="16"/>
            </w:pPr>
          </w:p>
        </w:tc>
        <w:tc>
          <w:tcPr>
            <w:tcW w:w="2835" w:type="dxa"/>
            <w:vAlign w:val="center"/>
          </w:tcPr>
          <w:p>
            <w:pPr>
              <w:pStyle w:val="16"/>
            </w:pPr>
            <w:r>
              <w:t>办公楼区域每天保洁验收合格情况</w:t>
            </w:r>
          </w:p>
        </w:tc>
        <w:tc>
          <w:tcPr>
            <w:tcW w:w="2551" w:type="dxa"/>
            <w:vAlign w:val="center"/>
          </w:tcPr>
          <w:p>
            <w:pPr>
              <w:pStyle w:val="16"/>
            </w:pPr>
            <w:r>
              <w:t>≥90%</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聘用人员劳务费支付及时率</w:t>
            </w:r>
          </w:p>
          <w:p>
            <w:pPr>
              <w:pStyle w:val="16"/>
            </w:pPr>
          </w:p>
        </w:tc>
        <w:tc>
          <w:tcPr>
            <w:tcW w:w="2835" w:type="dxa"/>
            <w:vAlign w:val="center"/>
          </w:tcPr>
          <w:p>
            <w:pPr>
              <w:pStyle w:val="16"/>
            </w:pPr>
            <w:r>
              <w:t>聘用人员劳务费支付及时情况</w:t>
            </w:r>
          </w:p>
        </w:tc>
        <w:tc>
          <w:tcPr>
            <w:tcW w:w="2551" w:type="dxa"/>
            <w:vAlign w:val="center"/>
          </w:tcPr>
          <w:p>
            <w:pPr>
              <w:pStyle w:val="16"/>
            </w:pPr>
            <w:r>
              <w:t>资金支付及时、手续完整</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聘用人员工资发放标准</w:t>
            </w:r>
          </w:p>
          <w:p>
            <w:pPr>
              <w:pStyle w:val="16"/>
            </w:pPr>
          </w:p>
        </w:tc>
        <w:tc>
          <w:tcPr>
            <w:tcW w:w="2835" w:type="dxa"/>
            <w:vAlign w:val="center"/>
          </w:tcPr>
          <w:p>
            <w:pPr>
              <w:pStyle w:val="16"/>
            </w:pPr>
            <w:r>
              <w:t>聘用人员工资发放标准</w:t>
            </w:r>
          </w:p>
        </w:tc>
        <w:tc>
          <w:tcPr>
            <w:tcW w:w="2551" w:type="dxa"/>
            <w:vAlign w:val="center"/>
          </w:tcPr>
          <w:p>
            <w:pPr>
              <w:pStyle w:val="16"/>
            </w:pPr>
            <w:r>
              <w:t>安保人员每人每月2100元，保洁人员每人每月2250元</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机关办公环境整洁度</w:t>
            </w:r>
          </w:p>
          <w:p>
            <w:pPr>
              <w:pStyle w:val="16"/>
            </w:pPr>
          </w:p>
        </w:tc>
        <w:tc>
          <w:tcPr>
            <w:tcW w:w="2835" w:type="dxa"/>
            <w:vAlign w:val="center"/>
          </w:tcPr>
          <w:p>
            <w:pPr>
              <w:pStyle w:val="16"/>
            </w:pPr>
            <w:r>
              <w:t>局机关办公环境整洁情况</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办公人员满意度</w:t>
            </w:r>
          </w:p>
        </w:tc>
        <w:tc>
          <w:tcPr>
            <w:tcW w:w="2835" w:type="dxa"/>
            <w:vAlign w:val="center"/>
          </w:tcPr>
          <w:p>
            <w:pPr>
              <w:pStyle w:val="16"/>
            </w:pPr>
            <w:r>
              <w:t>办公人员对办公环境整洁度满意度</w:t>
            </w:r>
          </w:p>
        </w:tc>
        <w:tc>
          <w:tcPr>
            <w:tcW w:w="2551" w:type="dxa"/>
            <w:vAlign w:val="center"/>
          </w:tcPr>
          <w:p>
            <w:pPr>
              <w:pStyle w:val="16"/>
            </w:pPr>
            <w:r>
              <w:t>≥90%</w:t>
            </w:r>
          </w:p>
        </w:tc>
        <w:tc>
          <w:tcPr>
            <w:tcW w:w="2268" w:type="dxa"/>
            <w:vAlign w:val="center"/>
          </w:tcPr>
          <w:p>
            <w:pPr>
              <w:pStyle w:val="16"/>
            </w:pPr>
            <w:r>
              <w:t>办公人员满意度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5、城建路灯电费绩效目标表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1.通过开展此项目，城区亮化得到了明显改善，城市面貌有很大的提升。</w:t>
            </w:r>
          </w:p>
          <w:p>
            <w:pPr>
              <w:pStyle w:val="16"/>
            </w:pPr>
            <w:r>
              <w:t>2.通过开展此项目，保障范围内16000盏路灯的正常照明，通电路灯覆盖率达到95%以上，居民夜间出行便利提升率达到70%以上，居民满意度达到85%以上。</w:t>
            </w:r>
          </w:p>
          <w:p>
            <w:pPr>
              <w:pStyle w:val="16"/>
            </w:pPr>
            <w:r>
              <w:t>3.此项目资金500万元，计划2023年3月支出200万元，6月支出100万元，9月支出100万元，10月支出100万元。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保障照明路灯数量</w:t>
            </w:r>
          </w:p>
        </w:tc>
        <w:tc>
          <w:tcPr>
            <w:tcW w:w="2835" w:type="dxa"/>
            <w:vAlign w:val="center"/>
          </w:tcPr>
          <w:p>
            <w:pPr>
              <w:pStyle w:val="16"/>
            </w:pPr>
            <w:r>
              <w:t>城区范围内路灯的数量</w:t>
            </w:r>
          </w:p>
        </w:tc>
        <w:tc>
          <w:tcPr>
            <w:tcW w:w="2551" w:type="dxa"/>
            <w:vAlign w:val="center"/>
          </w:tcPr>
          <w:p>
            <w:pPr>
              <w:pStyle w:val="16"/>
            </w:pPr>
            <w:r>
              <w:t>16000盏</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通电路灯覆盖率</w:t>
            </w:r>
          </w:p>
        </w:tc>
        <w:tc>
          <w:tcPr>
            <w:tcW w:w="2835" w:type="dxa"/>
            <w:vAlign w:val="center"/>
          </w:tcPr>
          <w:p>
            <w:pPr>
              <w:pStyle w:val="16"/>
            </w:pPr>
            <w:r>
              <w:t>保障城区已通电路灯的照明率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电费支付及时率</w:t>
            </w:r>
          </w:p>
        </w:tc>
        <w:tc>
          <w:tcPr>
            <w:tcW w:w="2835" w:type="dxa"/>
            <w:vAlign w:val="center"/>
          </w:tcPr>
          <w:p>
            <w:pPr>
              <w:pStyle w:val="16"/>
            </w:pPr>
            <w:r>
              <w:t>支付电费及时情况</w:t>
            </w:r>
          </w:p>
        </w:tc>
        <w:tc>
          <w:tcPr>
            <w:tcW w:w="2551" w:type="dxa"/>
            <w:vAlign w:val="center"/>
          </w:tcPr>
          <w:p>
            <w:pPr>
              <w:pStyle w:val="16"/>
            </w:pPr>
            <w:r>
              <w:t>100%</w:t>
            </w:r>
          </w:p>
        </w:tc>
        <w:tc>
          <w:tcPr>
            <w:tcW w:w="2268" w:type="dxa"/>
            <w:vAlign w:val="center"/>
          </w:tcPr>
          <w:p>
            <w:pPr>
              <w:pStyle w:val="16"/>
            </w:pPr>
            <w:r>
              <w:t>依据工作要求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年度预算支出成本</w:t>
            </w:r>
          </w:p>
        </w:tc>
        <w:tc>
          <w:tcPr>
            <w:tcW w:w="2835" w:type="dxa"/>
            <w:vAlign w:val="center"/>
          </w:tcPr>
          <w:p>
            <w:pPr>
              <w:pStyle w:val="16"/>
            </w:pPr>
            <w:r>
              <w:t>年度成本支出情况</w:t>
            </w:r>
          </w:p>
        </w:tc>
        <w:tc>
          <w:tcPr>
            <w:tcW w:w="2551" w:type="dxa"/>
            <w:vAlign w:val="center"/>
          </w:tcPr>
          <w:p>
            <w:pPr>
              <w:pStyle w:val="16"/>
            </w:pPr>
            <w:r>
              <w:t>≤500万元</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居民夜间出行便利提升率</w:t>
            </w:r>
          </w:p>
        </w:tc>
        <w:tc>
          <w:tcPr>
            <w:tcW w:w="2835" w:type="dxa"/>
            <w:vAlign w:val="center"/>
          </w:tcPr>
          <w:p>
            <w:pPr>
              <w:pStyle w:val="16"/>
            </w:pPr>
            <w:r>
              <w:t>认为夜间出行便利提升的居民比率</w:t>
            </w:r>
          </w:p>
        </w:tc>
        <w:tc>
          <w:tcPr>
            <w:tcW w:w="2551" w:type="dxa"/>
            <w:vAlign w:val="center"/>
          </w:tcPr>
          <w:p>
            <w:pPr>
              <w:pStyle w:val="16"/>
            </w:pPr>
            <w:r>
              <w:t>≥70%</w:t>
            </w:r>
          </w:p>
        </w:tc>
        <w:tc>
          <w:tcPr>
            <w:tcW w:w="2268" w:type="dxa"/>
            <w:vAlign w:val="center"/>
          </w:tcPr>
          <w:p>
            <w:pPr>
              <w:pStyle w:val="16"/>
            </w:pPr>
            <w: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居民对夜间出行路灯照明的满意度</w:t>
            </w:r>
          </w:p>
        </w:tc>
        <w:tc>
          <w:tcPr>
            <w:tcW w:w="2551" w:type="dxa"/>
            <w:vAlign w:val="center"/>
          </w:tcPr>
          <w:p>
            <w:pPr>
              <w:pStyle w:val="16"/>
            </w:pPr>
            <w:r>
              <w:t>≥85%</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6、大王店镇污水处理厂污水处理费绩效目标表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1.大王店污水通过处理，保证顺利达标；加强了市政公用事业建设、市政公用设施安全和应急管理。</w:t>
            </w:r>
          </w:p>
          <w:p>
            <w:pPr>
              <w:pStyle w:val="16"/>
            </w:pPr>
            <w:r>
              <w:t>2.收纳处理徐水区大王店园区的企业污水及居民生活污水，出水水质达到《大清河流域水污染排放标准》 日处理能力达到1.5万吨/天，污水处理排放达标率达到100%。</w:t>
            </w:r>
          </w:p>
          <w:p>
            <w:pPr>
              <w:pStyle w:val="16"/>
            </w:pPr>
            <w:r>
              <w:t>3.2023年支付资金567.21万元，2023年1-12月每月支付47.2675万元。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污水日处理数量</w:t>
            </w:r>
          </w:p>
        </w:tc>
        <w:tc>
          <w:tcPr>
            <w:tcW w:w="2835" w:type="dxa"/>
            <w:vAlign w:val="center"/>
          </w:tcPr>
          <w:p>
            <w:pPr>
              <w:pStyle w:val="16"/>
            </w:pPr>
            <w:r>
              <w:t>反映污水处理厂日污水量处理情况</w:t>
            </w:r>
          </w:p>
        </w:tc>
        <w:tc>
          <w:tcPr>
            <w:tcW w:w="2551" w:type="dxa"/>
            <w:vAlign w:val="center"/>
          </w:tcPr>
          <w:p>
            <w:pPr>
              <w:pStyle w:val="16"/>
            </w:pPr>
            <w:r>
              <w:t>15000吨</w:t>
            </w:r>
          </w:p>
        </w:tc>
        <w:tc>
          <w:tcPr>
            <w:tcW w:w="2268" w:type="dxa"/>
            <w:vAlign w:val="center"/>
          </w:tcPr>
          <w:p>
            <w:pPr>
              <w:pStyle w:val="16"/>
            </w:pPr>
            <w:r>
              <w:t>依据现实污水处理需要要求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污水处理排放达达标率</w:t>
            </w:r>
          </w:p>
        </w:tc>
        <w:tc>
          <w:tcPr>
            <w:tcW w:w="2835" w:type="dxa"/>
            <w:vAlign w:val="center"/>
          </w:tcPr>
          <w:p>
            <w:pPr>
              <w:pStyle w:val="16"/>
            </w:pPr>
            <w:r>
              <w:t>反映污水处理厂出水水质达标合格情况</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污水处理及时率</w:t>
            </w:r>
          </w:p>
        </w:tc>
        <w:tc>
          <w:tcPr>
            <w:tcW w:w="2835" w:type="dxa"/>
            <w:vAlign w:val="center"/>
          </w:tcPr>
          <w:p>
            <w:pPr>
              <w:pStyle w:val="16"/>
            </w:pPr>
            <w:r>
              <w:t>反映污水处理厂污水处理及时程度</w:t>
            </w:r>
          </w:p>
        </w:tc>
        <w:tc>
          <w:tcPr>
            <w:tcW w:w="2551" w:type="dxa"/>
            <w:vAlign w:val="center"/>
          </w:tcPr>
          <w:p>
            <w:pPr>
              <w:pStyle w:val="16"/>
            </w:pPr>
            <w:r>
              <w:t>100%</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污水处理成本</w:t>
            </w:r>
          </w:p>
        </w:tc>
        <w:tc>
          <w:tcPr>
            <w:tcW w:w="2835" w:type="dxa"/>
            <w:vAlign w:val="center"/>
          </w:tcPr>
          <w:p>
            <w:pPr>
              <w:pStyle w:val="16"/>
            </w:pPr>
            <w:r>
              <w:t>反映污水处理成本</w:t>
            </w:r>
          </w:p>
        </w:tc>
        <w:tc>
          <w:tcPr>
            <w:tcW w:w="2551" w:type="dxa"/>
            <w:vAlign w:val="center"/>
          </w:tcPr>
          <w:p>
            <w:pPr>
              <w:pStyle w:val="16"/>
            </w:pPr>
            <w:r>
              <w:t>1.48元/吨</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水污染事件发生次数</w:t>
            </w:r>
          </w:p>
        </w:tc>
        <w:tc>
          <w:tcPr>
            <w:tcW w:w="2835" w:type="dxa"/>
            <w:vAlign w:val="center"/>
          </w:tcPr>
          <w:p>
            <w:pPr>
              <w:pStyle w:val="16"/>
            </w:pPr>
            <w:r>
              <w:t>反映污水处理过程中是否发生水环境污染情况</w:t>
            </w:r>
          </w:p>
        </w:tc>
        <w:tc>
          <w:tcPr>
            <w:tcW w:w="2551" w:type="dxa"/>
            <w:vAlign w:val="center"/>
          </w:tcPr>
          <w:p>
            <w:pPr>
              <w:pStyle w:val="16"/>
            </w:pPr>
            <w:r>
              <w:t>&lt;1次</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上级主管部门</w:t>
            </w:r>
          </w:p>
          <w:p>
            <w:pPr>
              <w:pStyle w:val="16"/>
            </w:pPr>
            <w:r>
              <w:t>满意度</w:t>
            </w:r>
          </w:p>
        </w:tc>
        <w:tc>
          <w:tcPr>
            <w:tcW w:w="2835" w:type="dxa"/>
            <w:vAlign w:val="center"/>
          </w:tcPr>
          <w:p>
            <w:pPr>
              <w:pStyle w:val="16"/>
            </w:pPr>
            <w:r>
              <w:t>反映上级主管部门对污水处理厂运营情况满意程度</w:t>
            </w:r>
          </w:p>
        </w:tc>
        <w:tc>
          <w:tcPr>
            <w:tcW w:w="2551" w:type="dxa"/>
            <w:vAlign w:val="center"/>
          </w:tcPr>
          <w:p>
            <w:pPr>
              <w:pStyle w:val="16"/>
            </w:pPr>
            <w:r>
              <w:t>≥90%</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7、绿道绿廊土地租金绩效目标表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6"/>
            </w:pPr>
          </w:p>
          <w:p>
            <w:pPr>
              <w:pStyle w:val="16"/>
            </w:pPr>
            <w:r>
              <w:t>2.建设绿道绿廊，工程当年完工率达到100%，工程及时完工，促使本区成为省级园林县城，居民对建设绿道绿廊满意度达到85%以上。</w:t>
            </w:r>
          </w:p>
          <w:p>
            <w:pPr>
              <w:pStyle w:val="16"/>
            </w:pPr>
            <w:r>
              <w:t>3.此项目资金3.1445万元，预计资金11月份全部支出。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建设完成率</w:t>
            </w:r>
          </w:p>
        </w:tc>
        <w:tc>
          <w:tcPr>
            <w:tcW w:w="2835" w:type="dxa"/>
            <w:vAlign w:val="center"/>
          </w:tcPr>
          <w:p>
            <w:pPr>
              <w:pStyle w:val="16"/>
            </w:pPr>
            <w:r>
              <w:t>建设绿道绿廊数量情况</w:t>
            </w:r>
          </w:p>
        </w:tc>
        <w:tc>
          <w:tcPr>
            <w:tcW w:w="2551" w:type="dxa"/>
            <w:vAlign w:val="center"/>
          </w:tcPr>
          <w:p>
            <w:pPr>
              <w:pStyle w:val="16"/>
            </w:pPr>
            <w:r>
              <w:t>100%</w:t>
            </w:r>
          </w:p>
        </w:tc>
        <w:tc>
          <w:tcPr>
            <w:tcW w:w="2268" w:type="dxa"/>
            <w:vAlign w:val="center"/>
          </w:tcPr>
          <w:p>
            <w:pPr>
              <w:pStyle w:val="16"/>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植被存活率</w:t>
            </w:r>
          </w:p>
        </w:tc>
        <w:tc>
          <w:tcPr>
            <w:tcW w:w="2835" w:type="dxa"/>
            <w:vAlign w:val="center"/>
          </w:tcPr>
          <w:p>
            <w:pPr>
              <w:pStyle w:val="16"/>
            </w:pPr>
            <w:r>
              <w:t>植被完好存活情况</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建设及时率</w:t>
            </w:r>
          </w:p>
        </w:tc>
        <w:tc>
          <w:tcPr>
            <w:tcW w:w="2835" w:type="dxa"/>
            <w:vAlign w:val="center"/>
          </w:tcPr>
          <w:p>
            <w:pPr>
              <w:pStyle w:val="16"/>
            </w:pPr>
            <w:r>
              <w:t>绿道绿廊建设及时程度</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2835" w:type="dxa"/>
            <w:vAlign w:val="center"/>
          </w:tcPr>
          <w:p>
            <w:pPr>
              <w:pStyle w:val="16"/>
            </w:pPr>
            <w:r>
              <w:t>绿道绿廊建设不超过预算数</w:t>
            </w:r>
          </w:p>
        </w:tc>
        <w:tc>
          <w:tcPr>
            <w:tcW w:w="2551" w:type="dxa"/>
            <w:vAlign w:val="center"/>
          </w:tcPr>
          <w:p>
            <w:pPr>
              <w:pStyle w:val="16"/>
            </w:pPr>
            <w:r>
              <w:t>≤31445元</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省级园林县城数量</w:t>
            </w:r>
          </w:p>
        </w:tc>
        <w:tc>
          <w:tcPr>
            <w:tcW w:w="2835" w:type="dxa"/>
            <w:vAlign w:val="center"/>
          </w:tcPr>
          <w:p>
            <w:pPr>
              <w:pStyle w:val="16"/>
            </w:pPr>
            <w:r>
              <w:t>反映通过绿道绿廊建设促使本区成为省级园林县城情况</w:t>
            </w:r>
          </w:p>
        </w:tc>
        <w:tc>
          <w:tcPr>
            <w:tcW w:w="2551" w:type="dxa"/>
            <w:vAlign w:val="center"/>
          </w:tcPr>
          <w:p>
            <w:pPr>
              <w:pStyle w:val="16"/>
            </w:pPr>
            <w:r>
              <w:t>≥1个</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居民对建设绿道绿廊满意度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8、市政公众责任险绩效目标表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1.防治意外事故，保护人身安全和财产安全。负责区域内路灯及附属设施井盖因自身管理疏忽，维护不当发生的意外事故时造成的第三者的人身伤亡及财产损失。</w:t>
            </w:r>
          </w:p>
          <w:p>
            <w:pPr>
              <w:pStyle w:val="16"/>
            </w:pPr>
            <w:r>
              <w:t>2.保险赔偿道路覆盖面积达到2.67平方公里，保险赔偿投诉率低于10%，赔付标准达标率达到90%以上，受补偿人满意度达到90%以上。</w:t>
            </w:r>
          </w:p>
          <w:p>
            <w:pPr>
              <w:pStyle w:val="16"/>
            </w:pPr>
            <w:r>
              <w:t>3.此项目预算资金为198000元，保险缴费日期为2023年4月，每次出险后及时进行赔偿。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保险赔偿道路覆盖面积</w:t>
            </w:r>
          </w:p>
        </w:tc>
        <w:tc>
          <w:tcPr>
            <w:tcW w:w="2835" w:type="dxa"/>
            <w:vAlign w:val="center"/>
          </w:tcPr>
          <w:p>
            <w:pPr>
              <w:pStyle w:val="16"/>
            </w:pPr>
            <w:r>
              <w:t>保险赔偿道路覆盖面积情况</w:t>
            </w:r>
          </w:p>
        </w:tc>
        <w:tc>
          <w:tcPr>
            <w:tcW w:w="2551" w:type="dxa"/>
            <w:vAlign w:val="center"/>
          </w:tcPr>
          <w:p>
            <w:pPr>
              <w:pStyle w:val="16"/>
            </w:pPr>
            <w:r>
              <w:t>≥2.67平方公里</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保险赔偿投诉率</w:t>
            </w:r>
          </w:p>
        </w:tc>
        <w:tc>
          <w:tcPr>
            <w:tcW w:w="2835" w:type="dxa"/>
            <w:vAlign w:val="center"/>
          </w:tcPr>
          <w:p>
            <w:pPr>
              <w:pStyle w:val="16"/>
            </w:pPr>
            <w:r>
              <w:t>接到保险赔偿投诉情况</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保险赔付及时率</w:t>
            </w:r>
          </w:p>
        </w:tc>
        <w:tc>
          <w:tcPr>
            <w:tcW w:w="2835" w:type="dxa"/>
            <w:vAlign w:val="center"/>
          </w:tcPr>
          <w:p>
            <w:pPr>
              <w:pStyle w:val="16"/>
            </w:pPr>
            <w:r>
              <w:t>按时赔付保险及时率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赔付标准达标率</w:t>
            </w:r>
          </w:p>
        </w:tc>
        <w:tc>
          <w:tcPr>
            <w:tcW w:w="2835" w:type="dxa"/>
            <w:vAlign w:val="center"/>
          </w:tcPr>
          <w:p>
            <w:pPr>
              <w:pStyle w:val="16"/>
            </w:pPr>
            <w:r>
              <w:t>根据保险合同标准进行赔付的比率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居民财产损失降低率</w:t>
            </w:r>
          </w:p>
        </w:tc>
        <w:tc>
          <w:tcPr>
            <w:tcW w:w="2835" w:type="dxa"/>
            <w:vAlign w:val="center"/>
          </w:tcPr>
          <w:p>
            <w:pPr>
              <w:pStyle w:val="16"/>
            </w:pPr>
            <w:r>
              <w:t>降低居民意外伤害、财产损失的比率</w:t>
            </w:r>
          </w:p>
        </w:tc>
        <w:tc>
          <w:tcPr>
            <w:tcW w:w="2551" w:type="dxa"/>
            <w:vAlign w:val="center"/>
          </w:tcPr>
          <w:p>
            <w:pPr>
              <w:pStyle w:val="16"/>
            </w:pPr>
            <w:r>
              <w:t>≥30%</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9、徐水区污水处理厂污水处理费绩效目标表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1.城区污水通过处理，保证顺利达标；加强了市政公用事业建设、市政公用设施安全和应急管理。</w:t>
            </w:r>
          </w:p>
          <w:p>
            <w:pPr>
              <w:pStyle w:val="16"/>
            </w:pPr>
            <w:r>
              <w:t>2.收纳处理徐水区城区企事业污水及居民生活污水，出水水质达到《大清河流域水污染排放标准》，日处理能力达到3万吨/天，污水处理排放达标率达到100%。</w:t>
            </w:r>
          </w:p>
          <w:p>
            <w:pPr>
              <w:pStyle w:val="16"/>
            </w:pPr>
            <w:r>
              <w:t>3.此项目需资金1887.28万元，2023每月支付，12月份支付完毕。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污水日处理数量</w:t>
            </w:r>
          </w:p>
        </w:tc>
        <w:tc>
          <w:tcPr>
            <w:tcW w:w="2835" w:type="dxa"/>
            <w:vAlign w:val="center"/>
          </w:tcPr>
          <w:p>
            <w:pPr>
              <w:pStyle w:val="16"/>
            </w:pPr>
            <w:r>
              <w:t>反映污水处理厂日污水</w:t>
            </w:r>
          </w:p>
          <w:p>
            <w:pPr>
              <w:pStyle w:val="16"/>
            </w:pPr>
            <w:r>
              <w:t>处理情况</w:t>
            </w:r>
          </w:p>
        </w:tc>
        <w:tc>
          <w:tcPr>
            <w:tcW w:w="2551" w:type="dxa"/>
            <w:vAlign w:val="center"/>
          </w:tcPr>
          <w:p>
            <w:pPr>
              <w:pStyle w:val="16"/>
            </w:pPr>
            <w:r>
              <w:t>30000吨</w:t>
            </w:r>
          </w:p>
        </w:tc>
        <w:tc>
          <w:tcPr>
            <w:tcW w:w="2268" w:type="dxa"/>
            <w:vAlign w:val="center"/>
          </w:tcPr>
          <w:p>
            <w:pPr>
              <w:pStyle w:val="16"/>
            </w:pPr>
            <w:r>
              <w:t>依据现实污水处理需要要求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污水处理排放达达标率</w:t>
            </w:r>
          </w:p>
        </w:tc>
        <w:tc>
          <w:tcPr>
            <w:tcW w:w="2835" w:type="dxa"/>
            <w:vAlign w:val="center"/>
          </w:tcPr>
          <w:p>
            <w:pPr>
              <w:pStyle w:val="16"/>
            </w:pPr>
            <w:r>
              <w:t>反映污水处理厂出水水质达标情况</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污水处理及时率</w:t>
            </w:r>
          </w:p>
        </w:tc>
        <w:tc>
          <w:tcPr>
            <w:tcW w:w="2835" w:type="dxa"/>
            <w:vAlign w:val="center"/>
          </w:tcPr>
          <w:p>
            <w:pPr>
              <w:pStyle w:val="16"/>
            </w:pPr>
            <w:r>
              <w:t>反映污水处理厂污水处理</w:t>
            </w:r>
          </w:p>
          <w:p>
            <w:pPr>
              <w:pStyle w:val="16"/>
            </w:pPr>
            <w:r>
              <w:t>及时程度</w:t>
            </w:r>
          </w:p>
        </w:tc>
        <w:tc>
          <w:tcPr>
            <w:tcW w:w="2551" w:type="dxa"/>
            <w:vAlign w:val="center"/>
          </w:tcPr>
          <w:p>
            <w:pPr>
              <w:pStyle w:val="16"/>
            </w:pPr>
            <w:r>
              <w:t>100%</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污水处理成本</w:t>
            </w:r>
          </w:p>
        </w:tc>
        <w:tc>
          <w:tcPr>
            <w:tcW w:w="2835" w:type="dxa"/>
            <w:vAlign w:val="center"/>
          </w:tcPr>
          <w:p>
            <w:pPr>
              <w:pStyle w:val="16"/>
            </w:pPr>
            <w:r>
              <w:t>反映污水处理成本</w:t>
            </w:r>
          </w:p>
        </w:tc>
        <w:tc>
          <w:tcPr>
            <w:tcW w:w="2551" w:type="dxa"/>
            <w:vAlign w:val="center"/>
          </w:tcPr>
          <w:p>
            <w:pPr>
              <w:pStyle w:val="16"/>
            </w:pPr>
            <w:r>
              <w:t>1.24元/吨</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水污染事件发生次数</w:t>
            </w:r>
          </w:p>
        </w:tc>
        <w:tc>
          <w:tcPr>
            <w:tcW w:w="2835" w:type="dxa"/>
            <w:vAlign w:val="center"/>
          </w:tcPr>
          <w:p>
            <w:pPr>
              <w:pStyle w:val="16"/>
            </w:pPr>
            <w:r>
              <w:t>反映污水处理过程中是否发生水环境污水情况</w:t>
            </w:r>
          </w:p>
        </w:tc>
        <w:tc>
          <w:tcPr>
            <w:tcW w:w="2551" w:type="dxa"/>
            <w:vAlign w:val="center"/>
          </w:tcPr>
          <w:p>
            <w:pPr>
              <w:pStyle w:val="16"/>
            </w:pPr>
            <w:r>
              <w:t>&lt;1次</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居民对污水处理厂运营情况满意程度</w:t>
            </w:r>
          </w:p>
        </w:tc>
        <w:tc>
          <w:tcPr>
            <w:tcW w:w="2551" w:type="dxa"/>
            <w:vAlign w:val="center"/>
          </w:tcPr>
          <w:p>
            <w:pPr>
              <w:pStyle w:val="16"/>
            </w:pPr>
            <w:r>
              <w:t>≥90%</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10、执法局城区绿化养护项目绩效目标表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1.为了进一步提升园林绿化品质，持续推进生态园林城市建设，我区需对城区绿化进行专业养护。</w:t>
            </w:r>
          </w:p>
          <w:p>
            <w:pPr>
              <w:pStyle w:val="16"/>
            </w:pPr>
            <w:r>
              <w:t>2.完成晨阳大街、晨兴大街、城内大街、滨河路、宏兴路、高速路口绿化养护工作，养护及时率达到100%，城区绿地率达到39.9%以上，居民对该区域绿化养护满意程度达到85%以上。</w:t>
            </w:r>
          </w:p>
          <w:p>
            <w:pPr>
              <w:pStyle w:val="16"/>
            </w:pPr>
            <w:r>
              <w:t>3.该项目需资金149.099491万元，根据合同要求，每季度付款一次。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绿化养护完成率</w:t>
            </w:r>
          </w:p>
        </w:tc>
        <w:tc>
          <w:tcPr>
            <w:tcW w:w="2835" w:type="dxa"/>
            <w:vAlign w:val="center"/>
          </w:tcPr>
          <w:p>
            <w:pPr>
              <w:pStyle w:val="16"/>
            </w:pPr>
            <w:r>
              <w:t>反应养护范围内的晨阳大街、晨兴大街、城内大街、滨河路、宏兴路、高速路口绿化养护完成情况</w:t>
            </w:r>
          </w:p>
        </w:tc>
        <w:tc>
          <w:tcPr>
            <w:tcW w:w="2551" w:type="dxa"/>
            <w:vAlign w:val="center"/>
          </w:tcPr>
          <w:p>
            <w:pPr>
              <w:pStyle w:val="16"/>
            </w:pPr>
            <w:r>
              <w:t>100%</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植被存活率</w:t>
            </w:r>
          </w:p>
        </w:tc>
        <w:tc>
          <w:tcPr>
            <w:tcW w:w="2835" w:type="dxa"/>
            <w:vAlign w:val="center"/>
          </w:tcPr>
          <w:p>
            <w:pPr>
              <w:pStyle w:val="16"/>
            </w:pPr>
            <w:r>
              <w:t>反应植被存活完好情况</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养护及时率</w:t>
            </w:r>
          </w:p>
        </w:tc>
        <w:tc>
          <w:tcPr>
            <w:tcW w:w="2835" w:type="dxa"/>
            <w:vAlign w:val="center"/>
          </w:tcPr>
          <w:p>
            <w:pPr>
              <w:pStyle w:val="16"/>
            </w:pPr>
            <w:r>
              <w:t>反应当年养护及时程度</w:t>
            </w:r>
          </w:p>
        </w:tc>
        <w:tc>
          <w:tcPr>
            <w:tcW w:w="2551" w:type="dxa"/>
            <w:vAlign w:val="center"/>
          </w:tcPr>
          <w:p>
            <w:pPr>
              <w:pStyle w:val="16"/>
            </w:pPr>
            <w:r>
              <w:t>100%</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成本费用控制成本</w:t>
            </w:r>
          </w:p>
        </w:tc>
        <w:tc>
          <w:tcPr>
            <w:tcW w:w="2835" w:type="dxa"/>
            <w:vAlign w:val="center"/>
          </w:tcPr>
          <w:p>
            <w:pPr>
              <w:pStyle w:val="16"/>
            </w:pPr>
            <w:r>
              <w:t>反映每季度养护费用控制情况</w:t>
            </w:r>
          </w:p>
        </w:tc>
        <w:tc>
          <w:tcPr>
            <w:tcW w:w="2551" w:type="dxa"/>
            <w:vAlign w:val="center"/>
          </w:tcPr>
          <w:p>
            <w:pPr>
              <w:pStyle w:val="16"/>
            </w:pPr>
            <w:r>
              <w:t>≤1490994.91元</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城区绿地率</w:t>
            </w:r>
          </w:p>
        </w:tc>
        <w:tc>
          <w:tcPr>
            <w:tcW w:w="2835" w:type="dxa"/>
            <w:vAlign w:val="center"/>
          </w:tcPr>
          <w:p>
            <w:pPr>
              <w:pStyle w:val="16"/>
            </w:pPr>
            <w:r>
              <w:t>反应城区绿化覆盖程度</w:t>
            </w:r>
          </w:p>
        </w:tc>
        <w:tc>
          <w:tcPr>
            <w:tcW w:w="2551" w:type="dxa"/>
            <w:vAlign w:val="center"/>
          </w:tcPr>
          <w:p>
            <w:pPr>
              <w:pStyle w:val="16"/>
            </w:pPr>
            <w:r>
              <w:t>≥39.9%</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反应居民对该区域绿化养护满意程度</w:t>
            </w:r>
          </w:p>
        </w:tc>
        <w:tc>
          <w:tcPr>
            <w:tcW w:w="2551" w:type="dxa"/>
            <w:vAlign w:val="center"/>
          </w:tcPr>
          <w:p>
            <w:pPr>
              <w:pStyle w:val="16"/>
            </w:pPr>
            <w:r>
              <w:t>≥85%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11、执法局环卫服务费绩效目标表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1."提高居民居住环境，做到城区清洁全覆盖，促进大气污染防治工作。</w:t>
            </w:r>
            <w:r>
              <w:tab/>
            </w:r>
            <w:r>
              <w:tab/>
            </w:r>
            <w:r>
              <w:tab/>
            </w:r>
            <w:r>
              <w:tab/>
            </w:r>
            <w:r>
              <w:tab/>
            </w:r>
            <w:r>
              <w:tab/>
            </w:r>
          </w:p>
          <w:p>
            <w:pPr>
              <w:pStyle w:val="16"/>
            </w:pPr>
            <w:r>
              <w:t>"</w:t>
            </w:r>
            <w:r>
              <w:tab/>
            </w:r>
            <w:r>
              <w:tab/>
            </w:r>
            <w:r>
              <w:tab/>
            </w:r>
            <w:r>
              <w:tab/>
            </w:r>
            <w:r>
              <w:tab/>
            </w:r>
            <w:r>
              <w:tab/>
            </w:r>
          </w:p>
          <w:p>
            <w:pPr>
              <w:pStyle w:val="16"/>
            </w:pPr>
          </w:p>
          <w:p>
            <w:pPr>
              <w:pStyle w:val="16"/>
            </w:pPr>
            <w:r>
              <w:t>2.此项目资金8467855.87元，下达后支付完毕。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合同项目数</w:t>
            </w:r>
          </w:p>
        </w:tc>
        <w:tc>
          <w:tcPr>
            <w:tcW w:w="2835" w:type="dxa"/>
            <w:vAlign w:val="center"/>
          </w:tcPr>
          <w:p>
            <w:pPr>
              <w:pStyle w:val="16"/>
            </w:pPr>
            <w:r>
              <w:t>合同项目数</w:t>
            </w:r>
          </w:p>
        </w:tc>
        <w:tc>
          <w:tcPr>
            <w:tcW w:w="2551" w:type="dxa"/>
            <w:vAlign w:val="center"/>
          </w:tcPr>
          <w:p>
            <w:pPr>
              <w:pStyle w:val="16"/>
            </w:pPr>
            <w:r>
              <w:t>8个</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服务工作验收合格率</w:t>
            </w:r>
          </w:p>
        </w:tc>
        <w:tc>
          <w:tcPr>
            <w:tcW w:w="2835" w:type="dxa"/>
            <w:vAlign w:val="center"/>
          </w:tcPr>
          <w:p>
            <w:pPr>
              <w:pStyle w:val="16"/>
            </w:pPr>
            <w:r>
              <w:t>清扫保洁等工作按合同标准验收合格</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2835" w:type="dxa"/>
            <w:vAlign w:val="center"/>
          </w:tcPr>
          <w:p>
            <w:pPr>
              <w:pStyle w:val="16"/>
            </w:pPr>
            <w:r>
              <w:t>按合同规定时间内完成各项工作情况</w:t>
            </w:r>
          </w:p>
        </w:tc>
        <w:tc>
          <w:tcPr>
            <w:tcW w:w="2551" w:type="dxa"/>
            <w:vAlign w:val="center"/>
          </w:tcPr>
          <w:p>
            <w:pPr>
              <w:pStyle w:val="16"/>
            </w:pPr>
            <w:r>
              <w:t>是否按合同规定时间内完成各项工作情况</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不超过成本预算数</w:t>
            </w:r>
          </w:p>
        </w:tc>
        <w:tc>
          <w:tcPr>
            <w:tcW w:w="2835" w:type="dxa"/>
            <w:vAlign w:val="center"/>
          </w:tcPr>
          <w:p>
            <w:pPr>
              <w:pStyle w:val="16"/>
            </w:pPr>
            <w:r>
              <w:t>不超过成本预算数</w:t>
            </w:r>
          </w:p>
        </w:tc>
        <w:tc>
          <w:tcPr>
            <w:tcW w:w="2551" w:type="dxa"/>
            <w:vAlign w:val="center"/>
          </w:tcPr>
          <w:p>
            <w:pPr>
              <w:pStyle w:val="16"/>
            </w:pPr>
            <w:r>
              <w:t>≤86467855.87元</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居民居住环境提高率</w:t>
            </w:r>
          </w:p>
          <w:p>
            <w:pPr>
              <w:pStyle w:val="16"/>
            </w:pPr>
          </w:p>
        </w:tc>
        <w:tc>
          <w:tcPr>
            <w:tcW w:w="2835" w:type="dxa"/>
            <w:vAlign w:val="center"/>
          </w:tcPr>
          <w:p>
            <w:pPr>
              <w:pStyle w:val="16"/>
            </w:pPr>
            <w:r>
              <w:t>提升居民的居住环境并促进大气污染防治工作。</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p>
            <w:pPr>
              <w:pStyle w:val="16"/>
            </w:pPr>
          </w:p>
        </w:tc>
        <w:tc>
          <w:tcPr>
            <w:tcW w:w="2835" w:type="dxa"/>
            <w:vAlign w:val="center"/>
          </w:tcPr>
          <w:p>
            <w:pPr>
              <w:pStyle w:val="16"/>
            </w:pPr>
            <w:r>
              <w:t>居民对于城区环卫作业服务质量的满意情况</w:t>
            </w:r>
          </w:p>
        </w:tc>
        <w:tc>
          <w:tcPr>
            <w:tcW w:w="2551" w:type="dxa"/>
            <w:vAlign w:val="center"/>
          </w:tcPr>
          <w:p>
            <w:pPr>
              <w:pStyle w:val="16"/>
            </w:pPr>
            <w:r>
              <w:t>对城区居民满意度调查问卷。</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12、执法局绩效经费绩效目标表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1.促进执法工作的顺利开展，提升市容环境。</w:t>
            </w:r>
          </w:p>
          <w:p>
            <w:pPr>
              <w:pStyle w:val="16"/>
            </w:pPr>
            <w:r>
              <w:t>2.保障243人绩效工资的发放，每月按时完成执法人员绩效经费的支付，执法人员满意度达到85%以上。</w:t>
            </w:r>
          </w:p>
          <w:p>
            <w:pPr>
              <w:pStyle w:val="16"/>
            </w:pPr>
            <w:r>
              <w:t>3.支付资金87.48万元，1--11月份每月30日前支付7万元，12月份支付10.48万元。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绩效挂钩保障人数</w:t>
            </w:r>
          </w:p>
        </w:tc>
        <w:tc>
          <w:tcPr>
            <w:tcW w:w="2835" w:type="dxa"/>
            <w:vAlign w:val="center"/>
          </w:tcPr>
          <w:p>
            <w:pPr>
              <w:pStyle w:val="16"/>
            </w:pPr>
            <w:r>
              <w:t>绩效挂钩保障执法人员数量</w:t>
            </w:r>
          </w:p>
        </w:tc>
        <w:tc>
          <w:tcPr>
            <w:tcW w:w="2551" w:type="dxa"/>
            <w:vAlign w:val="center"/>
          </w:tcPr>
          <w:p>
            <w:pPr>
              <w:pStyle w:val="16"/>
            </w:pPr>
            <w:r>
              <w:t>243人</w:t>
            </w:r>
          </w:p>
        </w:tc>
        <w:tc>
          <w:tcPr>
            <w:tcW w:w="2268" w:type="dxa"/>
            <w:vAlign w:val="center"/>
          </w:tcPr>
          <w:p>
            <w:pPr>
              <w:pStyle w:val="16"/>
            </w:pPr>
            <w: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经费发放准确率</w:t>
            </w:r>
          </w:p>
        </w:tc>
        <w:tc>
          <w:tcPr>
            <w:tcW w:w="2835" w:type="dxa"/>
            <w:vAlign w:val="center"/>
          </w:tcPr>
          <w:p>
            <w:pPr>
              <w:pStyle w:val="16"/>
            </w:pPr>
            <w:r>
              <w:t>考察执法人员经费发放准确到位情况</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经费发放时间</w:t>
            </w:r>
          </w:p>
        </w:tc>
        <w:tc>
          <w:tcPr>
            <w:tcW w:w="2835" w:type="dxa"/>
            <w:vAlign w:val="center"/>
          </w:tcPr>
          <w:p>
            <w:pPr>
              <w:pStyle w:val="16"/>
            </w:pPr>
            <w:r>
              <w:t>工资发放及时情况</w:t>
            </w:r>
          </w:p>
        </w:tc>
        <w:tc>
          <w:tcPr>
            <w:tcW w:w="2551" w:type="dxa"/>
            <w:vAlign w:val="center"/>
          </w:tcPr>
          <w:p>
            <w:pPr>
              <w:pStyle w:val="16"/>
            </w:pPr>
            <w:r>
              <w:t>每月30日之前发放</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人均经费支出标准</w:t>
            </w:r>
          </w:p>
        </w:tc>
        <w:tc>
          <w:tcPr>
            <w:tcW w:w="2835" w:type="dxa"/>
            <w:vAlign w:val="center"/>
          </w:tcPr>
          <w:p>
            <w:pPr>
              <w:pStyle w:val="16"/>
            </w:pPr>
            <w:r>
              <w:t>每人每月费用</w:t>
            </w:r>
          </w:p>
        </w:tc>
        <w:tc>
          <w:tcPr>
            <w:tcW w:w="2551" w:type="dxa"/>
            <w:vAlign w:val="center"/>
          </w:tcPr>
          <w:p>
            <w:pPr>
              <w:pStyle w:val="16"/>
            </w:pPr>
            <w:r>
              <w:t>≤300元</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执法人员队伍稳定率</w:t>
            </w:r>
          </w:p>
        </w:tc>
        <w:tc>
          <w:tcPr>
            <w:tcW w:w="2835" w:type="dxa"/>
            <w:vAlign w:val="center"/>
          </w:tcPr>
          <w:p>
            <w:pPr>
              <w:pStyle w:val="16"/>
            </w:pPr>
            <w:r>
              <w:t>执法人员队伍稳定情况</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执法人员满意度</w:t>
            </w:r>
          </w:p>
        </w:tc>
        <w:tc>
          <w:tcPr>
            <w:tcW w:w="2835" w:type="dxa"/>
            <w:vAlign w:val="center"/>
          </w:tcPr>
          <w:p>
            <w:pPr>
              <w:pStyle w:val="16"/>
            </w:pPr>
            <w:r>
              <w:t>考察执法人员对绩效经费项目整体满意程度</w:t>
            </w:r>
          </w:p>
        </w:tc>
        <w:tc>
          <w:tcPr>
            <w:tcW w:w="2551" w:type="dxa"/>
            <w:vAlign w:val="center"/>
          </w:tcPr>
          <w:p>
            <w:pPr>
              <w:pStyle w:val="16"/>
            </w:pPr>
            <w:r>
              <w:t>≥85%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13、执法局人员伙食补助费用绩效目标表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1.保证执法工作顺利开展，提升城区整体市容环境。</w:t>
            </w:r>
          </w:p>
          <w:p>
            <w:pPr>
              <w:pStyle w:val="16"/>
            </w:pPr>
            <w:r>
              <w:t>2.对256名执法人员完成伙食补助，按时完成伙食费支付，执法人员对伙食补助满意度达到85%以上。</w:t>
            </w:r>
          </w:p>
          <w:p>
            <w:pPr>
              <w:pStyle w:val="16"/>
            </w:pPr>
            <w:r>
              <w:t>3.支付资金149.504万元，1--11月份每月30日前支付10万元，12月份支付49.5万元。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执法队员伙食补助人数</w:t>
            </w:r>
          </w:p>
        </w:tc>
        <w:tc>
          <w:tcPr>
            <w:tcW w:w="2835" w:type="dxa"/>
            <w:vAlign w:val="center"/>
          </w:tcPr>
          <w:p>
            <w:pPr>
              <w:pStyle w:val="16"/>
            </w:pPr>
            <w:r>
              <w:t>执法队员伙食补助人数</w:t>
            </w:r>
          </w:p>
        </w:tc>
        <w:tc>
          <w:tcPr>
            <w:tcW w:w="2551" w:type="dxa"/>
            <w:vAlign w:val="center"/>
          </w:tcPr>
          <w:p>
            <w:pPr>
              <w:pStyle w:val="16"/>
            </w:pPr>
            <w:r>
              <w:t>256人</w:t>
            </w:r>
          </w:p>
        </w:tc>
        <w:tc>
          <w:tcPr>
            <w:tcW w:w="2268" w:type="dxa"/>
            <w:vAlign w:val="center"/>
          </w:tcPr>
          <w:p>
            <w:pPr>
              <w:pStyle w:val="16"/>
            </w:pPr>
            <w: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执法队员伙食补助标准达标率</w:t>
            </w:r>
          </w:p>
        </w:tc>
        <w:tc>
          <w:tcPr>
            <w:tcW w:w="2835" w:type="dxa"/>
            <w:vAlign w:val="center"/>
          </w:tcPr>
          <w:p>
            <w:pPr>
              <w:pStyle w:val="16"/>
            </w:pPr>
            <w:r>
              <w:t>伙食标准是否符合政策标准</w:t>
            </w:r>
          </w:p>
        </w:tc>
        <w:tc>
          <w:tcPr>
            <w:tcW w:w="2551" w:type="dxa"/>
            <w:vAlign w:val="center"/>
          </w:tcPr>
          <w:p>
            <w:pPr>
              <w:pStyle w:val="16"/>
            </w:pPr>
            <w:r>
              <w:t>16元/天</w:t>
            </w:r>
          </w:p>
        </w:tc>
        <w:tc>
          <w:tcPr>
            <w:tcW w:w="2268" w:type="dxa"/>
            <w:vAlign w:val="center"/>
          </w:tcPr>
          <w:p>
            <w:pPr>
              <w:pStyle w:val="16"/>
            </w:pPr>
            <w:r>
              <w:t>依据冀公装财【2010】279号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补助发放及时情况</w:t>
            </w:r>
          </w:p>
        </w:tc>
        <w:tc>
          <w:tcPr>
            <w:tcW w:w="2551" w:type="dxa"/>
            <w:vAlign w:val="center"/>
          </w:tcPr>
          <w:p>
            <w:pPr>
              <w:pStyle w:val="16"/>
            </w:pPr>
            <w:r>
              <w:t>1001</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人均费用控制标准</w:t>
            </w:r>
          </w:p>
        </w:tc>
        <w:tc>
          <w:tcPr>
            <w:tcW w:w="2835" w:type="dxa"/>
            <w:vAlign w:val="center"/>
          </w:tcPr>
          <w:p>
            <w:pPr>
              <w:pStyle w:val="16"/>
            </w:pPr>
            <w:r>
              <w:t>每人每月费用支出控制情况</w:t>
            </w:r>
          </w:p>
        </w:tc>
        <w:tc>
          <w:tcPr>
            <w:tcW w:w="2551" w:type="dxa"/>
            <w:vAlign w:val="center"/>
          </w:tcPr>
          <w:p>
            <w:pPr>
              <w:pStyle w:val="16"/>
            </w:pPr>
            <w:r>
              <w:t>≤500元</w:t>
            </w:r>
          </w:p>
        </w:tc>
        <w:tc>
          <w:tcPr>
            <w:tcW w:w="2268" w:type="dxa"/>
            <w:vAlign w:val="center"/>
          </w:tcPr>
          <w:p>
            <w:pPr>
              <w:pStyle w:val="16"/>
            </w:pPr>
            <w:r>
              <w:t>依据冀公装财【2010】279号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执法工作“停摆”情况发生数</w:t>
            </w:r>
          </w:p>
        </w:tc>
        <w:tc>
          <w:tcPr>
            <w:tcW w:w="2835" w:type="dxa"/>
            <w:vAlign w:val="center"/>
          </w:tcPr>
          <w:p>
            <w:pPr>
              <w:pStyle w:val="16"/>
            </w:pPr>
            <w:r>
              <w:t>反映项目实施对执法工作顺利开展的保障程度</w:t>
            </w:r>
          </w:p>
        </w:tc>
        <w:tc>
          <w:tcPr>
            <w:tcW w:w="2551" w:type="dxa"/>
            <w:vAlign w:val="center"/>
          </w:tcPr>
          <w:p>
            <w:pPr>
              <w:pStyle w:val="16"/>
            </w:pPr>
            <w:r>
              <w:t>&lt;1次</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执法人员对伙食补助满意度</w:t>
            </w:r>
          </w:p>
        </w:tc>
        <w:tc>
          <w:tcPr>
            <w:tcW w:w="2835" w:type="dxa"/>
            <w:vAlign w:val="center"/>
          </w:tcPr>
          <w:p>
            <w:pPr>
              <w:pStyle w:val="16"/>
            </w:pPr>
            <w:r>
              <w:t>反映执法人员对伙食补助费用的整体满意程度</w:t>
            </w:r>
          </w:p>
        </w:tc>
        <w:tc>
          <w:tcPr>
            <w:tcW w:w="2551" w:type="dxa"/>
            <w:vAlign w:val="center"/>
          </w:tcPr>
          <w:p>
            <w:pPr>
              <w:pStyle w:val="16"/>
            </w:pPr>
            <w:r>
              <w:t>≥85%</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14、执法局巡逻保障费用绩效目标表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1.提高城市管理工作水平，保障执法正常开展，创造城区干净、整洁、有序的生活环境。</w:t>
            </w:r>
          </w:p>
          <w:p>
            <w:pPr>
              <w:pStyle w:val="16"/>
            </w:pPr>
            <w:r>
              <w:t>2.经费用于保障执法局30辆执法车辆的保养和维护费用，车辆保养合格率达到100%，车辆保养及时率达到100%，确保车辆正常使用，执法人员满意度达到85%以上。</w:t>
            </w:r>
          </w:p>
          <w:p>
            <w:pPr>
              <w:pStyle w:val="16"/>
            </w:pPr>
            <w:r>
              <w:t>3.支付资金60.75万元，6月30日之前支付30.375万元，12月30日之前支付30.375万元。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执法车保障数量</w:t>
            </w:r>
          </w:p>
        </w:tc>
        <w:tc>
          <w:tcPr>
            <w:tcW w:w="2835" w:type="dxa"/>
            <w:vAlign w:val="center"/>
          </w:tcPr>
          <w:p>
            <w:pPr>
              <w:pStyle w:val="16"/>
            </w:pPr>
            <w:r>
              <w:t>执法车实际保障数量</w:t>
            </w:r>
          </w:p>
        </w:tc>
        <w:tc>
          <w:tcPr>
            <w:tcW w:w="2551" w:type="dxa"/>
            <w:vAlign w:val="center"/>
          </w:tcPr>
          <w:p>
            <w:pPr>
              <w:pStyle w:val="16"/>
            </w:pPr>
            <w:r>
              <w:t>30辆</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车辆保养合格率</w:t>
            </w:r>
          </w:p>
        </w:tc>
        <w:tc>
          <w:tcPr>
            <w:tcW w:w="2835" w:type="dxa"/>
            <w:vAlign w:val="center"/>
          </w:tcPr>
          <w:p>
            <w:pPr>
              <w:pStyle w:val="16"/>
            </w:pPr>
            <w:r>
              <w:t>车辆保养合格情况</w:t>
            </w:r>
          </w:p>
        </w:tc>
        <w:tc>
          <w:tcPr>
            <w:tcW w:w="2551" w:type="dxa"/>
            <w:vAlign w:val="center"/>
          </w:tcPr>
          <w:p>
            <w:pPr>
              <w:pStyle w:val="16"/>
            </w:pPr>
            <w:r>
              <w:t>100%</w:t>
            </w:r>
          </w:p>
        </w:tc>
        <w:tc>
          <w:tcPr>
            <w:tcW w:w="2268" w:type="dxa"/>
            <w:vAlign w:val="center"/>
          </w:tcPr>
          <w:p>
            <w:pPr>
              <w:pStyle w:val="16"/>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车辆保养及时率</w:t>
            </w:r>
          </w:p>
        </w:tc>
        <w:tc>
          <w:tcPr>
            <w:tcW w:w="2835" w:type="dxa"/>
            <w:vAlign w:val="center"/>
          </w:tcPr>
          <w:p>
            <w:pPr>
              <w:pStyle w:val="16"/>
            </w:pPr>
            <w:r>
              <w:t>车辆保养及时完成情况</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车辆年费用支出标准</w:t>
            </w:r>
          </w:p>
        </w:tc>
        <w:tc>
          <w:tcPr>
            <w:tcW w:w="2835" w:type="dxa"/>
            <w:vAlign w:val="center"/>
          </w:tcPr>
          <w:p>
            <w:pPr>
              <w:pStyle w:val="16"/>
            </w:pPr>
            <w:r>
              <w:t>车辆年费用支出控制情况</w:t>
            </w:r>
          </w:p>
        </w:tc>
        <w:tc>
          <w:tcPr>
            <w:tcW w:w="2551" w:type="dxa"/>
            <w:vAlign w:val="center"/>
          </w:tcPr>
          <w:p>
            <w:pPr>
              <w:pStyle w:val="16"/>
            </w:pPr>
            <w:r>
              <w:t>≤60.75万元</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车辆正常使用率</w:t>
            </w:r>
          </w:p>
        </w:tc>
        <w:tc>
          <w:tcPr>
            <w:tcW w:w="2835" w:type="dxa"/>
            <w:vAlign w:val="center"/>
          </w:tcPr>
          <w:p>
            <w:pPr>
              <w:pStyle w:val="16"/>
            </w:pPr>
            <w:r>
              <w:t>车辆正常使用保障情况</w:t>
            </w:r>
          </w:p>
        </w:tc>
        <w:tc>
          <w:tcPr>
            <w:tcW w:w="2551" w:type="dxa"/>
            <w:vAlign w:val="center"/>
          </w:tcPr>
          <w:p>
            <w:pPr>
              <w:pStyle w:val="16"/>
            </w:pPr>
            <w:r>
              <w:t>≥95%</w:t>
            </w:r>
          </w:p>
        </w:tc>
        <w:tc>
          <w:tcPr>
            <w:tcW w:w="2268" w:type="dxa"/>
            <w:vAlign w:val="center"/>
          </w:tcPr>
          <w:p>
            <w:pPr>
              <w:pStyle w:val="16"/>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执法人员满意度</w:t>
            </w:r>
          </w:p>
        </w:tc>
        <w:tc>
          <w:tcPr>
            <w:tcW w:w="2835" w:type="dxa"/>
            <w:vAlign w:val="center"/>
          </w:tcPr>
          <w:p>
            <w:pPr>
              <w:pStyle w:val="16"/>
            </w:pPr>
            <w:r>
              <w:t>考察徐执法人员对车辆经费项目的整体满意程度</w:t>
            </w:r>
          </w:p>
        </w:tc>
        <w:tc>
          <w:tcPr>
            <w:tcW w:w="2551" w:type="dxa"/>
            <w:vAlign w:val="center"/>
          </w:tcPr>
          <w:p>
            <w:pPr>
              <w:pStyle w:val="16"/>
            </w:pPr>
            <w:r>
              <w:t>≥85%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15、执法局再就业人员经费绩效目标表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1.落实我区军队退役人员政策，解决就业困难军队退役人员实际问题，与7名自谋职业转业志愿兵（士官）签订再就业劳动合同。</w:t>
            </w:r>
          </w:p>
          <w:p>
            <w:pPr>
              <w:pStyle w:val="16"/>
            </w:pPr>
            <w:r>
              <w:t>2.支付7名自谋职业转业志愿兵（士官）福利费、工会费和办公经费，再就业促进率达到95%以上，再就业人员满意度达到85%以上。</w:t>
            </w:r>
          </w:p>
          <w:p>
            <w:pPr>
              <w:pStyle w:val="16"/>
            </w:pPr>
            <w:r>
              <w:t>3.支付资金4.082718万元，12月份前支付完毕。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再就业人数</w:t>
            </w:r>
          </w:p>
        </w:tc>
        <w:tc>
          <w:tcPr>
            <w:tcW w:w="2835" w:type="dxa"/>
            <w:vAlign w:val="center"/>
          </w:tcPr>
          <w:p>
            <w:pPr>
              <w:pStyle w:val="16"/>
            </w:pPr>
            <w:r>
              <w:t>再就业人员数量</w:t>
            </w:r>
          </w:p>
        </w:tc>
        <w:tc>
          <w:tcPr>
            <w:tcW w:w="2551" w:type="dxa"/>
            <w:vAlign w:val="center"/>
          </w:tcPr>
          <w:p>
            <w:pPr>
              <w:pStyle w:val="16"/>
            </w:pPr>
            <w:r>
              <w:t>7人</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再就业问题解决质量</w:t>
            </w:r>
          </w:p>
        </w:tc>
        <w:tc>
          <w:tcPr>
            <w:tcW w:w="2835" w:type="dxa"/>
            <w:vAlign w:val="center"/>
          </w:tcPr>
          <w:p>
            <w:pPr>
              <w:pStyle w:val="16"/>
            </w:pPr>
            <w:r>
              <w:t>考察按照自谋职业转业志愿兵（士官）实际情况解决问题情况</w:t>
            </w:r>
          </w:p>
        </w:tc>
        <w:tc>
          <w:tcPr>
            <w:tcW w:w="2551" w:type="dxa"/>
            <w:vAlign w:val="center"/>
          </w:tcPr>
          <w:p>
            <w:pPr>
              <w:pStyle w:val="16"/>
            </w:pPr>
            <w:r>
              <w:t>达到区政府会议纪要要求</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经费支付时间</w:t>
            </w:r>
          </w:p>
        </w:tc>
        <w:tc>
          <w:tcPr>
            <w:tcW w:w="2835" w:type="dxa"/>
            <w:vAlign w:val="center"/>
          </w:tcPr>
          <w:p>
            <w:pPr>
              <w:pStyle w:val="16"/>
            </w:pPr>
            <w:r>
              <w:t>经费支付时间</w:t>
            </w:r>
          </w:p>
        </w:tc>
        <w:tc>
          <w:tcPr>
            <w:tcW w:w="2551" w:type="dxa"/>
            <w:vAlign w:val="center"/>
          </w:tcPr>
          <w:p>
            <w:pPr>
              <w:pStyle w:val="16"/>
            </w:pPr>
            <w:r>
              <w:t>12月份之前支付</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人员费用</w:t>
            </w:r>
          </w:p>
        </w:tc>
        <w:tc>
          <w:tcPr>
            <w:tcW w:w="2835" w:type="dxa"/>
            <w:vAlign w:val="center"/>
          </w:tcPr>
          <w:p>
            <w:pPr>
              <w:pStyle w:val="16"/>
            </w:pPr>
            <w:r>
              <w:t>每年人员总费用</w:t>
            </w:r>
          </w:p>
        </w:tc>
        <w:tc>
          <w:tcPr>
            <w:tcW w:w="2551" w:type="dxa"/>
            <w:vAlign w:val="center"/>
          </w:tcPr>
          <w:p>
            <w:pPr>
              <w:pStyle w:val="16"/>
            </w:pPr>
            <w:r>
              <w:t>≤40827.18元</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再就业促进率</w:t>
            </w:r>
          </w:p>
        </w:tc>
        <w:tc>
          <w:tcPr>
            <w:tcW w:w="2835" w:type="dxa"/>
            <w:vAlign w:val="center"/>
          </w:tcPr>
          <w:p>
            <w:pPr>
              <w:pStyle w:val="16"/>
            </w:pPr>
            <w:r>
              <w:t>认为公益岗位再就业促进的比例</w:t>
            </w:r>
          </w:p>
        </w:tc>
        <w:tc>
          <w:tcPr>
            <w:tcW w:w="2551" w:type="dxa"/>
            <w:vAlign w:val="center"/>
          </w:tcPr>
          <w:p>
            <w:pPr>
              <w:pStyle w:val="16"/>
            </w:pPr>
            <w:r>
              <w:t>≥95%</w:t>
            </w:r>
          </w:p>
        </w:tc>
        <w:tc>
          <w:tcPr>
            <w:tcW w:w="2268" w:type="dxa"/>
            <w:vAlign w:val="center"/>
          </w:tcPr>
          <w:p>
            <w:pPr>
              <w:pStyle w:val="16"/>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再就业人员满意度调查</w:t>
            </w:r>
          </w:p>
        </w:tc>
        <w:tc>
          <w:tcPr>
            <w:tcW w:w="2835" w:type="dxa"/>
            <w:vAlign w:val="center"/>
          </w:tcPr>
          <w:p>
            <w:pPr>
              <w:pStyle w:val="16"/>
            </w:pPr>
            <w:r>
              <w:t>对再就业人员进行满意程度调查</w:t>
            </w:r>
          </w:p>
        </w:tc>
        <w:tc>
          <w:tcPr>
            <w:tcW w:w="2551" w:type="dxa"/>
            <w:vAlign w:val="center"/>
          </w:tcPr>
          <w:p>
            <w:pPr>
              <w:pStyle w:val="16"/>
            </w:pPr>
            <w:r>
              <w:t>≥85%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16、执法局再就业人员经费绩效目标表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1.落实我区军队退役人员政策，解决就业困难军队退役人员实际问题，与7名自谋职业转业志愿兵（士官）签订再就业劳动合同。</w:t>
            </w:r>
          </w:p>
          <w:p>
            <w:pPr>
              <w:pStyle w:val="16"/>
            </w:pPr>
            <w:r>
              <w:t>2.按月支付7名自谋职业转业志愿兵（士官）工资、保险等。支付资金932455.50元，1--11月份每月30日前支付7万元，12月份支付9.24555万元。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再就业人数</w:t>
            </w:r>
          </w:p>
        </w:tc>
        <w:tc>
          <w:tcPr>
            <w:tcW w:w="2835" w:type="dxa"/>
            <w:vAlign w:val="center"/>
          </w:tcPr>
          <w:p>
            <w:pPr>
              <w:pStyle w:val="16"/>
            </w:pPr>
            <w:r>
              <w:t>再就业人员数量</w:t>
            </w:r>
          </w:p>
        </w:tc>
        <w:tc>
          <w:tcPr>
            <w:tcW w:w="2551" w:type="dxa"/>
            <w:vAlign w:val="center"/>
          </w:tcPr>
          <w:p>
            <w:pPr>
              <w:pStyle w:val="16"/>
            </w:pPr>
            <w:r>
              <w:t>7人</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再就业问题解决质量</w:t>
            </w:r>
          </w:p>
        </w:tc>
        <w:tc>
          <w:tcPr>
            <w:tcW w:w="2835" w:type="dxa"/>
            <w:vAlign w:val="center"/>
          </w:tcPr>
          <w:p>
            <w:pPr>
              <w:pStyle w:val="16"/>
            </w:pPr>
            <w:r>
              <w:t>考察按照自谋职业转业志愿兵（士官）实际情况解决问题情况</w:t>
            </w:r>
          </w:p>
        </w:tc>
        <w:tc>
          <w:tcPr>
            <w:tcW w:w="2551" w:type="dxa"/>
            <w:vAlign w:val="center"/>
          </w:tcPr>
          <w:p>
            <w:pPr>
              <w:pStyle w:val="16"/>
            </w:pPr>
            <w:r>
              <w:t>达到区政府会议纪要要求</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工资及时发放</w:t>
            </w:r>
          </w:p>
        </w:tc>
        <w:tc>
          <w:tcPr>
            <w:tcW w:w="2835" w:type="dxa"/>
            <w:vAlign w:val="center"/>
          </w:tcPr>
          <w:p>
            <w:pPr>
              <w:pStyle w:val="16"/>
            </w:pPr>
            <w:r>
              <w:t>工资发放时间</w:t>
            </w:r>
          </w:p>
        </w:tc>
        <w:tc>
          <w:tcPr>
            <w:tcW w:w="2551" w:type="dxa"/>
            <w:vAlign w:val="center"/>
          </w:tcPr>
          <w:p>
            <w:pPr>
              <w:pStyle w:val="16"/>
            </w:pPr>
            <w:r>
              <w:t>每月30日之前发放</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人员费用</w:t>
            </w:r>
          </w:p>
        </w:tc>
        <w:tc>
          <w:tcPr>
            <w:tcW w:w="2835" w:type="dxa"/>
            <w:vAlign w:val="center"/>
          </w:tcPr>
          <w:p>
            <w:pPr>
              <w:pStyle w:val="16"/>
            </w:pPr>
            <w:r>
              <w:t>每年人员总费用</w:t>
            </w:r>
          </w:p>
        </w:tc>
        <w:tc>
          <w:tcPr>
            <w:tcW w:w="2551" w:type="dxa"/>
            <w:vAlign w:val="center"/>
          </w:tcPr>
          <w:p>
            <w:pPr>
              <w:pStyle w:val="16"/>
            </w:pPr>
            <w:r>
              <w:t>≤932455.5元</w:t>
            </w:r>
          </w:p>
        </w:tc>
        <w:tc>
          <w:tcPr>
            <w:tcW w:w="2268" w:type="dxa"/>
            <w:vAlign w:val="center"/>
          </w:tcPr>
          <w:p>
            <w:pPr>
              <w:pStyle w:val="16"/>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再就业促进率</w:t>
            </w:r>
          </w:p>
        </w:tc>
        <w:tc>
          <w:tcPr>
            <w:tcW w:w="2835" w:type="dxa"/>
            <w:vAlign w:val="center"/>
          </w:tcPr>
          <w:p>
            <w:pPr>
              <w:pStyle w:val="16"/>
            </w:pPr>
            <w:r>
              <w:t>认为公益岗位再就业促进的比例</w:t>
            </w:r>
          </w:p>
        </w:tc>
        <w:tc>
          <w:tcPr>
            <w:tcW w:w="2551" w:type="dxa"/>
            <w:vAlign w:val="center"/>
          </w:tcPr>
          <w:p>
            <w:pPr>
              <w:pStyle w:val="16"/>
            </w:pPr>
            <w:r>
              <w:t>≥95%</w:t>
            </w:r>
          </w:p>
        </w:tc>
        <w:tc>
          <w:tcPr>
            <w:tcW w:w="2268" w:type="dxa"/>
            <w:vAlign w:val="center"/>
          </w:tcPr>
          <w:p>
            <w:pPr>
              <w:pStyle w:val="16"/>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再就业人员满意度调查</w:t>
            </w:r>
          </w:p>
        </w:tc>
        <w:tc>
          <w:tcPr>
            <w:tcW w:w="2835" w:type="dxa"/>
            <w:vAlign w:val="center"/>
          </w:tcPr>
          <w:p>
            <w:pPr>
              <w:pStyle w:val="16"/>
            </w:pPr>
            <w:r>
              <w:t>对再就业人员进行满意程度调查</w:t>
            </w:r>
          </w:p>
        </w:tc>
        <w:tc>
          <w:tcPr>
            <w:tcW w:w="2551" w:type="dxa"/>
            <w:vAlign w:val="center"/>
          </w:tcPr>
          <w:p>
            <w:pPr>
              <w:pStyle w:val="16"/>
            </w:pPr>
            <w:r>
              <w:t>≥85%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1.通过此项目的实施，保障专项业务有序开展，提升综合执法水平，城区形象得到提升。</w:t>
            </w:r>
          </w:p>
          <w:p>
            <w:pPr>
              <w:pStyle w:val="16"/>
            </w:pPr>
            <w:r>
              <w:t>2.专项经费保障完成服务项目5项，确保服务项目验收达标率达到95%以上，进一步改善执法人员办公环境，工作人员对本项目开展的满意程度达到90%以上。</w:t>
            </w:r>
          </w:p>
          <w:p>
            <w:pPr>
              <w:pStyle w:val="16"/>
            </w:pPr>
            <w:r>
              <w:t>3.此项目共需资金51.9232万元，3月、6月、9月每季度支付13万元，12月底前支付完毕。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服务项目数量</w:t>
            </w:r>
          </w:p>
        </w:tc>
        <w:tc>
          <w:tcPr>
            <w:tcW w:w="2835" w:type="dxa"/>
            <w:vAlign w:val="center"/>
          </w:tcPr>
          <w:p>
            <w:pPr>
              <w:pStyle w:val="16"/>
            </w:pPr>
            <w:r>
              <w:t>考察专项业务费中包含的服务项目数量</w:t>
            </w:r>
          </w:p>
        </w:tc>
        <w:tc>
          <w:tcPr>
            <w:tcW w:w="2551" w:type="dxa"/>
            <w:vAlign w:val="center"/>
          </w:tcPr>
          <w:p>
            <w:pPr>
              <w:pStyle w:val="16"/>
            </w:pPr>
            <w:r>
              <w:t>≥5项</w:t>
            </w:r>
          </w:p>
        </w:tc>
        <w:tc>
          <w:tcPr>
            <w:tcW w:w="2268" w:type="dxa"/>
            <w:vAlign w:val="center"/>
          </w:tcPr>
          <w:p>
            <w:pPr>
              <w:pStyle w:val="16"/>
            </w:pPr>
            <w:r>
              <w:t>依据实际工作要求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服务项目验收达标率</w:t>
            </w:r>
          </w:p>
        </w:tc>
        <w:tc>
          <w:tcPr>
            <w:tcW w:w="2835" w:type="dxa"/>
            <w:vAlign w:val="center"/>
          </w:tcPr>
          <w:p>
            <w:pPr>
              <w:pStyle w:val="16"/>
            </w:pPr>
            <w:r>
              <w:t>所包含的服务项目完成率</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费用支付及时率</w:t>
            </w:r>
          </w:p>
        </w:tc>
        <w:tc>
          <w:tcPr>
            <w:tcW w:w="2835" w:type="dxa"/>
            <w:vAlign w:val="center"/>
          </w:tcPr>
          <w:p>
            <w:pPr>
              <w:pStyle w:val="16"/>
            </w:pPr>
            <w:r>
              <w:t>支付服务项目费用及时情况</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合同控制金额</w:t>
            </w:r>
          </w:p>
        </w:tc>
        <w:tc>
          <w:tcPr>
            <w:tcW w:w="2835" w:type="dxa"/>
            <w:vAlign w:val="center"/>
          </w:tcPr>
          <w:p>
            <w:pPr>
              <w:pStyle w:val="16"/>
            </w:pPr>
            <w:r>
              <w:t>考察项目总体支出成本情况</w:t>
            </w:r>
          </w:p>
        </w:tc>
        <w:tc>
          <w:tcPr>
            <w:tcW w:w="2551" w:type="dxa"/>
            <w:vAlign w:val="center"/>
          </w:tcPr>
          <w:p>
            <w:pPr>
              <w:pStyle w:val="16"/>
            </w:pPr>
            <w:r>
              <w:t>≤519232元</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工作环境改善度</w:t>
            </w:r>
          </w:p>
        </w:tc>
        <w:tc>
          <w:tcPr>
            <w:tcW w:w="2835" w:type="dxa"/>
            <w:vAlign w:val="center"/>
          </w:tcPr>
          <w:p>
            <w:pPr>
              <w:pStyle w:val="16"/>
            </w:pPr>
            <w:r>
              <w:t>考察工作环境改善情况</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反映工作人员对本项目开展的满意程度</w:t>
            </w:r>
          </w:p>
        </w:tc>
        <w:tc>
          <w:tcPr>
            <w:tcW w:w="2551" w:type="dxa"/>
            <w:vAlign w:val="center"/>
          </w:tcPr>
          <w:p>
            <w:pPr>
              <w:pStyle w:val="16"/>
            </w:pPr>
            <w:r>
              <w:t>≥90%</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2023年，保定市徐水区城市管理综合行政执法局本级安排政府采购预算0.00万元。具体内容见下表。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保定市徐水区城市管理综合行政执法局本级上年末固定资产金额为1235.69万元（详见下表）。本年度拟购置固定资产总额为10.00万元，已按要求列入政府采购预算，详见政府采购预算表。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506001保定市徐水区城市管理综合行政执法局本级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22</w:t>
            </w:r>
          </w:p>
        </w:tc>
        <w:tc>
          <w:tcPr>
            <w:tcW w:w="2835" w:type="dxa"/>
            <w:vAlign w:val="center"/>
          </w:tcPr>
          <w:p>
            <w:pPr>
              <w:pStyle w:val="15"/>
            </w:pPr>
            <w:r>
              <w:t>517.80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209.92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2005</w:t>
            </w:r>
          </w:p>
        </w:tc>
        <w:tc>
          <w:tcPr>
            <w:tcW w:w="2835" w:type="dxa"/>
            <w:vAlign w:val="center"/>
          </w:tcPr>
          <w:p>
            <w:pPr>
              <w:pStyle w:val="15"/>
            </w:pPr>
            <w:r>
              <w:t>507.97</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NmYzJjMmZlZTRjNzllMDk4M2QxOGQ2YWFmNTAifQ=="/>
  </w:docVars>
  <w:rsids>
    <w:rsidRoot w:val="00006A0A"/>
    <w:rsid w:val="00006A0A"/>
    <w:rsid w:val="001C7E62"/>
    <w:rsid w:val="00CE4933"/>
    <w:rsid w:val="674460A0"/>
    <w:rsid w:val="6859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kern w:val="0"/>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qFormat/>
    <w:uiPriority w:val="99"/>
    <w:rPr>
      <w:rFonts w:ascii="Times New Roman" w:hAnsi="Times New Roman" w:eastAsia="Times New Roman"/>
      <w:kern w:val="0"/>
      <w:sz w:val="18"/>
      <w:szCs w:val="18"/>
      <w:lang w:eastAsia="uk-UA"/>
    </w:rPr>
  </w:style>
  <w:style w:type="character" w:customStyle="1" w:styleId="34">
    <w:name w:val="页脚 字符"/>
    <w:basedOn w:val="10"/>
    <w:link w:val="3"/>
    <w:qFormat/>
    <w:uiPriority w:val="99"/>
    <w:rPr>
      <w:rFonts w:ascii="Times New Roman" w:hAnsi="Times New Roman" w:eastAsia="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2950</Words>
  <Characters>16818</Characters>
  <Lines>140</Lines>
  <Paragraphs>39</Paragraphs>
  <TotalTime>2</TotalTime>
  <ScaleCrop>false</ScaleCrop>
  <LinksUpToDate>false</LinksUpToDate>
  <CharactersWithSpaces>19729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2023-03-02T03:22:00Z</dcterms:created>
  <dc:creator>user</dc:creator>
  <cp:lastModifiedBy>1</cp:lastModifiedBy>
  <dcterms:modified xsi:type="dcterms:W3CDTF">2024-01-11T06:59:57Z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6C4C4300D3AE46F1AA5EC29A09888957</vt:lpwstr>
  </property>
</Properties>
</file>