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widowControl/>
        <w:ind w:firstLine="640" w:firstLineChars="200"/>
        <w:outlineLvl w:val="1"/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年我单位绩效自评项目共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个，分别为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提前下达2022年中央政法纪检监察转移支付资金，预算数61万元，由于财政资金紧张实际到位数为22.2042万元；交通信号灯和电子监控抓拍系统维护服务费，预算数114.15万元，由于财政资金紧张实际到位数为0万元；交通设施建设费用（安大线安装交通信号灯和电子抓拍系统），预算数269.28万元，由于财政资金紧张实际到位数为0万元；交通设施建设费用（在师昌绪学校路口安装交通设施）预算数23.49万元，由于财政资金紧张实际到位数为0万元；勤杂、保安、保洁劳务费，预算数37.44万元，实际到位数为37.44万元；利息收入，预算数0.005487万元，实际到位数为0.005487万元；电动自行车登记上牌费用，预算数29.92万元，实际到位数29.92万元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以上项目涉及预算数金额共计535.285487万元，实际到位数金额共计89.569687万元。</w:t>
      </w:r>
    </w:p>
    <w:p>
      <w:pPr>
        <w:widowControl/>
        <w:ind w:firstLine="640" w:firstLineChars="200"/>
        <w:outlineLvl w:val="1"/>
        <w:rPr>
          <w:rFonts w:ascii="等线 Light" w:hAnsi="等线 Light" w:eastAsia="等线 Light" w:cs="宋体"/>
          <w:color w:val="000000"/>
          <w:kern w:val="0"/>
          <w:sz w:val="2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为了提高资金使用效益，强化资金主体责任、加强组织领导，我单位成立了项目领导小组，负责组织、协调我单位各项目的实施以及对各个项目绩效目标的考核，我单位按照绩效考核要求，及时布置项目部门对绩效评价项目进行自评，组织人员对各个项目逐一进行具体情况核实，确保自评结果的真实、有效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我单位依照绩效自评管理办法要求，积极组织实施对各部门工作，按时布置，各部门积极配合，在专项资金的使用上，能够管控风险，合规使用，专款专用，无违规挪作他用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及时保质保量完成了自评工作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优化绩效目标全面完整、科学合理，绩效标准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恰当且易于评价。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单位依照绩效自评管理办法要求，逐个对各个自评项目绩效指标进行审核，确认各个自评项目绩效目标都符合要求，绩效目标清晰准确，绩效指标全面完整、科学合理，绩效标准恰当且易于评价，自评信息准确、真实，资料完整、真实、有效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通过此次绩效评价，我单位还需改进管理、优化绩效管理流程，健全评价体系，加强专项资金的监督，严格落实“不折不扣过紧日子”要求，用好每一分钱，办好每一件事，提高资金使用效益；加强预算项目和资金管理水平，健全绩效问题整改责任制，强化改进措施。</w:t>
      </w:r>
    </w:p>
    <w:p/>
    <w:p/>
    <w:p/>
    <w:p/>
    <w:p/>
    <w:p/>
    <w:p>
      <w:pPr>
        <w:jc w:val="both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</w:t>
      </w:r>
      <w:r>
        <w:rPr>
          <w:rFonts w:hint="eastAsia"/>
          <w:sz w:val="32"/>
        </w:rPr>
        <w:t>保定市徐水区公安交通警察大队</w:t>
      </w:r>
    </w:p>
    <w:p>
      <w:pPr>
        <w:ind w:right="960"/>
        <w:jc w:val="right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20</w:t>
      </w:r>
      <w:r>
        <w:rPr>
          <w:rFonts w:hint="eastAsia"/>
          <w:sz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1"/>
    <w:rsid w:val="000A3DB5"/>
    <w:rsid w:val="00133BC4"/>
    <w:rsid w:val="002A2287"/>
    <w:rsid w:val="00371D9B"/>
    <w:rsid w:val="003D6C75"/>
    <w:rsid w:val="003E71D1"/>
    <w:rsid w:val="00484A25"/>
    <w:rsid w:val="00496800"/>
    <w:rsid w:val="00587C8A"/>
    <w:rsid w:val="005A23D7"/>
    <w:rsid w:val="00645CC4"/>
    <w:rsid w:val="00707410"/>
    <w:rsid w:val="0073386C"/>
    <w:rsid w:val="008073A1"/>
    <w:rsid w:val="008551A0"/>
    <w:rsid w:val="00874DE1"/>
    <w:rsid w:val="00887340"/>
    <w:rsid w:val="008B5B92"/>
    <w:rsid w:val="009C7C69"/>
    <w:rsid w:val="009E144A"/>
    <w:rsid w:val="00A07D3E"/>
    <w:rsid w:val="00AF0B39"/>
    <w:rsid w:val="00B0408E"/>
    <w:rsid w:val="00B41EBE"/>
    <w:rsid w:val="00BB0802"/>
    <w:rsid w:val="00C152B7"/>
    <w:rsid w:val="00C52E71"/>
    <w:rsid w:val="00C54829"/>
    <w:rsid w:val="00C96639"/>
    <w:rsid w:val="00D3078B"/>
    <w:rsid w:val="00D5251E"/>
    <w:rsid w:val="00DF5F74"/>
    <w:rsid w:val="00E2608E"/>
    <w:rsid w:val="00E524B5"/>
    <w:rsid w:val="00E62345"/>
    <w:rsid w:val="00E67F83"/>
    <w:rsid w:val="00F96A28"/>
    <w:rsid w:val="00FA67BB"/>
    <w:rsid w:val="428F3386"/>
    <w:rsid w:val="44822720"/>
    <w:rsid w:val="4AD3555D"/>
    <w:rsid w:val="4F547AE6"/>
    <w:rsid w:val="61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625</Characters>
  <Lines>5</Lines>
  <Paragraphs>1</Paragraphs>
  <ScaleCrop>false</ScaleCrop>
  <LinksUpToDate>false</LinksUpToDate>
  <CharactersWithSpaces>733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2022-10-28T05:42:00Z</dcterms:created>
  <dc:creator>微软用户</dc:creator>
  <cp:lastModifiedBy>Lenovo</cp:lastModifiedBy>
  <cp:lastPrinted>2023-03-20T07:26:00Z</cp:lastPrinted>
  <dcterms:modified xsi:type="dcterms:W3CDTF">2023-03-21T01:18:16Z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