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ascii="宋体" w:hAnsi="宋体" w:eastAsia="宋体" w:cs="宋体"/>
          <w:b/>
          <w:color w:val="000000"/>
          <w:kern w:val="0"/>
          <w:sz w:val="44"/>
          <w:szCs w:val="44"/>
        </w:rPr>
      </w:pPr>
      <w:r>
        <w:rPr>
          <w:rFonts w:hint="eastAsia" w:ascii="宋体" w:hAnsi="宋体" w:eastAsia="宋体" w:cs="宋体"/>
          <w:b/>
          <w:color w:val="000000"/>
          <w:kern w:val="0"/>
          <w:sz w:val="44"/>
          <w:szCs w:val="44"/>
        </w:rPr>
        <w:t>部门年度绩效自评工作报告</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仿宋_GB2312" w:hAnsi="FZHTK--GBK1-0"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黑体" w:hAnsi="黑体" w:eastAsia="黑体" w:cs="宋体"/>
          <w:b/>
          <w:bCs/>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b/>
          <w:bCs/>
          <w:color w:val="000000"/>
          <w:kern w:val="0"/>
          <w:sz w:val="32"/>
          <w:szCs w:val="32"/>
        </w:rPr>
        <w:t xml:space="preserve"> 一、绩效自评工作组织开展情况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根据《河北省财政厅关于印发</w:t>
      </w:r>
      <w:r>
        <w:rPr>
          <w:rFonts w:hint="eastAsia" w:ascii="仿宋_GB2312" w:hAnsi="仿宋_GB2312" w:eastAsia="仿宋_GB2312" w:cs="仿宋_GB2312"/>
          <w:color w:val="000000"/>
          <w:sz w:val="32"/>
          <w:szCs w:val="32"/>
          <w:lang w:val="en-US" w:eastAsia="zh-CN"/>
        </w:rPr>
        <w:t>&lt;</w:t>
      </w:r>
      <w:r>
        <w:rPr>
          <w:rFonts w:hint="eastAsia" w:ascii="仿宋_GB2312" w:hAnsi="仿宋_GB2312" w:eastAsia="仿宋_GB2312" w:cs="仿宋_GB2312"/>
          <w:color w:val="000000"/>
          <w:sz w:val="32"/>
          <w:szCs w:val="32"/>
        </w:rPr>
        <w:t>河北省省级部门预算项目绩效自评管理办法</w:t>
      </w:r>
      <w:r>
        <w:rPr>
          <w:rFonts w:hint="eastAsia" w:ascii="仿宋_GB2312" w:hAnsi="仿宋_GB2312" w:eastAsia="仿宋_GB2312" w:cs="仿宋_GB2312"/>
          <w:color w:val="000000"/>
          <w:sz w:val="32"/>
          <w:szCs w:val="32"/>
          <w:lang w:val="en-US" w:eastAsia="zh-CN"/>
        </w:rPr>
        <w:t>&gt;</w:t>
      </w:r>
      <w:r>
        <w:rPr>
          <w:rFonts w:hint="eastAsia" w:ascii="仿宋_GB2312" w:hAnsi="仿宋_GB2312" w:eastAsia="仿宋_GB2312" w:cs="仿宋_GB2312"/>
          <w:color w:val="000000"/>
          <w:sz w:val="32"/>
          <w:szCs w:val="32"/>
        </w:rPr>
        <w:t>的通知》（冀财绩【2019】10号）</w:t>
      </w:r>
      <w:r>
        <w:rPr>
          <w:rFonts w:hint="eastAsia" w:ascii="仿宋_GB2312" w:hAnsi="仿宋_GB2312" w:eastAsia="仿宋_GB2312" w:cs="仿宋_GB2312"/>
          <w:color w:val="000000"/>
          <w:sz w:val="32"/>
          <w:szCs w:val="32"/>
          <w:lang w:eastAsia="zh-CN"/>
        </w:rPr>
        <w:t>、《保定市徐水区财政局关于印发</w:t>
      </w:r>
      <w:r>
        <w:rPr>
          <w:rFonts w:hint="eastAsia" w:ascii="仿宋_GB2312" w:hAnsi="仿宋_GB2312" w:eastAsia="仿宋_GB2312" w:cs="仿宋_GB2312"/>
          <w:color w:val="000000"/>
          <w:sz w:val="32"/>
          <w:szCs w:val="32"/>
          <w:lang w:val="en-US" w:eastAsia="zh-CN"/>
        </w:rPr>
        <w:t>&lt;全面实施预算绩效管理推进工作方案&gt;的通知》（徐政财字【2019】33号）和《保定市徐水区财政局关于印发保定市徐水区区级预算绩效自评管理办法的通知》（徐政财字【2020】9号）</w:t>
      </w:r>
      <w:r>
        <w:rPr>
          <w:rFonts w:hint="eastAsia" w:ascii="仿宋_GB2312" w:hAnsi="仿宋_GB2312" w:eastAsia="仿宋_GB2312" w:cs="仿宋_GB2312"/>
          <w:color w:val="000000"/>
          <w:sz w:val="32"/>
          <w:szCs w:val="32"/>
        </w:rPr>
        <w:t>等有</w:t>
      </w:r>
      <w:r>
        <w:rPr>
          <w:rFonts w:hint="eastAsia" w:ascii="仿宋_GB2312" w:hAnsi="仿宋_GB2312" w:eastAsia="仿宋_GB2312" w:cs="仿宋_GB2312"/>
          <w:color w:val="000000"/>
          <w:sz w:val="32"/>
          <w:szCs w:val="32"/>
          <w:lang w:eastAsia="zh-CN"/>
        </w:rPr>
        <w:t>关</w:t>
      </w:r>
      <w:r>
        <w:rPr>
          <w:rFonts w:hint="eastAsia" w:ascii="仿宋_GB2312" w:hAnsi="仿宋_GB2312" w:eastAsia="仿宋_GB2312" w:cs="仿宋_GB2312"/>
          <w:color w:val="000000"/>
          <w:sz w:val="32"/>
          <w:szCs w:val="32"/>
        </w:rPr>
        <w:t>规定，我局结合实际情况</w:t>
      </w:r>
      <w:r>
        <w:rPr>
          <w:rFonts w:hint="eastAsia" w:ascii="仿宋_GB2312" w:hAnsi="仿宋_GB2312" w:eastAsia="仿宋_GB2312" w:cs="仿宋_GB2312"/>
          <w:sz w:val="32"/>
          <w:szCs w:val="32"/>
          <w:shd w:val="clear" w:color="auto" w:fill="FFFFFF"/>
        </w:rPr>
        <w:t>组织成立了绩效评价工作小组，评价小组采取检查项目资金有关账目，收集整理项目资金支出相关资料，并根据预算项目绩效自</w:t>
      </w:r>
      <w:r>
        <w:rPr>
          <w:rFonts w:hint="eastAsia" w:ascii="仿宋_GB2312" w:hAnsi="仿宋_GB2312" w:eastAsia="仿宋_GB2312" w:cs="仿宋_GB2312"/>
          <w:sz w:val="32"/>
          <w:szCs w:val="32"/>
          <w:shd w:val="clear" w:color="auto" w:fill="FFFFFF"/>
          <w:lang w:eastAsia="zh-CN"/>
        </w:rPr>
        <w:t>评</w:t>
      </w:r>
      <w:r>
        <w:rPr>
          <w:rFonts w:hint="eastAsia" w:ascii="仿宋_GB2312" w:hAnsi="仿宋_GB2312" w:eastAsia="仿宋_GB2312" w:cs="仿宋_GB2312"/>
          <w:sz w:val="32"/>
          <w:szCs w:val="32"/>
          <w:shd w:val="clear" w:color="auto" w:fill="FFFFFF"/>
        </w:rPr>
        <w:t>表进行分析、总结，</w:t>
      </w:r>
      <w:r>
        <w:rPr>
          <w:rFonts w:hint="eastAsia" w:ascii="仿宋_GB2312" w:hAnsi="仿宋_GB2312" w:eastAsia="仿宋_GB2312" w:cs="仿宋_GB2312"/>
          <w:color w:val="000000"/>
          <w:sz w:val="32"/>
          <w:szCs w:val="32"/>
        </w:rPr>
        <w:t>对本单位预算项目进行了年度绩效自评工作。</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经过检查，我局部门安排项目</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个，共计金额</w:t>
      </w:r>
      <w:r>
        <w:rPr>
          <w:rFonts w:hint="eastAsia" w:ascii="仿宋_GB2312" w:hAnsi="仿宋_GB2312" w:eastAsia="仿宋_GB2312" w:cs="仿宋_GB2312"/>
          <w:color w:val="000000"/>
          <w:kern w:val="0"/>
          <w:sz w:val="32"/>
          <w:szCs w:val="32"/>
          <w:lang w:val="en-US" w:eastAsia="zh-CN"/>
        </w:rPr>
        <w:t>7642.9756</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sz w:val="32"/>
          <w:szCs w:val="32"/>
        </w:rPr>
        <w:t>项目所有开支均按照我单位财务管理制度执行，资金的使用严格把关，整个项目的运行完全按照我单位内部管理制度有关规定执行。各个项目资金使用与具体项目实施内容相符，绩效总目标和阶段性目标都已按照计划完成，未逾期。</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黑体" w:hAnsi="黑体" w:eastAsia="黑体" w:cs="宋体"/>
          <w:b/>
          <w:bCs/>
          <w:color w:val="000000"/>
          <w:kern w:val="0"/>
          <w:sz w:val="32"/>
          <w:szCs w:val="32"/>
        </w:rPr>
      </w:pPr>
      <w:r>
        <w:rPr>
          <w:rFonts w:hint="eastAsia" w:ascii="仿宋_GB2312" w:hAnsi="E-BX" w:eastAsia="仿宋_GB2312" w:cs="宋体"/>
          <w:color w:val="000000"/>
          <w:kern w:val="0"/>
          <w:sz w:val="32"/>
          <w:szCs w:val="32"/>
        </w:rPr>
        <w:t xml:space="preserve">  </w:t>
      </w:r>
      <w:r>
        <w:rPr>
          <w:rFonts w:hint="eastAsia" w:ascii="仿宋_GB2312" w:hAnsi="E-BX" w:eastAsia="仿宋_GB2312" w:cs="宋体"/>
          <w:b/>
          <w:bCs/>
          <w:color w:val="000000"/>
          <w:kern w:val="0"/>
          <w:sz w:val="32"/>
          <w:szCs w:val="32"/>
        </w:rPr>
        <w:t xml:space="preserve">  </w:t>
      </w:r>
      <w:r>
        <w:rPr>
          <w:rFonts w:hint="eastAsia" w:ascii="黑体" w:hAnsi="黑体" w:eastAsia="黑体" w:cs="宋体"/>
          <w:b/>
          <w:bCs/>
          <w:color w:val="000000"/>
          <w:kern w:val="0"/>
          <w:sz w:val="32"/>
          <w:szCs w:val="32"/>
        </w:rPr>
        <w:t>二、绩效目标实现情况</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537" w:firstLineChars="168"/>
        <w:textAlignment w:val="auto"/>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年徐水区公安局围绕中心服务大局，勇于担当，忠诚履职，</w:t>
      </w:r>
      <w:r>
        <w:rPr>
          <w:rFonts w:hint="eastAsia" w:ascii="仿宋_GB2312" w:hAnsi="仿宋_GB2312" w:eastAsia="仿宋_GB2312" w:cs="仿宋_GB2312"/>
          <w:spacing w:val="-2"/>
          <w:sz w:val="32"/>
          <w:szCs w:val="32"/>
        </w:rPr>
        <w:t>严厉打击刑事犯罪，加强社</w:t>
      </w:r>
      <w:r>
        <w:rPr>
          <w:rFonts w:hint="eastAsia" w:ascii="仿宋_GB2312" w:hAnsi="仿宋_GB2312" w:eastAsia="仿宋_GB2312" w:cs="仿宋_GB2312"/>
          <w:sz w:val="32"/>
          <w:szCs w:val="32"/>
        </w:rPr>
        <w:t>会管理创新，全面提高执法和服务水平</w:t>
      </w:r>
      <w:r>
        <w:rPr>
          <w:rFonts w:hint="eastAsia" w:ascii="仿宋_GB2312" w:hAnsi="仿宋_GB2312" w:eastAsia="仿宋_GB2312" w:cs="仿宋_GB2312"/>
          <w:color w:val="030303"/>
          <w:spacing w:val="-2"/>
          <w:sz w:val="32"/>
          <w:szCs w:val="32"/>
        </w:rPr>
        <w:t>，</w:t>
      </w:r>
      <w:r>
        <w:rPr>
          <w:rFonts w:hint="eastAsia" w:ascii="仿宋_GB2312" w:hAnsi="仿宋_GB2312" w:eastAsia="仿宋_GB2312" w:cs="仿宋_GB2312"/>
          <w:sz w:val="32"/>
          <w:szCs w:val="32"/>
        </w:rPr>
        <w:t>有力维护了全区社会大局持续稳定</w:t>
      </w:r>
      <w:r>
        <w:rPr>
          <w:rFonts w:hint="eastAsia" w:ascii="仿宋_GB2312" w:hAnsi="仿宋_GB2312" w:eastAsia="仿宋_GB2312" w:cs="仿宋_GB2312"/>
          <w:color w:val="030303"/>
          <w:spacing w:val="-2"/>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我局部门安排项目</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个，共计金额</w:t>
      </w:r>
      <w:r>
        <w:rPr>
          <w:rFonts w:hint="eastAsia" w:ascii="仿宋_GB2312" w:hAnsi="仿宋_GB2312" w:eastAsia="仿宋_GB2312" w:cs="仿宋_GB2312"/>
          <w:color w:val="000000"/>
          <w:kern w:val="0"/>
          <w:sz w:val="32"/>
          <w:szCs w:val="32"/>
          <w:lang w:val="en-US" w:eastAsia="zh-CN"/>
        </w:rPr>
        <w:t>7642.9756</w:t>
      </w:r>
      <w:r>
        <w:rPr>
          <w:rFonts w:hint="eastAsia" w:ascii="仿宋_GB2312" w:hAnsi="仿宋_GB2312" w:eastAsia="仿宋_GB2312" w:cs="仿宋_GB2312"/>
          <w:color w:val="000000"/>
          <w:kern w:val="0"/>
          <w:sz w:val="32"/>
          <w:szCs w:val="32"/>
        </w:rPr>
        <w:t>万元。预算资金按时拨付到位，根据工作需要按进度及时支付完成。</w:t>
      </w:r>
      <w:r>
        <w:rPr>
          <w:rFonts w:hint="eastAsia" w:ascii="仿宋_GB2312" w:hAnsi="仿宋_GB2312" w:eastAsia="仿宋_GB2312" w:cs="仿宋_GB2312"/>
          <w:kern w:val="0"/>
          <w:sz w:val="32"/>
          <w:szCs w:val="32"/>
        </w:rPr>
        <w:t>专项资金和预算支出项目的预期绩效目标完成情况良好。</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2021年省级基层公检法司转移支付资金：指</w:t>
      </w:r>
      <w:r>
        <w:rPr>
          <w:rFonts w:hint="eastAsia" w:ascii="仿宋_GB2312" w:hAnsi="仿宋_GB2312" w:eastAsia="仿宋_GB2312" w:cs="仿宋_GB2312"/>
          <w:kern w:val="0"/>
          <w:sz w:val="32"/>
          <w:szCs w:val="32"/>
        </w:rPr>
        <w:t>标根据工作需要按照支出进度及时支付完毕，较好的实现了绩效目标。</w:t>
      </w:r>
      <w:r>
        <w:rPr>
          <w:rFonts w:hint="eastAsia" w:ascii="仿宋_GB2312" w:hAnsi="仿宋_GB2312" w:eastAsia="仿宋_GB2312" w:cs="仿宋_GB2312"/>
          <w:kern w:val="0"/>
          <w:sz w:val="32"/>
          <w:szCs w:val="32"/>
          <w:lang w:eastAsia="zh-CN"/>
        </w:rPr>
        <w:t>因该资金用于购置车辆</w:t>
      </w:r>
      <w:r>
        <w:rPr>
          <w:rFonts w:hint="eastAsia" w:ascii="仿宋_GB2312" w:hAnsi="仿宋_GB2312" w:eastAsia="仿宋_GB2312" w:cs="仿宋_GB2312"/>
          <w:kern w:val="0"/>
          <w:sz w:val="32"/>
          <w:szCs w:val="32"/>
          <w:lang w:val="en-US" w:eastAsia="zh-CN"/>
        </w:rPr>
        <w:t>4辆，其中2辆车手续不全，仅支付了2辆车资金，</w:t>
      </w:r>
      <w:r>
        <w:rPr>
          <w:rFonts w:hint="eastAsia" w:ascii="仿宋_GB2312" w:hAnsi="仿宋_GB2312" w:eastAsia="仿宋_GB2312" w:cs="仿宋_GB2312"/>
          <w:kern w:val="0"/>
          <w:sz w:val="32"/>
          <w:szCs w:val="32"/>
        </w:rPr>
        <w:t>通过该指标</w:t>
      </w:r>
      <w:r>
        <w:rPr>
          <w:rFonts w:hint="eastAsia" w:ascii="仿宋_GB2312" w:hAnsi="仿宋_GB2312" w:eastAsia="仿宋_GB2312" w:cs="仿宋_GB2312"/>
          <w:kern w:val="0"/>
          <w:sz w:val="32"/>
          <w:szCs w:val="32"/>
          <w:lang w:eastAsia="zh-CN"/>
        </w:rPr>
        <w:t>使全区公安队伍整体战斗力得到了有效提升，保障了公安业务顺利进行，提高了工作效率。</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下达</w:t>
      </w:r>
      <w:r>
        <w:rPr>
          <w:rFonts w:hint="eastAsia" w:ascii="仿宋_GB2312" w:hAnsi="仿宋_GB2312" w:eastAsia="仿宋_GB2312" w:cs="仿宋_GB2312"/>
          <w:kern w:val="0"/>
          <w:sz w:val="32"/>
          <w:szCs w:val="32"/>
          <w:lang w:val="en-US" w:eastAsia="zh-CN"/>
        </w:rPr>
        <w:t>2022年第二批中央政法转移支付资金：指</w:t>
      </w:r>
      <w:r>
        <w:rPr>
          <w:rFonts w:hint="eastAsia" w:ascii="仿宋_GB2312" w:hAnsi="仿宋_GB2312" w:eastAsia="仿宋_GB2312" w:cs="仿宋_GB2312"/>
          <w:kern w:val="0"/>
          <w:sz w:val="32"/>
          <w:szCs w:val="32"/>
        </w:rPr>
        <w:t>标</w:t>
      </w:r>
      <w:r>
        <w:rPr>
          <w:rFonts w:hint="eastAsia" w:ascii="仿宋_GB2312" w:hAnsi="仿宋_GB2312" w:eastAsia="仿宋_GB2312" w:cs="仿宋_GB2312"/>
          <w:kern w:val="0"/>
          <w:sz w:val="32"/>
          <w:szCs w:val="32"/>
          <w:lang w:eastAsia="zh-CN"/>
        </w:rPr>
        <w:t>未</w:t>
      </w:r>
      <w:r>
        <w:rPr>
          <w:rFonts w:hint="eastAsia" w:ascii="仿宋_GB2312" w:hAnsi="仿宋_GB2312" w:eastAsia="仿宋_GB2312" w:cs="仿宋_GB2312"/>
          <w:kern w:val="0"/>
          <w:sz w:val="32"/>
          <w:szCs w:val="32"/>
        </w:rPr>
        <w:t>按照支出进度及时支付完毕。</w:t>
      </w:r>
      <w:r>
        <w:rPr>
          <w:rFonts w:hint="eastAsia" w:ascii="仿宋_GB2312" w:hAnsi="仿宋_GB2312" w:eastAsia="仿宋_GB2312" w:cs="仿宋_GB2312"/>
          <w:kern w:val="0"/>
          <w:sz w:val="32"/>
          <w:szCs w:val="32"/>
          <w:lang w:eastAsia="zh-CN"/>
        </w:rPr>
        <w:t>因该资金财力问题未全部拨付资金未支付完毕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通过该指标</w:t>
      </w:r>
      <w:r>
        <w:rPr>
          <w:rFonts w:hint="eastAsia" w:ascii="仿宋_GB2312" w:hAnsi="仿宋_GB2312" w:eastAsia="仿宋_GB2312" w:cs="仿宋_GB2312"/>
          <w:kern w:val="0"/>
          <w:sz w:val="32"/>
          <w:szCs w:val="32"/>
          <w:lang w:eastAsia="zh-CN"/>
        </w:rPr>
        <w:t>使全区公安队伍整体战斗力得到了有效提升，并保障了部分办案及装备等支出。</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转业士官人员工资及保险经费：</w:t>
      </w:r>
      <w:r>
        <w:rPr>
          <w:rFonts w:hint="eastAsia" w:ascii="仿宋_GB2312" w:hAnsi="仿宋_GB2312" w:eastAsia="仿宋_GB2312" w:cs="仿宋_GB2312"/>
          <w:kern w:val="0"/>
          <w:sz w:val="32"/>
          <w:szCs w:val="32"/>
        </w:rPr>
        <w:t>指标根据工作需要按照支出进度及时支付完毕，较好的实现了绩效目标。通过该指标保证了</w:t>
      </w:r>
      <w:r>
        <w:rPr>
          <w:rFonts w:hint="eastAsia" w:ascii="仿宋_GB2312" w:hAnsi="仿宋_GB2312" w:eastAsia="仿宋_GB2312" w:cs="仿宋_GB2312"/>
          <w:kern w:val="0"/>
          <w:sz w:val="32"/>
          <w:szCs w:val="32"/>
          <w:lang w:eastAsia="zh-CN"/>
        </w:rPr>
        <w:t>转业士官人员工资足额发放，有效提高了公安机关整体战斗力。</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退役军人专岗人员提高待遇资金：</w:t>
      </w:r>
      <w:r>
        <w:rPr>
          <w:rFonts w:hint="eastAsia" w:ascii="仿宋_GB2312" w:hAnsi="仿宋_GB2312" w:eastAsia="仿宋_GB2312" w:cs="仿宋_GB2312"/>
          <w:kern w:val="0"/>
          <w:sz w:val="32"/>
          <w:szCs w:val="32"/>
        </w:rPr>
        <w:t>指标根据工作需要按照支出进度及时支付完毕，较好的实现了绩效目标</w:t>
      </w:r>
      <w:r>
        <w:rPr>
          <w:rFonts w:hint="eastAsia" w:ascii="仿宋_GB2312" w:hAnsi="仿宋_GB2312" w:eastAsia="仿宋_GB2312" w:cs="仿宋_GB2312"/>
          <w:kern w:val="0"/>
          <w:sz w:val="32"/>
          <w:szCs w:val="32"/>
          <w:lang w:eastAsia="zh-CN"/>
        </w:rPr>
        <w:t>，但因退役军人专岗人员变动，资金存在部分结余。</w:t>
      </w:r>
      <w:r>
        <w:rPr>
          <w:rFonts w:hint="eastAsia" w:ascii="仿宋_GB2312" w:hAnsi="仿宋_GB2312" w:eastAsia="仿宋_GB2312" w:cs="仿宋_GB2312"/>
          <w:kern w:val="0"/>
          <w:sz w:val="32"/>
          <w:szCs w:val="32"/>
        </w:rPr>
        <w:t>通过该指标保</w:t>
      </w:r>
      <w:r>
        <w:rPr>
          <w:rFonts w:hint="eastAsia" w:ascii="仿宋_GB2312" w:hAnsi="仿宋_GB2312" w:eastAsia="仿宋_GB2312" w:cs="仿宋_GB2312"/>
          <w:kern w:val="0"/>
          <w:sz w:val="32"/>
          <w:szCs w:val="32"/>
          <w:lang w:eastAsia="zh-CN"/>
        </w:rPr>
        <w:t>障了退役军人专岗人员及时发放，为更好地在工作中发挥了作用。</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辅警人员薪酬经费：</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因辅警人员流动性大，</w:t>
      </w:r>
      <w:r>
        <w:rPr>
          <w:rFonts w:hint="eastAsia" w:ascii="仿宋_GB2312" w:hAnsi="仿宋_GB2312" w:eastAsia="仿宋_GB2312" w:cs="仿宋_GB2312"/>
          <w:kern w:val="0"/>
          <w:sz w:val="32"/>
          <w:szCs w:val="32"/>
        </w:rPr>
        <w:t>按照支出进度支付</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，较好的实现了绩效目标。通过该指标保证了</w:t>
      </w:r>
      <w:r>
        <w:rPr>
          <w:rFonts w:hint="eastAsia" w:ascii="仿宋_GB2312" w:hAnsi="仿宋_GB2312" w:eastAsia="仿宋_GB2312" w:cs="仿宋_GB2312"/>
          <w:kern w:val="0"/>
          <w:sz w:val="32"/>
          <w:szCs w:val="32"/>
          <w:lang w:eastAsia="zh-CN"/>
        </w:rPr>
        <w:t>辅警人员工资足额发放，有效提高了公安机关整体战斗力。</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公安局</w:t>
      </w:r>
      <w:r>
        <w:rPr>
          <w:rFonts w:hint="eastAsia" w:ascii="仿宋_GB2312" w:hAnsi="仿宋_GB2312" w:eastAsia="仿宋_GB2312" w:cs="仿宋_GB2312"/>
          <w:kern w:val="0"/>
          <w:sz w:val="32"/>
          <w:szCs w:val="32"/>
          <w:lang w:val="en-US" w:eastAsia="zh-CN"/>
        </w:rPr>
        <w:t>1208专案组案件经费：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w:t>
      </w:r>
      <w:r>
        <w:rPr>
          <w:rFonts w:hint="eastAsia" w:ascii="仿宋_GB2312" w:hAnsi="仿宋_GB2312" w:eastAsia="仿宋_GB2312" w:cs="仿宋_GB2312"/>
          <w:kern w:val="0"/>
          <w:sz w:val="32"/>
          <w:szCs w:val="32"/>
          <w:lang w:val="en-US" w:eastAsia="zh-CN"/>
        </w:rPr>
        <w:t>1208专案顺利进行，有效维护了群众的合法权益</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公安监控系统电费：指标根据工作需要按照支出进度及时支付完毕，</w:t>
      </w:r>
      <w:r>
        <w:rPr>
          <w:rFonts w:hint="eastAsia" w:ascii="仿宋_GB2312" w:hAnsi="仿宋_GB2312" w:eastAsia="仿宋_GB2312" w:cs="仿宋_GB2312"/>
          <w:kern w:val="0"/>
          <w:sz w:val="32"/>
          <w:szCs w:val="32"/>
          <w:lang w:eastAsia="zh-CN"/>
        </w:rPr>
        <w:t>该项目变更了资金用途，用于天网等项目网络租费，</w:t>
      </w:r>
      <w:r>
        <w:rPr>
          <w:rFonts w:hint="eastAsia" w:ascii="仿宋_GB2312" w:hAnsi="仿宋_GB2312" w:eastAsia="仿宋_GB2312" w:cs="仿宋_GB2312"/>
          <w:kern w:val="0"/>
          <w:sz w:val="32"/>
          <w:szCs w:val="32"/>
        </w:rPr>
        <w:t>较好的实现了绩效目标。通过该指标保障了系统正常运转。</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辅警人员服装及伙食经费：</w:t>
      </w:r>
      <w:r>
        <w:rPr>
          <w:rFonts w:hint="eastAsia" w:ascii="仿宋_GB2312" w:hAnsi="仿宋_GB2312" w:eastAsia="仿宋_GB2312" w:cs="仿宋_GB2312"/>
          <w:kern w:val="0"/>
          <w:sz w:val="32"/>
          <w:szCs w:val="32"/>
        </w:rPr>
        <w:t>指标根据工作需要按照支出进度及时支付完毕，较好的实现了绩效目标。</w:t>
      </w:r>
      <w:r>
        <w:rPr>
          <w:rFonts w:hint="eastAsia" w:ascii="仿宋_GB2312" w:hAnsi="仿宋_GB2312" w:eastAsia="仿宋_GB2312" w:cs="仿宋_GB2312"/>
          <w:kern w:val="0"/>
          <w:sz w:val="32"/>
          <w:szCs w:val="32"/>
          <w:lang w:eastAsia="zh-CN"/>
        </w:rPr>
        <w:t>该项目拨付时只拨付了伙食费，服装费未拨付。</w:t>
      </w:r>
      <w:r>
        <w:rPr>
          <w:rFonts w:hint="eastAsia" w:ascii="仿宋_GB2312" w:hAnsi="仿宋_GB2312" w:eastAsia="仿宋_GB2312" w:cs="仿宋_GB2312"/>
          <w:kern w:val="0"/>
          <w:sz w:val="32"/>
          <w:szCs w:val="32"/>
        </w:rPr>
        <w:t>通过该指标</w:t>
      </w:r>
      <w:r>
        <w:rPr>
          <w:rFonts w:hint="eastAsia" w:ascii="仿宋_GB2312" w:hAnsi="仿宋_GB2312" w:eastAsia="仿宋_GB2312" w:cs="仿宋_GB2312"/>
          <w:kern w:val="0"/>
          <w:sz w:val="32"/>
          <w:szCs w:val="32"/>
          <w:lang w:val="en-US" w:eastAsia="zh-CN"/>
        </w:rPr>
        <w:t>保障了辅警人员伙食经费。</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ab/>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疫情防控封控圈项目建设：</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资金为政府性基金，资金未拨付。</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拘押收教场所经费</w:t>
      </w:r>
      <w:r>
        <w:rPr>
          <w:rFonts w:hint="eastAsia" w:ascii="仿宋_GB2312" w:hAnsi="仿宋_GB2312" w:eastAsia="仿宋_GB2312" w:cs="仿宋_GB2312"/>
          <w:kern w:val="0"/>
          <w:sz w:val="32"/>
          <w:szCs w:val="32"/>
          <w:lang w:eastAsia="zh-CN"/>
        </w:rPr>
        <w:t>（看守所）</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因在押量问题未能做到准确，资金存在结余，</w:t>
      </w:r>
      <w:r>
        <w:rPr>
          <w:rFonts w:hint="eastAsia" w:ascii="仿宋_GB2312" w:hAnsi="仿宋_GB2312" w:eastAsia="仿宋_GB2312" w:cs="仿宋_GB2312"/>
          <w:kern w:val="0"/>
          <w:sz w:val="32"/>
          <w:szCs w:val="32"/>
        </w:rPr>
        <w:t>按照支出进度支付</w:t>
      </w:r>
      <w:r>
        <w:rPr>
          <w:rFonts w:hint="eastAsia" w:ascii="仿宋_GB2312" w:hAnsi="仿宋_GB2312" w:eastAsia="仿宋_GB2312" w:cs="仿宋_GB2312"/>
          <w:kern w:val="0"/>
          <w:sz w:val="32"/>
          <w:szCs w:val="32"/>
          <w:lang w:val="en-US" w:eastAsia="zh-CN"/>
        </w:rPr>
        <w:t>99.6%</w:t>
      </w:r>
      <w:r>
        <w:rPr>
          <w:rFonts w:hint="eastAsia" w:ascii="仿宋_GB2312" w:hAnsi="仿宋_GB2312" w:eastAsia="仿宋_GB2312" w:cs="仿宋_GB2312"/>
          <w:kern w:val="0"/>
          <w:sz w:val="32"/>
          <w:szCs w:val="32"/>
        </w:rPr>
        <w:t>，较好的实现了绩效目标。通过该指标不断提升监管场所管理教育与安全防范水平，确保监管场所安全。</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拘押收教场所经费</w:t>
      </w:r>
      <w:r>
        <w:rPr>
          <w:rFonts w:hint="eastAsia" w:ascii="仿宋_GB2312" w:hAnsi="仿宋_GB2312" w:eastAsia="仿宋_GB2312" w:cs="仿宋_GB2312"/>
          <w:kern w:val="0"/>
          <w:sz w:val="32"/>
          <w:szCs w:val="32"/>
          <w:lang w:eastAsia="zh-CN"/>
        </w:rPr>
        <w:t>（拘留所）</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因疫情原因前期未收押，资金存在结余，</w:t>
      </w:r>
      <w:r>
        <w:rPr>
          <w:rFonts w:hint="eastAsia" w:ascii="仿宋_GB2312" w:hAnsi="仿宋_GB2312" w:eastAsia="仿宋_GB2312" w:cs="仿宋_GB2312"/>
          <w:kern w:val="0"/>
          <w:sz w:val="32"/>
          <w:szCs w:val="32"/>
        </w:rPr>
        <w:t>按照支出进度支付</w:t>
      </w:r>
      <w:r>
        <w:rPr>
          <w:rFonts w:hint="eastAsia" w:ascii="仿宋_GB2312" w:hAnsi="仿宋_GB2312" w:eastAsia="仿宋_GB2312" w:cs="仿宋_GB2312"/>
          <w:kern w:val="0"/>
          <w:sz w:val="32"/>
          <w:szCs w:val="32"/>
          <w:lang w:val="en-US" w:eastAsia="zh-CN"/>
        </w:rPr>
        <w:t>62.17%</w:t>
      </w:r>
      <w:r>
        <w:rPr>
          <w:rFonts w:hint="eastAsia" w:ascii="仿宋_GB2312" w:hAnsi="仿宋_GB2312" w:eastAsia="仿宋_GB2312" w:cs="仿宋_GB2312"/>
          <w:kern w:val="0"/>
          <w:sz w:val="32"/>
          <w:szCs w:val="32"/>
        </w:rPr>
        <w:t>。通过该指标</w:t>
      </w:r>
      <w:r>
        <w:rPr>
          <w:rFonts w:hint="eastAsia" w:ascii="仿宋_GB2312" w:hAnsi="仿宋_GB2312" w:eastAsia="仿宋_GB2312" w:cs="仿宋_GB2312"/>
          <w:kern w:val="0"/>
          <w:sz w:val="32"/>
          <w:szCs w:val="32"/>
          <w:lang w:eastAsia="zh-CN"/>
        </w:rPr>
        <w:t>保障了拘留所监管人员经费，</w:t>
      </w:r>
      <w:r>
        <w:rPr>
          <w:rFonts w:hint="eastAsia" w:ascii="仿宋_GB2312" w:hAnsi="仿宋_GB2312" w:eastAsia="仿宋_GB2312" w:cs="仿宋_GB2312"/>
          <w:kern w:val="0"/>
          <w:sz w:val="32"/>
          <w:szCs w:val="32"/>
        </w:rPr>
        <w:t>确保</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rPr>
        <w:t>监管场所安全。</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智慧安防小区三期建设经费：</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资金为政府性基金，资金未拨付。</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疫情防控物资经费：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val="en-US" w:eastAsia="zh-CN"/>
        </w:rPr>
        <w:t>保障了防疫物资的采购，保障了防控工作顺利进行。</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公安局1208专案组申请案件审计鉴定费：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w:t>
      </w:r>
      <w:r>
        <w:rPr>
          <w:rFonts w:hint="eastAsia" w:ascii="仿宋_GB2312" w:hAnsi="仿宋_GB2312" w:eastAsia="仿宋_GB2312" w:cs="仿宋_GB2312"/>
          <w:kern w:val="0"/>
          <w:sz w:val="32"/>
          <w:szCs w:val="32"/>
          <w:lang w:val="en-US" w:eastAsia="zh-CN"/>
        </w:rPr>
        <w:t>1208专案顺利进行，有效维护了群众的合法权益</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提前下达</w:t>
      </w:r>
      <w:r>
        <w:rPr>
          <w:rFonts w:hint="eastAsia" w:ascii="仿宋_GB2312" w:hAnsi="仿宋_GB2312" w:eastAsia="仿宋_GB2312" w:cs="仿宋_GB2312"/>
          <w:kern w:val="0"/>
          <w:sz w:val="32"/>
          <w:szCs w:val="32"/>
          <w:lang w:val="en-US" w:eastAsia="zh-CN"/>
        </w:rPr>
        <w:t>2022年中央政法纪检监察转移支付资金：指</w:t>
      </w:r>
      <w:r>
        <w:rPr>
          <w:rFonts w:hint="eastAsia" w:ascii="仿宋_GB2312" w:hAnsi="仿宋_GB2312" w:eastAsia="仿宋_GB2312" w:cs="仿宋_GB2312"/>
          <w:kern w:val="0"/>
          <w:sz w:val="32"/>
          <w:szCs w:val="32"/>
        </w:rPr>
        <w:t>标</w:t>
      </w:r>
      <w:r>
        <w:rPr>
          <w:rFonts w:hint="eastAsia" w:ascii="仿宋_GB2312" w:hAnsi="仿宋_GB2312" w:eastAsia="仿宋_GB2312" w:cs="仿宋_GB2312"/>
          <w:kern w:val="0"/>
          <w:sz w:val="32"/>
          <w:szCs w:val="32"/>
          <w:lang w:eastAsia="zh-CN"/>
        </w:rPr>
        <w:t>未</w:t>
      </w:r>
      <w:r>
        <w:rPr>
          <w:rFonts w:hint="eastAsia" w:ascii="仿宋_GB2312" w:hAnsi="仿宋_GB2312" w:eastAsia="仿宋_GB2312" w:cs="仿宋_GB2312"/>
          <w:kern w:val="0"/>
          <w:sz w:val="32"/>
          <w:szCs w:val="32"/>
        </w:rPr>
        <w:t>按照支出进度及时支付完毕。</w:t>
      </w:r>
      <w:r>
        <w:rPr>
          <w:rFonts w:hint="eastAsia" w:ascii="仿宋_GB2312" w:hAnsi="仿宋_GB2312" w:eastAsia="仿宋_GB2312" w:cs="仿宋_GB2312"/>
          <w:kern w:val="0"/>
          <w:sz w:val="32"/>
          <w:szCs w:val="32"/>
          <w:lang w:eastAsia="zh-CN"/>
        </w:rPr>
        <w:t>因该资金财力问题未全部拨付资金未支付完毕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通过该指标</w:t>
      </w:r>
      <w:r>
        <w:rPr>
          <w:rFonts w:hint="eastAsia" w:ascii="仿宋_GB2312" w:hAnsi="仿宋_GB2312" w:eastAsia="仿宋_GB2312" w:cs="仿宋_GB2312"/>
          <w:kern w:val="0"/>
          <w:sz w:val="32"/>
          <w:szCs w:val="32"/>
          <w:lang w:eastAsia="zh-CN"/>
        </w:rPr>
        <w:t>使全区公安队伍整体战斗力得到了有效提升，并保障了部分办案及装备等支出。</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提前下达</w:t>
      </w:r>
      <w:r>
        <w:rPr>
          <w:rFonts w:hint="eastAsia" w:ascii="仿宋_GB2312" w:hAnsi="仿宋_GB2312" w:eastAsia="仿宋_GB2312" w:cs="仿宋_GB2312"/>
          <w:kern w:val="0"/>
          <w:sz w:val="32"/>
          <w:szCs w:val="32"/>
          <w:lang w:val="en-US" w:eastAsia="zh-CN"/>
        </w:rPr>
        <w:t>2022年省级基层公检法司转移支付资金：指</w:t>
      </w:r>
      <w:r>
        <w:rPr>
          <w:rFonts w:hint="eastAsia" w:ascii="仿宋_GB2312" w:hAnsi="仿宋_GB2312" w:eastAsia="仿宋_GB2312" w:cs="仿宋_GB2312"/>
          <w:kern w:val="0"/>
          <w:sz w:val="32"/>
          <w:szCs w:val="32"/>
        </w:rPr>
        <w:t>标</w:t>
      </w:r>
      <w:r>
        <w:rPr>
          <w:rFonts w:hint="eastAsia" w:ascii="仿宋_GB2312" w:hAnsi="仿宋_GB2312" w:eastAsia="仿宋_GB2312" w:cs="仿宋_GB2312"/>
          <w:kern w:val="0"/>
          <w:sz w:val="32"/>
          <w:szCs w:val="32"/>
          <w:lang w:eastAsia="zh-CN"/>
        </w:rPr>
        <w:t>未</w:t>
      </w:r>
      <w:r>
        <w:rPr>
          <w:rFonts w:hint="eastAsia" w:ascii="仿宋_GB2312" w:hAnsi="仿宋_GB2312" w:eastAsia="仿宋_GB2312" w:cs="仿宋_GB2312"/>
          <w:kern w:val="0"/>
          <w:sz w:val="32"/>
          <w:szCs w:val="32"/>
        </w:rPr>
        <w:t>按照支出进度及时支付完毕。</w:t>
      </w:r>
      <w:r>
        <w:rPr>
          <w:rFonts w:hint="eastAsia" w:ascii="仿宋_GB2312" w:hAnsi="仿宋_GB2312" w:eastAsia="仿宋_GB2312" w:cs="仿宋_GB2312"/>
          <w:kern w:val="0"/>
          <w:sz w:val="32"/>
          <w:szCs w:val="32"/>
          <w:lang w:eastAsia="zh-CN"/>
        </w:rPr>
        <w:t>因该资金财力问题未全部拨付资金未支付完毕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通过该指标</w:t>
      </w:r>
      <w:r>
        <w:rPr>
          <w:rFonts w:hint="eastAsia" w:ascii="仿宋_GB2312" w:hAnsi="仿宋_GB2312" w:eastAsia="仿宋_GB2312" w:cs="仿宋_GB2312"/>
          <w:kern w:val="0"/>
          <w:sz w:val="32"/>
          <w:szCs w:val="32"/>
          <w:lang w:eastAsia="zh-CN"/>
        </w:rPr>
        <w:t>使全区公安队伍整体战斗力得到了有效提升，并保障了部分办案及装备等支出。</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第一季度政法稳定工作经费：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w:t>
      </w:r>
      <w:r>
        <w:rPr>
          <w:rFonts w:hint="eastAsia" w:ascii="仿宋_GB2312" w:hAnsi="仿宋_GB2312" w:eastAsia="仿宋_GB2312" w:cs="仿宋_GB2312"/>
          <w:kern w:val="0"/>
          <w:sz w:val="32"/>
          <w:szCs w:val="32"/>
          <w:lang w:val="en-US" w:eastAsia="zh-CN"/>
        </w:rPr>
        <w:t>涉法涉诉上访人王金合息诉罢访，有效维护了社会稳定，消除了不稳定因素。</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禁毒工作经费：</w:t>
      </w:r>
      <w:r>
        <w:rPr>
          <w:rFonts w:hint="eastAsia" w:ascii="仿宋_GB2312" w:hAnsi="仿宋_GB2312" w:eastAsia="仿宋_GB2312" w:cs="仿宋_GB2312"/>
          <w:kern w:val="0"/>
          <w:sz w:val="32"/>
          <w:szCs w:val="32"/>
        </w:rPr>
        <w:t>指标根据工作需要按照支出进度及时支付，较好的实现了绩效目标。</w:t>
      </w:r>
      <w:r>
        <w:rPr>
          <w:rFonts w:hint="eastAsia" w:ascii="仿宋_GB2312" w:hAnsi="仿宋_GB2312" w:eastAsia="仿宋_GB2312" w:cs="仿宋_GB2312"/>
          <w:kern w:val="0"/>
          <w:sz w:val="32"/>
          <w:szCs w:val="32"/>
          <w:lang w:eastAsia="zh-CN"/>
        </w:rPr>
        <w:t>但该资金业务单位未及时报销，收回部分资金，</w:t>
      </w:r>
      <w:r>
        <w:rPr>
          <w:rFonts w:hint="eastAsia" w:ascii="仿宋_GB2312" w:hAnsi="仿宋_GB2312" w:eastAsia="仿宋_GB2312" w:cs="仿宋_GB2312"/>
          <w:kern w:val="0"/>
          <w:sz w:val="32"/>
          <w:szCs w:val="32"/>
        </w:rPr>
        <w:t>通过该指标使毒品案件得到有效防范和控制。</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追加转业士官人员经费：</w:t>
      </w:r>
      <w:r>
        <w:rPr>
          <w:rFonts w:hint="eastAsia" w:ascii="仿宋_GB2312" w:hAnsi="仿宋_GB2312" w:eastAsia="仿宋_GB2312" w:cs="仿宋_GB2312"/>
          <w:kern w:val="0"/>
          <w:sz w:val="32"/>
          <w:szCs w:val="32"/>
        </w:rPr>
        <w:t>指标根据工作需要按照支出进度及时支付完毕，较好的实现了绩效目标。通过该指标保证了</w:t>
      </w:r>
      <w:r>
        <w:rPr>
          <w:rFonts w:hint="eastAsia" w:ascii="仿宋_GB2312" w:hAnsi="仿宋_GB2312" w:eastAsia="仿宋_GB2312" w:cs="仿宋_GB2312"/>
          <w:kern w:val="0"/>
          <w:sz w:val="32"/>
          <w:szCs w:val="32"/>
          <w:lang w:eastAsia="zh-CN"/>
        </w:rPr>
        <w:t>转业士官人员工资补发，有效提高了公安机关整体战斗力。</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追加转业士官人员经费：</w:t>
      </w:r>
      <w:r>
        <w:rPr>
          <w:rFonts w:hint="eastAsia" w:ascii="仿宋_GB2312" w:hAnsi="仿宋_GB2312" w:eastAsia="仿宋_GB2312" w:cs="仿宋_GB2312"/>
          <w:kern w:val="0"/>
          <w:sz w:val="32"/>
          <w:szCs w:val="32"/>
        </w:rPr>
        <w:t>指标根据工作需要按照支出进度及时支付完毕，较好的实现了绩效目标。通过该指标保证了</w:t>
      </w:r>
      <w:r>
        <w:rPr>
          <w:rFonts w:hint="eastAsia" w:ascii="仿宋_GB2312" w:hAnsi="仿宋_GB2312" w:eastAsia="仿宋_GB2312" w:cs="仿宋_GB2312"/>
          <w:kern w:val="0"/>
          <w:sz w:val="32"/>
          <w:szCs w:val="32"/>
          <w:lang w:eastAsia="zh-CN"/>
        </w:rPr>
        <w:t>转业士官人员工资补发，有效提高了公安机关整体战斗力。</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追加转业士官人员经费：</w:t>
      </w:r>
      <w:r>
        <w:rPr>
          <w:rFonts w:hint="eastAsia" w:ascii="仿宋_GB2312" w:hAnsi="仿宋_GB2312" w:eastAsia="仿宋_GB2312" w:cs="仿宋_GB2312"/>
          <w:kern w:val="0"/>
          <w:sz w:val="32"/>
          <w:szCs w:val="32"/>
        </w:rPr>
        <w:t>指标根据工作需要按照支出进度及时支付完毕，较好的实现了绩效目标。通过该指标保证了</w:t>
      </w:r>
      <w:r>
        <w:rPr>
          <w:rFonts w:hint="eastAsia" w:ascii="仿宋_GB2312" w:hAnsi="仿宋_GB2312" w:eastAsia="仿宋_GB2312" w:cs="仿宋_GB2312"/>
          <w:kern w:val="0"/>
          <w:sz w:val="32"/>
          <w:szCs w:val="32"/>
          <w:lang w:eastAsia="zh-CN"/>
        </w:rPr>
        <w:t>转业士官人员工资调标补发，有效提高了公安机关整体战斗力。</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疫情防控经费：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val="en-US" w:eastAsia="zh-CN"/>
        </w:rPr>
        <w:t>保障了防疫物资的采购，保障了疫情期间防控工作顺利进行。</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下达</w:t>
      </w:r>
      <w:r>
        <w:rPr>
          <w:rFonts w:hint="eastAsia" w:ascii="仿宋_GB2312" w:hAnsi="仿宋_GB2312" w:eastAsia="仿宋_GB2312" w:cs="仿宋_GB2312"/>
          <w:kern w:val="0"/>
          <w:sz w:val="32"/>
          <w:szCs w:val="32"/>
          <w:lang w:val="en-US" w:eastAsia="zh-CN"/>
        </w:rPr>
        <w:t>2022年第二批中央政法转移支付资金：指</w:t>
      </w:r>
      <w:r>
        <w:rPr>
          <w:rFonts w:hint="eastAsia" w:ascii="仿宋_GB2312" w:hAnsi="仿宋_GB2312" w:eastAsia="仿宋_GB2312" w:cs="仿宋_GB2312"/>
          <w:kern w:val="0"/>
          <w:sz w:val="32"/>
          <w:szCs w:val="32"/>
        </w:rPr>
        <w:t>标</w:t>
      </w:r>
      <w:r>
        <w:rPr>
          <w:rFonts w:hint="eastAsia" w:ascii="仿宋_GB2312" w:hAnsi="仿宋_GB2312" w:eastAsia="仿宋_GB2312" w:cs="仿宋_GB2312"/>
          <w:kern w:val="0"/>
          <w:sz w:val="32"/>
          <w:szCs w:val="32"/>
          <w:lang w:eastAsia="zh-CN"/>
        </w:rPr>
        <w:t>未</w:t>
      </w:r>
      <w:r>
        <w:rPr>
          <w:rFonts w:hint="eastAsia" w:ascii="仿宋_GB2312" w:hAnsi="仿宋_GB2312" w:eastAsia="仿宋_GB2312" w:cs="仿宋_GB2312"/>
          <w:kern w:val="0"/>
          <w:sz w:val="32"/>
          <w:szCs w:val="32"/>
        </w:rPr>
        <w:t>按照支出进度及时支付。</w:t>
      </w:r>
      <w:r>
        <w:rPr>
          <w:rFonts w:hint="eastAsia" w:ascii="仿宋_GB2312" w:hAnsi="仿宋_GB2312" w:eastAsia="仿宋_GB2312" w:cs="仿宋_GB2312"/>
          <w:kern w:val="0"/>
          <w:sz w:val="32"/>
          <w:szCs w:val="32"/>
          <w:lang w:eastAsia="zh-CN"/>
        </w:rPr>
        <w:t>因该资金财力问题资金未拨付。</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疫情防控经费：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val="en-US" w:eastAsia="zh-CN"/>
        </w:rPr>
        <w:t>保障了防疫物资的采购，保障了疫情期间防控工作顺利进行。</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天网等项目网络租费：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val="en-US" w:eastAsia="zh-CN"/>
        </w:rPr>
        <w:t>保障了完成安四级网正常运行。</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2022年第四季度政法稳定工作经费：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w:t>
      </w:r>
      <w:r>
        <w:rPr>
          <w:rFonts w:hint="eastAsia" w:ascii="仿宋_GB2312" w:hAnsi="仿宋_GB2312" w:eastAsia="仿宋_GB2312" w:cs="仿宋_GB2312"/>
          <w:kern w:val="0"/>
          <w:sz w:val="32"/>
          <w:szCs w:val="32"/>
          <w:lang w:val="en-US" w:eastAsia="zh-CN"/>
        </w:rPr>
        <w:t>涉法涉诉上访人息诉罢访，有效维护了社会稳定，消除了不稳定因素。</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信访值班工作经费：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保障了信访值班人员经费</w:t>
      </w:r>
      <w:r>
        <w:rPr>
          <w:rFonts w:hint="eastAsia" w:ascii="仿宋_GB2312" w:hAnsi="仿宋_GB2312" w:eastAsia="仿宋_GB2312" w:cs="仿宋_GB2312"/>
          <w:kern w:val="0"/>
          <w:sz w:val="32"/>
          <w:szCs w:val="32"/>
          <w:lang w:val="en-US" w:eastAsia="zh-CN"/>
        </w:rPr>
        <w:t>，有效维护了社会稳定，消除了不稳定因素。</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拨付公安局看守所、拘留所建设项目经费：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保障了新建看守所、拘留所前期经费，更好的维护了社会安全稳定。</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高速出口疫情控检查站保安人员经费：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保障了高速出口保安人员工资</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2022年第三季度政法稳定工作经费：</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w:t>
      </w:r>
      <w:r>
        <w:rPr>
          <w:rFonts w:hint="eastAsia" w:ascii="仿宋_GB2312" w:hAnsi="仿宋_GB2312" w:eastAsia="仿宋_GB2312" w:cs="仿宋_GB2312"/>
          <w:kern w:val="0"/>
          <w:sz w:val="32"/>
          <w:szCs w:val="32"/>
          <w:lang w:val="en-US" w:eastAsia="zh-CN"/>
        </w:rPr>
        <w:t>涉法涉诉上访人息诉罢访，有效维护了社会稳定，消除了不稳定因素。</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下达2021年中央政法转移支付安保共建资金：</w:t>
      </w:r>
      <w:r>
        <w:rPr>
          <w:rFonts w:hint="eastAsia" w:ascii="仿宋_GB2312" w:hAnsi="仿宋_GB2312" w:eastAsia="仿宋_GB2312" w:cs="仿宋_GB2312"/>
          <w:kern w:val="0"/>
          <w:sz w:val="32"/>
          <w:szCs w:val="32"/>
        </w:rPr>
        <w:t>指标根据工作需要按照支出进度及时支付完毕，较好的实现了绩效目标。通过该指标</w:t>
      </w:r>
      <w:r>
        <w:rPr>
          <w:rFonts w:hint="eastAsia" w:ascii="仿宋_GB2312" w:hAnsi="仿宋_GB2312" w:eastAsia="仿宋_GB2312" w:cs="仿宋_GB2312"/>
          <w:kern w:val="0"/>
          <w:sz w:val="32"/>
          <w:szCs w:val="32"/>
          <w:lang w:eastAsia="zh-CN"/>
        </w:rPr>
        <w:t>保障了</w:t>
      </w:r>
      <w:r>
        <w:rPr>
          <w:rFonts w:hint="eastAsia" w:ascii="仿宋_GB2312" w:hAnsi="仿宋_GB2312" w:eastAsia="仿宋_GB2312" w:cs="仿宋_GB2312"/>
          <w:kern w:val="0"/>
          <w:sz w:val="32"/>
          <w:szCs w:val="32"/>
          <w:lang w:val="en-US" w:eastAsia="zh-CN"/>
        </w:rPr>
        <w:t>公安业务顺利进行，提升了工作效率。</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通过绩效自评结果对比倒查的年初绩效目标设定质量情况,绩效目标设定清晰准确,绩效指标全面完整、科学合理,绩效标准恰当适宜、易于评价。</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FZHTK--GBK1-0" w:eastAsia="仿宋_GB2312" w:cs="宋体"/>
          <w:color w:val="000000"/>
          <w:kern w:val="0"/>
          <w:sz w:val="32"/>
          <w:szCs w:val="32"/>
        </w:rPr>
        <w:t xml:space="preserve">   </w:t>
      </w:r>
      <w:r>
        <w:rPr>
          <w:rFonts w:hint="eastAsia" w:ascii="仿宋" w:hAnsi="仿宋" w:eastAsia="仿宋" w:cs="仿宋"/>
          <w:color w:val="000000"/>
          <w:kern w:val="0"/>
          <w:sz w:val="32"/>
          <w:szCs w:val="32"/>
        </w:rPr>
        <w:t xml:space="preserve"> </w:t>
      </w:r>
      <w:r>
        <w:rPr>
          <w:rFonts w:hint="eastAsia" w:ascii="仿宋_GB2312" w:hAnsi="仿宋_GB2312" w:eastAsia="仿宋_GB2312" w:cs="仿宋_GB2312"/>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w:t>
      </w:r>
      <w:bookmarkStart w:id="0" w:name="_GoBack"/>
      <w:bookmarkEnd w:id="0"/>
      <w:r>
        <w:rPr>
          <w:rFonts w:hint="eastAsia" w:ascii="仿宋_GB2312" w:hAnsi="仿宋_GB2312" w:eastAsia="仿宋_GB2312" w:cs="仿宋_GB2312"/>
          <w:sz w:val="32"/>
          <w:szCs w:val="32"/>
        </w:rPr>
        <w:t>常运行，达到预期绩效目标。</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二十日</w:t>
      </w:r>
    </w:p>
    <w:sectPr>
      <w:footerReference r:id="rId4" w:type="first"/>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FZHTK--GBK1-0">
    <w:altName w:val="Times New Roman"/>
    <w:panose1 w:val="00000000000000000000"/>
    <w:charset w:val="00"/>
    <w:family w:val="auto"/>
    <w:pitch w:val="default"/>
    <w:sig w:usb0="00000000" w:usb1="00000000" w:usb2="00000000" w:usb3="00000000" w:csb0="00000001" w:csb1="00000000"/>
  </w:font>
  <w:font w:name="E-BX">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- 6 -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F44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jc w:val="left"/>
    </w:pPr>
    <w:rPr>
      <w:rFonts w:hint="eastAsia" w:ascii="微软雅黑" w:hAnsi="微软雅黑" w:eastAsia="微软雅黑" w:cs="Times New Roman"/>
      <w:kern w:val="0"/>
      <w:sz w:val="24"/>
    </w:rPr>
  </w:style>
  <w:style w:type="character" w:styleId="7">
    <w:name w:val="FollowedHyperlink"/>
    <w:basedOn w:val="6"/>
    <w:unhideWhenUsed/>
    <w:qFormat/>
    <w:uiPriority w:val="99"/>
    <w:rPr>
      <w:color w:val="333333"/>
      <w:u w:val="none"/>
    </w:rPr>
  </w:style>
  <w:style w:type="character" w:styleId="8">
    <w:name w:val="Emphasis"/>
    <w:basedOn w:val="6"/>
    <w:qFormat/>
    <w:uiPriority w:val="20"/>
    <w:rPr>
      <w:rFonts w:ascii="微软雅黑" w:hAnsi="微软雅黑" w:eastAsia="微软雅黑" w:cs="微软雅黑"/>
    </w:rPr>
  </w:style>
  <w:style w:type="character" w:styleId="9">
    <w:name w:val="Hyperlink"/>
    <w:basedOn w:val="6"/>
    <w:unhideWhenUsed/>
    <w:qFormat/>
    <w:uiPriority w:val="99"/>
    <w:rPr>
      <w:color w:val="333333"/>
      <w:u w:val="none"/>
    </w:rPr>
  </w:style>
  <w:style w:type="character" w:customStyle="1" w:styleId="10">
    <w:name w:val="wx-space"/>
    <w:basedOn w:val="6"/>
    <w:qFormat/>
    <w:uiPriority w:val="0"/>
  </w:style>
  <w:style w:type="character" w:customStyle="1" w:styleId="11">
    <w:name w:val="页眉 字符"/>
    <w:basedOn w:val="6"/>
    <w:link w:val="3"/>
    <w:semiHidden/>
    <w:qFormat/>
    <w:uiPriority w:val="99"/>
    <w:rPr>
      <w:sz w:val="18"/>
      <w:szCs w:val="18"/>
    </w:rPr>
  </w:style>
  <w:style w:type="character" w:customStyle="1" w:styleId="12">
    <w:name w:val="last"/>
    <w:basedOn w:val="6"/>
    <w:qFormat/>
    <w:uiPriority w:val="0"/>
  </w:style>
  <w:style w:type="character" w:customStyle="1" w:styleId="13">
    <w:name w:val="页脚 字符"/>
    <w:basedOn w:val="6"/>
    <w:link w:val="2"/>
    <w:qFormat/>
    <w:uiPriority w:val="99"/>
    <w:rPr>
      <w:sz w:val="18"/>
      <w:szCs w:val="18"/>
    </w:rPr>
  </w:style>
  <w:style w:type="character" w:customStyle="1" w:styleId="14">
    <w:name w:val="after"/>
    <w:basedOn w:val="6"/>
    <w:qFormat/>
    <w:uiPriority w:val="0"/>
    <w:rPr>
      <w:shd w:val="clear" w:color="auto" w:fill="FFFFFF"/>
    </w:rPr>
  </w:style>
  <w:style w:type="character" w:customStyle="1" w:styleId="15">
    <w:name w:val="wx-space1"/>
    <w:basedOn w:val="6"/>
    <w:qFormat/>
    <w:uiPriority w:val="0"/>
  </w:style>
  <w:style w:type="character" w:customStyle="1" w:styleId="16">
    <w:name w:val="hover20"/>
    <w:basedOn w:val="6"/>
    <w:qFormat/>
    <w:uiPriority w:val="0"/>
    <w:rPr>
      <w:color w:val="000000"/>
      <w:shd w:val="clear" w:color="auto" w:fill="FFFFFF"/>
    </w:rPr>
  </w:style>
  <w:style w:type="character" w:customStyle="1" w:styleId="17">
    <w:name w:val="text"/>
    <w:basedOn w:val="6"/>
    <w:qFormat/>
    <w:uiPriority w:val="0"/>
    <w:rPr>
      <w:color w:val="66666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407</Words>
  <Characters>2326</Characters>
  <Lines>19</Lines>
  <Paragraphs>5</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Administrator</cp:lastModifiedBy>
  <cp:lastPrinted>2023-03-20T07:30:12Z</cp:lastPrinted>
  <dcterms:modified xsi:type="dcterms:W3CDTF">2023-11-15T09:15:07Z</dcterms:modified>
  <dc:title>部门年度绩效自评工作报告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