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崔庄镇2017年总决算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镇2017年因公出国（境）费本年支出0万元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较2016年持平。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（二）本镇2017年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9.13万元。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30"/>
          <w:szCs w:val="30"/>
        </w:rPr>
        <w:t>其中:</w:t>
      </w:r>
      <w:r>
        <w:rPr>
          <w:rFonts w:hint="eastAsia"/>
          <w:snapToGrid w:val="0"/>
          <w:kern w:val="0"/>
          <w:sz w:val="28"/>
          <w:szCs w:val="28"/>
        </w:rPr>
        <w:t xml:space="preserve"> 公务用车购置费本年支出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年增加0万元，主要原因：</w:t>
      </w:r>
      <w:r>
        <w:rPr>
          <w:snapToGrid w:val="0"/>
          <w:kern w:val="0"/>
          <w:sz w:val="28"/>
          <w:szCs w:val="28"/>
        </w:rPr>
        <w:t>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 xml:space="preserve">     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left="105" w:leftChars="50" w:firstLine="56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>9.13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减少9.37万元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减少5</w:t>
      </w:r>
      <w:r>
        <w:rPr>
          <w:snapToGrid w:val="0"/>
          <w:kern w:val="0"/>
          <w:sz w:val="28"/>
          <w:szCs w:val="28"/>
        </w:rPr>
        <w:t>0.65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年减少0</w:t>
      </w:r>
      <w:r>
        <w:rPr>
          <w:snapToGrid w:val="0"/>
          <w:kern w:val="0"/>
          <w:sz w:val="28"/>
          <w:szCs w:val="28"/>
        </w:rPr>
        <w:t>.9</w:t>
      </w:r>
      <w:r>
        <w:rPr>
          <w:rFonts w:hint="eastAsia"/>
          <w:snapToGrid w:val="0"/>
          <w:kern w:val="0"/>
          <w:sz w:val="28"/>
          <w:szCs w:val="28"/>
        </w:rPr>
        <w:t>万元，主要原因：公务用车改革，车辆减少一辆。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（三）本镇2017年公务接待费全年支出6.51万元，较2016年增加0.25万元，主要原因</w:t>
      </w:r>
      <w:r>
        <w:rPr>
          <w:rFonts w:hint="eastAsia"/>
          <w:snapToGrid w:val="0"/>
          <w:kern w:val="0"/>
          <w:sz w:val="28"/>
          <w:szCs w:val="28"/>
        </w:rPr>
        <w:t>取缔违法汽车解体市场集中整治活动的开展</w:t>
      </w:r>
      <w:r>
        <w:rPr>
          <w:rFonts w:hint="eastAsia"/>
          <w:snapToGrid w:val="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国内公务接待批次182个，国内公务接待人次1732人；没有国外公务接待。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截止2017年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</w:t>
      </w:r>
      <w:r>
        <w:rPr>
          <w:rFonts w:hint="eastAsia"/>
          <w:sz w:val="30"/>
          <w:szCs w:val="30"/>
          <w:lang w:eastAsia="zh-CN"/>
        </w:rPr>
        <w:t>《中华人民共和国预算法》</w:t>
      </w:r>
      <w:r>
        <w:rPr>
          <w:rFonts w:hint="eastAsia"/>
          <w:sz w:val="30"/>
          <w:szCs w:val="30"/>
        </w:rPr>
        <w:t>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7年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2017年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上级补助收入决算1392.39万元，全部为一般性转移支付收入。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2017年我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政府采购支出总额32.95万元，其中：</w:t>
      </w:r>
      <w:r>
        <w:rPr>
          <w:rFonts w:hint="eastAsia"/>
          <w:snapToGrid w:val="0"/>
          <w:kern w:val="0"/>
          <w:sz w:val="28"/>
          <w:szCs w:val="28"/>
        </w:rPr>
        <w:t>房屋增加1</w:t>
      </w:r>
      <w:r>
        <w:rPr>
          <w:snapToGrid w:val="0"/>
          <w:kern w:val="0"/>
          <w:sz w:val="28"/>
          <w:szCs w:val="28"/>
        </w:rPr>
        <w:t>8.3</w:t>
      </w:r>
      <w:r>
        <w:rPr>
          <w:rFonts w:hint="eastAsia"/>
          <w:snapToGrid w:val="0"/>
          <w:kern w:val="0"/>
          <w:sz w:val="28"/>
          <w:szCs w:val="28"/>
        </w:rPr>
        <w:t>万元,其他固定资产增加1</w:t>
      </w:r>
      <w:r>
        <w:rPr>
          <w:snapToGrid w:val="0"/>
          <w:kern w:val="0"/>
          <w:sz w:val="28"/>
          <w:szCs w:val="28"/>
        </w:rPr>
        <w:t>4.65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478" w:firstLineChars="171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禁烧及秸秆清运项目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10万元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我镇辖区内的空气质量和农村居民生活环境有所改善的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其他重要事项的解释</w:t>
      </w:r>
      <w:r>
        <w:rPr>
          <w:b/>
          <w:sz w:val="36"/>
          <w:szCs w:val="36"/>
        </w:rPr>
        <w:t>说明</w:t>
      </w:r>
    </w:p>
    <w:p>
      <w:pPr>
        <w:numPr>
          <w:ilvl w:val="0"/>
          <w:numId w:val="0"/>
        </w:numPr>
        <w:spacing w:line="560" w:lineRule="exact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无</w:t>
      </w:r>
    </w:p>
    <w:p>
      <w:pPr>
        <w:spacing w:line="560" w:lineRule="exact"/>
        <w:ind w:firstLine="478" w:firstLineChars="171"/>
        <w:rPr>
          <w:snapToGrid w:val="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7142B"/>
    <w:multiLevelType w:val="singleLevel"/>
    <w:tmpl w:val="01A7142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17624B"/>
    <w:rsid w:val="001B5462"/>
    <w:rsid w:val="001C2C94"/>
    <w:rsid w:val="0034451D"/>
    <w:rsid w:val="00372612"/>
    <w:rsid w:val="00481BDB"/>
    <w:rsid w:val="005200E3"/>
    <w:rsid w:val="00723DE0"/>
    <w:rsid w:val="007B31D3"/>
    <w:rsid w:val="00836BAA"/>
    <w:rsid w:val="008F4EC3"/>
    <w:rsid w:val="00925B8D"/>
    <w:rsid w:val="009873AA"/>
    <w:rsid w:val="00AE54E8"/>
    <w:rsid w:val="00B549B5"/>
    <w:rsid w:val="00B708F2"/>
    <w:rsid w:val="00BA2502"/>
    <w:rsid w:val="00D2711B"/>
    <w:rsid w:val="00D32C29"/>
    <w:rsid w:val="00DA0B11"/>
    <w:rsid w:val="00DD54AE"/>
    <w:rsid w:val="00DE0DBD"/>
    <w:rsid w:val="00E7738D"/>
    <w:rsid w:val="00E94CC7"/>
    <w:rsid w:val="00E9592E"/>
    <w:rsid w:val="00EA3D7D"/>
    <w:rsid w:val="00F11DE7"/>
    <w:rsid w:val="00F97753"/>
    <w:rsid w:val="16946101"/>
    <w:rsid w:val="5AC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769</Characters>
  <Lines>6</Lines>
  <Paragraphs>1</Paragraphs>
  <TotalTime>2</TotalTime>
  <ScaleCrop>false</ScaleCrop>
  <LinksUpToDate>false</LinksUpToDate>
  <CharactersWithSpaces>902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Lenovo</cp:lastModifiedBy>
  <cp:lastPrinted>2017-08-31T09:32:00Z</cp:lastPrinted>
  <dcterms:modified xsi:type="dcterms:W3CDTF">2023-11-15T02:52:12Z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2A0B1FB62DE64EF8BDDAFCCF4907C1FB</vt:lpwstr>
  </property>
</Properties>
</file>