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8A" w:rsidRPr="00F04B5F" w:rsidRDefault="00CD398A" w:rsidP="00CD398A">
      <w:pPr>
        <w:widowControl/>
        <w:jc w:val="center"/>
        <w:rPr>
          <w:rFonts w:ascii="宋体" w:eastAsia="宋体" w:hAnsi="宋体" w:cs="Calibri"/>
          <w:b/>
          <w:color w:val="000000"/>
          <w:kern w:val="0"/>
          <w:sz w:val="40"/>
        </w:rPr>
      </w:pPr>
      <w:r w:rsidRPr="00F04B5F">
        <w:rPr>
          <w:rFonts w:ascii="宋体" w:eastAsia="宋体" w:hAnsi="宋体" w:cs="Calibri" w:hint="eastAsia"/>
          <w:b/>
          <w:color w:val="000000"/>
          <w:kern w:val="0"/>
          <w:sz w:val="40"/>
        </w:rPr>
        <w:t>保</w:t>
      </w:r>
      <w:r w:rsidRPr="00F04B5F">
        <w:rPr>
          <w:rFonts w:ascii="宋体" w:eastAsia="宋体" w:hAnsi="宋体" w:cs="Calibri"/>
          <w:b/>
          <w:color w:val="000000"/>
          <w:kern w:val="0"/>
          <w:sz w:val="40"/>
        </w:rPr>
        <w:t>定市徐水区司法局</w:t>
      </w:r>
    </w:p>
    <w:p w:rsidR="00CD398A" w:rsidRPr="00F04B5F" w:rsidRDefault="00CD398A" w:rsidP="00CD398A">
      <w:pPr>
        <w:widowControl/>
        <w:jc w:val="center"/>
        <w:rPr>
          <w:rFonts w:ascii="宋体" w:eastAsia="宋体" w:hAnsi="宋体" w:cs="Calibri"/>
          <w:b/>
          <w:color w:val="000000"/>
          <w:kern w:val="0"/>
          <w:sz w:val="40"/>
        </w:rPr>
      </w:pPr>
      <w:r w:rsidRPr="00F04B5F">
        <w:rPr>
          <w:rFonts w:ascii="宋体" w:eastAsia="宋体" w:hAnsi="宋体" w:cs="Calibri"/>
          <w:b/>
          <w:color w:val="000000"/>
          <w:kern w:val="0"/>
          <w:sz w:val="40"/>
        </w:rPr>
        <w:t>部门基本情况及主要职责</w:t>
      </w:r>
    </w:p>
    <w:p w:rsidR="00CD398A" w:rsidRDefault="00CD398A" w:rsidP="00CD398A">
      <w:pPr>
        <w:widowControl/>
        <w:jc w:val="center"/>
        <w:rPr>
          <w:rFonts w:ascii="宋体" w:eastAsia="宋体" w:hAnsi="宋体" w:cs="Calibri"/>
          <w:color w:val="000000"/>
          <w:kern w:val="0"/>
          <w:sz w:val="40"/>
        </w:rPr>
      </w:pPr>
    </w:p>
    <w:p w:rsidR="00324CB9" w:rsidRPr="00F04B5F" w:rsidRDefault="00324CB9" w:rsidP="00F04B5F">
      <w:pPr>
        <w:widowControl/>
        <w:ind w:firstLineChars="200" w:firstLine="640"/>
        <w:rPr>
          <w:rFonts w:ascii="仿宋" w:eastAsia="仿宋" w:hAnsi="仿宋" w:cs="Calibri"/>
          <w:color w:val="000000"/>
          <w:kern w:val="0"/>
          <w:sz w:val="32"/>
        </w:rPr>
      </w:pPr>
      <w:r w:rsidRPr="00F04B5F">
        <w:rPr>
          <w:rFonts w:ascii="仿宋" w:eastAsia="仿宋" w:hAnsi="仿宋" w:cs="Calibri" w:hint="eastAsia"/>
          <w:color w:val="000000"/>
          <w:kern w:val="0"/>
          <w:sz w:val="32"/>
        </w:rPr>
        <w:t>根据《保定市徐水区司法局职能配置、内设机构和人员编制规定》，保定市徐水区司法局的主要职责是：</w:t>
      </w:r>
    </w:p>
    <w:p w:rsidR="00324CB9" w:rsidRPr="00F04B5F" w:rsidRDefault="00324CB9" w:rsidP="00F04B5F">
      <w:pPr>
        <w:widowControl/>
        <w:rPr>
          <w:rFonts w:ascii="仿宋" w:eastAsia="仿宋" w:hAnsi="仿宋" w:cs="Calibri"/>
          <w:color w:val="000000"/>
          <w:kern w:val="0"/>
          <w:sz w:val="32"/>
        </w:rPr>
      </w:pPr>
      <w:r w:rsidRPr="00F04B5F">
        <w:rPr>
          <w:rFonts w:ascii="仿宋" w:eastAsia="仿宋" w:hAnsi="仿宋" w:cs="Calibri" w:hint="eastAsia"/>
          <w:color w:val="000000"/>
          <w:kern w:val="0"/>
          <w:sz w:val="32"/>
        </w:rPr>
        <w:t>根据中共保定市徐水区委办公室《关于印发徐水区司法局主要职责内设机构和人员编制规定的通知》（徐办字[2019]14号），现将我局部门概况说明如下：</w:t>
      </w:r>
    </w:p>
    <w:p w:rsidR="00324CB9" w:rsidRPr="00F04B5F" w:rsidRDefault="00324CB9" w:rsidP="00F04B5F">
      <w:pPr>
        <w:widowControl/>
        <w:ind w:firstLineChars="150" w:firstLine="480"/>
        <w:rPr>
          <w:rFonts w:ascii="仿宋" w:eastAsia="仿宋" w:hAnsi="仿宋" w:cs="Calibri"/>
          <w:color w:val="000000"/>
          <w:kern w:val="0"/>
          <w:sz w:val="32"/>
        </w:rPr>
      </w:pPr>
      <w:r w:rsidRPr="00F04B5F">
        <w:rPr>
          <w:rFonts w:ascii="仿宋" w:eastAsia="仿宋" w:hAnsi="仿宋" w:cs="Calibri" w:hint="eastAsia"/>
          <w:color w:val="000000"/>
          <w:kern w:val="0"/>
          <w:sz w:val="32"/>
        </w:rPr>
        <w:t>（一）开展普法宣传工作。拟订全区法制宣传教育规划并组织实施；开展全区法制宣传、依法治理工作；开展法制宣传报道；组织全区司法宣传和新闻发布；承担区法制教育领导小组办公室工作。保安、保洁项目，通过聘请保洁、保安人员，司法局机关大院的安全和工作人员干净整洁的工作环境得到保障；政法保障</w:t>
      </w:r>
      <w:bookmarkStart w:id="0" w:name="_GoBack"/>
      <w:bookmarkEnd w:id="0"/>
      <w:r w:rsidRPr="00F04B5F">
        <w:rPr>
          <w:rFonts w:ascii="仿宋" w:eastAsia="仿宋" w:hAnsi="仿宋" w:cs="Calibri" w:hint="eastAsia"/>
          <w:color w:val="000000"/>
          <w:kern w:val="0"/>
          <w:sz w:val="32"/>
        </w:rPr>
        <w:t>项目，制定全区法制宣传、普及法律常识规划并组织实施，指导检查全区各部门、各行业依法治理工作和法制宣传工作。</w:t>
      </w:r>
    </w:p>
    <w:p w:rsidR="00324CB9" w:rsidRPr="00F04B5F" w:rsidRDefault="00324CB9" w:rsidP="00F04B5F">
      <w:pPr>
        <w:widowControl/>
        <w:ind w:firstLineChars="150" w:firstLine="480"/>
        <w:rPr>
          <w:rFonts w:ascii="仿宋" w:eastAsia="仿宋" w:hAnsi="仿宋" w:cs="Calibri"/>
          <w:color w:val="000000"/>
          <w:kern w:val="0"/>
          <w:sz w:val="32"/>
        </w:rPr>
      </w:pPr>
      <w:r w:rsidRPr="00F04B5F">
        <w:rPr>
          <w:rFonts w:ascii="仿宋" w:eastAsia="仿宋" w:hAnsi="仿宋" w:cs="Calibri" w:hint="eastAsia"/>
          <w:color w:val="000000"/>
          <w:kern w:val="0"/>
          <w:sz w:val="32"/>
        </w:rPr>
        <w:t>（二）开展律师公证管理工作。充分发挥法律顾问作用，及时做好日常法律咨询工作，普及法律常识，化解矛盾纠纷。加强对村居法律顾问的定期考核制度，保障各法律顾问充分发挥职能作用，及时做好日常法律咨询工作，普及法律常识，化解社会矛盾，减少纠纷。</w:t>
      </w:r>
    </w:p>
    <w:p w:rsidR="00324CB9" w:rsidRPr="00F04B5F" w:rsidRDefault="00324CB9" w:rsidP="00F04B5F">
      <w:pPr>
        <w:widowControl/>
        <w:ind w:firstLineChars="150" w:firstLine="480"/>
        <w:rPr>
          <w:rFonts w:ascii="仿宋" w:eastAsia="仿宋" w:hAnsi="仿宋" w:cs="Calibri"/>
          <w:color w:val="000000"/>
          <w:kern w:val="0"/>
          <w:sz w:val="32"/>
        </w:rPr>
      </w:pPr>
      <w:r w:rsidRPr="00F04B5F">
        <w:rPr>
          <w:rFonts w:ascii="仿宋" w:eastAsia="仿宋" w:hAnsi="仿宋" w:cs="Calibri" w:hint="eastAsia"/>
          <w:color w:val="000000"/>
          <w:kern w:val="0"/>
          <w:sz w:val="32"/>
        </w:rPr>
        <w:lastRenderedPageBreak/>
        <w:t>（三）开展基层司法业务工作。承担全区社区矫正人员日常监管工作，重点人员的帮扶工作。保障社区矫正工作正常开展和圆满完成。社区矫正项目，为保证社区矫正业务工作正常开展，加强社区矫正对象的监督管理和培训。保障社区矫正对象更好的回归社区；减少社会不安定因素；司法所项目，本辖区内社区矫正人员监管，安置帮教人员的定期培训、“以案定补” 案件补助的发放、人民调解工作的日排查工作;保证社区矫正业务工作正常开展，加强社区矫正对象的监督管理和培训。保障社区矫正对象更好的回归社区；减少社会不安定因素；保证司法行政系统业务开展购置业务必备的信息化设备及司法行政业务工作的正常开展的各项经费支出；保证司法行政系统业务开展购置业务必备的信息化设备及司法行政业务工作的正常开展的各项经费支出。</w:t>
      </w:r>
    </w:p>
    <w:p w:rsidR="00324CB9" w:rsidRPr="00F04B5F" w:rsidRDefault="00324CB9" w:rsidP="00F04B5F">
      <w:pPr>
        <w:widowControl/>
        <w:ind w:firstLineChars="150" w:firstLine="480"/>
        <w:rPr>
          <w:rFonts w:ascii="仿宋" w:eastAsia="仿宋" w:hAnsi="仿宋" w:cs="Calibri"/>
          <w:color w:val="000000"/>
          <w:kern w:val="0"/>
          <w:sz w:val="32"/>
        </w:rPr>
      </w:pPr>
      <w:r w:rsidRPr="00F04B5F">
        <w:rPr>
          <w:rFonts w:ascii="仿宋" w:eastAsia="仿宋" w:hAnsi="仿宋" w:cs="Calibri" w:hint="eastAsia"/>
          <w:color w:val="000000"/>
          <w:kern w:val="0"/>
          <w:sz w:val="32"/>
        </w:rPr>
        <w:t>（四）承办区政府交办的其他事项。</w:t>
      </w:r>
    </w:p>
    <w:p w:rsidR="00324CB9" w:rsidRPr="00F04B5F" w:rsidRDefault="00324CB9" w:rsidP="00F04B5F">
      <w:pPr>
        <w:widowControl/>
        <w:ind w:firstLineChars="150" w:firstLine="480"/>
        <w:rPr>
          <w:rFonts w:ascii="仿宋" w:eastAsia="仿宋" w:hAnsi="仿宋" w:cs="宋体"/>
          <w:color w:val="000000"/>
          <w:kern w:val="0"/>
          <w:sz w:val="32"/>
        </w:rPr>
      </w:pPr>
      <w:r w:rsidRPr="00F04B5F">
        <w:rPr>
          <w:rFonts w:ascii="仿宋" w:eastAsia="仿宋" w:hAnsi="仿宋" w:cs="宋体" w:hint="eastAsia"/>
          <w:color w:val="000000"/>
          <w:kern w:val="0"/>
          <w:sz w:val="32"/>
        </w:rPr>
        <w:t>（五）负责局机关人事、劳资、行政后勤、财务和资产管理工作和日常工作。</w:t>
      </w:r>
    </w:p>
    <w:p w:rsidR="00EC2860" w:rsidRPr="00F04B5F" w:rsidRDefault="00EC2860" w:rsidP="00F04B5F">
      <w:pPr>
        <w:rPr>
          <w:rFonts w:ascii="仿宋" w:eastAsia="仿宋" w:hAnsi="仿宋"/>
          <w:sz w:val="32"/>
        </w:rPr>
      </w:pPr>
    </w:p>
    <w:p w:rsidR="00F04B5F" w:rsidRPr="00F04B5F" w:rsidRDefault="00F04B5F" w:rsidP="00F04B5F">
      <w:pPr>
        <w:rPr>
          <w:rFonts w:ascii="仿宋" w:eastAsia="仿宋" w:hAnsi="仿宋"/>
          <w:sz w:val="32"/>
        </w:rPr>
      </w:pPr>
    </w:p>
    <w:p w:rsidR="00F04B5F" w:rsidRPr="00F04B5F" w:rsidRDefault="00F04B5F" w:rsidP="00F04B5F">
      <w:pPr>
        <w:jc w:val="right"/>
        <w:rPr>
          <w:rFonts w:ascii="仿宋" w:eastAsia="仿宋" w:hAnsi="仿宋" w:hint="eastAsia"/>
          <w:sz w:val="32"/>
        </w:rPr>
      </w:pPr>
      <w:r w:rsidRPr="00F04B5F">
        <w:rPr>
          <w:rFonts w:ascii="仿宋" w:eastAsia="仿宋" w:hAnsi="仿宋" w:hint="eastAsia"/>
          <w:sz w:val="32"/>
        </w:rPr>
        <w:t>2023年8月15日</w:t>
      </w:r>
    </w:p>
    <w:sectPr w:rsidR="00F04B5F" w:rsidRPr="00F04B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59" w:rsidRDefault="005E0C59" w:rsidP="00324CB9">
      <w:r>
        <w:separator/>
      </w:r>
    </w:p>
  </w:endnote>
  <w:endnote w:type="continuationSeparator" w:id="0">
    <w:p w:rsidR="005E0C59" w:rsidRDefault="005E0C59" w:rsidP="0032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59" w:rsidRDefault="005E0C59" w:rsidP="00324CB9">
      <w:r>
        <w:separator/>
      </w:r>
    </w:p>
  </w:footnote>
  <w:footnote w:type="continuationSeparator" w:id="0">
    <w:p w:rsidR="005E0C59" w:rsidRDefault="005E0C59" w:rsidP="0032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21"/>
    <w:rsid w:val="00230421"/>
    <w:rsid w:val="00324CB9"/>
    <w:rsid w:val="00494F1F"/>
    <w:rsid w:val="005E0C59"/>
    <w:rsid w:val="00813F64"/>
    <w:rsid w:val="00CD398A"/>
    <w:rsid w:val="00EC2860"/>
    <w:rsid w:val="00F0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3602D"/>
  <w15:chartTrackingRefBased/>
  <w15:docId w15:val="{C53FE358-5CF0-402B-94B3-A055D686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C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4CB9"/>
    <w:rPr>
      <w:sz w:val="18"/>
      <w:szCs w:val="18"/>
    </w:rPr>
  </w:style>
  <w:style w:type="paragraph" w:styleId="a5">
    <w:name w:val="footer"/>
    <w:basedOn w:val="a"/>
    <w:link w:val="a6"/>
    <w:uiPriority w:val="99"/>
    <w:unhideWhenUsed/>
    <w:rsid w:val="00324CB9"/>
    <w:pPr>
      <w:tabs>
        <w:tab w:val="center" w:pos="4153"/>
        <w:tab w:val="right" w:pos="8306"/>
      </w:tabs>
      <w:snapToGrid w:val="0"/>
      <w:jc w:val="left"/>
    </w:pPr>
    <w:rPr>
      <w:sz w:val="18"/>
      <w:szCs w:val="18"/>
    </w:rPr>
  </w:style>
  <w:style w:type="character" w:customStyle="1" w:styleId="a6">
    <w:name w:val="页脚 字符"/>
    <w:basedOn w:val="a0"/>
    <w:link w:val="a5"/>
    <w:uiPriority w:val="99"/>
    <w:rsid w:val="00324CB9"/>
    <w:rPr>
      <w:sz w:val="18"/>
      <w:szCs w:val="18"/>
    </w:rPr>
  </w:style>
  <w:style w:type="paragraph" w:styleId="a7">
    <w:name w:val="Balloon Text"/>
    <w:basedOn w:val="a"/>
    <w:link w:val="a8"/>
    <w:uiPriority w:val="99"/>
    <w:semiHidden/>
    <w:unhideWhenUsed/>
    <w:rsid w:val="00F04B5F"/>
    <w:rPr>
      <w:sz w:val="18"/>
      <w:szCs w:val="18"/>
    </w:rPr>
  </w:style>
  <w:style w:type="character" w:customStyle="1" w:styleId="a8">
    <w:name w:val="批注框文本 字符"/>
    <w:basedOn w:val="a0"/>
    <w:link w:val="a7"/>
    <w:uiPriority w:val="99"/>
    <w:semiHidden/>
    <w:rsid w:val="00F04B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1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2023-08-17T03:02:00Z</cp:lastPrinted>
  <dcterms:created xsi:type="dcterms:W3CDTF">2023-08-16T14:09:00Z</dcterms:created>
  <dcterms:modified xsi:type="dcterms:W3CDTF">2023-08-17T03:02:00Z</dcterms:modified>
</cp:coreProperties>
</file>