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中国共产主义青年团保定市徐水区委员会</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根据《中国共产主义青年团保定市徐水区委员会职能配置、内设机构和人员编制规定》，</w:t>
      </w:r>
      <w:r>
        <w:rPr>
          <w:rFonts w:ascii="仿宋" w:hAnsi="仿宋" w:eastAsia="仿宋"/>
          <w:sz w:val="32"/>
          <w:szCs w:val="32"/>
        </w:rPr>
        <w:t xml:space="preserve"> 中国共产主义青年团保定市徐水区委员会的主要职责是：</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根据徐水县委办公室关于印发《共青团徐水县委职能配置、内设机构和人员编制方案》的通知（徐办</w:t>
      </w:r>
      <w:r>
        <w:rPr>
          <w:rFonts w:ascii="仿宋" w:hAnsi="仿宋" w:eastAsia="仿宋"/>
          <w:sz w:val="32"/>
          <w:szCs w:val="32"/>
        </w:rPr>
        <w:t>[2002]67</w:t>
      </w:r>
      <w:r>
        <w:rPr>
          <w:rFonts w:hint="eastAsia" w:ascii="仿宋" w:hAnsi="仿宋" w:eastAsia="仿宋"/>
          <w:sz w:val="32"/>
          <w:szCs w:val="32"/>
        </w:rPr>
        <w:t>号），现将我部门概况说明如下：</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、组织建设和宣传教育，团委事务管理；有效利用网络和新媒体加强对青年的宣传力度，加强网络和新媒体正面宣传，用科学理论武装青年，用共同理想感召青年，用核心价值观引领青年</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、服务、引导青少年工作；有效利用网络和新媒体加强对青年的宣传力度，加强网络和新媒体正面宣传，用科学理论武装青年，用共同理想感召青年，用核心价值观引领青年</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、维护青少年权益工作：研究有关青少年发展问题，参与制</w:t>
      </w:r>
      <w:r>
        <w:rPr>
          <w:rFonts w:hint="eastAsia" w:ascii="仿宋" w:hAnsi="仿宋" w:eastAsia="仿宋"/>
          <w:sz w:val="32"/>
          <w:szCs w:val="32"/>
          <w:lang w:val="en-US" w:eastAsia="zh-CN"/>
        </w:rPr>
        <w:t>订</w:t>
      </w:r>
      <w:r>
        <w:rPr>
          <w:rFonts w:hint="eastAsia" w:ascii="仿宋" w:hAnsi="仿宋" w:eastAsia="仿宋"/>
          <w:sz w:val="32"/>
          <w:szCs w:val="32"/>
        </w:rPr>
        <w:t>本县保护青少年健康成长的法律、地方性法规；参与监督青少年法规的执行、处理侵害青少年合法权益的问题；负责县未成年人保护委员会的日常工作。</w:t>
      </w:r>
    </w:p>
    <w:p>
      <w:pPr>
        <w:spacing w:line="500" w:lineRule="exact"/>
        <w:ind w:firstLine="640" w:firstLineChars="200"/>
        <w:jc w:val="left"/>
        <w:rPr>
          <w:rFonts w:ascii="Times New Roman" w:eastAsia="方正仿宋_GBK"/>
          <w:sz w:val="28"/>
        </w:rPr>
      </w:pPr>
      <w:r>
        <w:rPr>
          <w:rFonts w:ascii="仿宋" w:hAnsi="仿宋" w:eastAsia="仿宋"/>
          <w:sz w:val="32"/>
          <w:szCs w:val="32"/>
        </w:rPr>
        <w:t>4</w:t>
      </w:r>
      <w:r>
        <w:rPr>
          <w:rFonts w:hint="eastAsia" w:ascii="仿宋" w:hAnsi="仿宋" w:eastAsia="仿宋"/>
          <w:sz w:val="32"/>
          <w:szCs w:val="32"/>
        </w:rPr>
        <w:t>、综合业务管理：参与制定全区的青少年事业发展规划和青少年工作方针、政策</w:t>
      </w:r>
      <w:r>
        <w:rPr>
          <w:rFonts w:ascii="仿宋" w:hAnsi="仿宋" w:eastAsia="仿宋"/>
          <w:sz w:val="32"/>
          <w:szCs w:val="32"/>
        </w:rPr>
        <w:t>;</w:t>
      </w:r>
      <w:r>
        <w:rPr>
          <w:rFonts w:hint="eastAsia" w:ascii="仿宋" w:hAnsi="仿宋" w:eastAsia="仿宋"/>
          <w:sz w:val="32"/>
          <w:szCs w:val="32"/>
        </w:rPr>
        <w:t>承担区委、区政府和团中央交办的有关事项。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中国共产主义青年团保定市徐水区委员会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w:t>
      </w:r>
      <w:r>
        <w:rPr>
          <w:rFonts w:hint="eastAsia" w:ascii="仿宋" w:hAnsi="仿宋" w:eastAsia="仿宋"/>
          <w:sz w:val="32"/>
          <w:szCs w:val="32"/>
          <w:lang w:eastAsia="zh-CN"/>
        </w:rPr>
        <w:t>部门</w:t>
      </w:r>
      <w:r>
        <w:rPr>
          <w:rFonts w:hint="eastAsia" w:ascii="仿宋" w:hAnsi="仿宋" w:eastAsia="仿宋"/>
          <w:sz w:val="32"/>
          <w:szCs w:val="32"/>
        </w:rPr>
        <w:t>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2021年预算收入为53.71万元,其中：一般公共预算收入53.71万元，基金预算收入0万元，财政专户收入0万元，其他来源收入0万元。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2021年部门支出预算：53.71万元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基本支出4</w:t>
      </w:r>
      <w:r>
        <w:rPr>
          <w:rFonts w:ascii="仿宋" w:hAnsi="仿宋" w:eastAsia="仿宋"/>
          <w:sz w:val="32"/>
          <w:szCs w:val="32"/>
        </w:rPr>
        <w:t>3.19</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其中：人员经费35.36万元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日常公用经费7.83万元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10.52万元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其中：本级支出10.52万元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本年度预算收支安排5</w:t>
      </w:r>
      <w:r>
        <w:rPr>
          <w:rFonts w:ascii="仿宋" w:hAnsi="仿宋" w:eastAsia="仿宋"/>
          <w:sz w:val="32"/>
          <w:szCs w:val="32"/>
        </w:rPr>
        <w:t>3.71</w:t>
      </w:r>
      <w:r>
        <w:rPr>
          <w:rFonts w:hint="eastAsia" w:ascii="仿宋" w:hAnsi="仿宋" w:eastAsia="仿宋"/>
          <w:sz w:val="32"/>
          <w:szCs w:val="32"/>
        </w:rPr>
        <w:t>万元，较上年</w:t>
      </w:r>
      <w:r>
        <w:rPr>
          <w:rFonts w:ascii="仿宋" w:hAnsi="仿宋" w:eastAsia="仿宋"/>
          <w:sz w:val="32"/>
          <w:szCs w:val="32"/>
        </w:rPr>
        <w:t>减少</w:t>
      </w:r>
      <w:r>
        <w:rPr>
          <w:rFonts w:hint="eastAsia" w:ascii="仿宋" w:hAnsi="仿宋" w:eastAsia="仿宋"/>
          <w:sz w:val="32"/>
          <w:szCs w:val="32"/>
        </w:rPr>
        <w:t>1</w:t>
      </w:r>
      <w:r>
        <w:rPr>
          <w:rFonts w:ascii="仿宋" w:hAnsi="仿宋" w:eastAsia="仿宋"/>
          <w:sz w:val="32"/>
          <w:szCs w:val="32"/>
        </w:rPr>
        <w:t>2.6万元。其中:基本支出减少14.83万元，主要原因是</w:t>
      </w:r>
      <w:r>
        <w:rPr>
          <w:rFonts w:hint="eastAsia" w:ascii="仿宋" w:hAnsi="仿宋" w:eastAsia="仿宋"/>
          <w:sz w:val="32"/>
          <w:szCs w:val="32"/>
          <w:lang w:eastAsia="zh-CN"/>
        </w:rPr>
        <w:t>部门</w:t>
      </w:r>
      <w:r>
        <w:rPr>
          <w:rFonts w:hint="eastAsia" w:ascii="仿宋" w:hAnsi="仿宋" w:eastAsia="仿宋"/>
          <w:sz w:val="32"/>
          <w:szCs w:val="32"/>
        </w:rPr>
        <w:t>人员调出</w:t>
      </w:r>
      <w:r>
        <w:rPr>
          <w:rFonts w:ascii="仿宋" w:hAnsi="仿宋" w:eastAsia="仿宋"/>
          <w:sz w:val="32"/>
          <w:szCs w:val="32"/>
        </w:rPr>
        <w:t>；项目支出增加2.23万元，主要原因是</w:t>
      </w:r>
      <w:r>
        <w:rPr>
          <w:rFonts w:hint="eastAsia" w:ascii="仿宋" w:hAnsi="仿宋" w:eastAsia="仿宋"/>
          <w:sz w:val="32"/>
          <w:szCs w:val="32"/>
        </w:rPr>
        <w:t>增加青年发展</w:t>
      </w:r>
      <w:r>
        <w:rPr>
          <w:rFonts w:ascii="仿宋" w:hAnsi="仿宋" w:eastAsia="仿宋"/>
          <w:sz w:val="32"/>
          <w:szCs w:val="32"/>
        </w:rPr>
        <w:t>工作项目。</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2021年我部门机关运行经费安排7.83万元，其中办公费0.9万元，邮电费1.74万元，工会经费、福利费0.59万元，公务用车运行维护费2.7万元</w:t>
      </w:r>
      <w:r>
        <w:rPr>
          <w:rFonts w:hint="eastAsia" w:ascii="仿宋" w:hAnsi="仿宋" w:eastAsia="仿宋"/>
          <w:sz w:val="32"/>
          <w:szCs w:val="32"/>
        </w:rPr>
        <w:t>，</w:t>
      </w:r>
      <w:r>
        <w:rPr>
          <w:rFonts w:ascii="仿宋" w:hAnsi="仿宋" w:eastAsia="仿宋"/>
          <w:sz w:val="32"/>
          <w:szCs w:val="32"/>
        </w:rPr>
        <w:t>其他支出1.9万元。</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总体绩效目标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深入贯彻党的十九大精神和十九届二中、三中、四中、</w:t>
      </w:r>
      <w:r>
        <w:rPr>
          <w:rFonts w:ascii="仿宋" w:hAnsi="仿宋" w:eastAsia="仿宋"/>
          <w:sz w:val="32"/>
          <w:szCs w:val="32"/>
        </w:rPr>
        <w:t>五中</w:t>
      </w:r>
      <w:r>
        <w:rPr>
          <w:rFonts w:hint="eastAsia" w:ascii="仿宋" w:hAnsi="仿宋" w:eastAsia="仿宋"/>
          <w:sz w:val="32"/>
          <w:szCs w:val="32"/>
        </w:rPr>
        <w:t>全会精神，深入学习贯彻习近平总书记关于青年工作的重要思想，认真落实中央和省、市、区委关于共青团改革的一系列要求部署，认真履行共青团保定市徐水区委被赋予的领导全区共青团工作、指导全区青联和少先队工作的职能，对全区性青年社团组织进行指导和管理。坚持</w:t>
      </w:r>
      <w:r>
        <w:rPr>
          <w:rFonts w:ascii="仿宋" w:hAnsi="仿宋" w:eastAsia="仿宋"/>
          <w:sz w:val="32"/>
          <w:szCs w:val="32"/>
        </w:rPr>
        <w:t>“</w:t>
      </w:r>
      <w:r>
        <w:rPr>
          <w:rFonts w:hint="eastAsia" w:ascii="仿宋" w:hAnsi="仿宋" w:eastAsia="仿宋"/>
          <w:sz w:val="32"/>
          <w:szCs w:val="32"/>
        </w:rPr>
        <w:t>高举伟大旗帜、聚焦主责主业、继续改革攻坚、全面从严治团</w:t>
      </w:r>
      <w:r>
        <w:rPr>
          <w:rFonts w:ascii="仿宋" w:hAnsi="仿宋" w:eastAsia="仿宋"/>
          <w:sz w:val="32"/>
          <w:szCs w:val="32"/>
        </w:rPr>
        <w:t>”</w:t>
      </w:r>
      <w:r>
        <w:rPr>
          <w:rFonts w:hint="eastAsia" w:ascii="仿宋" w:hAnsi="仿宋" w:eastAsia="仿宋"/>
          <w:sz w:val="32"/>
          <w:szCs w:val="32"/>
        </w:rPr>
        <w:t>，切实增强政治性、先进性、群众性，团结带领全区广大团员青年牢固树立创新、协调、绿色、开放、共享发展理念，坚持稳中求进工作总基调，树立新时代徐水共青团良好形象。积极贯彻区委、区政府的决策部署，打好</w:t>
      </w:r>
      <w:r>
        <w:rPr>
          <w:rFonts w:ascii="仿宋" w:hAnsi="仿宋" w:eastAsia="仿宋"/>
          <w:sz w:val="32"/>
          <w:szCs w:val="32"/>
        </w:rPr>
        <w:t>“</w:t>
      </w:r>
      <w:r>
        <w:rPr>
          <w:rFonts w:hint="eastAsia" w:ascii="仿宋" w:hAnsi="仿宋" w:eastAsia="仿宋"/>
          <w:sz w:val="32"/>
          <w:szCs w:val="32"/>
        </w:rPr>
        <w:t>三大攻坚战</w:t>
      </w:r>
      <w:r>
        <w:rPr>
          <w:rFonts w:ascii="仿宋" w:hAnsi="仿宋" w:eastAsia="仿宋"/>
          <w:sz w:val="32"/>
          <w:szCs w:val="32"/>
        </w:rPr>
        <w:t>”</w:t>
      </w:r>
      <w:r>
        <w:rPr>
          <w:rFonts w:hint="eastAsia" w:ascii="仿宋" w:hAnsi="仿宋" w:eastAsia="仿宋"/>
          <w:sz w:val="32"/>
          <w:szCs w:val="32"/>
        </w:rPr>
        <w:t>，为奋力开创新时代建设经济强区、幸福徐水新局面作出贡献。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、分</w:t>
      </w:r>
      <w:r>
        <w:rPr>
          <w:rFonts w:hint="eastAsia" w:ascii="仿宋" w:hAnsi="仿宋" w:eastAsia="仿宋"/>
          <w:sz w:val="32"/>
          <w:szCs w:val="32"/>
        </w:rPr>
        <w:t>项</w:t>
      </w:r>
      <w:r>
        <w:rPr>
          <w:rFonts w:ascii="仿宋" w:hAnsi="仿宋" w:eastAsia="仿宋"/>
          <w:sz w:val="32"/>
          <w:szCs w:val="32"/>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（一）加强基层组织和基层建设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领导全区共青团工作，指导和管理全区青、联、少先队、青年志愿者和青年社会组织工作，促进各级基层团组织和青年组织建设进一步加强；有效利用网络和新媒体加强对青年的宣传力度，加强网络和新媒体正面宣传。</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绩效指标：青联、少工委组织引导方面，组织青少年少先队辅导员培训两次，参与活动满意度对象占参加活动人数</w:t>
      </w:r>
      <w:r>
        <w:rPr>
          <w:rFonts w:ascii="仿宋" w:hAnsi="仿宋" w:eastAsia="仿宋"/>
          <w:sz w:val="32"/>
          <w:szCs w:val="32"/>
        </w:rPr>
        <w:t>95%</w:t>
      </w:r>
      <w:r>
        <w:rPr>
          <w:rFonts w:hint="eastAsia" w:ascii="仿宋" w:hAnsi="仿宋" w:eastAsia="仿宋"/>
          <w:sz w:val="32"/>
          <w:szCs w:val="32"/>
        </w:rPr>
        <w:t>以上；扩大团组织有效覆盖面。组织青年宣讲团，开展宣建团进学校</w:t>
      </w:r>
      <w:r>
        <w:rPr>
          <w:rFonts w:ascii="仿宋" w:hAnsi="仿宋" w:eastAsia="仿宋"/>
          <w:sz w:val="32"/>
          <w:szCs w:val="32"/>
        </w:rPr>
        <w:t>12</w:t>
      </w:r>
      <w:r>
        <w:rPr>
          <w:rFonts w:hint="eastAsia" w:ascii="仿宋" w:hAnsi="仿宋" w:eastAsia="仿宋"/>
          <w:sz w:val="32"/>
          <w:szCs w:val="32"/>
        </w:rPr>
        <w:t>期；壮大网宣队伍发展速度，阵地建设方面全力打造</w:t>
      </w:r>
      <w:r>
        <w:rPr>
          <w:rFonts w:ascii="仿宋" w:hAnsi="仿宋" w:eastAsia="仿宋"/>
          <w:sz w:val="32"/>
          <w:szCs w:val="32"/>
        </w:rPr>
        <w:t>“</w:t>
      </w:r>
      <w:r>
        <w:rPr>
          <w:rFonts w:hint="eastAsia" w:ascii="仿宋" w:hAnsi="仿宋" w:eastAsia="仿宋"/>
          <w:sz w:val="32"/>
          <w:szCs w:val="32"/>
        </w:rPr>
        <w:t>冀</w:t>
      </w:r>
      <w:r>
        <w:rPr>
          <w:rFonts w:ascii="仿宋" w:hAnsi="仿宋" w:eastAsia="仿宋"/>
          <w:sz w:val="32"/>
          <w:szCs w:val="32"/>
        </w:rPr>
        <w:t>e</w:t>
      </w:r>
      <w:r>
        <w:rPr>
          <w:rFonts w:hint="eastAsia" w:ascii="仿宋" w:hAnsi="仿宋" w:eastAsia="仿宋"/>
          <w:sz w:val="32"/>
          <w:szCs w:val="32"/>
        </w:rPr>
        <w:t>青春</w:t>
      </w:r>
      <w:r>
        <w:rPr>
          <w:rFonts w:ascii="仿宋" w:hAnsi="仿宋" w:eastAsia="仿宋"/>
          <w:sz w:val="32"/>
          <w:szCs w:val="32"/>
        </w:rPr>
        <w:t>”</w:t>
      </w:r>
      <w:r>
        <w:rPr>
          <w:rFonts w:hint="eastAsia" w:ascii="仿宋" w:hAnsi="仿宋" w:eastAsia="仿宋"/>
          <w:sz w:val="32"/>
          <w:szCs w:val="32"/>
        </w:rPr>
        <w:t>青少年服务云平台，团干部教育和培训方面，开展</w:t>
      </w:r>
      <w:r>
        <w:rPr>
          <w:rFonts w:ascii="仿宋" w:hAnsi="仿宋" w:eastAsia="仿宋"/>
          <w:sz w:val="32"/>
          <w:szCs w:val="32"/>
        </w:rPr>
        <w:t>2020</w:t>
      </w:r>
      <w:r>
        <w:rPr>
          <w:rFonts w:hint="eastAsia" w:ascii="仿宋" w:hAnsi="仿宋" w:eastAsia="仿宋"/>
          <w:sz w:val="32"/>
          <w:szCs w:val="32"/>
        </w:rPr>
        <w:t>年度全区乡镇团委书记、中职中学培训班，组织培训班次</w:t>
      </w:r>
      <w:r>
        <w:rPr>
          <w:rFonts w:ascii="仿宋" w:hAnsi="仿宋" w:eastAsia="仿宋"/>
          <w:sz w:val="32"/>
          <w:szCs w:val="32"/>
        </w:rPr>
        <w:t>2</w:t>
      </w:r>
      <w:r>
        <w:rPr>
          <w:rFonts w:hint="eastAsia" w:ascii="仿宋" w:hAnsi="仿宋" w:eastAsia="仿宋"/>
          <w:sz w:val="32"/>
          <w:szCs w:val="32"/>
        </w:rPr>
        <w:t>次，参加培训人数达到</w:t>
      </w:r>
      <w:r>
        <w:rPr>
          <w:rFonts w:ascii="仿宋" w:hAnsi="仿宋" w:eastAsia="仿宋"/>
          <w:sz w:val="32"/>
          <w:szCs w:val="32"/>
        </w:rPr>
        <w:t>30</w:t>
      </w:r>
      <w:r>
        <w:rPr>
          <w:rFonts w:hint="eastAsia" w:ascii="仿宋" w:hAnsi="仿宋" w:eastAsia="仿宋"/>
          <w:sz w:val="32"/>
          <w:szCs w:val="32"/>
        </w:rPr>
        <w:t>人，大力推进</w:t>
      </w:r>
      <w:r>
        <w:rPr>
          <w:rFonts w:ascii="仿宋" w:hAnsi="仿宋" w:eastAsia="仿宋"/>
          <w:sz w:val="32"/>
          <w:szCs w:val="32"/>
        </w:rPr>
        <w:t>“</w:t>
      </w:r>
      <w:r>
        <w:rPr>
          <w:rFonts w:hint="eastAsia" w:ascii="仿宋" w:hAnsi="仿宋" w:eastAsia="仿宋"/>
          <w:sz w:val="32"/>
          <w:szCs w:val="32"/>
        </w:rPr>
        <w:t>智慧团建</w:t>
      </w:r>
      <w:r>
        <w:rPr>
          <w:rFonts w:ascii="仿宋" w:hAnsi="仿宋" w:eastAsia="仿宋"/>
          <w:sz w:val="32"/>
          <w:szCs w:val="32"/>
        </w:rPr>
        <w:t>”</w:t>
      </w:r>
      <w:r>
        <w:rPr>
          <w:rFonts w:hint="eastAsia" w:ascii="仿宋" w:hAnsi="仿宋" w:eastAsia="仿宋"/>
          <w:sz w:val="32"/>
          <w:szCs w:val="32"/>
        </w:rPr>
        <w:t>系统建设，打造区级青少年之家</w:t>
      </w:r>
      <w:r>
        <w:rPr>
          <w:rFonts w:ascii="仿宋" w:hAnsi="仿宋" w:eastAsia="仿宋"/>
          <w:sz w:val="32"/>
          <w:szCs w:val="32"/>
        </w:rPr>
        <w:t>2</w:t>
      </w:r>
      <w:r>
        <w:rPr>
          <w:rFonts w:hint="eastAsia" w:ascii="仿宋" w:hAnsi="仿宋" w:eastAsia="仿宋"/>
          <w:sz w:val="32"/>
          <w:szCs w:val="32"/>
        </w:rPr>
        <w:t>个。</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（二）开展迎五四青年节系列主题教育活动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绩效目标：为隆重纪念五四运动，团区委开展一系列的主题活动，表彰共青团先进集体和优秀个人，开展五四庆祝活动。维护青年队伍稳定，促进和谐社会建设。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绩效指标：各级团委和团干部的参与度达到</w:t>
      </w:r>
      <w:r>
        <w:rPr>
          <w:rFonts w:ascii="仿宋" w:hAnsi="仿宋" w:eastAsia="仿宋"/>
          <w:sz w:val="32"/>
          <w:szCs w:val="32"/>
        </w:rPr>
        <w:t>100%</w:t>
      </w:r>
      <w:r>
        <w:rPr>
          <w:rFonts w:hint="eastAsia" w:ascii="仿宋" w:hAnsi="仿宋" w:eastAsia="仿宋"/>
          <w:sz w:val="32"/>
          <w:szCs w:val="32"/>
        </w:rPr>
        <w:t>，青少年纪念</w:t>
      </w:r>
      <w:r>
        <w:rPr>
          <w:rFonts w:hint="eastAsia" w:ascii="仿宋" w:hAnsi="仿宋" w:eastAsia="仿宋"/>
          <w:sz w:val="32"/>
          <w:szCs w:val="32"/>
          <w:lang w:eastAsia="zh-CN"/>
        </w:rPr>
        <w:t>五四</w:t>
      </w:r>
      <w:r>
        <w:rPr>
          <w:rFonts w:hint="eastAsia" w:ascii="仿宋" w:hAnsi="仿宋" w:eastAsia="仿宋"/>
          <w:sz w:val="32"/>
          <w:szCs w:val="32"/>
        </w:rPr>
        <w:t>各类思想引导类活动的参与度，反映参加此类思想引导活动的青少年人数占青少年总数的比率达到</w:t>
      </w:r>
      <w:r>
        <w:rPr>
          <w:rFonts w:ascii="仿宋" w:hAnsi="仿宋" w:eastAsia="仿宋"/>
          <w:sz w:val="32"/>
          <w:szCs w:val="32"/>
        </w:rPr>
        <w:t>80%</w:t>
      </w:r>
      <w:r>
        <w:rPr>
          <w:rFonts w:hint="eastAsia" w:ascii="仿宋" w:hAnsi="仿宋" w:eastAsia="仿宋"/>
          <w:sz w:val="32"/>
          <w:szCs w:val="32"/>
        </w:rPr>
        <w:t>以上，不断加强青少年社会主义核心价值观教育力度。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（三）预防青少年违法犯罪</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增强青少年学法、尊法、守法、用法意识，研究有关青少年发展问题，构建和完善维护青少年发展权益的机制化、社会化、专业化工作体系；加强青少年事务社会工作，加强法治宣传教育，促进青少年健康成长。</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绩效指标：加强青少年法治宣传教育，预防青少年违法犯罪工作，全年组织开展青少年法制宣传活动，印制发放法治宣传册</w:t>
      </w:r>
      <w:r>
        <w:rPr>
          <w:rFonts w:ascii="仿宋" w:hAnsi="仿宋" w:eastAsia="仿宋"/>
          <w:sz w:val="32"/>
          <w:szCs w:val="32"/>
        </w:rPr>
        <w:t>100</w:t>
      </w:r>
      <w:r>
        <w:rPr>
          <w:rFonts w:hint="eastAsia" w:ascii="仿宋" w:hAnsi="仿宋" w:eastAsia="仿宋"/>
          <w:sz w:val="32"/>
          <w:szCs w:val="32"/>
        </w:rPr>
        <w:t>册，增强青少年学法、尊法、守法的意识，使维权服务对象的满意率达到</w:t>
      </w:r>
      <w:r>
        <w:rPr>
          <w:rFonts w:ascii="仿宋" w:hAnsi="仿宋" w:eastAsia="仿宋"/>
          <w:sz w:val="32"/>
          <w:szCs w:val="32"/>
        </w:rPr>
        <w:t>100%</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（四）组织开展少先队工作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指导区少先队工作，对青少年活动阵地事务进行规划和管理。有效利用网络和新媒体加强宣传力度，用核心价值观引领青年，协助区政府教育部门做好中、小学学生的教育管理工作。加强少工委的组织建设，利用重要节点节日、各类阵地、各种形式进行思想引导，打造适应青少年特点的文化产品。维护青少年队伍稳定，促进和谐社会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绩效指标：在全区广泛开展少工委的活动，覆盖率达到</w:t>
      </w:r>
      <w:r>
        <w:rPr>
          <w:rFonts w:ascii="仿宋" w:hAnsi="仿宋" w:eastAsia="仿宋"/>
          <w:sz w:val="32"/>
          <w:szCs w:val="32"/>
        </w:rPr>
        <w:t>100%</w:t>
      </w:r>
      <w:r>
        <w:rPr>
          <w:rFonts w:hint="eastAsia" w:ascii="仿宋" w:hAnsi="仿宋" w:eastAsia="仿宋"/>
          <w:sz w:val="32"/>
          <w:szCs w:val="32"/>
        </w:rPr>
        <w:t>，区少工委开展全区范围的培训</w:t>
      </w:r>
      <w:r>
        <w:rPr>
          <w:rFonts w:ascii="仿宋" w:hAnsi="仿宋" w:eastAsia="仿宋"/>
          <w:sz w:val="32"/>
          <w:szCs w:val="32"/>
        </w:rPr>
        <w:t>2</w:t>
      </w:r>
      <w:r>
        <w:rPr>
          <w:rFonts w:hint="eastAsia" w:ascii="仿宋" w:hAnsi="仿宋" w:eastAsia="仿宋"/>
          <w:sz w:val="32"/>
          <w:szCs w:val="32"/>
        </w:rPr>
        <w:t>次，覆盖到全区的少先队辅导员，人次达到</w:t>
      </w:r>
      <w:r>
        <w:rPr>
          <w:rFonts w:ascii="仿宋" w:hAnsi="仿宋" w:eastAsia="仿宋"/>
          <w:sz w:val="32"/>
          <w:szCs w:val="32"/>
        </w:rPr>
        <w:t>300</w:t>
      </w:r>
      <w:r>
        <w:rPr>
          <w:rFonts w:hint="eastAsia" w:ascii="仿宋" w:hAnsi="仿宋" w:eastAsia="仿宋"/>
          <w:sz w:val="32"/>
          <w:szCs w:val="32"/>
        </w:rPr>
        <w:t>人，使服务对象的满意率达到</w:t>
      </w:r>
      <w:r>
        <w:rPr>
          <w:rFonts w:ascii="仿宋" w:hAnsi="仿宋" w:eastAsia="仿宋"/>
          <w:sz w:val="32"/>
          <w:szCs w:val="32"/>
        </w:rPr>
        <w:t>80%</w:t>
      </w:r>
      <w:r>
        <w:rPr>
          <w:rFonts w:hint="eastAsia" w:ascii="仿宋" w:hAnsi="仿宋" w:eastAsia="仿宋"/>
          <w:sz w:val="32"/>
          <w:szCs w:val="32"/>
        </w:rPr>
        <w:t>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（五）加强团委综合事务管理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绩效目标：参与制定全区的青少年事业发展规划和青少年工作方针、政策</w:t>
      </w:r>
      <w:r>
        <w:rPr>
          <w:rFonts w:ascii="仿宋" w:hAnsi="仿宋" w:eastAsia="仿宋"/>
          <w:sz w:val="32"/>
          <w:szCs w:val="32"/>
        </w:rPr>
        <w:t>;</w:t>
      </w:r>
      <w:r>
        <w:rPr>
          <w:rFonts w:hint="eastAsia" w:ascii="仿宋" w:hAnsi="仿宋" w:eastAsia="仿宋"/>
          <w:sz w:val="32"/>
          <w:szCs w:val="32"/>
        </w:rPr>
        <w:t>承担区委、区政府和团市委交办的有关事项。高质量完成全区少年发展规划和方针政策的制定，圆满完成区委、区政府和团市交办的各项任务。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绩效指标：反映团区委的综合业务水平，深化青联、少先队改革，加强对中职中学团委工作的指导，组织培训、会议使群众满意率达到</w:t>
      </w:r>
      <w:r>
        <w:rPr>
          <w:rFonts w:ascii="仿宋" w:hAnsi="仿宋" w:eastAsia="仿宋"/>
          <w:sz w:val="32"/>
          <w:szCs w:val="32"/>
        </w:rPr>
        <w:t>90%</w:t>
      </w:r>
      <w:r>
        <w:rPr>
          <w:rFonts w:hint="eastAsia" w:ascii="仿宋" w:hAnsi="仿宋" w:eastAsia="仿宋"/>
          <w:sz w:val="32"/>
          <w:szCs w:val="32"/>
        </w:rPr>
        <w:t>以上。开展</w:t>
      </w:r>
      <w:r>
        <w:rPr>
          <w:rFonts w:ascii="仿宋" w:hAnsi="仿宋" w:eastAsia="仿宋"/>
          <w:sz w:val="32"/>
          <w:szCs w:val="32"/>
        </w:rPr>
        <w:t>“</w:t>
      </w:r>
      <w:r>
        <w:rPr>
          <w:rFonts w:hint="eastAsia" w:ascii="仿宋" w:hAnsi="仿宋" w:eastAsia="仿宋"/>
          <w:sz w:val="32"/>
          <w:szCs w:val="32"/>
        </w:rPr>
        <w:t>寸草心</w:t>
      </w:r>
      <w:r>
        <w:rPr>
          <w:rFonts w:ascii="仿宋" w:hAnsi="仿宋" w:eastAsia="仿宋"/>
          <w:sz w:val="32"/>
          <w:szCs w:val="32"/>
        </w:rPr>
        <w:t>”</w:t>
      </w:r>
      <w:r>
        <w:rPr>
          <w:rFonts w:hint="eastAsia" w:ascii="仿宋" w:hAnsi="仿宋" w:eastAsia="仿宋"/>
          <w:sz w:val="32"/>
          <w:szCs w:val="32"/>
        </w:rPr>
        <w:t>爱老敬老志愿服务</w:t>
      </w:r>
      <w:r>
        <w:rPr>
          <w:rFonts w:ascii="仿宋" w:hAnsi="仿宋" w:eastAsia="仿宋"/>
          <w:sz w:val="32"/>
          <w:szCs w:val="32"/>
        </w:rPr>
        <w:t>12</w:t>
      </w:r>
      <w:r>
        <w:rPr>
          <w:rFonts w:hint="eastAsia" w:ascii="仿宋" w:hAnsi="仿宋" w:eastAsia="仿宋"/>
          <w:sz w:val="32"/>
          <w:szCs w:val="32"/>
        </w:rPr>
        <w:t>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六）带领青年志愿者</w:t>
      </w:r>
      <w:r>
        <w:rPr>
          <w:rFonts w:hint="eastAsia" w:ascii="仿宋" w:hAnsi="仿宋" w:eastAsia="仿宋"/>
          <w:sz w:val="32"/>
          <w:szCs w:val="32"/>
        </w:rPr>
        <w:t>开展</w:t>
      </w:r>
      <w:r>
        <w:rPr>
          <w:rFonts w:ascii="仿宋" w:hAnsi="仿宋" w:eastAsia="仿宋"/>
          <w:sz w:val="32"/>
          <w:szCs w:val="32"/>
        </w:rPr>
        <w:t>活动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w:t>
      </w:r>
      <w:r>
        <w:rPr>
          <w:rFonts w:ascii="仿宋" w:hAnsi="仿宋" w:eastAsia="仿宋"/>
          <w:sz w:val="32"/>
          <w:szCs w:val="32"/>
        </w:rPr>
        <w:t>按照团省委要求，围绕青年思想动态和青年工作现状，开展各项</w:t>
      </w:r>
      <w:r>
        <w:rPr>
          <w:rFonts w:hint="eastAsia" w:ascii="仿宋" w:hAnsi="仿宋" w:eastAsia="仿宋"/>
          <w:sz w:val="32"/>
          <w:szCs w:val="32"/>
        </w:rPr>
        <w:t>活动</w:t>
      </w:r>
      <w:r>
        <w:rPr>
          <w:rFonts w:ascii="仿宋" w:hAnsi="仿宋" w:eastAsia="仿宋"/>
          <w:sz w:val="32"/>
          <w:szCs w:val="32"/>
        </w:rPr>
        <w:t>，深入学习习近平总书记系列</w:t>
      </w:r>
      <w:r>
        <w:rPr>
          <w:rFonts w:hint="eastAsia" w:ascii="仿宋" w:hAnsi="仿宋" w:eastAsia="仿宋"/>
          <w:sz w:val="32"/>
          <w:szCs w:val="32"/>
        </w:rPr>
        <w:t>重要</w:t>
      </w:r>
      <w:r>
        <w:rPr>
          <w:rFonts w:ascii="仿宋" w:hAnsi="仿宋" w:eastAsia="仿宋"/>
          <w:sz w:val="32"/>
          <w:szCs w:val="32"/>
        </w:rPr>
        <w:t>讲话</w:t>
      </w:r>
      <w:r>
        <w:rPr>
          <w:rFonts w:hint="eastAsia" w:ascii="仿宋" w:hAnsi="仿宋" w:eastAsia="仿宋"/>
          <w:sz w:val="32"/>
          <w:szCs w:val="32"/>
        </w:rPr>
        <w:t>精神</w:t>
      </w:r>
      <w:r>
        <w:rPr>
          <w:rFonts w:ascii="仿宋" w:hAnsi="仿宋" w:eastAsia="仿宋"/>
          <w:sz w:val="32"/>
          <w:szCs w:val="32"/>
        </w:rPr>
        <w:t>；深化“中国梦”</w:t>
      </w:r>
      <w:r>
        <w:rPr>
          <w:rFonts w:hint="eastAsia" w:ascii="仿宋" w:hAnsi="仿宋" w:eastAsia="仿宋"/>
          <w:sz w:val="32"/>
          <w:szCs w:val="32"/>
        </w:rPr>
        <w:t>和</w:t>
      </w:r>
      <w:r>
        <w:rPr>
          <w:rFonts w:ascii="仿宋" w:hAnsi="仿宋" w:eastAsia="仿宋"/>
          <w:sz w:val="32"/>
          <w:szCs w:val="32"/>
        </w:rPr>
        <w:t>社会主义核心价值观教育，加强青年统战工作；围绕党政中心工作开展各项活动。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w:t>
      </w:r>
      <w:r>
        <w:rPr>
          <w:rFonts w:ascii="仿宋" w:hAnsi="仿宋" w:eastAsia="仿宋"/>
          <w:sz w:val="32"/>
          <w:szCs w:val="32"/>
        </w:rPr>
        <w:t>开展“关爱留守儿童”“文明交通引导”“志愿活动进社区”“志愿者培训”等一系列活动。</w:t>
      </w:r>
      <w:r>
        <w:rPr>
          <w:rFonts w:hint="eastAsia" w:ascii="仿宋" w:hAnsi="仿宋" w:eastAsia="仿宋"/>
          <w:sz w:val="32"/>
          <w:szCs w:val="32"/>
        </w:rPr>
        <w:t>群众满意度</w:t>
      </w:r>
      <w:r>
        <w:rPr>
          <w:rFonts w:ascii="仿宋" w:hAnsi="仿宋" w:eastAsia="仿宋"/>
          <w:sz w:val="32"/>
          <w:szCs w:val="32"/>
        </w:rPr>
        <w:t>达到</w:t>
      </w:r>
      <w:r>
        <w:rPr>
          <w:rFonts w:hint="eastAsia" w:ascii="仿宋" w:hAnsi="仿宋" w:eastAsia="仿宋"/>
          <w:sz w:val="32"/>
          <w:szCs w:val="32"/>
        </w:rPr>
        <w:t>90</w:t>
      </w:r>
      <w:r>
        <w:rPr>
          <w:rFonts w:ascii="仿宋" w:hAnsi="仿宋" w:eastAsia="仿宋"/>
          <w:sz w:val="32"/>
          <w:szCs w:val="32"/>
        </w:rPr>
        <w:t>%以上。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七）</w:t>
      </w:r>
      <w:r>
        <w:rPr>
          <w:rFonts w:hint="eastAsia" w:ascii="仿宋" w:hAnsi="仿宋" w:eastAsia="仿宋"/>
          <w:sz w:val="32"/>
          <w:szCs w:val="32"/>
        </w:rPr>
        <w:t>开展青少年发展工作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w:t>
      </w:r>
      <w:r>
        <w:rPr>
          <w:rFonts w:ascii="仿宋" w:hAnsi="仿宋" w:eastAsia="仿宋"/>
          <w:sz w:val="32"/>
          <w:szCs w:val="32"/>
        </w:rPr>
        <w:t>：</w:t>
      </w:r>
      <w:r>
        <w:rPr>
          <w:rFonts w:hint="eastAsia" w:ascii="仿宋" w:hAnsi="仿宋" w:eastAsia="仿宋"/>
          <w:sz w:val="32"/>
          <w:szCs w:val="32"/>
        </w:rPr>
        <w:t>根据中长期青年发展规划要求，坚持“党管青年”原则和”青年优先发展”理念，关心青年成长，支持青年发展，给予青年更多机会，更好发挥青年作用，加大对青年发展工作的支持力度。</w:t>
      </w:r>
    </w:p>
    <w:p>
      <w:pPr>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r>
        <w:rPr>
          <w:rFonts w:hint="eastAsia" w:ascii="仿宋" w:hAnsi="仿宋" w:eastAsia="仿宋"/>
          <w:sz w:val="32"/>
          <w:szCs w:val="32"/>
        </w:rPr>
        <w:t>绩效指标</w:t>
      </w:r>
      <w:r>
        <w:rPr>
          <w:rFonts w:ascii="仿宋" w:hAnsi="仿宋" w:eastAsia="仿宋"/>
          <w:sz w:val="32"/>
          <w:szCs w:val="32"/>
        </w:rPr>
        <w:t>：</w:t>
      </w:r>
      <w:r>
        <w:rPr>
          <w:rFonts w:hint="eastAsia" w:ascii="仿宋" w:hAnsi="仿宋" w:eastAsia="仿宋"/>
          <w:sz w:val="32"/>
          <w:szCs w:val="32"/>
        </w:rPr>
        <w:t>关心青年成长，支持青年发展，</w:t>
      </w:r>
      <w:r>
        <w:rPr>
          <w:rFonts w:ascii="仿宋" w:hAnsi="仿宋" w:eastAsia="仿宋"/>
          <w:sz w:val="32"/>
          <w:szCs w:val="32"/>
        </w:rPr>
        <w:t>为青年发展提供更</w:t>
      </w:r>
      <w:r>
        <w:rPr>
          <w:rFonts w:hint="eastAsia" w:ascii="仿宋" w:hAnsi="仿宋" w:eastAsia="仿宋"/>
          <w:sz w:val="32"/>
          <w:szCs w:val="32"/>
        </w:rPr>
        <w:t>多</w:t>
      </w:r>
      <w:r>
        <w:rPr>
          <w:rFonts w:ascii="仿宋" w:hAnsi="仿宋" w:eastAsia="仿宋"/>
          <w:sz w:val="32"/>
          <w:szCs w:val="32"/>
        </w:rPr>
        <w:t>机会，促进青年</w:t>
      </w:r>
      <w:r>
        <w:rPr>
          <w:rFonts w:hint="eastAsia" w:ascii="仿宋" w:hAnsi="仿宋" w:eastAsia="仿宋"/>
          <w:sz w:val="32"/>
          <w:szCs w:val="32"/>
        </w:rPr>
        <w:t>创新创</w:t>
      </w:r>
      <w:r>
        <w:rPr>
          <w:rFonts w:ascii="仿宋" w:hAnsi="仿宋" w:eastAsia="仿宋"/>
          <w:sz w:val="32"/>
          <w:szCs w:val="32"/>
        </w:rPr>
        <w:t>业</w:t>
      </w:r>
      <w:r>
        <w:rPr>
          <w:rFonts w:hint="eastAsia" w:ascii="仿宋" w:hAnsi="仿宋" w:eastAsia="仿宋"/>
          <w:sz w:val="32"/>
          <w:szCs w:val="32"/>
        </w:rPr>
        <w:t>，更好发挥青年作用，加大对青年发展工作的支持力度。青年</w:t>
      </w:r>
      <w:r>
        <w:rPr>
          <w:rFonts w:ascii="仿宋" w:hAnsi="仿宋" w:eastAsia="仿宋"/>
          <w:sz w:val="32"/>
          <w:szCs w:val="32"/>
        </w:rPr>
        <w:t>满意度达</w:t>
      </w:r>
      <w:r>
        <w:rPr>
          <w:rFonts w:hint="eastAsia" w:ascii="仿宋" w:hAnsi="仿宋" w:eastAsia="仿宋"/>
          <w:sz w:val="32"/>
          <w:szCs w:val="32"/>
        </w:rPr>
        <w:t>90</w:t>
      </w:r>
      <w:r>
        <w:rPr>
          <w:rFonts w:ascii="仿宋" w:hAnsi="仿宋" w:eastAsia="仿宋"/>
          <w:sz w:val="32"/>
          <w:szCs w:val="32"/>
        </w:rPr>
        <w:t>％</w:t>
      </w:r>
      <w:r>
        <w:rPr>
          <w:rFonts w:hint="eastAsia" w:ascii="仿宋" w:hAnsi="仿宋" w:eastAsia="仿宋"/>
          <w:sz w:val="32"/>
          <w:szCs w:val="32"/>
        </w:rPr>
        <w:t>以上</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jc w:val="left"/>
        <w:outlineLvl w:val="3"/>
        <w:rPr>
          <w:rFonts w:ascii="Times New Roman" w:hAnsi="宋体" w:eastAsia="宋体" w:cs="Times New Roman"/>
          <w:b/>
          <w:sz w:val="28"/>
        </w:rPr>
      </w:pPr>
      <w:bookmarkStart w:id="0" w:name="_Toc69732121"/>
      <w:r>
        <w:rPr>
          <w:rFonts w:ascii="方正仿宋_GBK" w:hAnsi="等线" w:eastAsia="方正仿宋_GBK" w:cs="Times New Roman"/>
          <w:b/>
          <w:sz w:val="28"/>
        </w:rPr>
        <w:t>1.</w:t>
      </w:r>
      <w:r>
        <w:rPr>
          <w:rFonts w:hint="eastAsia" w:ascii="方正仿宋_GBK" w:hAnsi="等线" w:eastAsia="方正仿宋_GBK" w:cs="Times New Roman"/>
          <w:b/>
          <w:sz w:val="28"/>
        </w:rPr>
        <w:t>基层组织和基层建设</w:t>
      </w:r>
      <w:r>
        <w:rPr>
          <w:rFonts w:ascii="方正仿宋_GBK" w:hAnsi="等线" w:eastAsia="方正仿宋_GBK" w:cs="Times New Roman"/>
          <w:b/>
          <w:sz w:val="28"/>
        </w:rPr>
        <w:t>绩效目标表</w:t>
      </w:r>
      <w:bookmarkEnd w:id="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1、干部人事档案数字化工作经费绩效目标表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712001</w:t>
            </w:r>
            <w:r>
              <w:rPr>
                <w:rFonts w:hint="eastAsia" w:ascii="方正书宋_GBK" w:hAnsi="等线" w:eastAsia="方正书宋_GBK" w:cs="Times New Roman"/>
                <w:b/>
              </w:rPr>
              <w:t>团委</w:t>
            </w:r>
            <w:r>
              <w:rPr>
                <w:rFonts w:ascii="方正书宋_GBK" w:hAnsi="等线"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13062521GFMO5RUQBM4YE</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基层组织和基层建设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14000.00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14000.00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资金用于加强团的基层组织和基层建设，加强对团干部的培训，增强推动全团重点工作的能力和素质；探索创新基层组织方式，指导区青联、学联合少先队的工作，对全区青年志愿者组织和青年社会组织进行指导和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w:t>
            </w:r>
            <w:r>
              <w:rPr>
                <w:rFonts w:hint="eastAsia"/>
              </w:rPr>
              <w:t xml:space="preserve"> </w:t>
            </w:r>
            <w:r>
              <w:rPr>
                <w:rFonts w:hint="eastAsia" w:ascii="方正书宋_GBK" w:hAnsi="等线" w:eastAsia="方正书宋_GBK" w:cs="Times New Roman"/>
              </w:rPr>
              <w:t>强化团干部教育培训，加强思想和作风建设；加强青联、学联、组织建设</w:t>
            </w:r>
          </w:p>
          <w:p>
            <w:pPr>
              <w:spacing w:line="300" w:lineRule="exact"/>
              <w:jc w:val="left"/>
              <w:rPr>
                <w:rFonts w:ascii="方正书宋_GBK" w:hAnsi="等线" w:eastAsia="方正书宋_GBK" w:cs="Times New Roman"/>
              </w:rPr>
            </w:pPr>
            <w:r>
              <w:rPr>
                <w:rFonts w:ascii="方正书宋_GBK" w:hAnsi="等线" w:eastAsia="方正书宋_GBK" w:cs="Times New Roman"/>
              </w:rPr>
              <w:t>2.</w:t>
            </w:r>
            <w:r>
              <w:rPr>
                <w:rFonts w:hint="eastAsia"/>
              </w:rPr>
              <w:t xml:space="preserve"> </w:t>
            </w:r>
            <w:r>
              <w:rPr>
                <w:rFonts w:hint="eastAsia" w:ascii="方正书宋_GBK" w:hAnsi="等线" w:eastAsia="方正书宋_GBK" w:cs="Times New Roman"/>
              </w:rPr>
              <w:t>基层团组织服务能力不断提高</w:t>
            </w:r>
          </w:p>
          <w:p>
            <w:pPr>
              <w:spacing w:line="300" w:lineRule="exact"/>
              <w:jc w:val="left"/>
              <w:rPr>
                <w:rFonts w:ascii="方正书宋_GBK" w:hAnsi="等线" w:eastAsia="方正书宋_GBK" w:cs="Times New Roman"/>
              </w:rPr>
            </w:pPr>
            <w:r>
              <w:rPr>
                <w:rFonts w:ascii="方正书宋_GBK" w:hAnsi="等线" w:eastAsia="方正书宋_GBK" w:cs="Times New Roman"/>
              </w:rPr>
              <w:t>3.</w:t>
            </w:r>
            <w:r>
              <w:rPr>
                <w:rFonts w:hint="eastAsia"/>
              </w:rPr>
              <w:t xml:space="preserve"> </w:t>
            </w:r>
            <w:r>
              <w:rPr>
                <w:rFonts w:hint="eastAsia" w:ascii="方正书宋_GBK" w:hAnsi="等线" w:eastAsia="方正书宋_GBK" w:cs="Times New Roman"/>
              </w:rPr>
              <w:t>加强青年志愿组织和青年社会组织及青少年活动阵地的指导和管理</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团干部、志愿者培训参与率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团干部、志愿者培训参与率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基层组织建设覆盖率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青年中心标准化建设区乡覆盖率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按时完成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项目实际成本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各类组织建设规范化程度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反映组织建设达标率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三定方案和职责目录</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 w:name="_Toc69732122"/>
      <w:r>
        <w:rPr>
          <w:rFonts w:ascii="方正仿宋_GBK" w:hAnsi="等线" w:eastAsia="方正仿宋_GBK" w:cs="Times New Roman"/>
          <w:b/>
          <w:sz w:val="28"/>
        </w:rPr>
        <w:t>2.</w:t>
      </w:r>
      <w:r>
        <w:rPr>
          <w:rFonts w:hint="eastAsia" w:ascii="方正仿宋_GBK" w:hAnsi="等线" w:eastAsia="方正仿宋_GBK" w:cs="Times New Roman"/>
          <w:b/>
          <w:sz w:val="28"/>
        </w:rPr>
        <w:t>团委</w:t>
      </w:r>
      <w:r>
        <w:rPr>
          <w:rFonts w:ascii="方正仿宋_GBK" w:hAnsi="等线" w:eastAsia="方正仿宋_GBK" w:cs="Times New Roman"/>
          <w:b/>
          <w:sz w:val="28"/>
        </w:rPr>
        <w:t>综合事务管理经费绩效目标表</w:t>
      </w:r>
      <w:bookmarkEnd w:id="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2、综合事务管理经费绩效目标表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712001</w:t>
            </w:r>
            <w:r>
              <w:rPr>
                <w:rFonts w:hint="eastAsia" w:ascii="方正书宋_GBK" w:hAnsi="等线" w:eastAsia="方正书宋_GBK" w:cs="Times New Roman"/>
                <w:b/>
              </w:rPr>
              <w:t>团委</w:t>
            </w:r>
            <w:r>
              <w:rPr>
                <w:rFonts w:ascii="方正书宋_GBK" w:hAnsi="等线"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13062521X5IO4WMMGPYKE</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团委</w:t>
            </w:r>
            <w:r>
              <w:rPr>
                <w:rFonts w:ascii="方正书宋_GBK" w:hAnsi="等线" w:eastAsia="方正书宋_GBK" w:cs="Times New Roman"/>
              </w:rPr>
              <w:t>综合事务管理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20200.00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20200.00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负责团区委综合业务，参与制定全区的青少年事业发展规划和青少年工作方针、政策</w:t>
            </w:r>
            <w:r>
              <w:rPr>
                <w:rFonts w:ascii="方正书宋_GBK" w:hAnsi="等线" w:eastAsia="方正书宋_GBK" w:cs="Times New Roman"/>
              </w:rPr>
              <w:t>;承担区委、区政府和省市团委交办的有关事项使工作任务圆满完成，促进共青团事业发展。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w:t>
            </w:r>
            <w:r>
              <w:rPr>
                <w:rFonts w:hint="eastAsia"/>
              </w:rPr>
              <w:t xml:space="preserve"> </w:t>
            </w:r>
            <w:r>
              <w:rPr>
                <w:rFonts w:hint="eastAsia" w:ascii="方正书宋_GBK" w:hAnsi="等线" w:eastAsia="方正书宋_GBK" w:cs="Times New Roman"/>
              </w:rPr>
              <w:t>参与制定全区的青少年事业发展规划和青少年工作方针、政策。</w:t>
            </w:r>
          </w:p>
          <w:p>
            <w:pPr>
              <w:spacing w:line="300" w:lineRule="exact"/>
              <w:jc w:val="left"/>
              <w:rPr>
                <w:rFonts w:ascii="方正书宋_GBK" w:hAnsi="等线" w:eastAsia="方正书宋_GBK" w:cs="Times New Roman"/>
              </w:rPr>
            </w:pPr>
            <w:r>
              <w:rPr>
                <w:rFonts w:ascii="方正书宋_GBK" w:hAnsi="等线" w:eastAsia="方正书宋_GBK" w:cs="Times New Roman"/>
              </w:rPr>
              <w:t>2.</w:t>
            </w:r>
            <w:r>
              <w:rPr>
                <w:rFonts w:hint="eastAsia"/>
              </w:rPr>
              <w:t xml:space="preserve"> </w:t>
            </w:r>
            <w:r>
              <w:rPr>
                <w:rFonts w:hint="eastAsia" w:ascii="方正书宋_GBK" w:hAnsi="等线" w:eastAsia="方正书宋_GBK" w:cs="Times New Roman"/>
              </w:rPr>
              <w:t>承担区委、区政府和省市团委交办的有关事项使工作任务圆满完成，促进共青团事业发展。</w:t>
            </w:r>
          </w:p>
          <w:p>
            <w:pPr>
              <w:spacing w:line="300" w:lineRule="exact"/>
              <w:jc w:val="left"/>
              <w:rPr>
                <w:rFonts w:ascii="方正书宋_GBK" w:hAnsi="等线" w:eastAsia="方正书宋_GBK" w:cs="Times New Roman"/>
              </w:rPr>
            </w:pPr>
            <w:r>
              <w:rPr>
                <w:rFonts w:ascii="方正书宋_GBK" w:hAnsi="等线" w:eastAsia="方正书宋_GBK" w:cs="Times New Roman"/>
              </w:rPr>
              <w:t>3.</w:t>
            </w:r>
            <w:r>
              <w:rPr>
                <w:rFonts w:hint="eastAsia"/>
              </w:rPr>
              <w:t xml:space="preserve"> </w:t>
            </w:r>
            <w:r>
              <w:rPr>
                <w:rFonts w:hint="eastAsia" w:ascii="方正书宋_GBK" w:hAnsi="等线" w:eastAsia="方正书宋_GBK" w:cs="Times New Roman"/>
              </w:rPr>
              <w:t>负责团区委综合业务。</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12"/>
        <w:gridCol w:w="1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12"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6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完成数量达标率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优良率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反映年度综合业务完成情况</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按照时间节点完成</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成本不超标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经济效益指标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影响率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反映年度综合业务管理利用情况</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方正仿宋_GBK" w:hAnsi="等线" w:eastAsia="方正仿宋_GBK" w:cs="Times New Roman"/>
          <w:b/>
          <w:sz w:val="28"/>
        </w:rPr>
      </w:pPr>
      <w:bookmarkStart w:id="2" w:name="_Toc69732123"/>
      <w:r>
        <w:rPr>
          <w:rFonts w:ascii="方正仿宋_GBK" w:hAnsi="等线" w:eastAsia="方正仿宋_GBK" w:cs="Times New Roman"/>
          <w:b/>
          <w:sz w:val="28"/>
        </w:rPr>
        <w:t>3.</w:t>
      </w:r>
      <w:r>
        <w:rPr>
          <w:rFonts w:hint="eastAsia"/>
        </w:rPr>
        <w:t xml:space="preserve"> </w:t>
      </w:r>
      <w:r>
        <w:rPr>
          <w:rFonts w:hint="eastAsia" w:ascii="方正仿宋_GBK" w:hAnsi="等线" w:eastAsia="方正仿宋_GBK" w:cs="Times New Roman"/>
          <w:b/>
          <w:sz w:val="28"/>
        </w:rPr>
        <w:t>迎五四青年节系列主题教育活动</w:t>
      </w:r>
      <w:r>
        <w:rPr>
          <w:rFonts w:ascii="方正仿宋_GBK" w:hAnsi="等线" w:eastAsia="方正仿宋_GBK" w:cs="Times New Roman"/>
          <w:b/>
          <w:sz w:val="28"/>
        </w:rPr>
        <w:t>绩效目标表</w:t>
      </w:r>
      <w:bookmarkEnd w:id="2"/>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712001</w:t>
            </w:r>
            <w:r>
              <w:rPr>
                <w:rFonts w:hint="eastAsia" w:ascii="方正书宋_GBK" w:hAnsi="等线" w:eastAsia="方正书宋_GBK" w:cs="Times New Roman"/>
                <w:b/>
              </w:rPr>
              <w:t>团委</w:t>
            </w:r>
            <w:r>
              <w:rPr>
                <w:rFonts w:ascii="方正书宋_GBK" w:hAnsi="等线"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13062521C65LRDNYSAHN2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迎五四青年节系列主题教育活动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为隆重纪念五四</w:t>
            </w:r>
            <w:bookmarkStart w:id="4" w:name="_GoBack"/>
            <w:bookmarkEnd w:id="4"/>
            <w:r>
              <w:rPr>
                <w:rFonts w:hint="eastAsia" w:ascii="方正书宋_GBK" w:hAnsi="等线" w:eastAsia="方正书宋_GBK" w:cs="Times New Roman"/>
              </w:rPr>
              <w:t>运动，团区委开展一系列的主题活动，表彰共青团先进集体优秀个人或选树典型，开展五四庆祝活动。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w:t>
            </w:r>
            <w:r>
              <w:rPr>
                <w:rFonts w:hint="eastAsia" w:ascii="方正书宋_GBK" w:hAnsi="等线" w:eastAsia="方正书宋_GBK" w:cs="Times New Roman"/>
              </w:rPr>
              <w:t>利用重要节点节日、各类阵地、各种形式进行思想引导，培养青年骨干。</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p>
            <w:pPr>
              <w:spacing w:line="300" w:lineRule="exact"/>
              <w:jc w:val="left"/>
              <w:rPr>
                <w:rFonts w:ascii="方正书宋_GBK" w:hAnsi="等线" w:eastAsia="方正书宋_GBK" w:cs="Times New Roman"/>
              </w:rPr>
            </w:pPr>
            <w:r>
              <w:rPr>
                <w:rFonts w:hint="eastAsia" w:ascii="方正书宋_GBK" w:hAnsi="等线" w:eastAsia="方正书宋_GBK" w:cs="Times New Roman"/>
              </w:rPr>
              <w:t>2.维护青年队伍稳定，促进和谐社会建设。</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p>
            <w:pPr>
              <w:spacing w:line="300" w:lineRule="exact"/>
              <w:jc w:val="left"/>
              <w:rPr>
                <w:rFonts w:ascii="方正书宋_GBK" w:hAnsi="等线" w:eastAsia="方正书宋_GBK" w:cs="Times New Roman"/>
              </w:rPr>
            </w:pPr>
            <w:r>
              <w:rPr>
                <w:rFonts w:hint="eastAsia" w:ascii="方正书宋_GBK" w:hAnsi="等线" w:eastAsia="方正书宋_GBK" w:cs="Times New Roman"/>
              </w:rPr>
              <w:t>3.打造适应青年特点的文化产品。</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12"/>
        <w:gridCol w:w="1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12"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6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完成数量达标率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优良率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各级团委和团干部参与度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按照时间节点完成</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成本不超标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社会</w:t>
            </w:r>
            <w:r>
              <w:rPr>
                <w:rFonts w:ascii="方正书宋_GBK" w:hAnsi="等线" w:eastAsia="方正书宋_GBK" w:cs="Times New Roman"/>
              </w:rPr>
              <w:t>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影响率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青少年参与活动比率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jc w:val="left"/>
        <w:outlineLvl w:val="3"/>
        <w:rPr>
          <w:rFonts w:ascii="方正仿宋_GBK" w:hAnsi="等线" w:eastAsia="方正仿宋_GBK" w:cs="Times New Roman"/>
          <w:b/>
          <w:sz w:val="28"/>
        </w:rPr>
      </w:pPr>
      <w:r>
        <w:rPr>
          <w:rFonts w:ascii="方正仿宋_GBK" w:hAnsi="等线" w:eastAsia="方正仿宋_GBK" w:cs="Times New Roman"/>
          <w:b/>
          <w:sz w:val="28"/>
        </w:rPr>
        <w:t>4.</w:t>
      </w:r>
      <w:r>
        <w:rPr>
          <w:rFonts w:hint="eastAsia"/>
        </w:rPr>
        <w:t xml:space="preserve"> </w:t>
      </w:r>
      <w:r>
        <w:rPr>
          <w:rFonts w:hint="eastAsia" w:ascii="方正仿宋_GBK" w:hAnsi="等线" w:eastAsia="方正仿宋_GBK" w:cs="Times New Roman"/>
          <w:b/>
          <w:sz w:val="28"/>
        </w:rPr>
        <w:t>少先队工作经费</w:t>
      </w:r>
      <w:r>
        <w:rPr>
          <w:rFonts w:ascii="方正仿宋_GBK" w:hAnsi="等线" w:eastAsia="方正仿宋_GBK" w:cs="Times New Roman"/>
          <w:b/>
          <w:sz w:val="28"/>
        </w:rPr>
        <w:t>绩效目标表</w:t>
      </w:r>
    </w:p>
    <w:tbl>
      <w:tblPr>
        <w:tblStyle w:val="5"/>
        <w:tblW w:w="90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3"/>
        <w:gridCol w:w="1093"/>
        <w:gridCol w:w="1229"/>
        <w:gridCol w:w="1525"/>
        <w:gridCol w:w="1255"/>
        <w:gridCol w:w="1229"/>
        <w:gridCol w:w="16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712001</w:t>
            </w:r>
            <w:r>
              <w:rPr>
                <w:rFonts w:hint="eastAsia" w:ascii="方正书宋_GBK" w:hAnsi="等线" w:eastAsia="方正书宋_GBK" w:cs="Times New Roman"/>
                <w:b/>
              </w:rPr>
              <w:t>团委</w:t>
            </w:r>
            <w:r>
              <w:rPr>
                <w:rFonts w:ascii="方正书宋_GBK" w:hAnsi="等线" w:eastAsia="方正书宋_GBK" w:cs="Times New Roman"/>
                <w:b/>
              </w:rPr>
              <w:t>本级</w:t>
            </w:r>
          </w:p>
        </w:tc>
        <w:tc>
          <w:tcPr>
            <w:tcW w:w="163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322"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130625218PS948YY8OCMY</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118" w:type="dxa"/>
            <w:gridSpan w:val="3"/>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少先队工作经费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093"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29"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255"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229"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6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continue"/>
            <w:shd w:val="clear" w:color="auto" w:fill="auto"/>
            <w:vAlign w:val="center"/>
          </w:tcPr>
          <w:p>
            <w:pPr>
              <w:spacing w:line="300" w:lineRule="exact"/>
              <w:jc w:val="left"/>
              <w:outlineLvl w:val="3"/>
              <w:rPr>
                <w:rFonts w:ascii="等线" w:hAnsi="等线" w:eastAsia="等线" w:cs="Times New Roman"/>
              </w:rPr>
            </w:pPr>
          </w:p>
        </w:tc>
        <w:tc>
          <w:tcPr>
            <w:tcW w:w="7965" w:type="dxa"/>
            <w:gridSpan w:val="6"/>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指导区少先队工作，对青少年活动阵地事务进行规划和管理。有效利用网络和新媒体加强宣传力度，用核心价值观引领青年，协助区政府教育部门做好中、小学学生的教育管理工作。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322"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25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863"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322"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25"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255"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863"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7965"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w:t>
            </w:r>
            <w:r>
              <w:rPr>
                <w:rFonts w:hint="eastAsia"/>
              </w:rPr>
              <w:t xml:space="preserve"> </w:t>
            </w:r>
            <w:r>
              <w:rPr>
                <w:rFonts w:hint="eastAsia" w:ascii="方正书宋_GBK" w:hAnsi="等线" w:eastAsia="方正书宋_GBK" w:cs="Times New Roman"/>
              </w:rPr>
              <w:t>加强少工委的组织建设，利用重要节点节日、各类阵地、各种形式进行思想引导，打造适应青少年特点的文化产品。维护青少年队伍稳定，促进和谐社会建设。</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p>
            <w:pPr>
              <w:spacing w:line="300" w:lineRule="exact"/>
              <w:jc w:val="left"/>
              <w:rPr>
                <w:rFonts w:ascii="方正书宋_GBK" w:hAnsi="等线" w:eastAsia="方正书宋_GBK" w:cs="Times New Roman"/>
              </w:rPr>
            </w:pPr>
            <w:r>
              <w:rPr>
                <w:rFonts w:hint="eastAsia" w:ascii="方正书宋_GBK" w:hAnsi="等线" w:eastAsia="方正书宋_GBK" w:cs="Times New Roman"/>
              </w:rPr>
              <w:t>2.维护青少年队伍稳定，促进和谐社会建设。</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p>
            <w:pPr>
              <w:spacing w:line="300" w:lineRule="exact"/>
              <w:jc w:val="left"/>
              <w:rPr>
                <w:rFonts w:ascii="方正书宋_GBK" w:hAnsi="等线" w:eastAsia="方正书宋_GBK" w:cs="Times New Roman"/>
              </w:rPr>
            </w:pPr>
            <w:r>
              <w:rPr>
                <w:rFonts w:ascii="方正书宋_GBK" w:hAnsi="等线" w:eastAsia="方正书宋_GBK" w:cs="Times New Roman"/>
              </w:rPr>
              <w:t>3.</w:t>
            </w:r>
            <w:r>
              <w:rPr>
                <w:rFonts w:hint="eastAsia" w:ascii="方正书宋_GBK" w:hAnsi="等线" w:eastAsia="方正书宋_GBK" w:cs="Times New Roman"/>
              </w:rPr>
              <w:t>有效利用网络和新媒体加强宣传力度，用核心价值观引领青年，协助区政府教育部门做好中、小学学生的教育管理工作。</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12"/>
        <w:gridCol w:w="1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12"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6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少先队培训参与率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widowControl/>
              <w:spacing w:line="300" w:lineRule="exact"/>
              <w:jc w:val="left"/>
              <w:rPr>
                <w:kern w:val="0"/>
                <w:sz w:val="18"/>
                <w:szCs w:val="18"/>
              </w:rPr>
            </w:pPr>
            <w:r>
              <w:rPr>
                <w:rFonts w:hint="eastAsia" w:ascii="方正书宋_GBK" w:hAnsi="等线" w:eastAsia="方正书宋_GBK" w:cs="Times New Roman"/>
              </w:rPr>
              <w:t>区少工委活动开展情况</w:t>
            </w:r>
          </w:p>
        </w:tc>
        <w:tc>
          <w:tcPr>
            <w:tcW w:w="2891" w:type="dxa"/>
            <w:shd w:val="clear" w:color="auto" w:fill="auto"/>
            <w:vAlign w:val="center"/>
          </w:tcPr>
          <w:p>
            <w:pPr>
              <w:widowControl/>
              <w:jc w:val="left"/>
              <w:rPr>
                <w:kern w:val="0"/>
                <w:sz w:val="18"/>
                <w:szCs w:val="18"/>
              </w:rPr>
            </w:pPr>
            <w:r>
              <w:rPr>
                <w:rFonts w:hint="eastAsia" w:ascii="方正书宋_GBK" w:hAnsi="等线" w:eastAsia="方正书宋_GBK" w:cs="Times New Roman"/>
              </w:rPr>
              <w:t>反应少先队活动开展广泛度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按照时间节点完成</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成本不超标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社会</w:t>
            </w:r>
            <w:r>
              <w:rPr>
                <w:rFonts w:ascii="方正书宋_GBK" w:hAnsi="等线" w:eastAsia="方正书宋_GBK" w:cs="Times New Roman"/>
              </w:rPr>
              <w:t>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少先队工作者参与培训人数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少先队教育和培训力度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jc w:val="left"/>
        <w:outlineLvl w:val="3"/>
        <w:rPr>
          <w:rFonts w:ascii="方正仿宋_GBK" w:hAnsi="等线" w:eastAsia="方正仿宋_GBK" w:cs="Times New Roman"/>
          <w:b/>
          <w:sz w:val="28"/>
        </w:rPr>
      </w:pPr>
      <w:r>
        <w:rPr>
          <w:rFonts w:ascii="方正仿宋_GBK" w:hAnsi="等线" w:eastAsia="方正仿宋_GBK" w:cs="Times New Roman"/>
          <w:b/>
          <w:sz w:val="28"/>
        </w:rPr>
        <w:t>5.</w:t>
      </w:r>
      <w:r>
        <w:rPr>
          <w:rFonts w:hint="eastAsia"/>
        </w:rPr>
        <w:t xml:space="preserve"> </w:t>
      </w:r>
      <w:r>
        <w:rPr>
          <w:rFonts w:hint="eastAsia" w:ascii="方正仿宋_GBK" w:hAnsi="等线" w:eastAsia="方正仿宋_GBK" w:cs="Times New Roman"/>
          <w:b/>
          <w:sz w:val="28"/>
        </w:rPr>
        <w:t>预防青少年违法犯罪</w:t>
      </w:r>
      <w:r>
        <w:rPr>
          <w:rFonts w:ascii="方正仿宋_GBK" w:hAnsi="等线" w:eastAsia="方正仿宋_GBK" w:cs="Times New Roman"/>
          <w:b/>
          <w:sz w:val="28"/>
        </w:rPr>
        <w:t>绩效目标表</w:t>
      </w:r>
    </w:p>
    <w:tbl>
      <w:tblPr>
        <w:tblStyle w:val="5"/>
        <w:tblW w:w="93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3"/>
        <w:gridCol w:w="1093"/>
        <w:gridCol w:w="1229"/>
        <w:gridCol w:w="1525"/>
        <w:gridCol w:w="1255"/>
        <w:gridCol w:w="1229"/>
        <w:gridCol w:w="1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712001</w:t>
            </w:r>
            <w:r>
              <w:rPr>
                <w:rFonts w:hint="eastAsia" w:ascii="方正书宋_GBK" w:hAnsi="等线" w:eastAsia="方正书宋_GBK" w:cs="Times New Roman"/>
                <w:b/>
              </w:rPr>
              <w:t>团委</w:t>
            </w:r>
            <w:r>
              <w:rPr>
                <w:rFonts w:ascii="方正书宋_GBK" w:hAnsi="等线" w:eastAsia="方正书宋_GBK" w:cs="Times New Roman"/>
                <w:b/>
              </w:rPr>
              <w:t>本级</w:t>
            </w:r>
          </w:p>
        </w:tc>
        <w:tc>
          <w:tcPr>
            <w:tcW w:w="192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322"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13062521ZVNG8Y6MGPABU</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408" w:type="dxa"/>
            <w:gridSpan w:val="3"/>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预防青少年违法犯罪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093"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29"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5000.00</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255"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5000.00</w:t>
            </w:r>
          </w:p>
        </w:tc>
        <w:tc>
          <w:tcPr>
            <w:tcW w:w="1229"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92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continue"/>
            <w:shd w:val="clear" w:color="auto" w:fill="auto"/>
            <w:vAlign w:val="center"/>
          </w:tcPr>
          <w:p>
            <w:pPr>
              <w:spacing w:line="300" w:lineRule="exact"/>
              <w:jc w:val="left"/>
              <w:outlineLvl w:val="3"/>
              <w:rPr>
                <w:rFonts w:ascii="等线" w:hAnsi="等线" w:eastAsia="等线" w:cs="Times New Roman"/>
              </w:rPr>
            </w:pPr>
          </w:p>
        </w:tc>
        <w:tc>
          <w:tcPr>
            <w:tcW w:w="8255" w:type="dxa"/>
            <w:gridSpan w:val="6"/>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推动全区青少年事务社会工作开展；提高源头治理力度，做好预防青少年违法犯罪工作；做好青少年法治宣传教育工作，促进青少年健康成长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322"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25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3153"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322"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25"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255"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3153"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55" w:type="dxa"/>
            <w:gridSpan w:val="6"/>
            <w:tcBorders>
              <w:bottom w:val="nil"/>
            </w:tcBorders>
            <w:shd w:val="clear" w:color="auto" w:fill="auto"/>
            <w:vAlign w:val="center"/>
          </w:tcPr>
          <w:p>
            <w:pPr>
              <w:spacing w:line="300" w:lineRule="exact"/>
              <w:jc w:val="left"/>
            </w:pPr>
          </w:p>
          <w:tbl>
            <w:tblPr>
              <w:tblStyle w:val="5"/>
              <w:tblW w:w="18920" w:type="dxa"/>
              <w:tblInd w:w="0" w:type="dxa"/>
              <w:tblLayout w:type="fixed"/>
              <w:tblCellMar>
                <w:top w:w="0" w:type="dxa"/>
                <w:left w:w="108" w:type="dxa"/>
                <w:bottom w:w="0" w:type="dxa"/>
                <w:right w:w="108" w:type="dxa"/>
              </w:tblCellMar>
            </w:tblPr>
            <w:tblGrid>
              <w:gridCol w:w="18920"/>
            </w:tblGrid>
            <w:tr>
              <w:tblPrEx>
                <w:tblCellMar>
                  <w:top w:w="0" w:type="dxa"/>
                  <w:left w:w="108" w:type="dxa"/>
                  <w:bottom w:w="0" w:type="dxa"/>
                  <w:right w:w="108" w:type="dxa"/>
                </w:tblCellMar>
              </w:tblPrEx>
              <w:trPr>
                <w:trHeight w:val="300" w:hRule="atLeast"/>
              </w:trPr>
              <w:tc>
                <w:tcPr>
                  <w:tcW w:w="18920" w:type="dxa"/>
                  <w:tcBorders>
                    <w:top w:val="nil"/>
                    <w:left w:val="nil"/>
                    <w:bottom w:val="nil"/>
                    <w:right w:val="nil"/>
                  </w:tcBorders>
                  <w:shd w:val="clear" w:color="auto" w:fill="auto"/>
                  <w:noWrap/>
                  <w:vAlign w:val="center"/>
                </w:tcPr>
                <w:p>
                  <w:pPr>
                    <w:widowControl/>
                    <w:spacing w:line="240" w:lineRule="exact"/>
                    <w:jc w:val="left"/>
                    <w:rPr>
                      <w:rFonts w:ascii="方正书宋_GBK" w:hAnsi="等线" w:eastAsia="方正书宋_GBK" w:cs="Times New Roman"/>
                    </w:rPr>
                  </w:pPr>
                  <w:r>
                    <w:rPr>
                      <w:rFonts w:hint="eastAsia" w:ascii="方正书宋_GBK" w:hAnsi="等线" w:eastAsia="方正书宋_GBK" w:cs="Times New Roman"/>
                    </w:rPr>
                    <w:t>1.推动全区青少年法治宣传事务社会工作开展。</w:t>
                  </w:r>
                </w:p>
              </w:tc>
            </w:tr>
            <w:tr>
              <w:trPr>
                <w:trHeight w:val="300" w:hRule="atLeast"/>
              </w:trPr>
              <w:tc>
                <w:tcPr>
                  <w:tcW w:w="18920" w:type="dxa"/>
                  <w:tcBorders>
                    <w:top w:val="nil"/>
                    <w:left w:val="nil"/>
                    <w:bottom w:val="nil"/>
                    <w:right w:val="nil"/>
                  </w:tcBorders>
                  <w:shd w:val="clear" w:color="auto" w:fill="auto"/>
                  <w:noWrap/>
                  <w:vAlign w:val="center"/>
                </w:tcPr>
                <w:p>
                  <w:pPr>
                    <w:widowControl/>
                    <w:spacing w:line="240" w:lineRule="exact"/>
                    <w:jc w:val="left"/>
                    <w:rPr>
                      <w:rFonts w:ascii="方正书宋_GBK" w:hAnsi="等线" w:eastAsia="方正书宋_GBK" w:cs="Times New Roman"/>
                    </w:rPr>
                  </w:pPr>
                  <w:r>
                    <w:rPr>
                      <w:rFonts w:hint="eastAsia" w:ascii="方正书宋_GBK" w:hAnsi="等线" w:eastAsia="方正书宋_GBK" w:cs="Times New Roman"/>
                    </w:rPr>
                    <w:t>2.提高源头治理力度，做好预防青少年违法犯罪工作。</w:t>
                  </w:r>
                </w:p>
              </w:tc>
            </w:tr>
            <w:tr>
              <w:tblPrEx>
                <w:tblCellMar>
                  <w:top w:w="0" w:type="dxa"/>
                  <w:left w:w="108" w:type="dxa"/>
                  <w:bottom w:w="0" w:type="dxa"/>
                  <w:right w:w="108" w:type="dxa"/>
                </w:tblCellMar>
              </w:tblPrEx>
              <w:trPr>
                <w:trHeight w:val="300" w:hRule="atLeast"/>
              </w:trPr>
              <w:tc>
                <w:tcPr>
                  <w:tcW w:w="18920" w:type="dxa"/>
                  <w:tcBorders>
                    <w:top w:val="nil"/>
                    <w:left w:val="nil"/>
                    <w:bottom w:val="nil"/>
                    <w:right w:val="nil"/>
                  </w:tcBorders>
                  <w:shd w:val="clear" w:color="auto" w:fill="auto"/>
                  <w:noWrap/>
                  <w:vAlign w:val="center"/>
                </w:tcPr>
                <w:p>
                  <w:pPr>
                    <w:widowControl/>
                    <w:spacing w:line="240" w:lineRule="exact"/>
                    <w:jc w:val="left"/>
                    <w:rPr>
                      <w:rFonts w:ascii="方正书宋_GBK" w:hAnsi="等线" w:eastAsia="方正书宋_GBK" w:cs="Times New Roman"/>
                    </w:rPr>
                  </w:pPr>
                  <w:r>
                    <w:rPr>
                      <w:rFonts w:hint="eastAsia" w:ascii="方正书宋_GBK" w:hAnsi="等线" w:eastAsia="方正书宋_GBK" w:cs="Times New Roman"/>
                    </w:rPr>
                    <w:t>3.做好青少年法治宣传教育工作，促进青少年健康成长。</w:t>
                  </w:r>
                </w:p>
              </w:tc>
            </w:tr>
          </w:tbl>
          <w:p>
            <w:pPr>
              <w:spacing w:line="300" w:lineRule="exact"/>
              <w:jc w:val="left"/>
              <w:rPr>
                <w:rFonts w:ascii="方正书宋_GBK" w:hAnsi="等线" w:eastAsia="方正书宋_GBK" w:cs="Times New Roman"/>
              </w:rPr>
            </w:pP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12"/>
        <w:gridCol w:w="1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12"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6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完成数量达标率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widowControl/>
              <w:spacing w:line="300" w:lineRule="exact"/>
              <w:jc w:val="left"/>
              <w:rPr>
                <w:kern w:val="0"/>
                <w:sz w:val="18"/>
                <w:szCs w:val="18"/>
              </w:rPr>
            </w:pPr>
            <w:r>
              <w:rPr>
                <w:rFonts w:hint="eastAsia" w:ascii="方正书宋_GBK" w:hAnsi="等线" w:eastAsia="方正书宋_GBK" w:cs="Times New Roman"/>
              </w:rPr>
              <w:t>优良率</w:t>
            </w:r>
          </w:p>
        </w:tc>
        <w:tc>
          <w:tcPr>
            <w:tcW w:w="2891" w:type="dxa"/>
            <w:shd w:val="clear" w:color="auto" w:fill="auto"/>
            <w:vAlign w:val="center"/>
          </w:tcPr>
          <w:p>
            <w:pPr>
              <w:widowControl/>
              <w:spacing w:line="240" w:lineRule="exact"/>
              <w:jc w:val="left"/>
              <w:rPr>
                <w:kern w:val="0"/>
                <w:sz w:val="18"/>
                <w:szCs w:val="18"/>
              </w:rPr>
            </w:pPr>
            <w:r>
              <w:rPr>
                <w:rFonts w:hint="eastAsia" w:ascii="方正书宋_GBK" w:hAnsi="等线" w:eastAsia="方正书宋_GBK" w:cs="Times New Roman"/>
              </w:rPr>
              <w:t>青少年事务社会工作建设情况</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按照时间节点完成</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成本不超标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社会</w:t>
            </w:r>
            <w:r>
              <w:rPr>
                <w:rFonts w:ascii="方正书宋_GBK" w:hAnsi="等线" w:eastAsia="方正书宋_GBK" w:cs="Times New Roman"/>
              </w:rPr>
              <w:t>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影响率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青少年参与法治宣传活动比率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jc w:val="left"/>
        <w:outlineLvl w:val="3"/>
        <w:rPr>
          <w:rFonts w:ascii="方正仿宋_GBK" w:hAnsi="等线" w:eastAsia="方正仿宋_GBK" w:cs="Times New Roman"/>
          <w:b/>
          <w:sz w:val="28"/>
        </w:rPr>
      </w:pPr>
      <w:r>
        <w:rPr>
          <w:rFonts w:ascii="方正仿宋_GBK" w:hAnsi="等线" w:eastAsia="方正仿宋_GBK" w:cs="Times New Roman"/>
          <w:b/>
          <w:sz w:val="28"/>
        </w:rPr>
        <w:t>6.</w:t>
      </w:r>
      <w:r>
        <w:rPr>
          <w:rFonts w:hint="eastAsia"/>
        </w:rPr>
        <w:t xml:space="preserve"> </w:t>
      </w:r>
      <w:r>
        <w:rPr>
          <w:rFonts w:hint="eastAsia" w:ascii="方正仿宋_GBK" w:hAnsi="等线" w:eastAsia="方正仿宋_GBK" w:cs="Times New Roman"/>
          <w:b/>
          <w:sz w:val="28"/>
        </w:rPr>
        <w:t>青年志愿者活动经费</w:t>
      </w:r>
      <w:r>
        <w:rPr>
          <w:rFonts w:ascii="方正仿宋_GBK" w:hAnsi="等线" w:eastAsia="方正仿宋_GBK" w:cs="Times New Roman"/>
          <w:b/>
          <w:sz w:val="28"/>
        </w:rPr>
        <w:t>绩效目标表</w:t>
      </w:r>
    </w:p>
    <w:tbl>
      <w:tblPr>
        <w:tblStyle w:val="5"/>
        <w:tblW w:w="93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3"/>
        <w:gridCol w:w="1093"/>
        <w:gridCol w:w="1229"/>
        <w:gridCol w:w="1525"/>
        <w:gridCol w:w="1255"/>
        <w:gridCol w:w="1229"/>
        <w:gridCol w:w="1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712001</w:t>
            </w:r>
            <w:r>
              <w:rPr>
                <w:rFonts w:hint="eastAsia" w:ascii="方正书宋_GBK" w:hAnsi="等线" w:eastAsia="方正书宋_GBK" w:cs="Times New Roman"/>
                <w:b/>
              </w:rPr>
              <w:t>团委</w:t>
            </w:r>
            <w:r>
              <w:rPr>
                <w:rFonts w:ascii="方正书宋_GBK" w:hAnsi="等线" w:eastAsia="方正书宋_GBK" w:cs="Times New Roman"/>
                <w:b/>
              </w:rPr>
              <w:t>本级</w:t>
            </w:r>
          </w:p>
        </w:tc>
        <w:tc>
          <w:tcPr>
            <w:tcW w:w="192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322"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130625218Y2Y2XXGSMT0U</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408" w:type="dxa"/>
            <w:gridSpan w:val="3"/>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青年志愿者活动经费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093"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29"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255"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w:t>
            </w:r>
          </w:p>
        </w:tc>
        <w:tc>
          <w:tcPr>
            <w:tcW w:w="1229"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92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continue"/>
            <w:shd w:val="clear" w:color="auto" w:fill="auto"/>
            <w:vAlign w:val="center"/>
          </w:tcPr>
          <w:p>
            <w:pPr>
              <w:spacing w:line="300" w:lineRule="exact"/>
              <w:jc w:val="left"/>
              <w:outlineLvl w:val="3"/>
              <w:rPr>
                <w:rFonts w:ascii="等线" w:hAnsi="等线" w:eastAsia="等线" w:cs="Times New Roman"/>
              </w:rPr>
            </w:pPr>
          </w:p>
        </w:tc>
        <w:tc>
          <w:tcPr>
            <w:tcW w:w="8255" w:type="dxa"/>
            <w:gridSpan w:val="6"/>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开展“关爱留守儿童”“文明交通引导”“志愿活动进社区”、志愿者培训等一系列的志愿活动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322"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25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3153"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322"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25"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255"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3153"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55"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1.开展各项活动，深入学习习近平新时代中国特色社会主义思想和党的十九大精神。</w:t>
            </w:r>
            <w:r>
              <w:rPr>
                <w:rFonts w:ascii="方正书宋_GBK" w:hAnsi="等线" w:eastAsia="方正书宋_GBK" w:cs="Times New Roman"/>
              </w:rPr>
              <w:tab/>
            </w:r>
          </w:p>
          <w:p>
            <w:pPr>
              <w:spacing w:line="300" w:lineRule="exact"/>
              <w:jc w:val="left"/>
              <w:rPr>
                <w:rFonts w:ascii="方正书宋_GBK" w:hAnsi="等线" w:eastAsia="方正书宋_GBK" w:cs="Times New Roman"/>
              </w:rPr>
            </w:pPr>
            <w:r>
              <w:rPr>
                <w:rFonts w:hint="eastAsia" w:ascii="方正书宋_GBK" w:hAnsi="等线" w:eastAsia="方正书宋_GBK" w:cs="Times New Roman"/>
              </w:rPr>
              <w:t>2.深化“中国梦”和社会主义核心价值观教育，加强青年统战工作。</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p>
            <w:pPr>
              <w:spacing w:line="300" w:lineRule="exact"/>
              <w:jc w:val="left"/>
            </w:pPr>
            <w:r>
              <w:rPr>
                <w:rFonts w:ascii="方正书宋_GBK" w:hAnsi="等线" w:eastAsia="方正书宋_GBK" w:cs="Times New Roman"/>
              </w:rPr>
              <w:t>3.</w:t>
            </w:r>
            <w:r>
              <w:rPr>
                <w:rFonts w:hint="eastAsia" w:ascii="方正书宋_GBK" w:hAnsi="等线" w:eastAsia="方正书宋_GBK" w:cs="Times New Roman"/>
              </w:rPr>
              <w:t>围绕党政中心工作开展各项活动。</w:t>
            </w:r>
            <w:r>
              <w:tab/>
            </w:r>
            <w:r>
              <w:tab/>
            </w:r>
            <w:r>
              <w:tab/>
            </w:r>
            <w:r>
              <w:tab/>
            </w:r>
            <w:r>
              <w:tab/>
            </w:r>
            <w:r>
              <w:tab/>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12"/>
        <w:gridCol w:w="1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12"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6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完成数量达标率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widowControl/>
              <w:spacing w:line="300" w:lineRule="exact"/>
              <w:jc w:val="left"/>
              <w:rPr>
                <w:kern w:val="0"/>
                <w:sz w:val="18"/>
                <w:szCs w:val="18"/>
              </w:rPr>
            </w:pPr>
            <w:r>
              <w:rPr>
                <w:rFonts w:hint="eastAsia" w:ascii="方正书宋_GBK" w:hAnsi="等线" w:eastAsia="方正书宋_GBK" w:cs="Times New Roman"/>
              </w:rPr>
              <w:t>优良率</w:t>
            </w:r>
          </w:p>
        </w:tc>
        <w:tc>
          <w:tcPr>
            <w:tcW w:w="2891" w:type="dxa"/>
            <w:shd w:val="clear" w:color="auto" w:fill="auto"/>
            <w:vAlign w:val="center"/>
          </w:tcPr>
          <w:p>
            <w:pPr>
              <w:widowControl/>
              <w:spacing w:line="240" w:lineRule="exact"/>
              <w:jc w:val="left"/>
              <w:rPr>
                <w:kern w:val="0"/>
                <w:sz w:val="18"/>
                <w:szCs w:val="18"/>
              </w:rPr>
            </w:pPr>
            <w:r>
              <w:rPr>
                <w:rFonts w:hint="eastAsia" w:ascii="方正书宋_GBK" w:hAnsi="等线" w:eastAsia="方正书宋_GBK" w:cs="Times New Roman"/>
              </w:rPr>
              <w:t>志愿活动开展广泛度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按照时间节点完成</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成本不超标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社会</w:t>
            </w:r>
            <w:r>
              <w:rPr>
                <w:rFonts w:ascii="方正书宋_GBK" w:hAnsi="等线" w:eastAsia="方正书宋_GBK" w:cs="Times New Roman"/>
              </w:rPr>
              <w:t>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影响率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青年志愿者参与率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jc w:val="left"/>
        <w:outlineLvl w:val="3"/>
        <w:rPr>
          <w:rFonts w:ascii="方正仿宋_GBK" w:hAnsi="等线" w:eastAsia="方正仿宋_GBK" w:cs="Times New Roman"/>
          <w:b/>
          <w:sz w:val="28"/>
        </w:rPr>
      </w:pPr>
      <w:r>
        <w:rPr>
          <w:rFonts w:ascii="方正仿宋_GBK" w:hAnsi="等线" w:eastAsia="方正仿宋_GBK" w:cs="Times New Roman"/>
          <w:b/>
          <w:sz w:val="28"/>
        </w:rPr>
        <w:t>7.</w:t>
      </w:r>
      <w:r>
        <w:rPr>
          <w:rFonts w:hint="eastAsia"/>
        </w:rPr>
        <w:t xml:space="preserve"> </w:t>
      </w:r>
      <w:r>
        <w:rPr>
          <w:rFonts w:hint="eastAsia" w:ascii="方正仿宋_GBK" w:hAnsi="等线" w:eastAsia="方正仿宋_GBK" w:cs="Times New Roman"/>
          <w:b/>
          <w:sz w:val="28"/>
        </w:rPr>
        <w:t>青年发展工作经费</w:t>
      </w:r>
      <w:r>
        <w:rPr>
          <w:rFonts w:ascii="方正仿宋_GBK" w:hAnsi="等线" w:eastAsia="方正仿宋_GBK" w:cs="Times New Roman"/>
          <w:b/>
          <w:sz w:val="28"/>
        </w:rPr>
        <w:t>绩效目标表</w:t>
      </w:r>
    </w:p>
    <w:tbl>
      <w:tblPr>
        <w:tblStyle w:val="5"/>
        <w:tblW w:w="93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3"/>
        <w:gridCol w:w="1093"/>
        <w:gridCol w:w="1229"/>
        <w:gridCol w:w="1525"/>
        <w:gridCol w:w="1255"/>
        <w:gridCol w:w="1229"/>
        <w:gridCol w:w="1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712001</w:t>
            </w:r>
            <w:r>
              <w:rPr>
                <w:rFonts w:hint="eastAsia" w:ascii="方正书宋_GBK" w:hAnsi="等线" w:eastAsia="方正书宋_GBK" w:cs="Times New Roman"/>
                <w:b/>
              </w:rPr>
              <w:t>团委</w:t>
            </w:r>
            <w:r>
              <w:rPr>
                <w:rFonts w:ascii="方正书宋_GBK" w:hAnsi="等线" w:eastAsia="方正书宋_GBK" w:cs="Times New Roman"/>
                <w:b/>
              </w:rPr>
              <w:t>本级</w:t>
            </w:r>
          </w:p>
        </w:tc>
        <w:tc>
          <w:tcPr>
            <w:tcW w:w="192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322"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13062521MX8H8GF2M2GEH</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408" w:type="dxa"/>
            <w:gridSpan w:val="3"/>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青年志愿者活动经费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093"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29"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255"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229"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92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continue"/>
            <w:shd w:val="clear" w:color="auto" w:fill="auto"/>
            <w:vAlign w:val="center"/>
          </w:tcPr>
          <w:p>
            <w:pPr>
              <w:spacing w:line="300" w:lineRule="exact"/>
              <w:jc w:val="left"/>
              <w:outlineLvl w:val="3"/>
              <w:rPr>
                <w:rFonts w:ascii="等线" w:hAnsi="等线" w:eastAsia="等线" w:cs="Times New Roman"/>
              </w:rPr>
            </w:pPr>
          </w:p>
        </w:tc>
        <w:tc>
          <w:tcPr>
            <w:tcW w:w="8255" w:type="dxa"/>
            <w:gridSpan w:val="6"/>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根据中长期青年发展规划要求，坚持“党管青年”原则和</w:t>
            </w:r>
            <w:r>
              <w:rPr>
                <w:rFonts w:ascii="方正书宋_GBK" w:hAnsi="等线" w:eastAsia="方正书宋_GBK" w:cs="Times New Roman"/>
              </w:rPr>
              <w:t>“</w:t>
            </w:r>
            <w:r>
              <w:rPr>
                <w:rFonts w:hint="eastAsia" w:ascii="方正书宋_GBK" w:hAnsi="等线" w:eastAsia="方正书宋_GBK" w:cs="Times New Roman"/>
              </w:rPr>
              <w:t>青年优先发展”理念，关心青年成长，支持青年发展，给予青年更多机会，更好发挥青年作用，加大对青年发展工作的支持力度。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322"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25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3153"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322"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25"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255"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3153"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55"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1.根据中长期青年发展规划要求，关心青年成长。</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p>
            <w:pPr>
              <w:spacing w:line="300" w:lineRule="exact"/>
              <w:jc w:val="left"/>
              <w:rPr>
                <w:rFonts w:ascii="方正书宋_GBK" w:hAnsi="等线" w:eastAsia="方正书宋_GBK" w:cs="Times New Roman"/>
              </w:rPr>
            </w:pPr>
            <w:r>
              <w:rPr>
                <w:rFonts w:hint="eastAsia" w:ascii="方正书宋_GBK" w:hAnsi="等线" w:eastAsia="方正书宋_GBK" w:cs="Times New Roman"/>
              </w:rPr>
              <w:t>2.支持青年发展，给予青年更多机会。</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p>
            <w:pPr>
              <w:spacing w:line="300" w:lineRule="exact"/>
              <w:jc w:val="left"/>
            </w:pPr>
            <w:r>
              <w:rPr>
                <w:rFonts w:ascii="方正书宋_GBK" w:hAnsi="等线" w:eastAsia="方正书宋_GBK" w:cs="Times New Roman"/>
              </w:rPr>
              <w:t>3.</w:t>
            </w:r>
            <w:r>
              <w:rPr>
                <w:rFonts w:hint="eastAsia" w:ascii="方正书宋_GBK" w:hAnsi="等线" w:eastAsia="方正书宋_GBK" w:cs="Times New Roman"/>
              </w:rPr>
              <w:t>更好发挥青年作用，加大对青年发展工作的支持力度。</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tab/>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12"/>
        <w:gridCol w:w="1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12"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6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完成数量达标率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widowControl/>
              <w:spacing w:line="300" w:lineRule="exact"/>
              <w:jc w:val="left"/>
              <w:rPr>
                <w:kern w:val="0"/>
                <w:sz w:val="18"/>
                <w:szCs w:val="18"/>
              </w:rPr>
            </w:pPr>
            <w:r>
              <w:rPr>
                <w:rFonts w:hint="eastAsia" w:ascii="方正书宋_GBK" w:hAnsi="等线" w:eastAsia="方正书宋_GBK" w:cs="Times New Roman"/>
              </w:rPr>
              <w:t>优良率</w:t>
            </w:r>
          </w:p>
        </w:tc>
        <w:tc>
          <w:tcPr>
            <w:tcW w:w="2891" w:type="dxa"/>
            <w:shd w:val="clear" w:color="auto" w:fill="auto"/>
            <w:vAlign w:val="center"/>
          </w:tcPr>
          <w:p>
            <w:pPr>
              <w:widowControl/>
              <w:spacing w:line="240" w:lineRule="exact"/>
              <w:jc w:val="left"/>
              <w:rPr>
                <w:kern w:val="0"/>
                <w:sz w:val="18"/>
                <w:szCs w:val="18"/>
              </w:rPr>
            </w:pPr>
            <w:r>
              <w:rPr>
                <w:rFonts w:hint="eastAsia" w:ascii="方正书宋_GBK" w:hAnsi="等线" w:eastAsia="方正书宋_GBK" w:cs="Times New Roman"/>
              </w:rPr>
              <w:t>青年发展关心力度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按照时间节点完成</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成本不超标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社会</w:t>
            </w:r>
            <w:r>
              <w:rPr>
                <w:rFonts w:ascii="方正书宋_GBK" w:hAnsi="等线" w:eastAsia="方正书宋_GBK" w:cs="Times New Roman"/>
              </w:rPr>
              <w:t>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影响率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青年就业支持力度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spacing w:line="360" w:lineRule="auto"/>
        <w:rPr>
          <w:rFonts w:ascii="仿宋" w:hAnsi="仿宋" w:eastAsia="仿宋"/>
          <w:sz w:val="32"/>
          <w:szCs w:val="32"/>
        </w:rPr>
      </w:pPr>
    </w:p>
    <w:p>
      <w:pPr>
        <w:jc w:val="center"/>
        <w:outlineLvl w:val="1"/>
        <w:rPr>
          <w:rFonts w:ascii="Times New Roman" w:hAnsi="宋体" w:eastAsia="宋体"/>
          <w:sz w:val="32"/>
        </w:rPr>
      </w:pPr>
      <w:bookmarkStart w:id="3" w:name="_Toc69809617"/>
      <w:r>
        <w:rPr>
          <w:rFonts w:ascii="方正小标宋_GBK" w:eastAsia="方正小标宋_GBK"/>
          <w:sz w:val="32"/>
        </w:rPr>
        <w:t>部门政府采购预算</w:t>
      </w:r>
      <w:bookmarkEnd w:id="3"/>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团委</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上年末我部门固定资产总金额为6.11万元（详见下表）。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截止时间：2020年12月31日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6.11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6.11</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w:t>
      </w:r>
      <w:r>
        <w:rPr>
          <w:rFonts w:hint="eastAsia" w:ascii="仿宋" w:hAnsi="仿宋" w:eastAsia="仿宋"/>
          <w:sz w:val="32"/>
          <w:szCs w:val="32"/>
          <w:lang w:eastAsia="zh-CN"/>
        </w:rPr>
        <w:t>部门</w:t>
      </w:r>
      <w:r>
        <w:rPr>
          <w:rFonts w:ascii="仿宋" w:hAnsi="仿宋" w:eastAsia="仿宋"/>
          <w:sz w:val="32"/>
          <w:szCs w:val="32"/>
        </w:rPr>
        <w:t>公务出国（境）的住宿费、旅费、伙食补助费、杂费、培训费等支出；公务用车购置及运行费反映</w:t>
      </w:r>
      <w:r>
        <w:rPr>
          <w:rFonts w:hint="eastAsia" w:ascii="仿宋" w:hAnsi="仿宋" w:eastAsia="仿宋"/>
          <w:sz w:val="32"/>
          <w:szCs w:val="32"/>
          <w:lang w:eastAsia="zh-CN"/>
        </w:rPr>
        <w:t>部门</w:t>
      </w:r>
      <w:r>
        <w:rPr>
          <w:rFonts w:ascii="仿宋" w:hAnsi="仿宋" w:eastAsia="仿宋"/>
          <w:sz w:val="32"/>
          <w:szCs w:val="32"/>
        </w:rPr>
        <w:t>公务用车购置费及租用费、燃料费、维修费、过路过桥费、保险费、安全奖励费用等支出；公务接待费反映</w:t>
      </w:r>
      <w:r>
        <w:rPr>
          <w:rFonts w:hint="eastAsia" w:ascii="仿宋" w:hAnsi="仿宋" w:eastAsia="仿宋"/>
          <w:sz w:val="32"/>
          <w:szCs w:val="32"/>
          <w:lang w:eastAsia="zh-CN"/>
        </w:rPr>
        <w:t>部门</w:t>
      </w:r>
      <w:r>
        <w:rPr>
          <w:rFonts w:ascii="仿宋" w:hAnsi="仿宋" w:eastAsia="仿宋"/>
          <w:sz w:val="32"/>
          <w:szCs w:val="32"/>
        </w:rPr>
        <w:t>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w:t>
      </w:r>
      <w:r>
        <w:rPr>
          <w:rFonts w:hint="eastAsia" w:ascii="仿宋" w:hAnsi="仿宋" w:eastAsia="仿宋"/>
          <w:sz w:val="32"/>
          <w:szCs w:val="32"/>
          <w:lang w:eastAsia="zh-CN"/>
        </w:rPr>
        <w:t>部门</w:t>
      </w:r>
      <w:r>
        <w:rPr>
          <w:rFonts w:ascii="仿宋" w:hAnsi="仿宋" w:eastAsia="仿宋"/>
          <w:sz w:val="32"/>
          <w:szCs w:val="32"/>
        </w:rPr>
        <w:t>（含参照公务员法管理的事业</w:t>
      </w:r>
      <w:r>
        <w:rPr>
          <w:rFonts w:hint="eastAsia" w:ascii="仿宋" w:hAnsi="仿宋" w:eastAsia="仿宋"/>
          <w:sz w:val="32"/>
          <w:szCs w:val="32"/>
          <w:lang w:eastAsia="zh-CN"/>
        </w:rPr>
        <w:t>部门</w:t>
      </w:r>
      <w:r>
        <w:rPr>
          <w:rFonts w:ascii="仿宋" w:hAnsi="仿宋" w:eastAsia="仿宋"/>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4ZDA0MTMxMzBjYTUwNmIwYWQwNmE1NzBlZjFmNDMifQ=="/>
  </w:docVars>
  <w:rsids>
    <w:rsidRoot w:val="00055F1F"/>
    <w:rsid w:val="00013B8A"/>
    <w:rsid w:val="00044FBC"/>
    <w:rsid w:val="00055F1F"/>
    <w:rsid w:val="000577EF"/>
    <w:rsid w:val="00057F18"/>
    <w:rsid w:val="000A445D"/>
    <w:rsid w:val="000C178B"/>
    <w:rsid w:val="000F326C"/>
    <w:rsid w:val="00131DEC"/>
    <w:rsid w:val="00136AB3"/>
    <w:rsid w:val="001462BD"/>
    <w:rsid w:val="00152380"/>
    <w:rsid w:val="001638BE"/>
    <w:rsid w:val="00164810"/>
    <w:rsid w:val="00172C7A"/>
    <w:rsid w:val="00181777"/>
    <w:rsid w:val="001B4688"/>
    <w:rsid w:val="001B6235"/>
    <w:rsid w:val="001C009D"/>
    <w:rsid w:val="001D002C"/>
    <w:rsid w:val="001F4875"/>
    <w:rsid w:val="00212335"/>
    <w:rsid w:val="002407C3"/>
    <w:rsid w:val="00266107"/>
    <w:rsid w:val="0027719A"/>
    <w:rsid w:val="00290551"/>
    <w:rsid w:val="002918C6"/>
    <w:rsid w:val="00291E12"/>
    <w:rsid w:val="00291EF3"/>
    <w:rsid w:val="00296524"/>
    <w:rsid w:val="002E01F6"/>
    <w:rsid w:val="002F1ACB"/>
    <w:rsid w:val="002F530F"/>
    <w:rsid w:val="00305E97"/>
    <w:rsid w:val="00310532"/>
    <w:rsid w:val="0032782B"/>
    <w:rsid w:val="00340B3D"/>
    <w:rsid w:val="0034253A"/>
    <w:rsid w:val="003669CF"/>
    <w:rsid w:val="00367A30"/>
    <w:rsid w:val="003A06D2"/>
    <w:rsid w:val="003A1AFF"/>
    <w:rsid w:val="003A4557"/>
    <w:rsid w:val="003A6366"/>
    <w:rsid w:val="003B3A40"/>
    <w:rsid w:val="003B6EEC"/>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55F8"/>
    <w:rsid w:val="005B6CCB"/>
    <w:rsid w:val="005C54AA"/>
    <w:rsid w:val="005C7B89"/>
    <w:rsid w:val="0062788A"/>
    <w:rsid w:val="00641F8A"/>
    <w:rsid w:val="0064723B"/>
    <w:rsid w:val="0066383B"/>
    <w:rsid w:val="006A6FA2"/>
    <w:rsid w:val="006B5117"/>
    <w:rsid w:val="006C62DF"/>
    <w:rsid w:val="006F5104"/>
    <w:rsid w:val="006F6549"/>
    <w:rsid w:val="00735B02"/>
    <w:rsid w:val="007363F2"/>
    <w:rsid w:val="007450C2"/>
    <w:rsid w:val="007657C8"/>
    <w:rsid w:val="00767A77"/>
    <w:rsid w:val="00771E49"/>
    <w:rsid w:val="00782208"/>
    <w:rsid w:val="00791938"/>
    <w:rsid w:val="007A5999"/>
    <w:rsid w:val="007C7FD7"/>
    <w:rsid w:val="007F3746"/>
    <w:rsid w:val="00801883"/>
    <w:rsid w:val="00833132"/>
    <w:rsid w:val="00837B40"/>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3B30"/>
    <w:rsid w:val="009F63C4"/>
    <w:rsid w:val="00A16957"/>
    <w:rsid w:val="00A6155C"/>
    <w:rsid w:val="00A8079E"/>
    <w:rsid w:val="00A90328"/>
    <w:rsid w:val="00A92D66"/>
    <w:rsid w:val="00A969B7"/>
    <w:rsid w:val="00AA4262"/>
    <w:rsid w:val="00AB5A90"/>
    <w:rsid w:val="00AB7449"/>
    <w:rsid w:val="00AC4143"/>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36C69"/>
    <w:rsid w:val="00C50535"/>
    <w:rsid w:val="00C6153C"/>
    <w:rsid w:val="00C906EF"/>
    <w:rsid w:val="00CC7D74"/>
    <w:rsid w:val="00D02F97"/>
    <w:rsid w:val="00D2013E"/>
    <w:rsid w:val="00D45530"/>
    <w:rsid w:val="00D45A0E"/>
    <w:rsid w:val="00D45D23"/>
    <w:rsid w:val="00D60EC6"/>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013"/>
    <w:rsid w:val="00E56DC0"/>
    <w:rsid w:val="00E71A04"/>
    <w:rsid w:val="00E90DA6"/>
    <w:rsid w:val="00E96342"/>
    <w:rsid w:val="00EA2FEA"/>
    <w:rsid w:val="00EA56CB"/>
    <w:rsid w:val="00EA7853"/>
    <w:rsid w:val="00F000B1"/>
    <w:rsid w:val="00F012D3"/>
    <w:rsid w:val="00F044C3"/>
    <w:rsid w:val="00F10D04"/>
    <w:rsid w:val="00F132C9"/>
    <w:rsid w:val="00F169E3"/>
    <w:rsid w:val="00F35D4B"/>
    <w:rsid w:val="00F3746B"/>
    <w:rsid w:val="00F42EF5"/>
    <w:rsid w:val="00F50154"/>
    <w:rsid w:val="00F572CB"/>
    <w:rsid w:val="00F621AF"/>
    <w:rsid w:val="00F8024E"/>
    <w:rsid w:val="00F82447"/>
    <w:rsid w:val="00F868E5"/>
    <w:rsid w:val="00FB2F32"/>
    <w:rsid w:val="00FC3191"/>
    <w:rsid w:val="00FE0F1F"/>
    <w:rsid w:val="00FF61F3"/>
    <w:rsid w:val="05BA04AD"/>
    <w:rsid w:val="082E0FC2"/>
    <w:rsid w:val="150A0FC9"/>
    <w:rsid w:val="1B2B61AB"/>
    <w:rsid w:val="3280788A"/>
    <w:rsid w:val="38A72D01"/>
    <w:rsid w:val="3F7C6C59"/>
    <w:rsid w:val="42D6248C"/>
    <w:rsid w:val="4AE03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323BF-05AB-4DD4-B914-81E4DD75841D}">
  <ds:schemaRefs/>
</ds:datastoreItem>
</file>

<file path=docProps/app.xml><?xml version="1.0" encoding="utf-8"?>
<Properties xmlns="http://schemas.openxmlformats.org/officeDocument/2006/extended-properties" xmlns:vt="http://schemas.openxmlformats.org/officeDocument/2006/docPropsVTypes">
  <Template>Normal</Template>
  <Pages>18</Pages>
  <Words>6987</Words>
  <Characters>1857</Characters>
  <Lines>15</Lines>
  <Paragraphs>17</Paragraphs>
  <TotalTime>815</TotalTime>
  <ScaleCrop>false</ScaleCrop>
  <LinksUpToDate>false</LinksUpToDate>
  <CharactersWithSpaces>8827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天天</cp:lastModifiedBy>
  <cp:lastPrinted>2021-04-14T02:06:00Z</cp:lastPrinted>
  <dcterms:modified xsi:type="dcterms:W3CDTF">2023-11-14T10:11:23Z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7E165E2D76454C1F9FAD8EDC09C2CF75_13</vt:lpwstr>
  </property>
</Properties>
</file>