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保定市徐水区委区直机关工作委员会</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1" w:name="_GoBack"/>
      <w:bookmarkEnd w:id="1"/>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根据《中共保定市徐水区委区直机关工作委员会职能配置、内设机构和人员编制规定》，</w:t>
      </w:r>
      <w:r>
        <w:rPr>
          <w:rFonts w:ascii="仿宋" w:hAnsi="仿宋" w:eastAsia="仿宋"/>
          <w:sz w:val="32"/>
          <w:szCs w:val="32"/>
        </w:rPr>
        <w:t xml:space="preserve"> 中共保定市徐水区委区直机关工作委员会的主要职责是：</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（一）统一组织、规划、部署区直机关党的工作，提出加强和改进机关党的建设的意见和建议，研究制定工作规划，并抓好组织实施。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（二）指导区直机关党的政治建设、思想建设、组织建设、作风建设、纪律建设，把制度建设贯彻其中，深入推进反腐败斗争。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（三）指导区直机关党组织和广大党员学习马克思列宁主义、毛泽东思想、邓小平理论、“三个代表”重要思想、科学发展观、习近平新时代中国特色社会主义思想。</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（四）对区直机关党组织、党员领导干部落实党建责任制、遵守政治纪律和政治规矩情况进行监督检查，并向区委报告。</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（五）指导区直机关党组织实施对党员特别是党员领导干部的监督和管理，定期了解各</w:t>
      </w:r>
      <w:r>
        <w:rPr>
          <w:rFonts w:hint="eastAsia" w:ascii="仿宋_GB2312" w:eastAsia="仿宋_GB2312"/>
          <w:sz w:val="32"/>
          <w:szCs w:val="32"/>
          <w:lang w:eastAsia="zh-CN"/>
        </w:rPr>
        <w:t>单位</w:t>
      </w:r>
      <w:r>
        <w:rPr>
          <w:rFonts w:hint="eastAsia" w:ascii="仿宋_GB2312" w:eastAsia="仿宋_GB2312"/>
          <w:sz w:val="32"/>
          <w:szCs w:val="32"/>
        </w:rPr>
        <w:t>党员和群众对领导干部的意见，及时向区委反映各</w:t>
      </w:r>
      <w:r>
        <w:rPr>
          <w:rFonts w:hint="eastAsia" w:ascii="仿宋_GB2312" w:eastAsia="仿宋_GB2312"/>
          <w:sz w:val="32"/>
          <w:szCs w:val="32"/>
          <w:lang w:eastAsia="zh-CN"/>
        </w:rPr>
        <w:t>单位</w:t>
      </w:r>
      <w:r>
        <w:rPr>
          <w:rFonts w:hint="eastAsia" w:ascii="仿宋_GB2312" w:eastAsia="仿宋_GB2312"/>
          <w:sz w:val="32"/>
          <w:szCs w:val="32"/>
        </w:rPr>
        <w:t>领导班子、领导干部的情况。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（六）配合区委有关</w:t>
      </w:r>
      <w:r>
        <w:rPr>
          <w:rFonts w:hint="eastAsia" w:ascii="仿宋_GB2312" w:eastAsia="仿宋_GB2312"/>
          <w:sz w:val="32"/>
          <w:szCs w:val="32"/>
          <w:lang w:eastAsia="zh-CN"/>
        </w:rPr>
        <w:t>单位</w:t>
      </w:r>
      <w:r>
        <w:rPr>
          <w:rFonts w:hint="eastAsia" w:ascii="仿宋_GB2312" w:eastAsia="仿宋_GB2312"/>
          <w:sz w:val="32"/>
          <w:szCs w:val="32"/>
        </w:rPr>
        <w:t>抓好区直机关各</w:t>
      </w:r>
      <w:r>
        <w:rPr>
          <w:rFonts w:hint="eastAsia" w:ascii="仿宋_GB2312" w:eastAsia="仿宋_GB2312"/>
          <w:sz w:val="32"/>
          <w:szCs w:val="32"/>
          <w:lang w:eastAsia="zh-CN"/>
        </w:rPr>
        <w:t>单位</w:t>
      </w:r>
      <w:r>
        <w:rPr>
          <w:rFonts w:hint="eastAsia" w:ascii="仿宋_GB2312" w:eastAsia="仿宋_GB2312"/>
          <w:sz w:val="32"/>
          <w:szCs w:val="32"/>
        </w:rPr>
        <w:t>领导班子思想政治建设，参与对党员领导干部民主生活会和区直各</w:t>
      </w:r>
      <w:r>
        <w:rPr>
          <w:rFonts w:hint="eastAsia" w:ascii="仿宋_GB2312" w:eastAsia="仿宋_GB2312"/>
          <w:sz w:val="32"/>
          <w:szCs w:val="32"/>
          <w:lang w:eastAsia="zh-CN"/>
        </w:rPr>
        <w:t>单位</w:t>
      </w:r>
      <w:r>
        <w:rPr>
          <w:rFonts w:hint="eastAsia" w:ascii="仿宋_GB2312" w:eastAsia="仿宋_GB2312"/>
          <w:sz w:val="32"/>
          <w:szCs w:val="32"/>
        </w:rPr>
        <w:t>党组(党委)理论学习中心组学习的督促检查和指导，了解掌握情况，按规定报送情况报告。</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（七）指导区直各</w:t>
      </w:r>
      <w:r>
        <w:rPr>
          <w:rFonts w:hint="eastAsia" w:ascii="仿宋_GB2312" w:eastAsia="仿宋_GB2312"/>
          <w:sz w:val="32"/>
          <w:szCs w:val="32"/>
          <w:lang w:eastAsia="zh-CN"/>
        </w:rPr>
        <w:t>单位</w:t>
      </w:r>
      <w:r>
        <w:rPr>
          <w:rFonts w:hint="eastAsia" w:ascii="仿宋_GB2312" w:eastAsia="仿宋_GB2312"/>
          <w:sz w:val="32"/>
          <w:szCs w:val="32"/>
        </w:rPr>
        <w:t>机关党组织的建立、撤销、换届选举，对人员任免进行审批。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（八）指导党组织加强基层组织建设，做好党员发展、教育管理等工作。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（九）了解掌握区直机关工作人员的思想状况，指导区直机关各级党组织加强思想政治工作和精神文明建设。</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（十）指导区直机关党组织做好党的统一战线工作和人民武装工作。领导区直机关工会、共青团、妇联等群团组织的工作，指导区直机关党组织做好党的群众工作。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（十一）协助有关</w:t>
      </w:r>
      <w:r>
        <w:rPr>
          <w:rFonts w:hint="eastAsia" w:ascii="仿宋_GB2312" w:eastAsia="仿宋_GB2312"/>
          <w:sz w:val="32"/>
          <w:szCs w:val="32"/>
          <w:lang w:eastAsia="zh-CN"/>
        </w:rPr>
        <w:t>单位</w:t>
      </w:r>
      <w:r>
        <w:rPr>
          <w:rFonts w:hint="eastAsia" w:ascii="仿宋_GB2312" w:eastAsia="仿宋_GB2312"/>
          <w:sz w:val="32"/>
          <w:szCs w:val="32"/>
        </w:rPr>
        <w:t>协调区直机关各</w:t>
      </w:r>
      <w:r>
        <w:rPr>
          <w:rFonts w:hint="eastAsia" w:ascii="仿宋_GB2312" w:eastAsia="仿宋_GB2312"/>
          <w:sz w:val="32"/>
          <w:szCs w:val="32"/>
          <w:lang w:eastAsia="zh-CN"/>
        </w:rPr>
        <w:t>单位</w:t>
      </w:r>
      <w:r>
        <w:rPr>
          <w:rFonts w:hint="eastAsia" w:ascii="仿宋_GB2312" w:eastAsia="仿宋_GB2312"/>
          <w:sz w:val="32"/>
          <w:szCs w:val="32"/>
        </w:rPr>
        <w:t>做好维护稳定工作。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（十二）完成区委交办的其他任务。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中共保定市徐水区委</w:t>
            </w:r>
          </w:p>
          <w:p>
            <w:pPr>
              <w:jc w:val="center"/>
              <w:rPr>
                <w:rFonts w:ascii="仿宋_GB2312" w:hAnsi="仿宋" w:eastAsia="仿宋_GB2312"/>
                <w:bCs/>
                <w:sz w:val="24"/>
                <w:szCs w:val="24"/>
              </w:rPr>
            </w:pPr>
            <w:r>
              <w:rPr>
                <w:rFonts w:hint="eastAsia" w:ascii="仿宋_GB2312" w:hAnsi="仿宋" w:eastAsia="仿宋_GB2312"/>
                <w:bCs/>
                <w:sz w:val="24"/>
                <w:szCs w:val="24"/>
              </w:rPr>
              <w:t>区直机关工作委员会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136.9</w:t>
      </w:r>
      <w:r>
        <w:rPr>
          <w:rFonts w:ascii="仿宋" w:hAnsi="仿宋" w:eastAsia="仿宋"/>
          <w:sz w:val="32"/>
          <w:szCs w:val="32"/>
        </w:rPr>
        <w:t>万元,其中：一般公共预算收入</w:t>
      </w:r>
      <w:r>
        <w:rPr>
          <w:rFonts w:hint="eastAsia" w:ascii="仿宋" w:hAnsi="仿宋" w:eastAsia="仿宋"/>
          <w:sz w:val="32"/>
          <w:szCs w:val="32"/>
        </w:rPr>
        <w:t>136.9</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w:t>
      </w:r>
      <w:r>
        <w:rPr>
          <w:rFonts w:hint="eastAsia" w:ascii="仿宋" w:hAnsi="仿宋" w:eastAsia="仿宋"/>
          <w:sz w:val="32"/>
          <w:szCs w:val="32"/>
        </w:rPr>
        <w:t>136.9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基本支出136.9万元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120.73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16.17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本年度预算收支安排136.9万元，较上年增加18.03</w:t>
      </w:r>
      <w:r>
        <w:rPr>
          <w:rFonts w:ascii="仿宋" w:hAnsi="仿宋" w:eastAsia="仿宋"/>
          <w:sz w:val="32"/>
          <w:szCs w:val="32"/>
        </w:rPr>
        <w:t>万元。其中:基本支出增加</w:t>
      </w:r>
      <w:r>
        <w:rPr>
          <w:rFonts w:hint="eastAsia" w:ascii="仿宋" w:hAnsi="仿宋" w:eastAsia="仿宋"/>
          <w:sz w:val="32"/>
          <w:szCs w:val="32"/>
        </w:rPr>
        <w:t>18.03</w:t>
      </w:r>
      <w:r>
        <w:rPr>
          <w:rFonts w:ascii="仿宋" w:hAnsi="仿宋" w:eastAsia="仿宋"/>
          <w:sz w:val="32"/>
          <w:szCs w:val="32"/>
        </w:rPr>
        <w:t>万元，主要原因是</w:t>
      </w:r>
      <w:r>
        <w:rPr>
          <w:rFonts w:hint="eastAsia" w:ascii="仿宋" w:hAnsi="仿宋" w:eastAsia="仿宋"/>
          <w:sz w:val="32"/>
          <w:szCs w:val="32"/>
        </w:rPr>
        <w:t>工资调整，人员经费增加</w:t>
      </w:r>
      <w:r>
        <w:rPr>
          <w:rFonts w:ascii="仿宋" w:hAnsi="仿宋" w:eastAsia="仿宋"/>
          <w:sz w:val="32"/>
          <w:szCs w:val="32"/>
        </w:rPr>
        <w:t>；项目支出增加</w:t>
      </w:r>
      <w:r>
        <w:rPr>
          <w:rFonts w:hint="eastAsia" w:ascii="仿宋" w:hAnsi="仿宋" w:eastAsia="仿宋"/>
          <w:sz w:val="32"/>
          <w:szCs w:val="32"/>
        </w:rPr>
        <w:t>0</w:t>
      </w:r>
      <w:r>
        <w:rPr>
          <w:rFonts w:ascii="仿宋" w:hAnsi="仿宋" w:eastAsia="仿宋"/>
          <w:sz w:val="32"/>
          <w:szCs w:val="32"/>
        </w:rPr>
        <w:t>万元，主要原因是</w:t>
      </w:r>
      <w:r>
        <w:rPr>
          <w:rFonts w:hint="eastAsia" w:ascii="仿宋" w:hAnsi="仿宋" w:eastAsia="仿宋"/>
          <w:sz w:val="32"/>
          <w:szCs w:val="32"/>
        </w:rPr>
        <w:t>我单位无项目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eastAsia" w:ascii="仿宋" w:hAnsi="仿宋" w:eastAsia="仿宋"/>
          <w:sz w:val="32"/>
          <w:szCs w:val="32"/>
        </w:rPr>
        <w:t>16.17</w:t>
      </w:r>
      <w:r>
        <w:rPr>
          <w:rFonts w:ascii="仿宋" w:hAnsi="仿宋" w:eastAsia="仿宋"/>
          <w:sz w:val="32"/>
          <w:szCs w:val="32"/>
        </w:rPr>
        <w:t>万元，其中办公费</w:t>
      </w:r>
      <w:r>
        <w:rPr>
          <w:rFonts w:hint="eastAsia" w:ascii="仿宋" w:hAnsi="仿宋" w:eastAsia="仿宋"/>
          <w:sz w:val="32"/>
          <w:szCs w:val="32"/>
        </w:rPr>
        <w:t>2.1</w:t>
      </w:r>
      <w:r>
        <w:rPr>
          <w:rFonts w:ascii="仿宋" w:hAnsi="仿宋" w:eastAsia="仿宋"/>
          <w:sz w:val="32"/>
          <w:szCs w:val="32"/>
        </w:rPr>
        <w:t>万元，邮电费</w:t>
      </w:r>
      <w:r>
        <w:rPr>
          <w:rFonts w:hint="eastAsia" w:ascii="仿宋" w:hAnsi="仿宋" w:eastAsia="仿宋"/>
          <w:sz w:val="32"/>
          <w:szCs w:val="32"/>
        </w:rPr>
        <w:t>3.84</w:t>
      </w:r>
      <w:r>
        <w:rPr>
          <w:rFonts w:ascii="仿宋" w:hAnsi="仿宋" w:eastAsia="仿宋"/>
          <w:sz w:val="32"/>
          <w:szCs w:val="32"/>
        </w:rPr>
        <w:t>万元，工会经费、福利费</w:t>
      </w:r>
      <w:r>
        <w:rPr>
          <w:rFonts w:hint="eastAsia" w:ascii="仿宋" w:hAnsi="仿宋" w:eastAsia="仿宋"/>
          <w:sz w:val="32"/>
          <w:szCs w:val="32"/>
        </w:rPr>
        <w:t>1.85</w:t>
      </w:r>
      <w:r>
        <w:rPr>
          <w:rFonts w:ascii="仿宋" w:hAnsi="仿宋" w:eastAsia="仿宋"/>
          <w:sz w:val="32"/>
          <w:szCs w:val="32"/>
        </w:rPr>
        <w:t>万元，公务用车运行维护费</w:t>
      </w:r>
      <w:r>
        <w:rPr>
          <w:rFonts w:hint="eastAsia" w:ascii="仿宋" w:hAnsi="仿宋" w:eastAsia="仿宋"/>
          <w:sz w:val="32"/>
          <w:szCs w:val="32"/>
        </w:rPr>
        <w:t>2.7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5.73</w:t>
      </w:r>
      <w:r>
        <w:rPr>
          <w:rFonts w:ascii="仿宋" w:hAnsi="仿宋" w:eastAsia="仿宋"/>
          <w:sz w:val="32"/>
          <w:szCs w:val="32"/>
        </w:rPr>
        <w:t>万元。</w:t>
      </w:r>
    </w:p>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根据政策，厉行压减</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根据政策，厉行压减</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r>
        <w:rPr>
          <w:rFonts w:ascii="仿宋" w:hAnsi="仿宋" w:eastAsia="仿宋"/>
          <w:sz w:val="32"/>
          <w:szCs w:val="32"/>
        </w:rPr>
        <w:fldChar w:fldCharType="begin"/>
      </w:r>
      <w:r>
        <w:rPr>
          <w:rFonts w:hint="eastAsia" w:ascii="仿宋" w:hAnsi="仿宋" w:eastAsia="仿宋"/>
          <w:sz w:val="32"/>
          <w:szCs w:val="32"/>
        </w:rPr>
        <w:instrText xml:space="preserve">TC 总体绩效目标 \f A \l 1</w:instrText>
      </w:r>
      <w:r>
        <w:rPr>
          <w:rFonts w:ascii="仿宋" w:hAnsi="仿宋" w:eastAsia="仿宋"/>
          <w:sz w:val="32"/>
          <w:szCs w:val="32"/>
        </w:rPr>
        <w:fldChar w:fldCharType="end"/>
      </w:r>
    </w:p>
    <w:p>
      <w:pPr>
        <w:spacing w:line="360" w:lineRule="auto"/>
        <w:ind w:firstLine="640" w:firstLineChars="200"/>
        <w:rPr>
          <w:rFonts w:ascii="仿宋" w:hAnsi="仿宋" w:eastAsia="仿宋"/>
          <w:sz w:val="32"/>
          <w:szCs w:val="32"/>
        </w:rPr>
      </w:pPr>
      <w:r>
        <w:rPr>
          <w:rFonts w:hint="eastAsia" w:ascii="仿宋" w:hAnsi="仿宋" w:eastAsia="仿宋"/>
          <w:sz w:val="32"/>
          <w:szCs w:val="32"/>
        </w:rPr>
        <w:t>坚持以习近平新时代中国特色社会主义思想为指导，认真贯彻落实党的十九大和十九届二中、三中、四中、五中全会精神，深入贯彻落实省委九届十一次和市委十一届十一次全会、区委二届九次全会以及省市系列会议精神，坚持稳中求进工作总基调，坚持新发展理念，牢牢把握新时代党的建设总要求，以党的政治建设为统领，以践行</w:t>
      </w:r>
      <w:r>
        <w:rPr>
          <w:rFonts w:ascii="仿宋" w:hAnsi="仿宋" w:eastAsia="仿宋"/>
          <w:sz w:val="32"/>
          <w:szCs w:val="32"/>
        </w:rPr>
        <w:t>“</w:t>
      </w:r>
      <w:r>
        <w:rPr>
          <w:rFonts w:hint="eastAsia" w:ascii="仿宋" w:hAnsi="仿宋" w:eastAsia="仿宋"/>
          <w:sz w:val="32"/>
          <w:szCs w:val="32"/>
        </w:rPr>
        <w:t>三个表率</w:t>
      </w:r>
      <w:r>
        <w:rPr>
          <w:rFonts w:ascii="仿宋" w:hAnsi="仿宋" w:eastAsia="仿宋"/>
          <w:sz w:val="32"/>
          <w:szCs w:val="32"/>
        </w:rPr>
        <w:t>”</w:t>
      </w:r>
      <w:r>
        <w:rPr>
          <w:rFonts w:hint="eastAsia" w:ascii="仿宋" w:hAnsi="仿宋" w:eastAsia="仿宋"/>
          <w:sz w:val="32"/>
          <w:szCs w:val="32"/>
        </w:rPr>
        <w:t>、建设</w:t>
      </w:r>
      <w:r>
        <w:rPr>
          <w:rFonts w:ascii="仿宋" w:hAnsi="仿宋" w:eastAsia="仿宋"/>
          <w:sz w:val="32"/>
          <w:szCs w:val="32"/>
        </w:rPr>
        <w:t>“</w:t>
      </w:r>
      <w:r>
        <w:rPr>
          <w:rFonts w:hint="eastAsia" w:ascii="仿宋" w:hAnsi="仿宋" w:eastAsia="仿宋"/>
          <w:sz w:val="32"/>
          <w:szCs w:val="32"/>
        </w:rPr>
        <w:t>模范机关</w:t>
      </w:r>
      <w:r>
        <w:rPr>
          <w:rFonts w:ascii="仿宋" w:hAnsi="仿宋" w:eastAsia="仿宋"/>
          <w:sz w:val="32"/>
          <w:szCs w:val="32"/>
        </w:rPr>
        <w:t>”</w:t>
      </w:r>
      <w:r>
        <w:rPr>
          <w:rFonts w:hint="eastAsia" w:ascii="仿宋" w:hAnsi="仿宋" w:eastAsia="仿宋"/>
          <w:sz w:val="32"/>
          <w:szCs w:val="32"/>
        </w:rPr>
        <w:t>为主线，紧扣</w:t>
      </w:r>
      <w:r>
        <w:rPr>
          <w:rFonts w:ascii="仿宋" w:hAnsi="仿宋" w:eastAsia="仿宋"/>
          <w:sz w:val="32"/>
          <w:szCs w:val="32"/>
        </w:rPr>
        <w:t>“</w:t>
      </w:r>
      <w:r>
        <w:rPr>
          <w:rFonts w:hint="eastAsia" w:ascii="仿宋" w:hAnsi="仿宋" w:eastAsia="仿宋"/>
          <w:sz w:val="32"/>
          <w:szCs w:val="32"/>
        </w:rPr>
        <w:t>围绕中心、建设队伍、服务群众</w:t>
      </w:r>
      <w:r>
        <w:rPr>
          <w:rFonts w:ascii="仿宋" w:hAnsi="仿宋" w:eastAsia="仿宋"/>
          <w:sz w:val="32"/>
          <w:szCs w:val="32"/>
        </w:rPr>
        <w:t>”</w:t>
      </w:r>
      <w:r>
        <w:rPr>
          <w:rFonts w:hint="eastAsia" w:ascii="仿宋" w:hAnsi="仿宋" w:eastAsia="仿宋"/>
          <w:sz w:val="32"/>
          <w:szCs w:val="32"/>
        </w:rPr>
        <w:t>核心任务，促进党建工作和业务工作发展融合，全面提升区直机关党的建设质量和水平，圆满完成区委交给的工作任务，有力促进区委决策部署在区直机关落地见效，机关党建工作影响力、凝聚力、号召力进一步提升，为建设经济强区、幸福徐水提供坚强保障。</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区直机关党的建设质量进一步提高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绩效目标：开展建设</w:t>
      </w:r>
      <w:r>
        <w:rPr>
          <w:rFonts w:ascii="仿宋" w:hAnsi="仿宋" w:eastAsia="仿宋"/>
          <w:sz w:val="32"/>
          <w:szCs w:val="32"/>
        </w:rPr>
        <w:t>“</w:t>
      </w:r>
      <w:r>
        <w:rPr>
          <w:rFonts w:hint="eastAsia" w:ascii="仿宋" w:hAnsi="仿宋" w:eastAsia="仿宋"/>
          <w:sz w:val="32"/>
          <w:szCs w:val="32"/>
        </w:rPr>
        <w:t>模范机关</w:t>
      </w:r>
      <w:r>
        <w:rPr>
          <w:rFonts w:ascii="仿宋" w:hAnsi="仿宋" w:eastAsia="仿宋"/>
          <w:sz w:val="32"/>
          <w:szCs w:val="32"/>
        </w:rPr>
        <w:t>”</w:t>
      </w:r>
      <w:r>
        <w:rPr>
          <w:rFonts w:hint="eastAsia" w:ascii="仿宋" w:hAnsi="仿宋" w:eastAsia="仿宋"/>
          <w:sz w:val="32"/>
          <w:szCs w:val="32"/>
        </w:rPr>
        <w:t>活动，为全区各级机关树立标杆；对基层党组织开展分类指导，选树先进集体和个人，党支部建设标准化、规范化水平不断提升，党务干部集中教育培训覆盖面不断扩大，基层党组织组织力明显提升，实现全面进步全面过硬；充分运用区级机关作风公开评议结果持续纠正</w:t>
      </w:r>
      <w:r>
        <w:rPr>
          <w:rFonts w:ascii="仿宋" w:hAnsi="仿宋" w:eastAsia="仿宋"/>
          <w:sz w:val="32"/>
          <w:szCs w:val="32"/>
        </w:rPr>
        <w:t>“</w:t>
      </w:r>
      <w:r>
        <w:rPr>
          <w:rFonts w:hint="eastAsia" w:ascii="仿宋" w:hAnsi="仿宋" w:eastAsia="仿宋"/>
          <w:sz w:val="32"/>
          <w:szCs w:val="32"/>
        </w:rPr>
        <w:t>四风</w:t>
      </w:r>
      <w:r>
        <w:rPr>
          <w:rFonts w:ascii="仿宋" w:hAnsi="仿宋" w:eastAsia="仿宋"/>
          <w:sz w:val="32"/>
          <w:szCs w:val="32"/>
        </w:rPr>
        <w:t>”</w:t>
      </w:r>
      <w:r>
        <w:rPr>
          <w:rFonts w:hint="eastAsia" w:ascii="仿宋" w:hAnsi="仿宋" w:eastAsia="仿宋"/>
          <w:sz w:val="32"/>
          <w:szCs w:val="32"/>
        </w:rPr>
        <w:t>，推动区直机关不断转变作风、提高效能；深化运用监督执纪</w:t>
      </w:r>
      <w:r>
        <w:rPr>
          <w:rFonts w:ascii="仿宋" w:hAnsi="仿宋" w:eastAsia="仿宋"/>
          <w:sz w:val="32"/>
          <w:szCs w:val="32"/>
        </w:rPr>
        <w:t>“</w:t>
      </w:r>
      <w:r>
        <w:rPr>
          <w:rFonts w:hint="eastAsia" w:ascii="仿宋" w:hAnsi="仿宋" w:eastAsia="仿宋"/>
          <w:sz w:val="32"/>
          <w:szCs w:val="32"/>
        </w:rPr>
        <w:t>四种形态</w:t>
      </w:r>
      <w:r>
        <w:rPr>
          <w:rFonts w:ascii="仿宋" w:hAnsi="仿宋" w:eastAsia="仿宋"/>
          <w:sz w:val="32"/>
          <w:szCs w:val="32"/>
        </w:rPr>
        <w:t>”</w:t>
      </w:r>
      <w:r>
        <w:rPr>
          <w:rFonts w:hint="eastAsia" w:ascii="仿宋" w:hAnsi="仿宋" w:eastAsia="仿宋"/>
          <w:sz w:val="32"/>
          <w:szCs w:val="32"/>
        </w:rPr>
        <w:t>，进一步严明党的纪律进一步严明，不断提高干部业务能力。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绩效指标：召开年度工作会议</w:t>
      </w:r>
      <w:r>
        <w:rPr>
          <w:rFonts w:ascii="仿宋" w:hAnsi="仿宋" w:eastAsia="仿宋"/>
          <w:sz w:val="32"/>
          <w:szCs w:val="32"/>
        </w:rPr>
        <w:t>1</w:t>
      </w:r>
      <w:r>
        <w:rPr>
          <w:rFonts w:hint="eastAsia" w:ascii="仿宋" w:hAnsi="仿宋" w:eastAsia="仿宋"/>
          <w:sz w:val="32"/>
          <w:szCs w:val="32"/>
        </w:rPr>
        <w:t>次，召开</w:t>
      </w:r>
      <w:r>
        <w:rPr>
          <w:rFonts w:ascii="仿宋" w:hAnsi="仿宋" w:eastAsia="仿宋"/>
          <w:sz w:val="32"/>
          <w:szCs w:val="32"/>
        </w:rPr>
        <w:t>1</w:t>
      </w:r>
      <w:r>
        <w:rPr>
          <w:rFonts w:hint="eastAsia" w:ascii="仿宋" w:hAnsi="仿宋" w:eastAsia="仿宋"/>
          <w:sz w:val="32"/>
          <w:szCs w:val="32"/>
        </w:rPr>
        <w:t>次年度区直机关党组织书记述职评议会；组织指导区直单位广泛深入创建</w:t>
      </w:r>
      <w:r>
        <w:rPr>
          <w:rFonts w:ascii="仿宋" w:hAnsi="仿宋" w:eastAsia="仿宋"/>
          <w:sz w:val="32"/>
          <w:szCs w:val="32"/>
        </w:rPr>
        <w:t>“</w:t>
      </w:r>
      <w:r>
        <w:rPr>
          <w:rFonts w:hint="eastAsia" w:ascii="仿宋" w:hAnsi="仿宋" w:eastAsia="仿宋"/>
          <w:sz w:val="32"/>
          <w:szCs w:val="32"/>
        </w:rPr>
        <w:t>模范机关</w:t>
      </w:r>
      <w:r>
        <w:rPr>
          <w:rFonts w:ascii="仿宋" w:hAnsi="仿宋" w:eastAsia="仿宋"/>
          <w:sz w:val="32"/>
          <w:szCs w:val="32"/>
        </w:rPr>
        <w:t>”</w:t>
      </w:r>
      <w:r>
        <w:rPr>
          <w:rFonts w:hint="eastAsia" w:ascii="仿宋" w:hAnsi="仿宋" w:eastAsia="仿宋"/>
          <w:sz w:val="32"/>
          <w:szCs w:val="32"/>
        </w:rPr>
        <w:t>，召开区直</w:t>
      </w:r>
      <w:r>
        <w:rPr>
          <w:rFonts w:ascii="仿宋" w:hAnsi="仿宋" w:eastAsia="仿宋"/>
          <w:sz w:val="32"/>
          <w:szCs w:val="32"/>
        </w:rPr>
        <w:t>“</w:t>
      </w:r>
      <w:r>
        <w:rPr>
          <w:rFonts w:hint="eastAsia" w:ascii="仿宋" w:hAnsi="仿宋" w:eastAsia="仿宋"/>
          <w:sz w:val="32"/>
          <w:szCs w:val="32"/>
        </w:rPr>
        <w:t>模范机关</w:t>
      </w:r>
      <w:r>
        <w:rPr>
          <w:rFonts w:ascii="仿宋" w:hAnsi="仿宋" w:eastAsia="仿宋"/>
          <w:sz w:val="32"/>
          <w:szCs w:val="32"/>
        </w:rPr>
        <w:t>”</w:t>
      </w:r>
      <w:r>
        <w:rPr>
          <w:rFonts w:hint="eastAsia" w:ascii="仿宋" w:hAnsi="仿宋" w:eastAsia="仿宋"/>
          <w:sz w:val="32"/>
          <w:szCs w:val="32"/>
        </w:rPr>
        <w:t>创建工作调度和推进会各</w:t>
      </w:r>
      <w:r>
        <w:rPr>
          <w:rFonts w:ascii="仿宋" w:hAnsi="仿宋" w:eastAsia="仿宋"/>
          <w:sz w:val="32"/>
          <w:szCs w:val="32"/>
        </w:rPr>
        <w:t>1</w:t>
      </w:r>
      <w:r>
        <w:rPr>
          <w:rFonts w:hint="eastAsia" w:ascii="仿宋" w:hAnsi="仿宋" w:eastAsia="仿宋"/>
          <w:sz w:val="32"/>
          <w:szCs w:val="32"/>
        </w:rPr>
        <w:t>次，组织开展</w:t>
      </w:r>
      <w:r>
        <w:rPr>
          <w:rFonts w:ascii="仿宋" w:hAnsi="仿宋" w:eastAsia="仿宋"/>
          <w:sz w:val="32"/>
          <w:szCs w:val="32"/>
        </w:rPr>
        <w:t>1</w:t>
      </w:r>
      <w:r>
        <w:rPr>
          <w:rFonts w:hint="eastAsia" w:ascii="仿宋" w:hAnsi="仿宋" w:eastAsia="仿宋"/>
          <w:sz w:val="32"/>
          <w:szCs w:val="32"/>
        </w:rPr>
        <w:t>次区直机关党建工作督查；推动区直机关开展中心组学习，举办区直</w:t>
      </w:r>
      <w:r>
        <w:rPr>
          <w:rFonts w:hint="eastAsia" w:ascii="仿宋" w:hAnsi="仿宋" w:eastAsia="仿宋"/>
          <w:sz w:val="32"/>
          <w:szCs w:val="32"/>
          <w:lang w:eastAsia="zh-CN"/>
        </w:rPr>
        <w:t>单位</w:t>
      </w:r>
      <w:r>
        <w:rPr>
          <w:rFonts w:hint="eastAsia" w:ascii="仿宋" w:hAnsi="仿宋" w:eastAsia="仿宋"/>
          <w:sz w:val="32"/>
          <w:szCs w:val="32"/>
        </w:rPr>
        <w:t>党委（党组）理论学习培训，完成区直精神文明创建工作；基层党组织覆盖率达到</w:t>
      </w:r>
      <w:r>
        <w:rPr>
          <w:rFonts w:ascii="仿宋" w:hAnsi="仿宋" w:eastAsia="仿宋"/>
          <w:sz w:val="32"/>
          <w:szCs w:val="32"/>
        </w:rPr>
        <w:t>100%</w:t>
      </w:r>
      <w:r>
        <w:rPr>
          <w:rFonts w:hint="eastAsia" w:ascii="仿宋" w:hAnsi="仿宋" w:eastAsia="仿宋"/>
          <w:sz w:val="32"/>
          <w:szCs w:val="32"/>
        </w:rPr>
        <w:t>，完成区直机关</w:t>
      </w:r>
      <w:r>
        <w:rPr>
          <w:rFonts w:ascii="仿宋" w:hAnsi="仿宋" w:eastAsia="仿宋"/>
          <w:sz w:val="32"/>
          <w:szCs w:val="32"/>
        </w:rPr>
        <w:t>“</w:t>
      </w:r>
      <w:r>
        <w:rPr>
          <w:rFonts w:hint="eastAsia" w:ascii="仿宋" w:hAnsi="仿宋" w:eastAsia="仿宋"/>
          <w:sz w:val="32"/>
          <w:szCs w:val="32"/>
        </w:rPr>
        <w:t>两优一先</w:t>
      </w:r>
      <w:r>
        <w:rPr>
          <w:rFonts w:ascii="仿宋" w:hAnsi="仿宋" w:eastAsia="仿宋"/>
          <w:sz w:val="32"/>
          <w:szCs w:val="32"/>
        </w:rPr>
        <w:t>”</w:t>
      </w:r>
      <w:r>
        <w:rPr>
          <w:rFonts w:hint="eastAsia" w:ascii="仿宋" w:hAnsi="仿宋" w:eastAsia="仿宋"/>
          <w:sz w:val="32"/>
          <w:szCs w:val="32"/>
        </w:rPr>
        <w:t>评选表彰，表彰基层先进党组织</w:t>
      </w:r>
      <w:r>
        <w:rPr>
          <w:rFonts w:ascii="仿宋" w:hAnsi="仿宋" w:eastAsia="仿宋"/>
          <w:sz w:val="32"/>
          <w:szCs w:val="32"/>
        </w:rPr>
        <w:t>10</w:t>
      </w:r>
      <w:r>
        <w:rPr>
          <w:rFonts w:hint="eastAsia" w:ascii="仿宋" w:hAnsi="仿宋" w:eastAsia="仿宋"/>
          <w:sz w:val="32"/>
          <w:szCs w:val="32"/>
        </w:rPr>
        <w:t>个，优秀党务工作者</w:t>
      </w:r>
      <w:r>
        <w:rPr>
          <w:rFonts w:ascii="仿宋" w:hAnsi="仿宋" w:eastAsia="仿宋"/>
          <w:sz w:val="32"/>
          <w:szCs w:val="32"/>
        </w:rPr>
        <w:t>15</w:t>
      </w:r>
      <w:r>
        <w:rPr>
          <w:rFonts w:hint="eastAsia" w:ascii="仿宋" w:hAnsi="仿宋" w:eastAsia="仿宋"/>
          <w:sz w:val="32"/>
          <w:szCs w:val="32"/>
        </w:rPr>
        <w:t>名，优秀共产党员</w:t>
      </w:r>
      <w:r>
        <w:rPr>
          <w:rFonts w:ascii="仿宋" w:hAnsi="仿宋" w:eastAsia="仿宋"/>
          <w:sz w:val="32"/>
          <w:szCs w:val="32"/>
        </w:rPr>
        <w:t>300</w:t>
      </w:r>
      <w:r>
        <w:rPr>
          <w:rFonts w:hint="eastAsia" w:ascii="仿宋" w:hAnsi="仿宋" w:eastAsia="仿宋"/>
          <w:sz w:val="32"/>
          <w:szCs w:val="32"/>
        </w:rPr>
        <w:t>名，党务干部教育培训力争做到全覆盖，举办党务干部和入党积极分子培训班</w:t>
      </w:r>
      <w:r>
        <w:rPr>
          <w:rFonts w:ascii="仿宋" w:hAnsi="仿宋" w:eastAsia="仿宋"/>
          <w:sz w:val="32"/>
          <w:szCs w:val="32"/>
        </w:rPr>
        <w:t>2</w:t>
      </w:r>
      <w:r>
        <w:rPr>
          <w:rFonts w:hint="eastAsia" w:ascii="仿宋" w:hAnsi="仿宋" w:eastAsia="仿宋"/>
          <w:sz w:val="32"/>
          <w:szCs w:val="32"/>
        </w:rPr>
        <w:t>期，完成区级机关作风公开评议工作；干部职工满意度保持在</w:t>
      </w:r>
      <w:r>
        <w:rPr>
          <w:rFonts w:ascii="仿宋" w:hAnsi="仿宋" w:eastAsia="仿宋"/>
          <w:sz w:val="32"/>
          <w:szCs w:val="32"/>
        </w:rPr>
        <w:t>95%</w:t>
      </w:r>
      <w:r>
        <w:rPr>
          <w:rFonts w:hint="eastAsia" w:ascii="仿宋" w:hAnsi="仿宋" w:eastAsia="仿宋"/>
          <w:sz w:val="32"/>
          <w:szCs w:val="32"/>
        </w:rPr>
        <w:t>以上，基层党组织满意率保持在</w:t>
      </w:r>
      <w:r>
        <w:rPr>
          <w:rFonts w:ascii="仿宋" w:hAnsi="仿宋" w:eastAsia="仿宋"/>
          <w:sz w:val="32"/>
          <w:szCs w:val="32"/>
        </w:rPr>
        <w:t>95%</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区直机关群团工作水平进一步提升，综合事务管理能力进一步增强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群团工作方式方法不断创新，开展志愿服务和特色文化活动丰富多彩。推动党建协作常态化，加强党建工作调研交流和上下联动，广泛展示区直机关党建重点亮点工作；党建信息化综合管理服务作用充分发挥，不断扩大机关党建工作的宣传力度；积极协调做好区直机关维稳工作，切实提升维稳意识和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绩效指标：组织评选区直</w:t>
      </w:r>
      <w:r>
        <w:rPr>
          <w:rFonts w:ascii="仿宋" w:hAnsi="仿宋" w:eastAsia="仿宋"/>
          <w:sz w:val="32"/>
          <w:szCs w:val="32"/>
        </w:rPr>
        <w:t>“</w:t>
      </w:r>
      <w:r>
        <w:rPr>
          <w:rFonts w:hint="eastAsia" w:ascii="仿宋" w:hAnsi="仿宋" w:eastAsia="仿宋"/>
          <w:sz w:val="32"/>
          <w:szCs w:val="32"/>
        </w:rPr>
        <w:t>巾帼文明岗</w:t>
      </w:r>
      <w:r>
        <w:rPr>
          <w:rFonts w:ascii="仿宋" w:hAnsi="仿宋" w:eastAsia="仿宋"/>
          <w:sz w:val="32"/>
          <w:szCs w:val="32"/>
        </w:rPr>
        <w:t>”</w:t>
      </w:r>
      <w:r>
        <w:rPr>
          <w:rFonts w:hint="eastAsia" w:ascii="仿宋" w:hAnsi="仿宋" w:eastAsia="仿宋"/>
          <w:sz w:val="32"/>
          <w:szCs w:val="32"/>
        </w:rPr>
        <w:t>，完成</w:t>
      </w:r>
      <w:r>
        <w:rPr>
          <w:rFonts w:ascii="仿宋" w:hAnsi="仿宋" w:eastAsia="仿宋"/>
          <w:sz w:val="32"/>
          <w:szCs w:val="32"/>
        </w:rPr>
        <w:t>“</w:t>
      </w:r>
      <w:r>
        <w:rPr>
          <w:rFonts w:hint="eastAsia" w:ascii="仿宋" w:hAnsi="仿宋" w:eastAsia="仿宋"/>
          <w:sz w:val="32"/>
          <w:szCs w:val="32"/>
        </w:rPr>
        <w:t>五四</w:t>
      </w:r>
      <w:r>
        <w:rPr>
          <w:rFonts w:ascii="仿宋" w:hAnsi="仿宋" w:eastAsia="仿宋"/>
          <w:sz w:val="32"/>
          <w:szCs w:val="32"/>
        </w:rPr>
        <w:t>”</w:t>
      </w:r>
      <w:r>
        <w:rPr>
          <w:rFonts w:hint="eastAsia" w:ascii="仿宋" w:hAnsi="仿宋" w:eastAsia="仿宋"/>
          <w:sz w:val="32"/>
          <w:szCs w:val="32"/>
        </w:rPr>
        <w:t>优秀青年集体和个人评选表彰，举办区直干部培训班</w:t>
      </w:r>
      <w:r>
        <w:rPr>
          <w:rFonts w:ascii="仿宋" w:hAnsi="仿宋" w:eastAsia="仿宋"/>
          <w:sz w:val="32"/>
          <w:szCs w:val="32"/>
        </w:rPr>
        <w:t>1</w:t>
      </w:r>
      <w:r>
        <w:rPr>
          <w:rFonts w:hint="eastAsia" w:ascii="仿宋" w:hAnsi="仿宋" w:eastAsia="仿宋"/>
          <w:sz w:val="32"/>
          <w:szCs w:val="32"/>
        </w:rPr>
        <w:t>期，干部职工满意度保持在</w:t>
      </w:r>
      <w:r>
        <w:rPr>
          <w:rFonts w:ascii="仿宋" w:hAnsi="仿宋" w:eastAsia="仿宋"/>
          <w:sz w:val="32"/>
          <w:szCs w:val="32"/>
        </w:rPr>
        <w:t>95%</w:t>
      </w:r>
      <w:r>
        <w:rPr>
          <w:rFonts w:hint="eastAsia" w:ascii="仿宋" w:hAnsi="仿宋" w:eastAsia="仿宋"/>
          <w:sz w:val="32"/>
          <w:szCs w:val="32"/>
        </w:rPr>
        <w:t>以上。积极参与机关党建理论研讨会，交流提炼总结经验做法，举办党员干部培训班。</w:t>
      </w:r>
    </w:p>
    <w:p>
      <w:pPr>
        <w:spacing w:line="360" w:lineRule="auto"/>
        <w:ind w:firstLine="640" w:firstLineChars="200"/>
        <w:rPr>
          <w:rFonts w:ascii="仿宋" w:hAnsi="仿宋" w:eastAsia="仿宋"/>
          <w:sz w:val="32"/>
          <w:szCs w:val="32"/>
        </w:rPr>
      </w:pPr>
      <w:bookmarkStart w:id="0" w:name="_Toc66791137"/>
      <w:r>
        <w:rPr>
          <w:rFonts w:ascii="仿宋" w:hAnsi="仿宋" w:eastAsia="仿宋"/>
          <w:sz w:val="32"/>
          <w:szCs w:val="32"/>
        </w:rPr>
        <w:t>三、工作保障措施</w:t>
      </w:r>
      <w:bookmarkEnd w:id="0"/>
      <w:r>
        <w:rPr>
          <w:rFonts w:ascii="仿宋" w:hAnsi="仿宋" w:eastAsia="仿宋"/>
          <w:sz w:val="32"/>
          <w:szCs w:val="32"/>
        </w:rPr>
        <w:fldChar w:fldCharType="begin"/>
      </w:r>
      <w:r>
        <w:rPr>
          <w:rFonts w:ascii="仿宋" w:hAnsi="仿宋" w:eastAsia="仿宋"/>
          <w:sz w:val="32"/>
          <w:szCs w:val="32"/>
        </w:rPr>
        <w:instrText xml:space="preserve"> TC 工作保障措施 \f A \l 1 </w:instrText>
      </w:r>
      <w:r>
        <w:rPr>
          <w:rFonts w:ascii="仿宋" w:hAnsi="仿宋" w:eastAsia="仿宋"/>
          <w:sz w:val="32"/>
          <w:szCs w:val="32"/>
        </w:rPr>
        <w:fldChar w:fldCharType="end"/>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加强组织领导，积极部署推进。成立以工委书记为组长、领导班子成员任副组长、有关科室负责人为成员的预算绩效管理领导小组，切实担起组织实施和推进督导责任，确保预算绩效管理专人管、专人抓，各项工作任务有序顺利开展；定期召开领导小组专题会议，及时研究推进重点工作，不断完善工作措施，协调解决难点问题，检查督导预算进度，做好目标绩效评估等。</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明确责任分工，狠抓工作落实。认真研究事前评估、目标管理、运行监控、绩效评价、结果运用等预算绩效管理全过程各环节改革措施，围绕年度总体绩效目标和分类绩效目标，进一步细化工作方案；明确办公室牵头负责日常绩效管理的组织实施、沟通协调、绩效分析和检查监督等日常工作，及时开展工作、组织活动，确保资金使用达到预期目的。</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强化日常管理、确保目标完成。切实加强支出管理，及时进行督促提醒，要求提交加快支出的工作措施，同时将预算执行与预算编制挂钩，完善科学财务管理制度，加快履行政府采购等有关手续，及时支付相关费用，继续做好固定资产的管理使用，充分发挥保障作用；加强与职能绩效管理责任科室协调联动，确保各项目标任务按照时间节点全面落实、高效完成。确保绩效管理取得实际效果。</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注重培训宣传、促进工作提升。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积极广泛宣传预算绩效管理理念，培育绩效管理文化，增强预算绩效意识，为预算绩效管理创造浓厚氛围</w:t>
      </w:r>
      <w:r>
        <w:rPr>
          <w:rFonts w:ascii="仿宋" w:hAnsi="仿宋" w:eastAsia="仿宋"/>
          <w:sz w:val="32"/>
          <w:szCs w:val="32"/>
        </w:rPr>
        <w:t>;</w:t>
      </w:r>
      <w:r>
        <w:rPr>
          <w:rFonts w:hint="eastAsia" w:ascii="仿宋" w:hAnsi="仿宋" w:eastAsia="仿宋"/>
          <w:sz w:val="32"/>
          <w:szCs w:val="32"/>
        </w:rPr>
        <w:t>积极参加财政局等单位组织的学习培训，增强工作人员的业务素质和工作能力，不断提高预算绩效管理的工作水平。</w:t>
      </w:r>
    </w:p>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政府采购预算表空表。</w:t>
      </w:r>
    </w:p>
    <w:p>
      <w:pPr>
        <w:jc w:val="center"/>
        <w:outlineLvl w:val="1"/>
        <w:rPr>
          <w:rFonts w:ascii="Times New Roman" w:hAnsi="宋体" w:eastAsia="宋体"/>
          <w:sz w:val="32"/>
        </w:rPr>
      </w:pPr>
      <w:r>
        <w:rPr>
          <w:rFonts w:hint="eastAsia" w:ascii="方正小标宋_GBK" w:eastAsia="方正小标宋_GBK"/>
          <w:sz w:val="32"/>
          <w:lang w:eastAsia="zh-CN"/>
        </w:rPr>
        <w:t>单位</w:t>
      </w:r>
      <w:r>
        <w:rPr>
          <w:rFonts w:ascii="方正小标宋_GBK" w:eastAsia="方正小标宋_GBK"/>
          <w:sz w:val="32"/>
        </w:rPr>
        <w:t>政府采购预算</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中共保定市徐水区委区直机关工作委员会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lang w:eastAsia="zh-CN"/>
              </w:rPr>
              <w:t>单位</w:t>
            </w:r>
            <w:r>
              <w:rPr>
                <w:rFonts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center"/>
              <w:rPr>
                <w:rFonts w:ascii="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sectPr>
          <w:footerReference r:id="rId3" w:type="default"/>
          <w:pgSz w:w="16838" w:h="11906" w:orient="landscape"/>
          <w:pgMar w:top="1800" w:right="1440" w:bottom="1800" w:left="1440" w:header="851" w:footer="992" w:gutter="0"/>
          <w:cols w:space="425" w:num="1"/>
          <w:docGrid w:type="line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固定资产总金额为12.58万元（详见下表）。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2020</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12.58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7.85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4.76</w:t>
            </w:r>
          </w:p>
        </w:tc>
      </w:tr>
    </w:tbl>
    <w:p>
      <w:pPr>
        <w:spacing w:line="360" w:lineRule="auto"/>
        <w:rPr>
          <w:rFonts w:ascii="黑体" w:hAnsi="黑体" w:eastAsia="黑体" w:cs="Times New Roman"/>
          <w:sz w:val="32"/>
          <w:szCs w:val="32"/>
        </w:rPr>
      </w:pPr>
    </w:p>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ZjM4MmYwMDhlZDg1NzdiYWRiYzMyNTllZDNiNWIifQ=="/>
  </w:docVars>
  <w:rsids>
    <w:rsidRoot w:val="00055F1F"/>
    <w:rsid w:val="00013B8A"/>
    <w:rsid w:val="00042012"/>
    <w:rsid w:val="00044FBC"/>
    <w:rsid w:val="00055F1F"/>
    <w:rsid w:val="000577EF"/>
    <w:rsid w:val="00057F18"/>
    <w:rsid w:val="000A445D"/>
    <w:rsid w:val="000C178B"/>
    <w:rsid w:val="000F2918"/>
    <w:rsid w:val="00131DEC"/>
    <w:rsid w:val="00136AB3"/>
    <w:rsid w:val="001462BD"/>
    <w:rsid w:val="00152380"/>
    <w:rsid w:val="001638BE"/>
    <w:rsid w:val="00164810"/>
    <w:rsid w:val="00172C7A"/>
    <w:rsid w:val="00181777"/>
    <w:rsid w:val="001B4688"/>
    <w:rsid w:val="001B6235"/>
    <w:rsid w:val="001F4875"/>
    <w:rsid w:val="00212335"/>
    <w:rsid w:val="00272C12"/>
    <w:rsid w:val="002918C6"/>
    <w:rsid w:val="00291EF3"/>
    <w:rsid w:val="00296524"/>
    <w:rsid w:val="002E01F6"/>
    <w:rsid w:val="002F1ACB"/>
    <w:rsid w:val="002F530F"/>
    <w:rsid w:val="00305E97"/>
    <w:rsid w:val="00310532"/>
    <w:rsid w:val="0032782B"/>
    <w:rsid w:val="00330AE8"/>
    <w:rsid w:val="00340B3D"/>
    <w:rsid w:val="0034253A"/>
    <w:rsid w:val="003666F3"/>
    <w:rsid w:val="003669CF"/>
    <w:rsid w:val="00367A30"/>
    <w:rsid w:val="003A06D2"/>
    <w:rsid w:val="003A4557"/>
    <w:rsid w:val="003A6366"/>
    <w:rsid w:val="003C2317"/>
    <w:rsid w:val="003C442E"/>
    <w:rsid w:val="003C4F30"/>
    <w:rsid w:val="003D1092"/>
    <w:rsid w:val="003D37CD"/>
    <w:rsid w:val="003E5531"/>
    <w:rsid w:val="003E555C"/>
    <w:rsid w:val="003E6AF3"/>
    <w:rsid w:val="003F6B6F"/>
    <w:rsid w:val="0040243C"/>
    <w:rsid w:val="00406BD1"/>
    <w:rsid w:val="00426C19"/>
    <w:rsid w:val="00443852"/>
    <w:rsid w:val="00450FD9"/>
    <w:rsid w:val="00453CE0"/>
    <w:rsid w:val="00470736"/>
    <w:rsid w:val="00470BBB"/>
    <w:rsid w:val="0048611E"/>
    <w:rsid w:val="004B6929"/>
    <w:rsid w:val="004B7D39"/>
    <w:rsid w:val="004E2F43"/>
    <w:rsid w:val="004E3572"/>
    <w:rsid w:val="004F3C52"/>
    <w:rsid w:val="005040A9"/>
    <w:rsid w:val="00510A1E"/>
    <w:rsid w:val="005158E2"/>
    <w:rsid w:val="00524204"/>
    <w:rsid w:val="00550049"/>
    <w:rsid w:val="00553F7E"/>
    <w:rsid w:val="00570142"/>
    <w:rsid w:val="00586C35"/>
    <w:rsid w:val="00587394"/>
    <w:rsid w:val="005B1B6F"/>
    <w:rsid w:val="005B6CCB"/>
    <w:rsid w:val="005C54AA"/>
    <w:rsid w:val="005C7B89"/>
    <w:rsid w:val="005E338F"/>
    <w:rsid w:val="0062788A"/>
    <w:rsid w:val="00641F8A"/>
    <w:rsid w:val="0066383B"/>
    <w:rsid w:val="0067143E"/>
    <w:rsid w:val="006A6FA2"/>
    <w:rsid w:val="006B5117"/>
    <w:rsid w:val="006C62DF"/>
    <w:rsid w:val="006F5104"/>
    <w:rsid w:val="006F6549"/>
    <w:rsid w:val="00723408"/>
    <w:rsid w:val="00726BFF"/>
    <w:rsid w:val="00735B02"/>
    <w:rsid w:val="007657C8"/>
    <w:rsid w:val="00767A77"/>
    <w:rsid w:val="00771E49"/>
    <w:rsid w:val="007726DB"/>
    <w:rsid w:val="0077625D"/>
    <w:rsid w:val="00782208"/>
    <w:rsid w:val="00791938"/>
    <w:rsid w:val="007A403B"/>
    <w:rsid w:val="007A5999"/>
    <w:rsid w:val="007C7FD7"/>
    <w:rsid w:val="007F3746"/>
    <w:rsid w:val="00821401"/>
    <w:rsid w:val="0082478D"/>
    <w:rsid w:val="00833132"/>
    <w:rsid w:val="00845C67"/>
    <w:rsid w:val="0086454E"/>
    <w:rsid w:val="008672EA"/>
    <w:rsid w:val="00891680"/>
    <w:rsid w:val="008A0099"/>
    <w:rsid w:val="008A0B5F"/>
    <w:rsid w:val="008B5402"/>
    <w:rsid w:val="008D11BC"/>
    <w:rsid w:val="008F0937"/>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72198"/>
    <w:rsid w:val="00A8079E"/>
    <w:rsid w:val="00A81E85"/>
    <w:rsid w:val="00A875C0"/>
    <w:rsid w:val="00A90328"/>
    <w:rsid w:val="00A92D66"/>
    <w:rsid w:val="00AA4262"/>
    <w:rsid w:val="00AB5A90"/>
    <w:rsid w:val="00AB7449"/>
    <w:rsid w:val="00AC1E8A"/>
    <w:rsid w:val="00AE4AA5"/>
    <w:rsid w:val="00AE7FA9"/>
    <w:rsid w:val="00B123D7"/>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11EA0"/>
    <w:rsid w:val="00D3452C"/>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C3CAB"/>
    <w:rsid w:val="00EE1B67"/>
    <w:rsid w:val="00F000B1"/>
    <w:rsid w:val="00F012D3"/>
    <w:rsid w:val="00F044C3"/>
    <w:rsid w:val="00F10D04"/>
    <w:rsid w:val="00F169E3"/>
    <w:rsid w:val="00F35D4B"/>
    <w:rsid w:val="00F3746B"/>
    <w:rsid w:val="00F572CB"/>
    <w:rsid w:val="00F60C63"/>
    <w:rsid w:val="00F621AF"/>
    <w:rsid w:val="00F8024E"/>
    <w:rsid w:val="00F82447"/>
    <w:rsid w:val="00F868E5"/>
    <w:rsid w:val="00FB2F32"/>
    <w:rsid w:val="00FC3191"/>
    <w:rsid w:val="00FC6CB1"/>
    <w:rsid w:val="00FE0F1F"/>
    <w:rsid w:val="00FF61F3"/>
    <w:rsid w:val="57177F97"/>
    <w:rsid w:val="5F0611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31BF6-09CE-4DA6-B9FD-4217BB481669}">
  <ds:schemaRefs/>
</ds:datastoreItem>
</file>

<file path=docProps/app.xml><?xml version="1.0" encoding="utf-8"?>
<Properties xmlns="http://schemas.openxmlformats.org/officeDocument/2006/extended-properties" xmlns:vt="http://schemas.openxmlformats.org/officeDocument/2006/docPropsVTypes">
  <Template>Normal</Template>
  <Pages>10</Pages>
  <Words>3908</Words>
  <Characters>4036</Characters>
  <Lines>31</Lines>
  <Paragraphs>8</Paragraphs>
  <TotalTime>741</TotalTime>
  <ScaleCrop>false</ScaleCrop>
  <LinksUpToDate>false</LinksUpToDate>
  <CharactersWithSpaces>4078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某时某刻</cp:lastModifiedBy>
  <cp:lastPrinted>2021-04-14T02:06:00Z</cp:lastPrinted>
  <dcterms:modified xsi:type="dcterms:W3CDTF">2023-11-14T09:33:37Z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414F446478524F4788E6F62CD421EC05_13</vt:lpwstr>
  </property>
</Properties>
</file>