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eastAsia="zh-CN"/>
        </w:rPr>
        <w:t>审计局</w:t>
      </w:r>
      <w:r>
        <w:rPr>
          <w:rFonts w:hint="eastAsia" w:asciiTheme="majorEastAsia" w:hAnsiTheme="majorEastAsia" w:eastAsiaTheme="majorEastAsia" w:cstheme="majorEastAsia"/>
          <w:b/>
          <w:bCs w:val="0"/>
          <w:kern w:val="2"/>
          <w:sz w:val="44"/>
          <w:szCs w:val="44"/>
        </w:rPr>
        <w:t>202</w:t>
      </w:r>
      <w:r>
        <w:rPr>
          <w:rFonts w:hint="default" w:asciiTheme="majorEastAsia" w:hAnsiTheme="majorEastAsia" w:eastAsiaTheme="majorEastAsia" w:cstheme="majorEastAsia"/>
          <w:b/>
          <w:bCs w:val="0"/>
          <w:kern w:val="2"/>
          <w:sz w:val="44"/>
          <w:szCs w:val="44"/>
          <w:lang w:val="en-US"/>
        </w:rPr>
        <w:t>1</w:t>
      </w:r>
      <w:r>
        <w:rPr>
          <w:rFonts w:hint="eastAsia" w:asciiTheme="majorEastAsia" w:hAnsiTheme="majorEastAsia" w:eastAsiaTheme="majorEastAsia" w:cstheme="majorEastAsia"/>
          <w:b/>
          <w:bCs w:val="0"/>
          <w:kern w:val="2"/>
          <w:sz w:val="44"/>
          <w:szCs w:val="44"/>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default" w:cs="Times New Roman" w:asciiTheme="minorEastAsia" w:hAnsiTheme="minorEastAsia" w:eastAsiaTheme="minorEastAsia"/>
          <w:bCs/>
          <w:kern w:val="2"/>
          <w:sz w:val="36"/>
          <w:szCs w:val="36"/>
          <w:lang w:val="en-US"/>
        </w:rPr>
        <w:t>2</w:t>
      </w:r>
      <w:r>
        <w:rPr>
          <w:rFonts w:hint="eastAsia" w:cs="Times New Roman" w:asciiTheme="minorEastAsia" w:hAnsiTheme="minorEastAsia" w:eastAsiaTheme="minorEastAsia"/>
          <w:bCs/>
          <w:kern w:val="2"/>
          <w:sz w:val="36"/>
          <w:szCs w:val="36"/>
        </w:rPr>
        <w:t>年</w:t>
      </w:r>
      <w:r>
        <w:rPr>
          <w:rFonts w:hint="eastAsia" w:cs="Times New Roman" w:asciiTheme="minorEastAsia" w:hAnsiTheme="minorEastAsia" w:eastAsiaTheme="minorEastAsia"/>
          <w:bCs/>
          <w:kern w:val="2"/>
          <w:sz w:val="36"/>
          <w:szCs w:val="36"/>
          <w:lang w:val="en-US" w:eastAsia="zh-CN"/>
        </w:rPr>
        <w:t>11</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eastAsia="zh-CN"/>
            </w:rPr>
            <w:t>审计局</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为正科级行政单位，经费保障形式为财政拨款，下设</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个股室，分别为办公室、法规审理股、综合业务股</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主要职责有主管全区审计工作；贯彻执行审计法律、法规和方针、政策；出具审计报告，在法定职权范围内作出审计决定，包括国家、省、市和区有关重大政策措施贯彻落实情况；向区委、区政府报告对其他事项的审计和专项审计调查情况及结果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年部门整体支出绩效评价指标体系共设置4个一级指标、7个二级指标、2</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个三级指标，从投入、过程、产出、效果四个方面对区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年部门整体支出综合评价得分为</w:t>
      </w:r>
      <w:r>
        <w:rPr>
          <w:rFonts w:hint="eastAsia" w:ascii="仿宋_GB2312" w:eastAsia="仿宋_GB2312" w:cs="DengXian-Regular"/>
          <w:sz w:val="32"/>
          <w:szCs w:val="32"/>
          <w:highlight w:val="none"/>
          <w:lang w:val="en-US" w:eastAsia="zh-CN"/>
        </w:rPr>
        <w:t>87.48</w:t>
      </w:r>
      <w:r>
        <w:rPr>
          <w:rFonts w:hint="eastAsia" w:ascii="仿宋_GB2312" w:eastAsia="仿宋_GB2312" w:cs="DengXian-Regular"/>
          <w:sz w:val="32"/>
          <w:szCs w:val="32"/>
        </w:rPr>
        <w:t>分，评价等级为“</w:t>
      </w:r>
      <w:r>
        <w:rPr>
          <w:rFonts w:hint="eastAsia" w:ascii="仿宋_GB2312" w:eastAsia="仿宋_GB2312" w:cs="DengXian-Regular"/>
          <w:sz w:val="32"/>
          <w:szCs w:val="32"/>
          <w:lang w:eastAsia="zh-CN"/>
        </w:rPr>
        <w:t>良</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单位202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绩效目标合理性、绩效指标明确性、重点支出安排率、支付进度率、结转结余率、“三公经费”控制率、资金使用合规性、预决算信息公开性、管理制度健全性、实际完成率、完成及时率、质量达标率、绩效评价优等率、重点工作办结率、社会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.预算决算比较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年初预算编制与决算存在一定的差距，预算</w:t>
      </w:r>
      <w:r>
        <w:rPr>
          <w:rFonts w:hint="eastAsia" w:ascii="仿宋_GB2312" w:eastAsia="仿宋_GB2312" w:cs="DengXian-Regular"/>
          <w:sz w:val="32"/>
          <w:szCs w:val="32"/>
          <w:lang w:eastAsia="zh-CN"/>
        </w:rPr>
        <w:t>完成</w:t>
      </w:r>
      <w:r>
        <w:rPr>
          <w:rFonts w:hint="eastAsia" w:ascii="仿宋_GB2312" w:eastAsia="仿宋_GB2312" w:cs="DengXian-Regular"/>
          <w:sz w:val="32"/>
          <w:szCs w:val="32"/>
        </w:rPr>
        <w:t>率略</w:t>
      </w:r>
      <w:r>
        <w:rPr>
          <w:rFonts w:hint="eastAsia" w:ascii="仿宋_GB2312" w:eastAsia="仿宋_GB2312" w:cs="DengXian-Regular"/>
          <w:sz w:val="32"/>
          <w:szCs w:val="32"/>
          <w:lang w:eastAsia="zh-CN"/>
        </w:rPr>
        <w:t>低</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.预算</w:t>
      </w:r>
      <w:r>
        <w:rPr>
          <w:rFonts w:hint="eastAsia" w:ascii="仿宋_GB2312" w:eastAsia="仿宋_GB2312" w:cs="DengXian-Regular"/>
          <w:sz w:val="32"/>
          <w:szCs w:val="32"/>
          <w:lang w:eastAsia="zh-CN"/>
        </w:rPr>
        <w:t>配置与执行方面：“三公经费”支出、年末结转结余与上年度相比变化较大，“三公经费”变动率与结转结余变动率略大；</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.政府采购方面</w:t>
      </w:r>
      <w:r>
        <w:rPr>
          <w:rFonts w:hint="eastAsia" w:ascii="仿宋_GB2312" w:eastAsia="仿宋_GB2312" w:cs="DengXian-Regular"/>
          <w:sz w:val="32"/>
          <w:szCs w:val="32"/>
          <w:lang w:eastAsia="zh-CN"/>
        </w:rPr>
        <w:t>：政府</w:t>
      </w:r>
      <w:r>
        <w:rPr>
          <w:rFonts w:hint="eastAsia" w:ascii="仿宋_GB2312" w:eastAsia="仿宋_GB2312" w:cs="DengXian-Regular"/>
          <w:sz w:val="32"/>
          <w:szCs w:val="32"/>
        </w:rPr>
        <w:t>采购</w:t>
      </w:r>
      <w:r>
        <w:rPr>
          <w:rFonts w:hint="eastAsia" w:ascii="仿宋_GB2312" w:eastAsia="仿宋_GB2312" w:cs="DengXian-Regular"/>
          <w:sz w:val="32"/>
          <w:szCs w:val="32"/>
          <w:lang w:eastAsia="zh-CN"/>
        </w:rPr>
        <w:t>执行率低。</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eastAsia="zh-CN"/>
        </w:rPr>
        <w:t>审计局</w:t>
      </w:r>
      <w:r>
        <w:rPr>
          <w:rFonts w:hint="eastAsia" w:ascii="楷体" w:hAnsi="楷体" w:eastAsia="楷体" w:cs="楷体"/>
        </w:rPr>
        <w:t>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职能配置</w:t>
      </w:r>
      <w:r>
        <w:rPr>
          <w:rFonts w:hint="eastAsia" w:ascii="仿宋_GB2312" w:eastAsia="仿宋_GB2312" w:cs="DengXian-Regular"/>
          <w:sz w:val="32"/>
          <w:szCs w:val="32"/>
          <w:lang w:eastAsia="zh-CN"/>
        </w:rPr>
        <w:t>、</w:t>
      </w:r>
      <w:r>
        <w:rPr>
          <w:rFonts w:hint="eastAsia" w:ascii="仿宋_GB2312" w:eastAsia="仿宋_GB2312" w:cs="DengXian-Regular"/>
          <w:sz w:val="32"/>
          <w:szCs w:val="32"/>
        </w:rPr>
        <w:t>内设机构和人员编制规定》的通知，区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为区政府工作部门，正科级单位，下设</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个股室。</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根据绩效预算管理改革的相关要求，按照“部门职责—工作活动绩效目标”的层级设立了绩效预算架构，职责活动包括审计业务、审计政务管理共两部分。</w:t>
      </w:r>
      <w:bookmarkStart w:id="6" w:name="_Toc465149499"/>
      <w:bookmarkStart w:id="7" w:name="_Toc492652765"/>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w:t>
      </w:r>
      <w:r>
        <w:rPr>
          <w:rFonts w:hint="eastAsia" w:ascii="仿宋_GB2312" w:eastAsia="仿宋_GB2312" w:cs="DengXian-Regular"/>
          <w:sz w:val="32"/>
          <w:szCs w:val="32"/>
          <w:lang w:eastAsia="zh-CN"/>
        </w:rPr>
        <w:t>审计</w:t>
      </w:r>
      <w:r>
        <w:rPr>
          <w:rFonts w:hint="eastAsia" w:ascii="仿宋_GB2312" w:eastAsia="仿宋_GB2312" w:cs="DengXian-Regular"/>
          <w:sz w:val="32"/>
          <w:szCs w:val="32"/>
        </w:rPr>
        <w:t>工作要点，并监督实施。进行内部审计管理和审计法制管理。制定审计工作规划并组织实施，指导检查全区</w:t>
      </w:r>
      <w:r>
        <w:rPr>
          <w:rFonts w:hint="eastAsia" w:ascii="仿宋_GB2312" w:eastAsia="仿宋_GB2312" w:cs="DengXian-Regular"/>
          <w:sz w:val="32"/>
          <w:szCs w:val="32"/>
          <w:lang w:eastAsia="zh-CN"/>
        </w:rPr>
        <w:t>审计</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1.开展审计业务工作。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2.开展审计管理工作。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3.开展审计政务管理工作。</w:t>
      </w:r>
      <w:bookmarkStart w:id="9" w:name="_Toc1678"/>
      <w:bookmarkStart w:id="10" w:name="_Toc465149500"/>
      <w:bookmarkStart w:id="11" w:name="_Toc4926527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预算收入</w:t>
      </w:r>
      <w:r>
        <w:rPr>
          <w:rFonts w:hint="eastAsia" w:ascii="仿宋_GB2312" w:eastAsia="仿宋_GB2312" w:cs="DengXian-Regular"/>
          <w:sz w:val="32"/>
          <w:szCs w:val="32"/>
          <w:lang w:val="en-US" w:eastAsia="zh-CN"/>
        </w:rPr>
        <w:t>402.61</w:t>
      </w:r>
      <w:r>
        <w:rPr>
          <w:rFonts w:hint="eastAsia" w:ascii="仿宋_GB2312" w:eastAsia="仿宋_GB2312" w:cs="DengXian-Regular"/>
          <w:sz w:val="32"/>
          <w:szCs w:val="32"/>
        </w:rPr>
        <w:t>万元，均为一般公共预算拨款，其中：财政拨款</w:t>
      </w:r>
      <w:r>
        <w:rPr>
          <w:rFonts w:hint="eastAsia" w:ascii="仿宋_GB2312" w:eastAsia="仿宋_GB2312" w:cs="DengXian-Regular"/>
          <w:sz w:val="32"/>
          <w:szCs w:val="32"/>
          <w:lang w:val="en-US" w:eastAsia="zh-CN"/>
        </w:rPr>
        <w:t>402.61</w:t>
      </w:r>
      <w:r>
        <w:rPr>
          <w:rFonts w:hint="eastAsia" w:ascii="仿宋_GB2312" w:eastAsia="仿宋_GB2312" w:cs="DengXian-Regular"/>
          <w:sz w:val="32"/>
          <w:szCs w:val="32"/>
        </w:rPr>
        <w:t>万元，中央财政提前通知转移支付</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万元。预算收入按功能分类包含：一般公共服务支出</w:t>
      </w:r>
      <w:r>
        <w:rPr>
          <w:rFonts w:hint="eastAsia" w:ascii="仿宋_GB2312" w:eastAsia="仿宋_GB2312" w:cs="DengXian-Regular"/>
          <w:sz w:val="32"/>
          <w:szCs w:val="32"/>
          <w:lang w:val="en-US" w:eastAsia="zh-CN"/>
        </w:rPr>
        <w:t>324.22</w:t>
      </w:r>
      <w:r>
        <w:rPr>
          <w:rFonts w:hint="eastAsia" w:ascii="仿宋_GB2312" w:eastAsia="仿宋_GB2312" w:cs="DengXian-Regular"/>
          <w:sz w:val="32"/>
          <w:szCs w:val="32"/>
        </w:rPr>
        <w:t>万元，社会保障和就业支出</w:t>
      </w:r>
      <w:r>
        <w:rPr>
          <w:rFonts w:hint="eastAsia" w:ascii="仿宋_GB2312" w:eastAsia="仿宋_GB2312" w:cs="DengXian-Regular"/>
          <w:sz w:val="32"/>
          <w:szCs w:val="32"/>
          <w:lang w:val="en-US" w:eastAsia="zh-CN"/>
        </w:rPr>
        <w:t>44.97</w:t>
      </w:r>
      <w:r>
        <w:rPr>
          <w:rFonts w:hint="eastAsia" w:ascii="仿宋_GB2312" w:eastAsia="仿宋_GB2312" w:cs="DengXian-Regular"/>
          <w:sz w:val="32"/>
          <w:szCs w:val="32"/>
        </w:rPr>
        <w:t>万元，医疗卫生与计划生育支出</w:t>
      </w:r>
      <w:r>
        <w:rPr>
          <w:rFonts w:hint="eastAsia" w:ascii="仿宋_GB2312" w:eastAsia="仿宋_GB2312" w:cs="DengXian-Regular"/>
          <w:sz w:val="32"/>
          <w:szCs w:val="32"/>
          <w:lang w:val="en-US" w:eastAsia="zh-CN"/>
        </w:rPr>
        <w:t>15.4</w:t>
      </w:r>
      <w:r>
        <w:rPr>
          <w:rFonts w:hint="eastAsia" w:ascii="仿宋_GB2312" w:eastAsia="仿宋_GB2312" w:cs="DengXian-Regular"/>
          <w:sz w:val="32"/>
          <w:szCs w:val="32"/>
        </w:rPr>
        <w:t>万元，住房保障支出</w:t>
      </w:r>
      <w:r>
        <w:rPr>
          <w:rFonts w:hint="eastAsia" w:ascii="仿宋_GB2312" w:eastAsia="仿宋_GB2312" w:cs="DengXian-Regular"/>
          <w:sz w:val="32"/>
          <w:szCs w:val="32"/>
          <w:lang w:val="en-US" w:eastAsia="zh-CN"/>
        </w:rPr>
        <w:t>18.02</w:t>
      </w:r>
      <w:r>
        <w:rPr>
          <w:rFonts w:hint="eastAsia" w:ascii="仿宋_GB2312" w:eastAsia="仿宋_GB2312" w:cs="DengXian-Regular"/>
          <w:sz w:val="32"/>
          <w:szCs w:val="32"/>
        </w:rPr>
        <w:t>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决算收入</w:t>
      </w:r>
      <w:r>
        <w:rPr>
          <w:rFonts w:hint="eastAsia" w:ascii="仿宋_GB2312" w:eastAsia="仿宋_GB2312" w:cs="DengXian-Regular"/>
          <w:sz w:val="32"/>
          <w:szCs w:val="32"/>
          <w:lang w:val="en-US" w:eastAsia="zh-CN"/>
        </w:rPr>
        <w:t>351.83</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351.78</w:t>
      </w:r>
      <w:r>
        <w:rPr>
          <w:rFonts w:hint="eastAsia" w:ascii="仿宋_GB2312" w:eastAsia="仿宋_GB2312" w:cs="DengXian-Regular"/>
          <w:sz w:val="32"/>
          <w:szCs w:val="32"/>
        </w:rPr>
        <w:t>万元，其他收入</w:t>
      </w:r>
      <w:r>
        <w:rPr>
          <w:rFonts w:hint="eastAsia" w:ascii="仿宋_GB2312" w:eastAsia="仿宋_GB2312" w:cs="DengXian-Regular"/>
          <w:sz w:val="32"/>
          <w:szCs w:val="32"/>
          <w:lang w:val="en-US" w:eastAsia="zh-CN"/>
        </w:rPr>
        <w:t>0.05</w:t>
      </w:r>
      <w:r>
        <w:rPr>
          <w:rFonts w:hint="eastAsia" w:ascii="仿宋_GB2312" w:eastAsia="仿宋_GB2312" w:cs="DengXian-Regular"/>
          <w:sz w:val="32"/>
          <w:szCs w:val="32"/>
        </w:rPr>
        <w:t>万元（全部为利息收入）。决算收入按功能分类包含：一般公共服务</w:t>
      </w:r>
      <w:bookmarkStart w:id="80" w:name="_GoBack"/>
      <w:bookmarkEnd w:id="80"/>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239.47</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68.07</w:t>
      </w:r>
      <w:r>
        <w:rPr>
          <w:rFonts w:hint="eastAsia" w:ascii="仿宋_GB2312" w:eastAsia="仿宋_GB2312" w:cs="DengXian-Regular"/>
          <w:sz w:val="32"/>
          <w:szCs w:val="32"/>
        </w:rPr>
        <w:t>%；社会保障和就业支出</w:t>
      </w:r>
      <w:r>
        <w:rPr>
          <w:rFonts w:hint="eastAsia" w:ascii="仿宋_GB2312" w:eastAsia="仿宋_GB2312" w:cs="DengXian-Regular"/>
          <w:sz w:val="32"/>
          <w:szCs w:val="32"/>
          <w:lang w:val="en-US" w:eastAsia="zh-CN"/>
        </w:rPr>
        <w:t>84.59</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24.05</w:t>
      </w:r>
      <w:r>
        <w:rPr>
          <w:rFonts w:hint="eastAsia" w:ascii="仿宋_GB2312" w:eastAsia="仿宋_GB2312" w:cs="DengXian-Regular"/>
          <w:sz w:val="32"/>
          <w:szCs w:val="32"/>
        </w:rPr>
        <w:t>%；医疗卫生与计划生育支出</w:t>
      </w:r>
      <w:r>
        <w:rPr>
          <w:rFonts w:hint="eastAsia" w:ascii="仿宋_GB2312" w:eastAsia="仿宋_GB2312" w:cs="DengXian-Regular"/>
          <w:sz w:val="32"/>
          <w:szCs w:val="32"/>
          <w:lang w:val="en-US" w:eastAsia="zh-CN"/>
        </w:rPr>
        <w:t>9.71</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2.76</w:t>
      </w:r>
      <w:r>
        <w:rPr>
          <w:rFonts w:hint="eastAsia" w:ascii="仿宋_GB2312" w:eastAsia="仿宋_GB2312" w:cs="DengXian-Regular"/>
          <w:sz w:val="32"/>
          <w:szCs w:val="32"/>
        </w:rPr>
        <w:t>%；住房保障支出</w:t>
      </w:r>
      <w:r>
        <w:rPr>
          <w:rFonts w:hint="eastAsia" w:ascii="仿宋_GB2312" w:eastAsia="仿宋_GB2312" w:cs="DengXian-Regular"/>
          <w:sz w:val="32"/>
          <w:szCs w:val="32"/>
          <w:lang w:val="en-US" w:eastAsia="zh-CN"/>
        </w:rPr>
        <w:t>18.01</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5.12</w:t>
      </w:r>
      <w:r>
        <w:rPr>
          <w:rFonts w:hint="eastAsia" w:ascii="仿宋_GB2312" w:eastAsia="仿宋_GB2312" w:cs="DengXian-Regular"/>
          <w:sz w:val="32"/>
          <w:szCs w:val="32"/>
        </w:rPr>
        <w:t>%。具体决算收入详见附件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hint="default" w:asciiTheme="minorEastAsia" w:hAnsiTheme="minorEastAsia" w:eastAsiaTheme="minorEastAsia" w:cstheme="minorEastAsia"/>
          <w:b/>
          <w:bCs/>
          <w:sz w:val="32"/>
          <w:szCs w:val="32"/>
          <w:lang w:val="en-US"/>
        </w:rPr>
        <w:t>1</w:t>
      </w:r>
      <w:r>
        <w:rPr>
          <w:rFonts w:hint="eastAsia" w:asciiTheme="minorEastAsia" w:hAnsiTheme="minorEastAsia" w:eastAsiaTheme="minorEastAsia" w:cstheme="minorEastAsia"/>
          <w:b/>
          <w:bCs/>
          <w:sz w:val="32"/>
          <w:szCs w:val="32"/>
        </w:rPr>
        <w:t>年度区</w:t>
      </w:r>
      <w:r>
        <w:rPr>
          <w:rFonts w:hint="eastAsia" w:asciiTheme="minorEastAsia" w:hAnsiTheme="minorEastAsia" w:eastAsiaTheme="minorEastAsia" w:cstheme="minorEastAsia"/>
          <w:b/>
          <w:bCs/>
          <w:sz w:val="32"/>
          <w:szCs w:val="32"/>
          <w:lang w:eastAsia="zh-CN"/>
        </w:rPr>
        <w:t>审计局</w:t>
      </w:r>
      <w:r>
        <w:rPr>
          <w:rFonts w:hint="eastAsia" w:asciiTheme="minorEastAsia" w:hAnsiTheme="minorEastAsia" w:eastAsiaTheme="minorEastAsia" w:cstheme="minorEastAsia"/>
          <w:b/>
          <w:bCs/>
          <w:sz w:val="32"/>
          <w:szCs w:val="32"/>
        </w:rPr>
        <w:t>决算收入结构图</w:t>
      </w:r>
    </w:p>
    <w:p>
      <w:pPr>
        <w:spacing w:after="0" w:line="240" w:lineRule="auto"/>
        <w:ind w:firstLine="640" w:firstLineChars="200"/>
        <w:jc w:val="both"/>
        <w:rPr>
          <w:rFonts w:hint="eastAsia" w:ascii="仿宋_GB2312" w:eastAsia="仿宋_GB2312" w:cs="Times New Roman" w:hAnsiTheme="minorEastAsia"/>
          <w:sz w:val="32"/>
          <w:szCs w:val="32"/>
          <w:u w:color="000000"/>
          <w:lang w:eastAsia="zh-CN"/>
        </w:rPr>
      </w:pPr>
      <w:r>
        <w:rPr>
          <w:rFonts w:hint="eastAsia" w:ascii="仿宋_GB2312" w:eastAsia="仿宋_GB2312" w:cs="Times New Roman" w:hAnsiTheme="minorEastAsia"/>
          <w:sz w:val="32"/>
          <w:szCs w:val="32"/>
          <w:u w:color="000000"/>
          <w:lang w:eastAsia="zh-CN"/>
        </w:rPr>
        <w:drawing>
          <wp:inline distT="0" distB="0" distL="114300" distR="114300">
            <wp:extent cx="5035550" cy="2700655"/>
            <wp:effectExtent l="0" t="0" r="12700" b="444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7"/>
                    <a:stretch>
                      <a:fillRect/>
                    </a:stretch>
                  </pic:blipFill>
                  <pic:spPr>
                    <a:xfrm>
                      <a:off x="0" y="0"/>
                      <a:ext cx="5035550" cy="2700655"/>
                    </a:xfrm>
                    <a:prstGeom prst="rect">
                      <a:avLst/>
                    </a:prstGeom>
                  </pic:spPr>
                </pic:pic>
              </a:graphicData>
            </a:graphic>
          </wp:inline>
        </w:drawing>
      </w:r>
    </w:p>
    <w:p>
      <w:pPr>
        <w:spacing w:after="0" w:line="540" w:lineRule="exact"/>
        <w:ind w:firstLine="640" w:firstLineChars="200"/>
        <w:jc w:val="both"/>
        <w:rPr>
          <w:rFonts w:ascii="仿宋_GB2312" w:eastAsia="仿宋_GB2312" w:cs="DengXian-Regular"/>
          <w:sz w:val="32"/>
          <w:szCs w:val="32"/>
        </w:rPr>
      </w:pP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一般公共预算财政拨款决算收入比年初预算减少</w:t>
      </w:r>
      <w:r>
        <w:rPr>
          <w:rFonts w:hint="eastAsia" w:ascii="仿宋_GB2312" w:eastAsia="仿宋_GB2312" w:cs="DengXian-Regular"/>
          <w:sz w:val="32"/>
          <w:szCs w:val="32"/>
          <w:lang w:val="en-US" w:eastAsia="zh-CN"/>
        </w:rPr>
        <w:t>50.83</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87.37</w:t>
      </w:r>
      <w:r>
        <w:rPr>
          <w:rFonts w:hint="eastAsia" w:ascii="仿宋_GB2312" w:eastAsia="仿宋_GB2312" w:cs="DengXian-Regular"/>
          <w:sz w:val="32"/>
          <w:szCs w:val="32"/>
        </w:rPr>
        <w:t>%。决算收入小于预算收入的主要原因为202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审计局人员经费和日常公用经费收入减少</w:t>
      </w:r>
      <w:r>
        <w:rPr>
          <w:rFonts w:hint="eastAsia" w:ascii="仿宋_GB2312" w:eastAsia="仿宋_GB2312" w:cs="DengXian-Regular"/>
          <w:sz w:val="32"/>
          <w:szCs w:val="32"/>
        </w:rPr>
        <w:t>。预算收入与决算收入对比情况见图2。</w:t>
      </w:r>
    </w:p>
    <w:p>
      <w:pPr>
        <w:spacing w:after="0" w:line="360" w:lineRule="auto"/>
        <w:jc w:val="center"/>
        <w:rPr>
          <w:rFonts w:hint="eastAsia"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202</w:t>
      </w:r>
      <w:r>
        <w:rPr>
          <w:rFonts w:hint="default" w:asciiTheme="minorEastAsia" w:hAnsiTheme="minorEastAsia" w:eastAsiaTheme="minorEastAsia" w:cstheme="minorEastAsia"/>
          <w:b/>
          <w:sz w:val="32"/>
          <w:szCs w:val="32"/>
          <w:u w:color="000000"/>
          <w:lang w:val="en-US"/>
        </w:rPr>
        <w:t>1</w:t>
      </w:r>
      <w:r>
        <w:rPr>
          <w:rFonts w:hint="eastAsia" w:asciiTheme="minorEastAsia" w:hAnsiTheme="minorEastAsia" w:eastAsiaTheme="minorEastAsia" w:cstheme="minorEastAsia"/>
          <w:b/>
          <w:sz w:val="32"/>
          <w:szCs w:val="32"/>
          <w:u w:color="000000"/>
        </w:rPr>
        <w:t>年度区</w:t>
      </w:r>
      <w:r>
        <w:rPr>
          <w:rFonts w:hint="eastAsia" w:ascii="仿宋_GB2312" w:eastAsia="仿宋_GB2312" w:cs="DengXian-Regular"/>
          <w:sz w:val="32"/>
          <w:szCs w:val="32"/>
          <w:lang w:eastAsia="zh-CN"/>
        </w:rPr>
        <w:t>审计局</w:t>
      </w:r>
      <w:r>
        <w:rPr>
          <w:rFonts w:hint="eastAsia" w:asciiTheme="minorEastAsia" w:hAnsiTheme="minorEastAsia" w:eastAsiaTheme="minorEastAsia" w:cstheme="minorEastAsia"/>
          <w:b/>
          <w:sz w:val="32"/>
          <w:szCs w:val="32"/>
          <w:u w:color="000000"/>
        </w:rPr>
        <w:t>预算收入与决算收入对比图</w:t>
      </w:r>
    </w:p>
    <w:p>
      <w:pPr>
        <w:spacing w:after="0" w:line="360" w:lineRule="auto"/>
        <w:jc w:val="center"/>
        <w:rPr>
          <w:rFonts w:hint="eastAsia" w:asciiTheme="minorEastAsia" w:hAnsiTheme="minorEastAsia" w:eastAsiaTheme="minorEastAsia" w:cstheme="minorEastAsia"/>
          <w:b/>
          <w:sz w:val="32"/>
          <w:szCs w:val="32"/>
          <w:u w:color="000000"/>
          <w:lang w:eastAsia="zh-CN"/>
        </w:rPr>
      </w:pPr>
      <w:r>
        <w:rPr>
          <w:rFonts w:hint="eastAsia" w:asciiTheme="minorEastAsia" w:hAnsiTheme="minorEastAsia" w:eastAsiaTheme="minorEastAsia" w:cstheme="minorEastAsia"/>
          <w:b/>
          <w:sz w:val="32"/>
          <w:szCs w:val="32"/>
          <w:u w:color="000000"/>
          <w:lang w:eastAsia="zh-CN"/>
        </w:rPr>
        <w:drawing>
          <wp:inline distT="0" distB="0" distL="114300" distR="114300">
            <wp:extent cx="4602480" cy="2592070"/>
            <wp:effectExtent l="0" t="0" r="7620" b="1778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8"/>
                    <a:stretch>
                      <a:fillRect/>
                    </a:stretch>
                  </pic:blipFill>
                  <pic:spPr>
                    <a:xfrm>
                      <a:off x="0" y="0"/>
                      <a:ext cx="4602480" cy="2592070"/>
                    </a:xfrm>
                    <a:prstGeom prst="rect">
                      <a:avLst/>
                    </a:prstGeom>
                  </pic:spPr>
                </pic:pic>
              </a:graphicData>
            </a:graphic>
          </wp:inline>
        </w:drawing>
      </w:r>
    </w:p>
    <w:p>
      <w:pPr>
        <w:pStyle w:val="4"/>
        <w:spacing w:before="0" w:after="0"/>
        <w:ind w:firstLine="643" w:firstLineChars="200"/>
        <w:jc w:val="both"/>
        <w:rPr>
          <w:rFonts w:hint="eastAsia" w:ascii="仿宋_GB2312" w:hAnsiTheme="minorEastAsia"/>
          <w:sz w:val="32"/>
        </w:rPr>
      </w:pPr>
      <w:bookmarkStart w:id="12" w:name="_Toc18197"/>
    </w:p>
    <w:p>
      <w:pPr>
        <w:pStyle w:val="4"/>
        <w:spacing w:before="0" w:after="0"/>
        <w:ind w:firstLine="643" w:firstLineChars="200"/>
        <w:jc w:val="both"/>
        <w:rPr>
          <w:rFonts w:ascii="仿宋_GB2312" w:hAnsiTheme="minorEastAsia"/>
          <w:sz w:val="32"/>
        </w:rPr>
      </w:pP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审计局</w:t>
      </w:r>
      <w:r>
        <w:rPr>
          <w:rFonts w:hint="eastAsia" w:ascii="仿宋_GB2312" w:eastAsia="仿宋_GB2312" w:cs="Times New Roman" w:hAnsiTheme="minorEastAsia"/>
          <w:sz w:val="32"/>
          <w:szCs w:val="32"/>
          <w:u w:color="000000"/>
        </w:rPr>
        <w:t>预算支出安排</w:t>
      </w:r>
      <w:r>
        <w:rPr>
          <w:rFonts w:hint="eastAsia" w:ascii="仿宋_GB2312" w:eastAsia="仿宋_GB2312" w:cs="Times New Roman" w:hAnsiTheme="minorEastAsia"/>
          <w:sz w:val="32"/>
          <w:szCs w:val="32"/>
          <w:u w:color="000000"/>
          <w:lang w:val="en-US" w:eastAsia="zh-CN"/>
        </w:rPr>
        <w:t>402.61</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375.12</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27.49</w:t>
      </w:r>
      <w:r>
        <w:rPr>
          <w:rFonts w:hint="eastAsia" w:ascii="仿宋_GB2312" w:eastAsia="仿宋_GB2312" w:cs="Times New Roman" w:hAnsiTheme="minorEastAsia"/>
          <w:sz w:val="32"/>
          <w:szCs w:val="32"/>
          <w:u w:color="000000"/>
        </w:rPr>
        <w:t>万元。预算支出按功能分类包含：</w:t>
      </w:r>
      <w:r>
        <w:rPr>
          <w:rFonts w:hint="eastAsia" w:ascii="仿宋_GB2312" w:eastAsia="仿宋_GB2312" w:cs="DengXian-Regular"/>
          <w:sz w:val="32"/>
          <w:szCs w:val="32"/>
        </w:rPr>
        <w:t>一般公共服务支出</w:t>
      </w:r>
      <w:r>
        <w:rPr>
          <w:rFonts w:hint="eastAsia" w:ascii="仿宋_GB2312" w:eastAsia="仿宋_GB2312" w:cs="DengXian-Regular"/>
          <w:sz w:val="32"/>
          <w:szCs w:val="32"/>
          <w:lang w:val="en-US" w:eastAsia="zh-CN"/>
        </w:rPr>
        <w:t>324.22</w:t>
      </w:r>
      <w:r>
        <w:rPr>
          <w:rFonts w:hint="eastAsia" w:ascii="仿宋_GB2312" w:eastAsia="仿宋_GB2312" w:cs="Times New Roman" w:hAnsiTheme="minorEastAsia"/>
          <w:sz w:val="32"/>
          <w:szCs w:val="32"/>
          <w:u w:color="000000"/>
        </w:rPr>
        <w:t>万元，社会保障和就业支出</w:t>
      </w:r>
      <w:r>
        <w:rPr>
          <w:rFonts w:hint="eastAsia" w:ascii="仿宋_GB2312" w:eastAsia="仿宋_GB2312" w:cs="Times New Roman" w:hAnsiTheme="minorEastAsia"/>
          <w:sz w:val="32"/>
          <w:szCs w:val="32"/>
          <w:u w:color="000000"/>
          <w:lang w:val="en-US" w:eastAsia="zh-CN"/>
        </w:rPr>
        <w:t>44.97</w:t>
      </w:r>
      <w:r>
        <w:rPr>
          <w:rFonts w:hint="eastAsia" w:ascii="仿宋_GB2312" w:eastAsia="仿宋_GB2312" w:cs="Times New Roman" w:hAnsiTheme="minorEastAsia"/>
          <w:sz w:val="32"/>
          <w:szCs w:val="32"/>
          <w:u w:color="000000"/>
        </w:rPr>
        <w:t>万元，医疗卫生与计划教育支出</w:t>
      </w:r>
      <w:r>
        <w:rPr>
          <w:rFonts w:hint="eastAsia" w:ascii="仿宋_GB2312" w:eastAsia="仿宋_GB2312" w:cs="Times New Roman" w:hAnsiTheme="minorEastAsia"/>
          <w:sz w:val="32"/>
          <w:szCs w:val="32"/>
          <w:u w:color="000000"/>
          <w:lang w:val="en-US" w:eastAsia="zh-CN"/>
        </w:rPr>
        <w:t>15.4</w:t>
      </w:r>
      <w:r>
        <w:rPr>
          <w:rFonts w:hint="eastAsia" w:ascii="仿宋_GB2312" w:eastAsia="仿宋_GB2312" w:cs="Times New Roman" w:hAnsiTheme="minorEastAsia"/>
          <w:sz w:val="32"/>
          <w:szCs w:val="32"/>
          <w:u w:color="000000"/>
        </w:rPr>
        <w:t>万元，住房保障支出</w:t>
      </w:r>
      <w:r>
        <w:rPr>
          <w:rFonts w:hint="eastAsia" w:ascii="仿宋_GB2312" w:eastAsia="仿宋_GB2312" w:cs="Times New Roman" w:hAnsiTheme="minorEastAsia"/>
          <w:sz w:val="32"/>
          <w:szCs w:val="32"/>
          <w:u w:color="000000"/>
          <w:lang w:val="en-US" w:eastAsia="zh-CN"/>
        </w:rPr>
        <w:t>18.02</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审计局</w:t>
      </w:r>
      <w:r>
        <w:rPr>
          <w:rFonts w:hint="eastAsia" w:ascii="仿宋_GB2312" w:eastAsia="仿宋_GB2312" w:cs="Times New Roman" w:hAnsiTheme="minorEastAsia"/>
          <w:sz w:val="32"/>
          <w:szCs w:val="32"/>
          <w:u w:color="000000"/>
        </w:rPr>
        <w:t>决算支出为</w:t>
      </w:r>
      <w:r>
        <w:rPr>
          <w:rFonts w:hint="eastAsia" w:ascii="仿宋_GB2312" w:eastAsia="仿宋_GB2312" w:cs="Times New Roman" w:hAnsiTheme="minorEastAsia"/>
          <w:sz w:val="32"/>
          <w:szCs w:val="32"/>
          <w:u w:color="000000"/>
          <w:lang w:val="en-US" w:eastAsia="zh-CN"/>
        </w:rPr>
        <w:t>393.09</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357.46</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35.63</w:t>
      </w:r>
      <w:r>
        <w:rPr>
          <w:rFonts w:hint="eastAsia" w:ascii="仿宋_GB2312" w:eastAsia="仿宋_GB2312" w:cs="Times New Roman" w:hAnsiTheme="minorEastAsia"/>
          <w:sz w:val="32"/>
          <w:szCs w:val="32"/>
          <w:u w:color="000000"/>
        </w:rPr>
        <w:t>万元。决算支出按功能分类包含：</w:t>
      </w:r>
      <w:r>
        <w:rPr>
          <w:rFonts w:hint="eastAsia" w:ascii="仿宋_GB2312" w:eastAsia="仿宋_GB2312" w:cs="DengXian-Regular"/>
          <w:sz w:val="32"/>
          <w:szCs w:val="32"/>
        </w:rPr>
        <w:t>一般公共服务支出</w:t>
      </w:r>
      <w:r>
        <w:rPr>
          <w:rFonts w:hint="eastAsia" w:ascii="仿宋_GB2312" w:eastAsia="仿宋_GB2312" w:cs="DengXian-Regular"/>
          <w:sz w:val="32"/>
          <w:szCs w:val="32"/>
          <w:lang w:val="en-US" w:eastAsia="zh-CN"/>
        </w:rPr>
        <w:t>265.79</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67.62</w:t>
      </w:r>
      <w:r>
        <w:rPr>
          <w:rFonts w:hint="eastAsia" w:ascii="仿宋_GB2312" w:eastAsia="仿宋_GB2312" w:cs="Times New Roman" w:hAnsiTheme="minorEastAsia"/>
          <w:sz w:val="32"/>
          <w:szCs w:val="32"/>
          <w:u w:color="000000"/>
        </w:rPr>
        <w:t>%；社会保障和就业支出</w:t>
      </w:r>
      <w:r>
        <w:rPr>
          <w:rFonts w:hint="eastAsia" w:ascii="仿宋_GB2312" w:eastAsia="仿宋_GB2312" w:cs="Times New Roman" w:hAnsiTheme="minorEastAsia"/>
          <w:sz w:val="32"/>
          <w:szCs w:val="32"/>
          <w:u w:color="000000"/>
          <w:lang w:val="en-US" w:eastAsia="zh-CN"/>
        </w:rPr>
        <w:t>99.58</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25.33</w:t>
      </w:r>
      <w:r>
        <w:rPr>
          <w:rFonts w:hint="eastAsia" w:ascii="仿宋_GB2312" w:eastAsia="仿宋_GB2312" w:cs="Times New Roman" w:hAnsiTheme="minorEastAsia"/>
          <w:sz w:val="32"/>
          <w:szCs w:val="32"/>
          <w:u w:color="000000"/>
        </w:rPr>
        <w:t>%；医疗卫生与计划教育支出</w:t>
      </w:r>
      <w:r>
        <w:rPr>
          <w:rFonts w:hint="eastAsia" w:ascii="仿宋_GB2312" w:eastAsia="仿宋_GB2312" w:cs="Times New Roman" w:hAnsiTheme="minorEastAsia"/>
          <w:sz w:val="32"/>
          <w:szCs w:val="32"/>
          <w:u w:color="000000"/>
          <w:lang w:val="en-US" w:eastAsia="zh-CN"/>
        </w:rPr>
        <w:t>9.71</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2.47</w:t>
      </w:r>
      <w:r>
        <w:rPr>
          <w:rFonts w:hint="eastAsia" w:ascii="仿宋_GB2312" w:eastAsia="仿宋_GB2312" w:cs="Times New Roman" w:hAnsiTheme="minorEastAsia"/>
          <w:sz w:val="32"/>
          <w:szCs w:val="32"/>
          <w:u w:color="000000"/>
        </w:rPr>
        <w:t>%；住房保障支出</w:t>
      </w:r>
      <w:r>
        <w:rPr>
          <w:rFonts w:hint="eastAsia" w:ascii="仿宋_GB2312" w:eastAsia="仿宋_GB2312" w:cs="Times New Roman" w:hAnsiTheme="minorEastAsia"/>
          <w:sz w:val="32"/>
          <w:szCs w:val="32"/>
          <w:u w:color="000000"/>
          <w:lang w:val="en-US" w:eastAsia="zh-CN"/>
        </w:rPr>
        <w:t>18.01</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4.58</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审计局</w:t>
      </w:r>
      <w:r>
        <w:rPr>
          <w:rFonts w:hint="eastAsia" w:asciiTheme="minorEastAsia" w:hAnsiTheme="minorEastAsia" w:eastAsiaTheme="minorEastAsia" w:cstheme="minorEastAsia"/>
          <w:b/>
          <w:bCs/>
          <w:sz w:val="32"/>
          <w:szCs w:val="32"/>
          <w:u w:color="000000"/>
        </w:rPr>
        <w:t>决算支出结构图</w:t>
      </w:r>
    </w:p>
    <w:p>
      <w:pPr>
        <w:spacing w:after="0" w:line="360" w:lineRule="auto"/>
        <w:ind w:firstLine="640" w:firstLineChars="200"/>
        <w:jc w:val="both"/>
        <w:rPr>
          <w:rFonts w:hint="eastAsia" w:ascii="仿宋_GB2312" w:eastAsia="仿宋_GB2312" w:cs="DengXian-Regular"/>
          <w:sz w:val="32"/>
          <w:szCs w:val="32"/>
          <w:lang w:eastAsia="zh-CN"/>
        </w:rPr>
      </w:pPr>
      <w:r>
        <w:rPr>
          <w:rFonts w:hint="eastAsia" w:ascii="仿宋_GB2312" w:eastAsia="仿宋_GB2312" w:cs="DengXian-Regular"/>
          <w:sz w:val="32"/>
          <w:szCs w:val="32"/>
          <w:lang w:eastAsia="zh-CN"/>
        </w:rPr>
        <w:drawing>
          <wp:inline distT="0" distB="0" distL="114300" distR="114300">
            <wp:extent cx="4578350" cy="2455545"/>
            <wp:effectExtent l="0" t="0" r="12700" b="1905"/>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9"/>
                    <a:stretch>
                      <a:fillRect/>
                    </a:stretch>
                  </pic:blipFill>
                  <pic:spPr>
                    <a:xfrm>
                      <a:off x="0" y="0"/>
                      <a:ext cx="4578350" cy="2455545"/>
                    </a:xfrm>
                    <a:prstGeom prst="rect">
                      <a:avLst/>
                    </a:prstGeom>
                  </pic:spPr>
                </pic:pic>
              </a:graphicData>
            </a:graphic>
          </wp:inline>
        </w:drawing>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w:t>
      </w:r>
      <w:r>
        <w:rPr>
          <w:rFonts w:hint="eastAsia" w:ascii="仿宋_GB2312" w:eastAsia="仿宋_GB2312" w:cs="DengXian-Regular"/>
          <w:sz w:val="32"/>
          <w:szCs w:val="32"/>
          <w:lang w:eastAsia="zh-CN"/>
        </w:rPr>
        <w:t>减少</w:t>
      </w:r>
      <w:r>
        <w:rPr>
          <w:rFonts w:hint="eastAsia" w:ascii="仿宋_GB2312" w:eastAsia="仿宋_GB2312" w:cs="DengXian-Regular"/>
          <w:sz w:val="32"/>
          <w:szCs w:val="32"/>
          <w:lang w:val="en-US" w:eastAsia="zh-CN"/>
        </w:rPr>
        <w:t>12.16</w:t>
      </w:r>
      <w:r>
        <w:rPr>
          <w:rFonts w:hint="eastAsia" w:ascii="仿宋_GB2312" w:eastAsia="仿宋_GB2312" w:cs="DengXian-Regular"/>
          <w:sz w:val="32"/>
          <w:szCs w:val="32"/>
        </w:rPr>
        <w:t>万元。决算支出完成年初预算的</w:t>
      </w:r>
      <w:r>
        <w:rPr>
          <w:rFonts w:hint="eastAsia" w:ascii="仿宋_GB2312" w:eastAsia="仿宋_GB2312" w:cs="DengXian-Regular"/>
          <w:sz w:val="32"/>
          <w:szCs w:val="32"/>
          <w:lang w:val="en-US" w:eastAsia="zh-CN"/>
        </w:rPr>
        <w:t>96.98</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w:t>
      </w:r>
      <w:r>
        <w:rPr>
          <w:rFonts w:hint="eastAsia" w:ascii="仿宋_GB2312" w:eastAsia="仿宋_GB2312" w:cs="DengXian-Regular"/>
          <w:sz w:val="32"/>
          <w:szCs w:val="32"/>
          <w:lang w:eastAsia="zh-CN"/>
        </w:rPr>
        <w:t>人员经费和日常公用经费收入减少</w:t>
      </w:r>
      <w:r>
        <w:rPr>
          <w:rFonts w:hint="eastAsia" w:ascii="仿宋" w:hAnsi="仿宋" w:eastAsia="仿宋"/>
          <w:snapToGrid w:val="0"/>
          <w:sz w:val="32"/>
          <w:szCs w:val="32"/>
        </w:rPr>
        <w:t>。预算支出与决算支出对比情况如图4。</w:t>
      </w:r>
    </w:p>
    <w:p>
      <w:pPr>
        <w:spacing w:after="0"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审计局</w:t>
      </w:r>
      <w:r>
        <w:rPr>
          <w:rFonts w:hint="eastAsia" w:asciiTheme="minorEastAsia" w:hAnsiTheme="minorEastAsia" w:eastAsiaTheme="minorEastAsia" w:cstheme="minorEastAsia"/>
          <w:b/>
          <w:bCs/>
          <w:sz w:val="32"/>
          <w:szCs w:val="32"/>
        </w:rPr>
        <w:t>预算支出与决算支出对比图</w:t>
      </w:r>
    </w:p>
    <w:p>
      <w:pPr>
        <w:spacing w:after="0" w:line="360" w:lineRule="auto"/>
        <w:jc w:val="center"/>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drawing>
          <wp:inline distT="0" distB="0" distL="114300" distR="114300">
            <wp:extent cx="4632325" cy="2810510"/>
            <wp:effectExtent l="0" t="0" r="15875" b="8890"/>
            <wp:docPr id="6" name="图片 6"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4"/>
                    <pic:cNvPicPr>
                      <a:picLocks noChangeAspect="1"/>
                    </pic:cNvPicPr>
                  </pic:nvPicPr>
                  <pic:blipFill>
                    <a:blip r:embed="rId10"/>
                    <a:stretch>
                      <a:fillRect/>
                    </a:stretch>
                  </pic:blipFill>
                  <pic:spPr>
                    <a:xfrm>
                      <a:off x="0" y="0"/>
                      <a:ext cx="4632325" cy="2810510"/>
                    </a:xfrm>
                    <a:prstGeom prst="rect">
                      <a:avLst/>
                    </a:prstGeom>
                  </pic:spPr>
                </pic:pic>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年实际项目支出</w:t>
      </w:r>
      <w:r>
        <w:rPr>
          <w:rFonts w:hint="eastAsia" w:ascii="仿宋_GB2312" w:eastAsia="仿宋_GB2312" w:cs="DengXian-Regular"/>
          <w:sz w:val="32"/>
          <w:szCs w:val="32"/>
          <w:lang w:val="en-US" w:eastAsia="zh-CN"/>
        </w:rPr>
        <w:t>35.63</w:t>
      </w:r>
      <w:r>
        <w:rPr>
          <w:rFonts w:hint="eastAsia" w:ascii="仿宋_GB2312" w:eastAsia="仿宋_GB2312" w:cs="DengXian-Regular"/>
          <w:sz w:val="32"/>
          <w:szCs w:val="32"/>
        </w:rPr>
        <w:t>万元，决算报表中项目支出</w:t>
      </w:r>
      <w:r>
        <w:rPr>
          <w:rFonts w:hint="eastAsia" w:ascii="仿宋_GB2312" w:eastAsia="仿宋_GB2312" w:cs="DengXian-Regular"/>
          <w:sz w:val="32"/>
          <w:szCs w:val="32"/>
          <w:lang w:val="en-US" w:eastAsia="zh-CN"/>
        </w:rPr>
        <w:t>35.63</w:t>
      </w:r>
      <w:r>
        <w:rPr>
          <w:rFonts w:hint="eastAsia" w:ascii="仿宋_GB2312" w:eastAsia="仿宋_GB2312" w:cs="DengXian-Regular"/>
          <w:sz w:val="32"/>
          <w:szCs w:val="32"/>
        </w:rPr>
        <w:t>万元，实际支出与决算报表差</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3" w:name="_Toc465149503"/>
      <w:bookmarkStart w:id="14" w:name="_Toc19291"/>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“三公”经费预算</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6.5</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0.26</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0.26</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7.74</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96.75</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年预算数相比无变化，决算数与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年实际支出相比，减少</w:t>
      </w:r>
      <w:r>
        <w:rPr>
          <w:rFonts w:hint="eastAsia" w:ascii="仿宋_GB2312" w:eastAsia="仿宋_GB2312" w:cs="DengXian-Regular"/>
          <w:sz w:val="32"/>
          <w:szCs w:val="32"/>
          <w:lang w:val="en-US" w:eastAsia="zh-CN"/>
        </w:rPr>
        <w:t>0.33</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2020</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default" w:ascii="宋体" w:hAnsi="宋体" w:eastAsia="宋体" w:cs="宋体"/>
                <w:b/>
                <w:bCs/>
                <w:color w:val="000000"/>
                <w:sz w:val="21"/>
                <w:szCs w:val="21"/>
                <w:lang w:val="en-US"/>
              </w:rPr>
              <w:t>1</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0.54</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6.5</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0.26</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-0.28</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210" w:firstLineChars="100"/>
              <w:jc w:val="both"/>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0.05</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-0.05</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0.59</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0.26</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-0.33</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公务用车保有量</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年公务用车购置及运维费年初预算</w:t>
      </w:r>
      <w:r>
        <w:rPr>
          <w:rFonts w:hint="eastAsia" w:ascii="仿宋_GB2312" w:eastAsia="仿宋_GB2312" w:cs="DengXian-Regular"/>
          <w:sz w:val="32"/>
          <w:szCs w:val="32"/>
          <w:lang w:val="en-US" w:eastAsia="zh-CN"/>
        </w:rPr>
        <w:t>6.5</w:t>
      </w:r>
      <w:r>
        <w:rPr>
          <w:rFonts w:hint="eastAsia" w:ascii="仿宋_GB2312" w:eastAsia="仿宋_GB2312" w:cs="DengXian-Regular"/>
          <w:sz w:val="32"/>
          <w:szCs w:val="32"/>
        </w:rPr>
        <w:t>万元，全部为公务用车运行维护费，实际支出</w:t>
      </w:r>
      <w:r>
        <w:rPr>
          <w:rFonts w:hint="eastAsia" w:ascii="仿宋_GB2312" w:eastAsia="仿宋_GB2312" w:cs="DengXian-Regular"/>
          <w:sz w:val="32"/>
          <w:szCs w:val="32"/>
          <w:lang w:val="en-US" w:eastAsia="zh-CN"/>
        </w:rPr>
        <w:t>0.26</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6.24</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96</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年实际支出相比，减少</w:t>
      </w:r>
      <w:r>
        <w:rPr>
          <w:rFonts w:hint="eastAsia" w:ascii="仿宋_GB2312" w:eastAsia="仿宋_GB2312" w:cs="DengXian-Regular"/>
          <w:sz w:val="32"/>
          <w:szCs w:val="32"/>
          <w:lang w:val="en-US" w:eastAsia="zh-CN"/>
        </w:rPr>
        <w:t>0.33</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公务接待费年初预算</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万元，比预算减少了</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年预算相比无变化，决算数与</w:t>
      </w:r>
      <w:r>
        <w:rPr>
          <w:rFonts w:ascii="仿宋_GB2312" w:eastAsia="仿宋_GB2312" w:cs="DengXian-Regular"/>
          <w:sz w:val="32"/>
          <w:szCs w:val="32"/>
        </w:rPr>
        <w:t>20</w:t>
      </w:r>
      <w:r>
        <w:rPr>
          <w:rFonts w:hint="default" w:ascii="仿宋_GB2312" w:eastAsia="仿宋_GB2312" w:cs="DengXian-Regular"/>
          <w:sz w:val="32"/>
          <w:szCs w:val="32"/>
          <w:lang w:val="en-US"/>
        </w:rPr>
        <w:t>20</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减少</w:t>
      </w:r>
      <w:r>
        <w:rPr>
          <w:rFonts w:hint="eastAsia" w:ascii="仿宋_GB2312" w:eastAsia="仿宋_GB2312" w:cs="DengXian-Regular"/>
          <w:sz w:val="32"/>
          <w:szCs w:val="32"/>
          <w:lang w:val="en-US" w:eastAsia="zh-CN"/>
        </w:rPr>
        <w:t>0.05</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highlight w:val="none"/>
          <w:u w:color="000000"/>
        </w:rPr>
      </w:pPr>
      <w:r>
        <w:rPr>
          <w:rFonts w:hint="eastAsia" w:ascii="楷体_GB2312" w:eastAsia="楷体_GB2312" w:cs="Times New Roman" w:hAnsiTheme="minorEastAsia"/>
          <w:b/>
          <w:bCs/>
          <w:kern w:val="2"/>
          <w:sz w:val="32"/>
          <w:szCs w:val="32"/>
          <w:highlight w:val="none"/>
          <w:u w:color="000000"/>
        </w:rPr>
        <w:t>（一）投入（1</w:t>
      </w:r>
      <w:r>
        <w:rPr>
          <w:rFonts w:hint="eastAsia" w:ascii="楷体_GB2312" w:eastAsia="楷体_GB2312" w:cs="Times New Roman" w:hAnsiTheme="minorEastAsia"/>
          <w:b/>
          <w:bCs/>
          <w:kern w:val="2"/>
          <w:sz w:val="32"/>
          <w:szCs w:val="32"/>
          <w:highlight w:val="none"/>
          <w:u w:color="000000"/>
          <w:lang w:val="en-US" w:eastAsia="zh-CN"/>
        </w:rPr>
        <w:t>7</w:t>
      </w:r>
      <w:r>
        <w:rPr>
          <w:rFonts w:hint="eastAsia" w:ascii="楷体_GB2312" w:eastAsia="楷体_GB2312" w:cs="Times New Roman" w:hAnsiTheme="minorEastAsia"/>
          <w:b/>
          <w:bCs/>
          <w:kern w:val="2"/>
          <w:sz w:val="32"/>
          <w:szCs w:val="32"/>
          <w:highlight w:val="none"/>
          <w:u w:color="000000"/>
        </w:rPr>
        <w:t>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w:t>
      </w:r>
      <w:r>
        <w:rPr>
          <w:rFonts w:hint="eastAsia" w:ascii="仿宋_GB2312" w:eastAsia="仿宋_GB2312" w:cs="DengXian-Regular"/>
          <w:sz w:val="32"/>
          <w:szCs w:val="32"/>
          <w:lang w:val="en-US" w:eastAsia="zh-CN"/>
        </w:rPr>
        <w:t>17</w:t>
      </w:r>
      <w:r>
        <w:rPr>
          <w:rFonts w:hint="eastAsia" w:ascii="仿宋_GB2312" w:eastAsia="仿宋_GB2312" w:cs="DengXian-Regular"/>
          <w:sz w:val="32"/>
          <w:szCs w:val="32"/>
        </w:rPr>
        <w:t>分，下设2个二级指标：目标设定和预算配置，</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个三级指标：绩效目标合理性、绩效指标明确性、在职人员控制率</w:t>
      </w:r>
      <w:r>
        <w:rPr>
          <w:rFonts w:hint="eastAsia" w:ascii="仿宋_GB2312" w:eastAsia="仿宋_GB2312" w:cs="DengXian-Regular"/>
          <w:sz w:val="32"/>
          <w:szCs w:val="32"/>
          <w:lang w:eastAsia="zh-CN"/>
        </w:rPr>
        <w:t>、“三公经费”变动率、重点支出安排率</w:t>
      </w:r>
      <w:r>
        <w:rPr>
          <w:rFonts w:hint="eastAsia" w:ascii="仿宋_GB2312" w:eastAsia="仿宋_GB2312" w:cs="DengXian-Regular"/>
          <w:sz w:val="32"/>
          <w:szCs w:val="32"/>
        </w:rPr>
        <w:t>。</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w:t>
      </w:r>
      <w:r>
        <w:rPr>
          <w:rFonts w:hint="eastAsia" w:ascii="楷体" w:hAnsi="楷体" w:eastAsia="楷体"/>
          <w:kern w:val="2"/>
          <w:sz w:val="32"/>
          <w:lang w:val="en-US" w:eastAsia="zh-CN"/>
        </w:rPr>
        <w:t>57</w:t>
      </w:r>
      <w:r>
        <w:rPr>
          <w:rFonts w:hint="eastAsia" w:ascii="楷体" w:hAnsi="楷体" w:eastAsia="楷体"/>
          <w:kern w:val="2"/>
          <w:sz w:val="32"/>
        </w:rPr>
        <w:t>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w:t>
      </w:r>
      <w:r>
        <w:rPr>
          <w:rFonts w:hint="eastAsia" w:ascii="仿宋_GB2312" w:eastAsia="仿宋_GB2312" w:cs="DengXian-Regular"/>
          <w:sz w:val="32"/>
          <w:szCs w:val="32"/>
          <w:lang w:val="en-US" w:eastAsia="zh-CN"/>
        </w:rPr>
        <w:t>57</w:t>
      </w:r>
      <w:r>
        <w:rPr>
          <w:rFonts w:hint="eastAsia" w:ascii="仿宋_GB2312" w:eastAsia="仿宋_GB2312" w:cs="DengXian-Regular"/>
          <w:sz w:val="32"/>
          <w:szCs w:val="32"/>
        </w:rPr>
        <w:t>分，下设3个二级指标：预算执行、预算管理和</w:t>
      </w:r>
      <w:r>
        <w:rPr>
          <w:rFonts w:hint="eastAsia" w:ascii="仿宋_GB2312" w:eastAsia="仿宋_GB2312" w:cs="DengXian-Regular"/>
          <w:sz w:val="32"/>
          <w:szCs w:val="32"/>
          <w:lang w:eastAsia="zh-CN"/>
        </w:rPr>
        <w:t>资产管理</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rPr>
        <w:t>个三级指标：预算完成率、预算调整率、支付进度率</w:t>
      </w:r>
      <w:r>
        <w:rPr>
          <w:rFonts w:hint="eastAsia" w:ascii="仿宋_GB2312" w:eastAsia="仿宋_GB2312" w:cs="DengXian-Regular"/>
          <w:sz w:val="32"/>
          <w:szCs w:val="32"/>
          <w:lang w:eastAsia="zh-CN"/>
        </w:rPr>
        <w:t>、结转结余率、结转结余变动率、公用经费控制</w:t>
      </w:r>
      <w:r>
        <w:rPr>
          <w:rFonts w:hint="eastAsia" w:ascii="仿宋_GB2312" w:eastAsia="仿宋_GB2312" w:cs="DengXian-Regular"/>
          <w:sz w:val="32"/>
          <w:szCs w:val="32"/>
        </w:rPr>
        <w:t>率、“三公”经费控制率、政府采购执行率、管理制度健全性</w:t>
      </w:r>
      <w:r>
        <w:rPr>
          <w:rFonts w:hint="eastAsia" w:ascii="仿宋_GB2312" w:eastAsia="仿宋_GB2312" w:cs="DengXian-Regular"/>
          <w:sz w:val="32"/>
          <w:szCs w:val="32"/>
          <w:lang w:eastAsia="zh-CN"/>
        </w:rPr>
        <w:t>、</w:t>
      </w:r>
      <w:r>
        <w:rPr>
          <w:rFonts w:hint="eastAsia" w:ascii="仿宋_GB2312" w:eastAsia="仿宋_GB2312" w:cs="DengXian-Regular"/>
          <w:sz w:val="32"/>
          <w:szCs w:val="32"/>
        </w:rPr>
        <w:t>资金使用合规性、预决算信息公开性、基础信息完</w:t>
      </w:r>
      <w:r>
        <w:rPr>
          <w:rFonts w:hint="eastAsia" w:ascii="仿宋_GB2312" w:eastAsia="仿宋_GB2312" w:cs="DengXian-Regular"/>
          <w:sz w:val="32"/>
          <w:szCs w:val="32"/>
          <w:lang w:eastAsia="zh-CN"/>
        </w:rPr>
        <w:t>善</w:t>
      </w:r>
      <w:r>
        <w:rPr>
          <w:rFonts w:hint="eastAsia" w:ascii="仿宋_GB2312" w:eastAsia="仿宋_GB2312" w:cs="DengXian-Regular"/>
          <w:sz w:val="32"/>
          <w:szCs w:val="32"/>
        </w:rPr>
        <w:t>性、管理制度健全性</w:t>
      </w:r>
      <w:r>
        <w:rPr>
          <w:rFonts w:hint="eastAsia" w:ascii="仿宋_GB2312" w:eastAsia="仿宋_GB2312" w:cs="DengXian-Regular"/>
          <w:sz w:val="32"/>
          <w:szCs w:val="32"/>
          <w:lang w:eastAsia="zh-CN"/>
        </w:rPr>
        <w:t>、</w:t>
      </w:r>
      <w:r>
        <w:rPr>
          <w:rFonts w:hint="eastAsia" w:ascii="仿宋_GB2312" w:eastAsia="仿宋_GB2312" w:cs="DengXian-Regular"/>
          <w:sz w:val="32"/>
          <w:szCs w:val="32"/>
        </w:rPr>
        <w:t>资产管理</w:t>
      </w:r>
      <w:r>
        <w:rPr>
          <w:rFonts w:hint="eastAsia" w:ascii="仿宋_GB2312" w:eastAsia="仿宋_GB2312" w:cs="DengXian-Regular"/>
          <w:sz w:val="32"/>
          <w:szCs w:val="32"/>
          <w:lang w:eastAsia="zh-CN"/>
        </w:rPr>
        <w:t>安全</w:t>
      </w:r>
      <w:r>
        <w:rPr>
          <w:rFonts w:hint="eastAsia" w:ascii="仿宋_GB2312" w:eastAsia="仿宋_GB2312" w:cs="DengXian-Regular"/>
          <w:sz w:val="32"/>
          <w:szCs w:val="32"/>
        </w:rPr>
        <w:t>性、固定资产利用率等。</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w:t>
      </w:r>
      <w:r>
        <w:rPr>
          <w:rFonts w:hint="eastAsia" w:ascii="楷体" w:hAnsi="楷体" w:eastAsia="楷体"/>
          <w:kern w:val="2"/>
          <w:sz w:val="32"/>
          <w:lang w:val="en-US" w:eastAsia="zh-CN"/>
        </w:rPr>
        <w:t>16</w:t>
      </w:r>
      <w:r>
        <w:rPr>
          <w:rFonts w:hint="eastAsia" w:ascii="楷体" w:hAnsi="楷体" w:eastAsia="楷体"/>
          <w:kern w:val="2"/>
          <w:sz w:val="32"/>
        </w:rPr>
        <w:t>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主要反映实际完成率，</w:t>
      </w:r>
      <w:r>
        <w:rPr>
          <w:rFonts w:hint="eastAsia" w:ascii="仿宋_GB2312" w:eastAsia="仿宋_GB2312" w:cs="DengXian-Regular"/>
          <w:sz w:val="32"/>
          <w:szCs w:val="32"/>
          <w:lang w:eastAsia="zh-CN"/>
        </w:rPr>
        <w:t>质量达标</w:t>
      </w:r>
      <w:r>
        <w:rPr>
          <w:rFonts w:hint="eastAsia" w:ascii="仿宋_GB2312" w:eastAsia="仿宋_GB2312" w:cs="DengXian-Regular"/>
          <w:sz w:val="32"/>
          <w:szCs w:val="32"/>
        </w:rPr>
        <w:t>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w:t>
      </w:r>
      <w:r>
        <w:rPr>
          <w:rFonts w:hint="eastAsia" w:ascii="仿宋_GB2312" w:eastAsia="仿宋_GB2312" w:cs="DengXian-Regular"/>
          <w:sz w:val="32"/>
          <w:szCs w:val="32"/>
          <w:lang w:val="en-US" w:eastAsia="zh-CN"/>
        </w:rPr>
        <w:t>16</w:t>
      </w:r>
      <w:r>
        <w:rPr>
          <w:rFonts w:hint="eastAsia" w:ascii="仿宋_GB2312" w:eastAsia="仿宋_GB2312" w:cs="DengXian-Regular"/>
          <w:sz w:val="32"/>
          <w:szCs w:val="32"/>
        </w:rPr>
        <w:t>分，下设1个二级指标：</w:t>
      </w:r>
      <w:r>
        <w:rPr>
          <w:rFonts w:hint="eastAsia" w:ascii="仿宋_GB2312" w:eastAsia="仿宋_GB2312" w:cs="DengXian-Regular"/>
          <w:sz w:val="32"/>
          <w:szCs w:val="32"/>
          <w:lang w:eastAsia="zh-CN"/>
        </w:rPr>
        <w:t>职</w:t>
      </w:r>
      <w:r>
        <w:rPr>
          <w:rFonts w:hint="eastAsia" w:ascii="仿宋_GB2312" w:eastAsia="仿宋_GB2312" w:cs="DengXian-Regular"/>
          <w:sz w:val="32"/>
          <w:szCs w:val="32"/>
        </w:rPr>
        <w:t>责履行，</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个三级指标：实际完成率、完成及时率</w:t>
      </w:r>
      <w:r>
        <w:rPr>
          <w:rFonts w:hint="eastAsia" w:ascii="仿宋_GB2312" w:eastAsia="仿宋_GB2312" w:cs="DengXian-Regular"/>
          <w:sz w:val="32"/>
          <w:szCs w:val="32"/>
          <w:lang w:eastAsia="zh-CN"/>
        </w:rPr>
        <w:t>、质量达标率、重点工作办结率</w:t>
      </w:r>
      <w:r>
        <w:rPr>
          <w:rFonts w:hint="eastAsia" w:ascii="仿宋_GB2312" w:eastAsia="仿宋_GB2312" w:cs="DengXian-Regular"/>
          <w:sz w:val="32"/>
          <w:szCs w:val="32"/>
        </w:rPr>
        <w:t>。</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w:t>
      </w:r>
      <w:r>
        <w:rPr>
          <w:rFonts w:hint="eastAsia" w:ascii="楷体_GB2312" w:eastAsia="楷体_GB2312" w:hAnsiTheme="minorEastAsia"/>
          <w:kern w:val="2"/>
          <w:sz w:val="32"/>
          <w:lang w:val="en-US" w:eastAsia="zh-CN"/>
        </w:rPr>
        <w:t>10</w:t>
      </w:r>
      <w:r>
        <w:rPr>
          <w:rFonts w:hint="eastAsia" w:ascii="楷体_GB2312" w:eastAsia="楷体_GB2312" w:hAnsiTheme="minorEastAsia"/>
          <w:kern w:val="2"/>
          <w:sz w:val="32"/>
        </w:rPr>
        <w:t>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w:t>
      </w:r>
      <w:r>
        <w:rPr>
          <w:rFonts w:hint="eastAsia" w:ascii="仿宋_GB2312" w:eastAsia="仿宋_GB2312" w:cs="DengXian-Regular"/>
          <w:sz w:val="32"/>
          <w:szCs w:val="32"/>
          <w:lang w:val="en-US" w:eastAsia="zh-CN"/>
        </w:rPr>
        <w:t>10</w:t>
      </w:r>
      <w:r>
        <w:rPr>
          <w:rFonts w:hint="eastAsia" w:ascii="仿宋_GB2312" w:eastAsia="仿宋_GB2312" w:cs="DengXian-Regular"/>
          <w:sz w:val="32"/>
          <w:szCs w:val="32"/>
        </w:rPr>
        <w:t>分，下设1个二级指标：履职效</w:t>
      </w:r>
      <w:r>
        <w:rPr>
          <w:rFonts w:hint="eastAsia" w:ascii="仿宋_GB2312" w:eastAsia="仿宋_GB2312" w:cs="DengXian-Regular"/>
          <w:sz w:val="32"/>
          <w:szCs w:val="32"/>
          <w:lang w:val="en-US" w:eastAsia="zh-CN"/>
        </w:rPr>
        <w:t xml:space="preserve"> 益</w:t>
      </w:r>
      <w:r>
        <w:rPr>
          <w:rFonts w:hint="eastAsia" w:ascii="仿宋_GB2312" w:eastAsia="仿宋_GB2312" w:cs="DengXian-Regular"/>
          <w:sz w:val="32"/>
          <w:szCs w:val="32"/>
        </w:rPr>
        <w:t>，2个三级指标：</w:t>
      </w:r>
      <w:r>
        <w:rPr>
          <w:rFonts w:hint="eastAsia" w:ascii="仿宋_GB2312" w:eastAsia="仿宋_GB2312" w:cs="DengXian-Regular"/>
          <w:sz w:val="32"/>
          <w:szCs w:val="32"/>
          <w:lang w:eastAsia="zh-CN"/>
        </w:rPr>
        <w:t>社会</w:t>
      </w:r>
      <w:r>
        <w:rPr>
          <w:rFonts w:hint="eastAsia" w:ascii="仿宋_GB2312" w:eastAsia="仿宋_GB2312" w:cs="DengXian-Regular"/>
          <w:sz w:val="32"/>
          <w:szCs w:val="32"/>
        </w:rPr>
        <w:t>效益</w:t>
      </w:r>
      <w:r>
        <w:rPr>
          <w:rFonts w:hint="eastAsia" w:ascii="仿宋_GB2312" w:eastAsia="仿宋_GB2312" w:cs="DengXian-Regular"/>
          <w:sz w:val="32"/>
          <w:szCs w:val="32"/>
          <w:lang w:eastAsia="zh-CN"/>
        </w:rPr>
        <w:t>和社会公众或服务对象满意度</w:t>
      </w:r>
      <w:r>
        <w:rPr>
          <w:rFonts w:hint="eastAsia" w:ascii="仿宋_GB2312" w:eastAsia="仿宋_GB2312" w:cs="DengXian-Regular"/>
          <w:sz w:val="32"/>
          <w:szCs w:val="32"/>
        </w:rPr>
        <w:t>。</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65149510"/>
      <w:bookmarkStart w:id="46" w:name="_Toc49265278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本单位</w:t>
      </w:r>
      <w:r>
        <w:rPr>
          <w:rFonts w:hint="eastAsia" w:ascii="仿宋_GB2312" w:eastAsia="仿宋_GB2312" w:cs="DengXian-Regular"/>
          <w:sz w:val="32"/>
          <w:szCs w:val="32"/>
        </w:rPr>
        <w:t>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w:t>
      </w:r>
      <w:r>
        <w:rPr>
          <w:rFonts w:hint="eastAsia" w:ascii="仿宋_GB2312" w:eastAsia="仿宋_GB2312" w:cs="DengXian-Regular"/>
          <w:sz w:val="32"/>
          <w:szCs w:val="32"/>
          <w:lang w:eastAsia="zh-CN"/>
        </w:rPr>
        <w:t>本</w:t>
      </w:r>
      <w:r>
        <w:rPr>
          <w:rFonts w:hint="eastAsia" w:ascii="仿宋_GB2312" w:eastAsia="仿宋_GB2312" w:cs="DengXian-Regular"/>
          <w:sz w:val="32"/>
          <w:szCs w:val="32"/>
        </w:rPr>
        <w:t>单位相关资料的收集，制定绩效评价实施方案和体系,确定最终方案。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部门整体支出绩效评价总得分为</w:t>
      </w:r>
      <w:r>
        <w:rPr>
          <w:rFonts w:hint="eastAsia" w:ascii="仿宋_GB2312" w:eastAsia="仿宋_GB2312" w:cs="DengXian-Regular"/>
          <w:sz w:val="32"/>
          <w:szCs w:val="32"/>
          <w:highlight w:val="none"/>
          <w:lang w:val="en-US" w:eastAsia="zh-CN"/>
        </w:rPr>
        <w:t>87.48</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eastAsia="zh-CN"/>
        </w:rPr>
        <w:t>良</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w:t>
      </w:r>
      <w:r>
        <w:rPr>
          <w:rFonts w:hint="eastAsia" w:ascii="楷体_GB2312" w:eastAsia="楷体_GB2312" w:hAnsiTheme="minorEastAsia"/>
          <w:kern w:val="2"/>
          <w:sz w:val="32"/>
          <w:lang w:val="en-US" w:eastAsia="zh-CN"/>
        </w:rPr>
        <w:t>7</w:t>
      </w:r>
      <w:r>
        <w:rPr>
          <w:rFonts w:hint="eastAsia" w:ascii="楷体_GB2312" w:eastAsia="楷体_GB2312" w:hAnsiTheme="minorEastAsia"/>
          <w:kern w:val="2"/>
          <w:sz w:val="32"/>
        </w:rPr>
        <w:t>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该一级指标包含目标设定和预算配置两个二级指标，主要反映绩效目标设定是否合理，绩效指标的制定是否清晰、可衡量。</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836"/>
        <w:gridCol w:w="114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83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14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w:t>
            </w:r>
            <w:r>
              <w:rPr>
                <w:rFonts w:hint="eastAsia" w:cs="宋体" w:asciiTheme="minorEastAsia" w:hAnsiTheme="minorEastAsia" w:eastAsiaTheme="minorEastAsia"/>
                <w:sz w:val="21"/>
                <w:szCs w:val="21"/>
                <w:lang w:val="en-US" w:eastAsia="zh-CN"/>
              </w:rPr>
              <w:t>7</w:t>
            </w:r>
            <w:r>
              <w:rPr>
                <w:rFonts w:hint="eastAsia" w:cs="宋体" w:asciiTheme="minorEastAsia" w:hAnsiTheme="minorEastAsia" w:eastAsiaTheme="minorEastAsia"/>
                <w:sz w:val="21"/>
                <w:szCs w:val="21"/>
              </w:rPr>
              <w:t>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目标设定</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8</w:t>
            </w:r>
            <w:r>
              <w:rPr>
                <w:rFonts w:hint="eastAsia" w:cs="宋体" w:asciiTheme="minorEastAsia" w:hAnsiTheme="minorEastAsia" w:eastAsiaTheme="minorEastAsia"/>
                <w:sz w:val="21"/>
                <w:szCs w:val="21"/>
              </w:rPr>
              <w:t>分）</w:t>
            </w:r>
          </w:p>
        </w:tc>
        <w:tc>
          <w:tcPr>
            <w:tcW w:w="183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141"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83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141"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9</w:t>
            </w:r>
            <w:r>
              <w:rPr>
                <w:rFonts w:hint="eastAsia" w:cs="宋体" w:asciiTheme="minorEastAsia" w:hAnsiTheme="minorEastAsia" w:eastAsiaTheme="minorEastAsia"/>
                <w:sz w:val="21"/>
                <w:szCs w:val="21"/>
              </w:rPr>
              <w:t>分）</w:t>
            </w:r>
          </w:p>
        </w:tc>
        <w:tc>
          <w:tcPr>
            <w:tcW w:w="183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141"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836"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18"/>
                <w:szCs w:val="18"/>
              </w:rPr>
              <w:t>“三公经费”</w:t>
            </w:r>
            <w:r>
              <w:rPr>
                <w:rFonts w:hint="eastAsia" w:cs="宋体" w:asciiTheme="minorEastAsia" w:hAnsiTheme="minorEastAsia" w:eastAsiaTheme="minorEastAsia"/>
                <w:sz w:val="18"/>
                <w:szCs w:val="18"/>
                <w:lang w:eastAsia="zh-CN"/>
              </w:rPr>
              <w:t>变动率</w:t>
            </w:r>
          </w:p>
        </w:tc>
        <w:tc>
          <w:tcPr>
            <w:tcW w:w="114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83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重点支出安排率</w:t>
            </w:r>
          </w:p>
        </w:tc>
        <w:tc>
          <w:tcPr>
            <w:tcW w:w="114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836"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141"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17</w:t>
            </w:r>
          </w:p>
        </w:tc>
        <w:tc>
          <w:tcPr>
            <w:tcW w:w="1134"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13.6</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1.目标设定（</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该指标主要评价部门的职责设定是否符合“三定”方案中所赋予的职责；工作活动是否与部门职责、工作规划和重点工作相关；工作活动项下确定的预算项目是否合理，是否与工作活动密切相关；是否</w:t>
      </w:r>
      <w:r>
        <w:rPr>
          <w:rFonts w:hint="eastAsia" w:ascii="仿宋_GB2312" w:eastAsia="仿宋_GB2312" w:cs="DengXian-Regular"/>
          <w:sz w:val="32"/>
          <w:szCs w:val="32"/>
          <w:lang w:eastAsia="zh-CN"/>
        </w:rPr>
        <w:t>符合部门指定的中长期实施规划</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职能配置</w:t>
      </w:r>
      <w:r>
        <w:rPr>
          <w:rFonts w:hint="eastAsia" w:ascii="仿宋_GB2312" w:eastAsia="仿宋_GB2312" w:cs="DengXian-Regular"/>
          <w:sz w:val="32"/>
          <w:szCs w:val="32"/>
          <w:lang w:eastAsia="zh-CN"/>
        </w:rPr>
        <w:t>、</w:t>
      </w:r>
      <w:r>
        <w:rPr>
          <w:rFonts w:hint="eastAsia" w:ascii="仿宋_GB2312" w:eastAsia="仿宋_GB2312" w:cs="DengXian-Regular"/>
          <w:sz w:val="32"/>
          <w:szCs w:val="32"/>
        </w:rPr>
        <w:t>内设机构和人员编制规定》和徐水区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年预算文本—部门职责工作活动绩效目标，评价工作组认为区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）绩效</w:t>
      </w:r>
      <w:r>
        <w:rPr>
          <w:rFonts w:hint="eastAsia" w:ascii="仿宋_GB2312" w:eastAsia="仿宋_GB2312" w:cs="DengXian-Regular"/>
          <w:sz w:val="32"/>
          <w:szCs w:val="32"/>
          <w:lang w:eastAsia="zh-CN"/>
        </w:rPr>
        <w:t>指</w:t>
      </w:r>
      <w:r>
        <w:rPr>
          <w:rFonts w:hint="eastAsia" w:ascii="仿宋_GB2312" w:eastAsia="仿宋_GB2312" w:cs="DengXian-Regular"/>
          <w:sz w:val="32"/>
          <w:szCs w:val="32"/>
        </w:rPr>
        <w:t>标明确性（</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年预算文本—部门职责工作活动绩效目标,该指标实际得分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）在职人员控制率（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职能配置内设机构和人员编制规定》的通知，</w:t>
      </w:r>
      <w:r>
        <w:rPr>
          <w:rFonts w:hint="eastAsia" w:ascii="仿宋_GB2312" w:eastAsia="仿宋_GB2312" w:cs="DengXian-Regular"/>
          <w:sz w:val="32"/>
          <w:szCs w:val="32"/>
          <w:lang w:val="en-US" w:eastAsia="zh-CN"/>
        </w:rPr>
        <w:t>审计局</w:t>
      </w:r>
      <w:r>
        <w:rPr>
          <w:rFonts w:hint="eastAsia" w:ascii="仿宋_GB2312" w:eastAsia="仿宋_GB2312" w:cs="DengXian-Regular"/>
          <w:sz w:val="32"/>
          <w:szCs w:val="32"/>
        </w:rPr>
        <w:t>人员编制为</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人，根据区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年决算文本-部门基本情况表，截至202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年底，在职人员</w:t>
      </w:r>
      <w:r>
        <w:rPr>
          <w:rFonts w:hint="eastAsia" w:ascii="仿宋_GB2312" w:eastAsia="仿宋_GB2312" w:cs="DengXian-Regular"/>
          <w:sz w:val="32"/>
          <w:szCs w:val="32"/>
          <w:lang w:val="en-US" w:eastAsia="zh-CN"/>
        </w:rPr>
        <w:t>21</w:t>
      </w:r>
      <w:r>
        <w:rPr>
          <w:rFonts w:hint="eastAsia" w:ascii="仿宋_GB2312" w:eastAsia="仿宋_GB2312" w:cs="DengXian-Regular"/>
          <w:sz w:val="32"/>
          <w:szCs w:val="32"/>
        </w:rPr>
        <w:t>人，在职人员控制率=（</w:t>
      </w:r>
      <w:r>
        <w:rPr>
          <w:rFonts w:hint="eastAsia" w:ascii="仿宋_GB2312" w:eastAsia="仿宋_GB2312" w:cs="DengXian-Regular"/>
          <w:sz w:val="32"/>
          <w:szCs w:val="32"/>
          <w:lang w:val="en-US" w:eastAsia="zh-CN"/>
        </w:rPr>
        <w:t>21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233</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）“三公经费”变动率（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w:t>
      </w:r>
      <w:r>
        <w:rPr>
          <w:rFonts w:hint="eastAsia" w:ascii="仿宋_GB2312" w:eastAsia="仿宋_GB2312" w:cs="DengXian-Regular"/>
          <w:sz w:val="32"/>
          <w:szCs w:val="32"/>
          <w:lang w:eastAsia="zh-CN"/>
        </w:rPr>
        <w:t>本</w:t>
      </w:r>
      <w:r>
        <w:rPr>
          <w:rFonts w:hint="eastAsia" w:ascii="仿宋_GB2312" w:eastAsia="仿宋_GB2312" w:cs="DengXian-Regular"/>
          <w:sz w:val="32"/>
          <w:szCs w:val="32"/>
        </w:rPr>
        <w:t>部门本年度“三公经费”预算数与上年度“三公经费”预算数的变动比率，用以反映和考核部门对控制重点行政成本的努力程度。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年预算文本及相关会计资料，</w:t>
      </w:r>
      <w:r>
        <w:rPr>
          <w:rFonts w:hint="eastAsia" w:ascii="仿宋_GB2312" w:eastAsia="仿宋_GB2312" w:cs="DengXian-Regular"/>
          <w:sz w:val="32"/>
          <w:szCs w:val="32"/>
          <w:lang w:eastAsia="zh-CN"/>
        </w:rPr>
        <w:t>本单位“三公经费”总额</w:t>
      </w:r>
      <w:r>
        <w:rPr>
          <w:rFonts w:hint="eastAsia" w:ascii="仿宋_GB2312" w:eastAsia="仿宋_GB2312" w:cs="DengXian-Regular"/>
          <w:sz w:val="32"/>
          <w:szCs w:val="32"/>
          <w:lang w:val="en-US" w:eastAsia="zh-CN"/>
        </w:rPr>
        <w:t>0.26万元，上年度</w:t>
      </w:r>
      <w:r>
        <w:rPr>
          <w:rFonts w:hint="eastAsia" w:ascii="仿宋_GB2312" w:eastAsia="仿宋_GB2312" w:cs="DengXian-Regular"/>
          <w:sz w:val="32"/>
          <w:szCs w:val="32"/>
        </w:rPr>
        <w:t>“三公经费”</w:t>
      </w:r>
      <w:r>
        <w:rPr>
          <w:rFonts w:hint="eastAsia" w:ascii="仿宋_GB2312" w:eastAsia="仿宋_GB2312" w:cs="DengXian-Regular"/>
          <w:sz w:val="32"/>
          <w:szCs w:val="32"/>
          <w:lang w:eastAsia="zh-CN"/>
        </w:rPr>
        <w:t>总额</w:t>
      </w:r>
      <w:r>
        <w:rPr>
          <w:rFonts w:hint="eastAsia" w:ascii="仿宋_GB2312" w:eastAsia="仿宋_GB2312" w:cs="DengXian-Regular"/>
          <w:sz w:val="32"/>
          <w:szCs w:val="32"/>
          <w:lang w:val="en-US" w:eastAsia="zh-CN"/>
        </w:rPr>
        <w:t>0.59万元，</w:t>
      </w:r>
      <w:r>
        <w:rPr>
          <w:rFonts w:hint="eastAsia" w:ascii="仿宋_GB2312" w:eastAsia="仿宋_GB2312" w:cs="DengXian-Regular"/>
          <w:sz w:val="32"/>
          <w:szCs w:val="32"/>
        </w:rPr>
        <w:t>“三公经费”变动率=[（</w:t>
      </w:r>
      <w:r>
        <w:rPr>
          <w:rFonts w:hint="eastAsia" w:ascii="仿宋_GB2312" w:eastAsia="仿宋_GB2312" w:cs="DengXian-Regular"/>
          <w:sz w:val="32"/>
          <w:szCs w:val="32"/>
          <w:lang w:val="en-US" w:eastAsia="zh-CN"/>
        </w:rPr>
        <w:t>0.26</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0.59</w:t>
      </w:r>
      <w:r>
        <w:rPr>
          <w:rFonts w:hint="eastAsia" w:ascii="仿宋_GB2312" w:eastAsia="仿宋_GB2312" w:cs="DengXian-Regular"/>
          <w:sz w:val="32"/>
          <w:szCs w:val="32"/>
        </w:rPr>
        <w:t>）/上年度</w:t>
      </w:r>
      <w:r>
        <w:rPr>
          <w:rFonts w:hint="eastAsia" w:ascii="仿宋_GB2312" w:eastAsia="仿宋_GB2312" w:cs="DengXian-Regular"/>
          <w:sz w:val="32"/>
          <w:szCs w:val="32"/>
          <w:lang w:val="en-US" w:eastAsia="zh-CN"/>
        </w:rPr>
        <w:t>0.59</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=56%</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2.6</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）重点支出安排率（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该指标主要评价本年度预算安排的重点项目支出与部门项目总支出的比率，用以反映和考核部门对履行主要职责或完成重点任务的保障程度。</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重点支出安排率=（重点项目支出/项目总支出）×100%</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年预算文本—部门项目支出预算表，</w:t>
      </w:r>
      <w:r>
        <w:rPr>
          <w:rFonts w:hint="eastAsia" w:ascii="仿宋_GB2312" w:eastAsia="仿宋_GB2312" w:cs="DengXian-Regular"/>
          <w:sz w:val="32"/>
          <w:szCs w:val="32"/>
          <w:lang w:val="en-US"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年预算项目共</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个（详见附件</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），涉及资金</w:t>
      </w:r>
      <w:r>
        <w:rPr>
          <w:rFonts w:hint="eastAsia" w:ascii="仿宋_GB2312" w:eastAsia="仿宋_GB2312" w:cs="DengXian-Regular"/>
          <w:sz w:val="32"/>
          <w:szCs w:val="32"/>
          <w:lang w:val="en-US" w:eastAsia="zh-CN"/>
        </w:rPr>
        <w:t>27.49</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重点</w:t>
      </w:r>
      <w:r>
        <w:rPr>
          <w:rFonts w:hint="eastAsia" w:ascii="仿宋_GB2312" w:eastAsia="仿宋_GB2312" w:cs="DengXian-Regular"/>
          <w:sz w:val="32"/>
          <w:szCs w:val="32"/>
        </w:rPr>
        <w:t>项目</w:t>
      </w:r>
      <w:r>
        <w:rPr>
          <w:rFonts w:hint="eastAsia" w:ascii="仿宋_GB2312" w:eastAsia="仿宋_GB2312" w:cs="DengXian-Regular"/>
          <w:sz w:val="32"/>
          <w:szCs w:val="32"/>
          <w:lang w:eastAsia="zh-CN"/>
        </w:rPr>
        <w:t>支出</w:t>
      </w:r>
      <w:r>
        <w:rPr>
          <w:rFonts w:hint="eastAsia" w:ascii="仿宋_GB2312" w:eastAsia="仿宋_GB2312" w:cs="DengXian-Regular"/>
          <w:sz w:val="32"/>
          <w:szCs w:val="32"/>
          <w:lang w:val="en-US" w:eastAsia="zh-CN"/>
        </w:rPr>
        <w:t>22.09万元</w:t>
      </w:r>
      <w:r>
        <w:rPr>
          <w:rFonts w:hint="eastAsia" w:ascii="仿宋_GB2312" w:eastAsia="仿宋_GB2312" w:cs="DengXian-Regular"/>
          <w:sz w:val="32"/>
          <w:szCs w:val="32"/>
        </w:rPr>
        <w:t>。重点支出安排率=（</w:t>
      </w:r>
      <w:r>
        <w:rPr>
          <w:rFonts w:hint="eastAsia" w:ascii="仿宋_GB2312" w:eastAsia="仿宋_GB2312" w:cs="DengXian-Regular"/>
          <w:sz w:val="32"/>
          <w:szCs w:val="32"/>
          <w:lang w:val="en-US" w:eastAsia="zh-CN"/>
        </w:rPr>
        <w:t>22.09</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35.63</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62</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w:t>
      </w:r>
      <w:r>
        <w:rPr>
          <w:rFonts w:hint="eastAsia" w:ascii="楷体" w:hAnsi="楷体" w:eastAsia="楷体"/>
          <w:sz w:val="32"/>
          <w:lang w:val="en-US" w:eastAsia="zh-CN"/>
        </w:rPr>
        <w:t>57</w:t>
      </w:r>
      <w:r>
        <w:rPr>
          <w:rFonts w:hint="eastAsia" w:ascii="楷体" w:hAnsi="楷体" w:eastAsia="楷体"/>
          <w:sz w:val="32"/>
        </w:rPr>
        <w:t>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w:t>
      </w:r>
      <w:r>
        <w:rPr>
          <w:rFonts w:hint="eastAsia" w:ascii="仿宋_GB2312" w:eastAsia="仿宋_GB2312" w:cs="DengXian-Regular"/>
          <w:sz w:val="32"/>
          <w:szCs w:val="32"/>
          <w:lang w:eastAsia="zh-CN"/>
        </w:rPr>
        <w:t>资产管理</w:t>
      </w:r>
      <w:r>
        <w:rPr>
          <w:rFonts w:hint="eastAsia" w:ascii="仿宋_GB2312" w:eastAsia="仿宋_GB2312" w:cs="DengXian-Regular"/>
          <w:sz w:val="32"/>
          <w:szCs w:val="32"/>
        </w:rPr>
        <w:t>三个二级指标，主要反映预算调整、收入支出完成情况，“三公”经费、政府采购执行情况，财务管理是否规范、资金使用是否合规。</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w:t>
            </w:r>
            <w:r>
              <w:rPr>
                <w:rFonts w:hint="eastAsia" w:cs="宋体" w:asciiTheme="minorEastAsia" w:hAnsiTheme="minorEastAsia" w:eastAsiaTheme="minorEastAsia"/>
                <w:sz w:val="21"/>
                <w:szCs w:val="21"/>
                <w:lang w:val="en-US" w:eastAsia="zh-CN"/>
              </w:rPr>
              <w:t>57</w:t>
            </w:r>
            <w:r>
              <w:rPr>
                <w:rFonts w:hint="eastAsia" w:cs="宋体" w:asciiTheme="minorEastAsia" w:hAnsiTheme="minorEastAsia" w:eastAsiaTheme="minorEastAsia"/>
                <w:sz w:val="21"/>
                <w:szCs w:val="21"/>
              </w:rPr>
              <w:t>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32</w:t>
            </w:r>
            <w:r>
              <w:rPr>
                <w:rFonts w:hint="eastAsia" w:cs="宋体" w:asciiTheme="minorEastAsia" w:hAnsiTheme="minorEastAsia" w:eastAsiaTheme="minorEastAsia"/>
                <w:sz w:val="21"/>
                <w:szCs w:val="21"/>
              </w:rPr>
              <w:t>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w:t>
            </w:r>
            <w:r>
              <w:rPr>
                <w:rFonts w:hint="eastAsia" w:cs="宋体" w:asciiTheme="minorEastAsia" w:hAnsiTheme="minorEastAsia" w:eastAsiaTheme="minorEastAsia"/>
                <w:sz w:val="21"/>
                <w:szCs w:val="21"/>
                <w:lang w:eastAsia="zh-CN"/>
              </w:rPr>
              <w:t>完成</w:t>
            </w:r>
            <w:r>
              <w:rPr>
                <w:rFonts w:hint="eastAsia" w:cs="宋体" w:asciiTheme="minorEastAsia" w:hAnsiTheme="minorEastAsia" w:eastAsiaTheme="minorEastAsia"/>
                <w:sz w:val="21"/>
                <w:szCs w:val="21"/>
              </w:rPr>
              <w:t>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w:t>
            </w:r>
            <w:r>
              <w:rPr>
                <w:rFonts w:hint="eastAsia" w:cs="宋体" w:asciiTheme="minorEastAsia" w:hAnsiTheme="minorEastAsia" w:eastAsiaTheme="minorEastAsia"/>
                <w:sz w:val="21"/>
                <w:szCs w:val="21"/>
                <w:lang w:eastAsia="zh-CN"/>
              </w:rPr>
              <w:t>付进度</w:t>
            </w:r>
            <w:r>
              <w:rPr>
                <w:rFonts w:hint="eastAsia" w:cs="宋体" w:asciiTheme="minorEastAsia" w:hAnsiTheme="minorEastAsia" w:eastAsiaTheme="minorEastAsia"/>
                <w:sz w:val="21"/>
                <w:szCs w:val="21"/>
              </w:rPr>
              <w:t>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w:t>
            </w:r>
            <w:r>
              <w:rPr>
                <w:rFonts w:hint="eastAsia" w:cs="宋体" w:asciiTheme="minorEastAsia" w:hAnsiTheme="minorEastAsia" w:eastAsiaTheme="minorEastAsia"/>
                <w:sz w:val="21"/>
                <w:szCs w:val="21"/>
                <w:lang w:eastAsia="zh-CN"/>
              </w:rPr>
              <w:t>变动</w:t>
            </w:r>
            <w:r>
              <w:rPr>
                <w:rFonts w:hint="eastAsia" w:cs="宋体" w:asciiTheme="minorEastAsia" w:hAnsiTheme="minorEastAsia" w:eastAsiaTheme="minorEastAsia"/>
                <w:sz w:val="21"/>
                <w:szCs w:val="21"/>
              </w:rPr>
              <w:t>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公用经费控制</w:t>
            </w:r>
            <w:r>
              <w:rPr>
                <w:rFonts w:hint="eastAsia" w:cs="宋体" w:asciiTheme="minorEastAsia" w:hAnsiTheme="minorEastAsia" w:eastAsiaTheme="minorEastAsia"/>
                <w:sz w:val="21"/>
                <w:szCs w:val="21"/>
                <w:lang w:eastAsia="zh-CN"/>
              </w:rPr>
              <w:t>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资产管理</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9</w:t>
            </w:r>
            <w:r>
              <w:rPr>
                <w:rFonts w:hint="eastAsia" w:cs="宋体" w:asciiTheme="minorEastAsia" w:hAnsiTheme="minorEastAsia" w:eastAsiaTheme="minorEastAsia"/>
                <w:sz w:val="21"/>
                <w:szCs w:val="21"/>
              </w:rPr>
              <w:t>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资产管理安全性</w:t>
            </w:r>
          </w:p>
        </w:tc>
        <w:tc>
          <w:tcPr>
            <w:tcW w:w="1155"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固定资产利用率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47.88</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5149514"/>
      <w:bookmarkStart w:id="65" w:name="_Toc464638487"/>
      <w:r>
        <w:rPr>
          <w:rFonts w:hint="eastAsia" w:ascii="仿宋_GB2312" w:eastAsia="仿宋_GB2312" w:cs="DengXian-Regular"/>
          <w:sz w:val="32"/>
          <w:szCs w:val="32"/>
        </w:rPr>
        <w:t>1.预算执行（</w:t>
      </w:r>
      <w:r>
        <w:rPr>
          <w:rFonts w:hint="eastAsia" w:ascii="仿宋_GB2312" w:eastAsia="仿宋_GB2312" w:cs="DengXian-Regular"/>
          <w:sz w:val="32"/>
          <w:szCs w:val="32"/>
          <w:lang w:val="en-US" w:eastAsia="zh-CN"/>
        </w:rPr>
        <w:t>32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w:t>
      </w:r>
      <w:r>
        <w:rPr>
          <w:rFonts w:hint="eastAsia" w:ascii="仿宋_GB2312" w:eastAsia="仿宋_GB2312" w:cs="DengXian-Regular"/>
          <w:sz w:val="32"/>
          <w:szCs w:val="32"/>
          <w:lang w:eastAsia="zh-CN"/>
        </w:rPr>
        <w:t>预算</w:t>
      </w:r>
      <w:r>
        <w:rPr>
          <w:rFonts w:hint="eastAsia" w:ascii="仿宋_GB2312" w:eastAsia="仿宋_GB2312" w:cs="DengXian-Regular"/>
          <w:sz w:val="32"/>
          <w:szCs w:val="32"/>
        </w:rPr>
        <w:t>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该指标主要评价部门年度预算完成数与预算数的比率，用以反映和考核部门（单位）预算完成程度。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预算完成率=（预算完成数/预算数</w:t>
      </w:r>
      <w:r>
        <w:rPr>
          <w:rFonts w:hint="eastAsia" w:ascii="仿宋_GB2312" w:eastAsia="仿宋_GB2312" w:cs="DengXian-Regular"/>
          <w:sz w:val="32"/>
          <w:szCs w:val="32"/>
          <w:lang w:eastAsia="zh-CN"/>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审计局根据</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年决算文本，部门决算</w:t>
      </w:r>
      <w:r>
        <w:rPr>
          <w:rFonts w:hint="eastAsia" w:ascii="仿宋_GB2312" w:eastAsia="仿宋_GB2312" w:cs="DengXian-Regular"/>
          <w:sz w:val="32"/>
          <w:szCs w:val="32"/>
          <w:lang w:eastAsia="zh-CN"/>
        </w:rPr>
        <w:t>收入</w:t>
      </w:r>
      <w:r>
        <w:rPr>
          <w:rFonts w:hint="eastAsia" w:ascii="仿宋_GB2312" w:eastAsia="仿宋_GB2312" w:cs="DengXian-Regular"/>
          <w:sz w:val="32"/>
          <w:szCs w:val="32"/>
          <w:lang w:val="en-US" w:eastAsia="zh-CN"/>
        </w:rPr>
        <w:t>351.83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预算收入</w:t>
      </w:r>
      <w:r>
        <w:rPr>
          <w:rFonts w:hint="eastAsia" w:ascii="仿宋_GB2312" w:eastAsia="仿宋_GB2312" w:cs="DengXian-Regular"/>
          <w:sz w:val="32"/>
          <w:szCs w:val="32"/>
          <w:lang w:val="en-US" w:eastAsia="zh-CN"/>
        </w:rPr>
        <w:t>402.61万元，</w:t>
      </w:r>
      <w:r>
        <w:rPr>
          <w:rFonts w:hint="eastAsia" w:ascii="仿宋_GB2312" w:eastAsia="仿宋_GB2312" w:cs="DengXian-Regular"/>
          <w:sz w:val="32"/>
          <w:szCs w:val="32"/>
        </w:rPr>
        <w:t>预算完成率=（</w:t>
      </w:r>
      <w:r>
        <w:rPr>
          <w:rFonts w:hint="eastAsia" w:ascii="仿宋_GB2312" w:eastAsia="仿宋_GB2312" w:cs="DengXian-Regular"/>
          <w:sz w:val="32"/>
          <w:szCs w:val="32"/>
          <w:lang w:val="en-US" w:eastAsia="zh-CN"/>
        </w:rPr>
        <w:t>351.83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402.61</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87</w:t>
      </w:r>
      <w:r>
        <w:rPr>
          <w:rFonts w:hint="eastAsia" w:ascii="仿宋_GB2312" w:eastAsia="仿宋_GB2312" w:cs="DengXian-Regular"/>
          <w:sz w:val="32"/>
          <w:szCs w:val="32"/>
        </w:rPr>
        <w:t>%。</w:t>
      </w:r>
      <w:r>
        <w:rPr>
          <w:rFonts w:hint="eastAsia" w:ascii="仿宋_GB2312" w:eastAsia="仿宋_GB2312" w:cs="DengXian-Regular"/>
          <w:sz w:val="32"/>
          <w:szCs w:val="32"/>
          <w:lang w:eastAsia="zh-CN"/>
        </w:rPr>
        <w:t>预算完成率相较于</w:t>
      </w:r>
      <w:r>
        <w:rPr>
          <w:rFonts w:hint="eastAsia" w:ascii="仿宋_GB2312" w:eastAsia="仿宋_GB2312" w:cs="DengXian-Regular"/>
          <w:sz w:val="32"/>
          <w:szCs w:val="32"/>
          <w:lang w:val="en-US" w:eastAsia="zh-CN"/>
        </w:rPr>
        <w:t>95%降低了8个百分点，扣除3.2分</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0.8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）预算调整率（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该指标主要评价部门本年度预算调整数与预算数的比率，用以反映和考核部门预算的调整程度。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预算调整率=（预算调整数/预算数</w:t>
      </w:r>
      <w:r>
        <w:rPr>
          <w:rFonts w:hint="eastAsia" w:ascii="仿宋_GB2312" w:eastAsia="仿宋_GB2312" w:cs="DengXian-Regular"/>
          <w:sz w:val="32"/>
          <w:szCs w:val="32"/>
          <w:lang w:eastAsia="zh-CN"/>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的预算指标文件，其中：徐财预指[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1-1181</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一般行政管理事务维修费</w:t>
      </w:r>
      <w:r>
        <w:rPr>
          <w:rFonts w:hint="eastAsia" w:ascii="仿宋_GB2312" w:eastAsia="仿宋_GB2312" w:cs="DengXian-Regular"/>
          <w:sz w:val="32"/>
          <w:szCs w:val="32"/>
          <w:lang w:val="en-US" w:eastAsia="zh-CN"/>
        </w:rPr>
        <w:t>5.5</w:t>
      </w:r>
      <w:r>
        <w:rPr>
          <w:rFonts w:hint="eastAsia" w:ascii="仿宋_GB2312" w:eastAsia="仿宋_GB2312" w:cs="DengXian-Regular"/>
          <w:sz w:val="32"/>
          <w:szCs w:val="32"/>
        </w:rPr>
        <w:t>万元；徐财预指[</w:t>
      </w:r>
      <w:r>
        <w:rPr>
          <w:rFonts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1-0999</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调减</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年度预算收入</w:t>
      </w:r>
      <w:r>
        <w:rPr>
          <w:rFonts w:hint="eastAsia" w:ascii="仿宋_GB2312" w:eastAsia="仿宋_GB2312" w:cs="DengXian-Regular"/>
          <w:sz w:val="32"/>
          <w:szCs w:val="32"/>
          <w:lang w:val="en-US" w:eastAsia="zh-CN"/>
        </w:rPr>
        <w:t>56.53</w:t>
      </w:r>
      <w:r>
        <w:rPr>
          <w:rFonts w:hint="eastAsia" w:ascii="仿宋_GB2312" w:eastAsia="仿宋_GB2312" w:cs="DengXian-Regular"/>
          <w:sz w:val="32"/>
          <w:szCs w:val="32"/>
        </w:rPr>
        <w:t>万元，年初预算数为</w:t>
      </w:r>
      <w:r>
        <w:rPr>
          <w:rFonts w:hint="eastAsia" w:ascii="仿宋_GB2312" w:eastAsia="仿宋_GB2312" w:cs="DengXian-Regular"/>
          <w:sz w:val="32"/>
          <w:szCs w:val="32"/>
          <w:lang w:val="en-US" w:eastAsia="zh-CN"/>
        </w:rPr>
        <w:t>402.61</w:t>
      </w:r>
      <w:r>
        <w:rPr>
          <w:rFonts w:hint="eastAsia" w:ascii="仿宋_GB2312" w:eastAsia="仿宋_GB2312" w:cs="DengXian-Regular"/>
          <w:sz w:val="32"/>
          <w:szCs w:val="32"/>
        </w:rPr>
        <w:t>万元，预算收入调整率为</w:t>
      </w:r>
      <w:r>
        <w:rPr>
          <w:rFonts w:hint="eastAsia" w:ascii="仿宋_GB2312" w:eastAsia="仿宋_GB2312" w:cs="DengXian-Regular"/>
          <w:sz w:val="32"/>
          <w:szCs w:val="32"/>
          <w:lang w:val="en-US" w:eastAsia="zh-CN"/>
        </w:rPr>
        <w:t>13</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）支付进度率（4分）</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该指标主要评价部门实际支付进度与既定支付进度的比率，用以反映和考核部门预算执行的及时性和均衡性程度</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支付进度率=（实际支付进度/既定支付进度）×100%。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财政局下达的</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val="en-US" w:eastAsia="zh-CN"/>
        </w:rPr>
        <w:t>全年</w:t>
      </w:r>
      <w:r>
        <w:rPr>
          <w:rFonts w:hint="eastAsia" w:ascii="仿宋_GB2312" w:eastAsia="仿宋_GB2312" w:cs="DengXian-Regular"/>
          <w:sz w:val="32"/>
          <w:szCs w:val="32"/>
          <w:lang w:eastAsia="zh-CN"/>
        </w:rPr>
        <w:t>支出进度通报文件，本部门支付进度率为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）结转结余率（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该指标主要评价部门本年度结转结余总额与支出预算数的比率，用以反映和考核部门对本年度结转结余资金的实际控制程度。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结转结余率=结转结余总额/支出预算数*100%</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根据区区审计局20</w:t>
      </w:r>
      <w:r>
        <w:rPr>
          <w:rFonts w:hint="eastAsia" w:ascii="仿宋_GB2312" w:eastAsia="仿宋_GB2312" w:cs="DengXian-Regular"/>
          <w:sz w:val="32"/>
          <w:szCs w:val="32"/>
          <w:lang w:val="en-US" w:eastAsia="zh-CN"/>
        </w:rPr>
        <w:t>21</w:t>
      </w:r>
      <w:r>
        <w:rPr>
          <w:rFonts w:hint="eastAsia" w:ascii="仿宋_GB2312" w:eastAsia="仿宋_GB2312" w:cs="DengXian-Regular"/>
          <w:sz w:val="32"/>
          <w:szCs w:val="32"/>
        </w:rPr>
        <w:t>年预算文本，</w:t>
      </w:r>
      <w:r>
        <w:rPr>
          <w:rFonts w:hint="eastAsia" w:ascii="仿宋_GB2312" w:eastAsia="仿宋_GB2312" w:cs="DengXian-Regular"/>
          <w:sz w:val="32"/>
          <w:szCs w:val="32"/>
          <w:lang w:eastAsia="zh-CN"/>
        </w:rPr>
        <w:t>决算文本，</w:t>
      </w:r>
      <w:r>
        <w:rPr>
          <w:rFonts w:hint="eastAsia" w:ascii="仿宋_GB2312" w:eastAsia="仿宋_GB2312" w:cs="DengXian-Regular"/>
          <w:sz w:val="32"/>
          <w:szCs w:val="32"/>
        </w:rPr>
        <w:t>20</w:t>
      </w:r>
      <w:r>
        <w:rPr>
          <w:rFonts w:hint="eastAsia" w:ascii="仿宋_GB2312" w:eastAsia="仿宋_GB2312" w:cs="DengXian-Regular"/>
          <w:sz w:val="32"/>
          <w:szCs w:val="32"/>
          <w:lang w:val="en-US" w:eastAsia="zh-CN"/>
        </w:rPr>
        <w:t>21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结转结余总额</w:t>
      </w:r>
      <w:r>
        <w:rPr>
          <w:rFonts w:hint="eastAsia" w:ascii="仿宋_GB2312" w:eastAsia="仿宋_GB2312" w:cs="DengXian-Regular"/>
          <w:sz w:val="32"/>
          <w:szCs w:val="32"/>
          <w:lang w:val="en-US" w:eastAsia="zh-CN"/>
        </w:rPr>
        <w:t>5.63万元，支出预算数402.61万元，</w:t>
      </w:r>
      <w:r>
        <w:rPr>
          <w:rFonts w:hint="eastAsia" w:ascii="仿宋_GB2312" w:eastAsia="仿宋_GB2312" w:cs="DengXian-Regular"/>
          <w:sz w:val="32"/>
          <w:szCs w:val="32"/>
        </w:rPr>
        <w:t>结转结余率</w:t>
      </w:r>
      <w:r>
        <w:rPr>
          <w:rFonts w:hint="eastAsia" w:ascii="仿宋_GB2312" w:eastAsia="仿宋_GB2312" w:cs="DengXian-Regular"/>
          <w:sz w:val="32"/>
          <w:szCs w:val="32"/>
          <w:lang w:val="en-US" w:eastAsia="zh-CN"/>
        </w:rPr>
        <w:t>=5.63/402.61*100%=1%</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）结转结余</w:t>
      </w:r>
      <w:r>
        <w:rPr>
          <w:rFonts w:hint="eastAsia" w:ascii="仿宋_GB2312" w:eastAsia="仿宋_GB2312" w:cs="DengXian-Regular"/>
          <w:sz w:val="32"/>
          <w:szCs w:val="32"/>
          <w:lang w:eastAsia="zh-CN"/>
        </w:rPr>
        <w:t>变动</w:t>
      </w:r>
      <w:r>
        <w:rPr>
          <w:rFonts w:hint="eastAsia" w:ascii="仿宋_GB2312" w:eastAsia="仿宋_GB2312" w:cs="DengXian-Regular"/>
          <w:sz w:val="32"/>
          <w:szCs w:val="32"/>
        </w:rPr>
        <w:t>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该指标主要评价部门本年度结转结余资金总额与上年度结转结余资金总额的变动比率，用以反映和考核部门对控制结转结余资金的努力程度</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结转结余变动率=[（本年度累计结转结余资金总额-上年度累计结转结余资金总额）/上年度累计结转结余资金总额]*100%</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根据区审计局20</w:t>
      </w:r>
      <w:r>
        <w:rPr>
          <w:rFonts w:hint="eastAsia" w:ascii="仿宋_GB2312" w:eastAsia="仿宋_GB2312" w:cs="DengXian-Regular"/>
          <w:sz w:val="32"/>
          <w:szCs w:val="32"/>
          <w:lang w:val="en-US" w:eastAsia="zh-CN"/>
        </w:rPr>
        <w:t>21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决算文本，本</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度结转结余总额</w:t>
      </w:r>
      <w:r>
        <w:rPr>
          <w:rFonts w:hint="eastAsia" w:ascii="仿宋_GB2312" w:eastAsia="仿宋_GB2312" w:cs="DengXian-Regular"/>
          <w:sz w:val="32"/>
          <w:szCs w:val="32"/>
          <w:lang w:val="en-US" w:eastAsia="zh-CN"/>
        </w:rPr>
        <w:t>5.63万元，</w:t>
      </w:r>
      <w:r>
        <w:rPr>
          <w:rFonts w:hint="eastAsia" w:ascii="仿宋_GB2312" w:eastAsia="仿宋_GB2312" w:cs="DengXian-Regular"/>
          <w:sz w:val="32"/>
          <w:szCs w:val="32"/>
        </w:rPr>
        <w:t>上年度结转结余资金总额</w:t>
      </w:r>
      <w:r>
        <w:rPr>
          <w:rFonts w:hint="eastAsia" w:ascii="仿宋_GB2312" w:eastAsia="仿宋_GB2312" w:cs="DengXian-Regular"/>
          <w:sz w:val="32"/>
          <w:szCs w:val="32"/>
          <w:lang w:val="en-US" w:eastAsia="zh-CN"/>
        </w:rPr>
        <w:t>46.89万元，</w:t>
      </w:r>
      <w:r>
        <w:rPr>
          <w:rFonts w:hint="eastAsia" w:ascii="仿宋_GB2312" w:eastAsia="仿宋_GB2312" w:cs="DengXian-Regular"/>
          <w:sz w:val="32"/>
          <w:szCs w:val="32"/>
        </w:rPr>
        <w:t>结转结余变动率</w:t>
      </w:r>
      <w:r>
        <w:rPr>
          <w:rFonts w:hint="eastAsia" w:ascii="仿宋_GB2312" w:eastAsia="仿宋_GB2312" w:cs="DengXian-Regular"/>
          <w:sz w:val="32"/>
          <w:szCs w:val="32"/>
          <w:lang w:val="en-US" w:eastAsia="zh-CN"/>
        </w:rPr>
        <w:t>=</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5.63-46.89）]/46.89*100%=88%＞80%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）公</w:t>
      </w:r>
      <w:r>
        <w:rPr>
          <w:rFonts w:hint="eastAsia" w:ascii="仿宋_GB2312" w:eastAsia="仿宋_GB2312" w:cs="DengXian-Regular"/>
          <w:sz w:val="32"/>
          <w:szCs w:val="32"/>
          <w:lang w:eastAsia="zh-CN"/>
        </w:rPr>
        <w:t>用</w:t>
      </w:r>
      <w:r>
        <w:rPr>
          <w:rFonts w:hint="eastAsia" w:ascii="仿宋_GB2312" w:eastAsia="仿宋_GB2312" w:cs="DengXian-Regular"/>
          <w:sz w:val="32"/>
          <w:szCs w:val="32"/>
        </w:rPr>
        <w:t>经费控制率（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该指标主要评价部门本年度实际支出的公用经费总额与预算安排的公用经费总额的比率，用以反映和考核部门对机构运转成本的实际控制程度。。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公用经费控制率=（实际支出公用经费总额/预算安排公用经费总额）*100%。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年预算文本及决算文本，公</w:t>
      </w:r>
      <w:r>
        <w:rPr>
          <w:rFonts w:hint="eastAsia" w:ascii="仿宋_GB2312" w:eastAsia="仿宋_GB2312" w:cs="DengXian-Regular"/>
          <w:sz w:val="32"/>
          <w:szCs w:val="32"/>
          <w:lang w:eastAsia="zh-CN"/>
        </w:rPr>
        <w:t>用</w:t>
      </w:r>
      <w:r>
        <w:rPr>
          <w:rFonts w:hint="eastAsia" w:ascii="仿宋_GB2312" w:eastAsia="仿宋_GB2312" w:cs="DengXian-Regular"/>
          <w:sz w:val="32"/>
          <w:szCs w:val="32"/>
        </w:rPr>
        <w:t>经费年初预算数</w:t>
      </w:r>
      <w:r>
        <w:rPr>
          <w:rFonts w:hint="eastAsia" w:ascii="仿宋_GB2312" w:eastAsia="仿宋_GB2312" w:cs="DengXian-Regular"/>
          <w:sz w:val="32"/>
          <w:szCs w:val="32"/>
          <w:lang w:val="en-US" w:eastAsia="zh-CN"/>
        </w:rPr>
        <w:t>33.3</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29.53</w:t>
      </w:r>
      <w:r>
        <w:rPr>
          <w:rFonts w:hint="eastAsia" w:ascii="仿宋_GB2312" w:eastAsia="仿宋_GB2312" w:cs="DengXian-Regular"/>
          <w:sz w:val="32"/>
          <w:szCs w:val="32"/>
        </w:rPr>
        <w:t>万元，公</w:t>
      </w:r>
      <w:r>
        <w:rPr>
          <w:rFonts w:hint="eastAsia" w:ascii="仿宋_GB2312" w:eastAsia="仿宋_GB2312" w:cs="DengXian-Regular"/>
          <w:sz w:val="32"/>
          <w:szCs w:val="32"/>
          <w:lang w:eastAsia="zh-CN"/>
        </w:rPr>
        <w:t>用</w:t>
      </w:r>
      <w:r>
        <w:rPr>
          <w:rFonts w:hint="eastAsia" w:ascii="仿宋_GB2312" w:eastAsia="仿宋_GB2312" w:cs="DengXian-Regular"/>
          <w:sz w:val="32"/>
          <w:szCs w:val="32"/>
        </w:rPr>
        <w:t>经费控制率=（</w:t>
      </w:r>
      <w:r>
        <w:rPr>
          <w:rFonts w:hint="eastAsia" w:ascii="仿宋_GB2312" w:eastAsia="仿宋_GB2312" w:cs="DengXian-Regular"/>
          <w:sz w:val="32"/>
          <w:szCs w:val="32"/>
          <w:lang w:val="en-US" w:eastAsia="zh-CN"/>
        </w:rPr>
        <w:t>33.3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29.53</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113</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r>
        <w:rPr>
          <w:rFonts w:hint="eastAsia" w:ascii="仿宋_GB2312" w:eastAsia="仿宋_GB2312" w:cs="DengXian-Regular"/>
          <w:sz w:val="32"/>
          <w:szCs w:val="32"/>
        </w:rPr>
        <w:t>100%</w:t>
      </w:r>
      <w:r>
        <w:rPr>
          <w:rFonts w:hint="eastAsia" w:ascii="仿宋_GB2312" w:eastAsia="仿宋_GB2312" w:cs="DengXian-Regular"/>
          <w:sz w:val="32"/>
          <w:szCs w:val="32"/>
          <w:lang w:eastAsia="zh-CN"/>
        </w:rPr>
        <w:t>，扣除</w:t>
      </w:r>
      <w:r>
        <w:rPr>
          <w:rFonts w:hint="eastAsia" w:ascii="仿宋_GB2312" w:eastAsia="仿宋_GB2312" w:cs="DengXian-Regular"/>
          <w:sz w:val="32"/>
          <w:szCs w:val="32"/>
          <w:lang w:val="en-US" w:eastAsia="zh-CN"/>
        </w:rPr>
        <w:t>1.2分</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2.8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）“三公”经费控制率（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w:t>
      </w:r>
      <w:r>
        <w:rPr>
          <w:rFonts w:hint="eastAsia" w:ascii="仿宋_GB2312" w:eastAsia="仿宋_GB2312" w:cs="DengXian-Regular"/>
          <w:sz w:val="32"/>
          <w:szCs w:val="32"/>
          <w:lang w:eastAsia="zh-CN"/>
        </w:rPr>
        <w:t>是</w:t>
      </w:r>
      <w:r>
        <w:rPr>
          <w:rFonts w:hint="eastAsia" w:ascii="仿宋_GB2312" w:eastAsia="仿宋_GB2312" w:cs="DengXian-Regular"/>
          <w:sz w:val="32"/>
          <w:szCs w:val="32"/>
        </w:rPr>
        <w:t>部门本年度“三公经费”实际支出数与预算安排数的比率，用以反映和考核部门（单位）对“三公经费”的实际控制程度。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“三公经费”控制率=（“三公经费”实际支出数/“三公经费”预算安排数）*100%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年预算文本及决算文本，“三公”经费年初预算数</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0.26</w:t>
      </w:r>
      <w:r>
        <w:rPr>
          <w:rFonts w:hint="eastAsia" w:ascii="仿宋_GB2312" w:eastAsia="仿宋_GB2312" w:cs="DengXian-Regular"/>
          <w:sz w:val="32"/>
          <w:szCs w:val="32"/>
        </w:rPr>
        <w:t>万元，“三公”经费控制率=（</w:t>
      </w:r>
      <w:r>
        <w:rPr>
          <w:rFonts w:hint="eastAsia" w:ascii="仿宋_GB2312" w:eastAsia="仿宋_GB2312" w:cs="DengXian-Regular"/>
          <w:sz w:val="32"/>
          <w:szCs w:val="32"/>
          <w:lang w:val="en-US" w:eastAsia="zh-CN"/>
        </w:rPr>
        <w:t>0.26</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）政府采购执行率（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该指标主要反映和考核部门政府采购预算执行情况。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年预算文本及决算文本，政府采购年初预算数</w:t>
      </w:r>
      <w:r>
        <w:rPr>
          <w:rFonts w:hint="eastAsia" w:ascii="仿宋_GB2312" w:eastAsia="仿宋_GB2312" w:cs="DengXian-Regular"/>
          <w:sz w:val="32"/>
          <w:szCs w:val="32"/>
          <w:lang w:val="en-US" w:eastAsia="zh-CN"/>
        </w:rPr>
        <w:t>2.5</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2.05</w:t>
      </w:r>
      <w:r>
        <w:rPr>
          <w:rFonts w:hint="eastAsia" w:ascii="仿宋_GB2312" w:eastAsia="仿宋_GB2312" w:cs="DengXian-Regular"/>
          <w:sz w:val="32"/>
          <w:szCs w:val="32"/>
        </w:rPr>
        <w:t>万元，政府采购执行率为</w:t>
      </w:r>
      <w:r>
        <w:rPr>
          <w:rFonts w:hint="eastAsia" w:ascii="仿宋_GB2312" w:eastAsia="仿宋_GB2312" w:cs="DengXian-Regular"/>
          <w:sz w:val="32"/>
          <w:szCs w:val="32"/>
          <w:lang w:val="en-US" w:eastAsia="zh-CN"/>
        </w:rPr>
        <w:t>82%</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该指标实际得分为</w:t>
      </w:r>
      <w:r>
        <w:rPr>
          <w:rFonts w:hint="eastAsia" w:ascii="仿宋_GB2312" w:eastAsia="仿宋_GB2312" w:cs="DengXian-Regular"/>
          <w:sz w:val="32"/>
          <w:szCs w:val="32"/>
          <w:lang w:val="en-US" w:eastAsia="zh-CN"/>
        </w:rPr>
        <w:t>3.28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w:t>
      </w:r>
      <w:r>
        <w:rPr>
          <w:rFonts w:hint="eastAsia" w:ascii="仿宋_GB2312" w:eastAsia="仿宋_GB2312" w:cs="DengXian-Regular"/>
          <w:sz w:val="32"/>
          <w:szCs w:val="32"/>
          <w:lang w:eastAsia="zh-CN"/>
        </w:rPr>
        <w:t>是</w:t>
      </w:r>
      <w:r>
        <w:rPr>
          <w:rFonts w:hint="eastAsia" w:ascii="仿宋_GB2312" w:eastAsia="仿宋_GB2312" w:cs="DengXian-Regular"/>
          <w:sz w:val="32"/>
          <w:szCs w:val="32"/>
        </w:rPr>
        <w:t>部门为加强预算管理、规范财务行为而制定的管理制度是否健全完整，用以反映和考核部门预算管理制度对完成主要职责或促进事业发展的保障情况。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工作制度涵盖了财务制度、网络安全制度、公务用车制度等相关制度，经检查区</w:t>
      </w:r>
      <w:r>
        <w:rPr>
          <w:rFonts w:hint="eastAsia" w:ascii="仿宋_GB2312" w:eastAsia="仿宋_GB2312" w:cs="DengXian-Regular"/>
          <w:sz w:val="32"/>
          <w:szCs w:val="32"/>
          <w:lang w:eastAsia="zh-CN"/>
        </w:rPr>
        <w:t>审计局相关管理制度合法、合规、完整</w:t>
      </w:r>
      <w:r>
        <w:rPr>
          <w:rFonts w:hint="eastAsia" w:ascii="仿宋_GB2312" w:eastAsia="仿宋_GB2312" w:cs="DengXian-Regular"/>
          <w:sz w:val="32"/>
          <w:szCs w:val="32"/>
        </w:rPr>
        <w:t>，</w:t>
      </w:r>
      <w:r>
        <w:rPr>
          <w:rFonts w:hint="eastAsia" w:ascii="仿宋_GB2312" w:eastAsia="仿宋_GB2312" w:cs="DengXian-Regular"/>
          <w:sz w:val="32"/>
          <w:szCs w:val="32"/>
          <w:lang w:eastAsia="zh-CN"/>
        </w:rPr>
        <w:t>并已</w:t>
      </w:r>
      <w:r>
        <w:rPr>
          <w:rFonts w:hint="eastAsia" w:ascii="仿宋_GB2312" w:eastAsia="仿宋_GB2312" w:cs="DengXian-Regular"/>
          <w:sz w:val="32"/>
          <w:szCs w:val="32"/>
        </w:rPr>
        <w:t>按照相关管理制度的规定执行。</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）资金使用合规性（</w:t>
      </w:r>
      <w:r>
        <w:rPr>
          <w:rFonts w:hint="eastAsia" w:ascii="仿宋_GB2312" w:eastAsia="仿宋_GB2312" w:cs="DengXian-Regular"/>
          <w:sz w:val="32"/>
          <w:szCs w:val="32"/>
          <w:highlight w:val="none"/>
          <w:lang w:val="en-US" w:eastAsia="zh-CN"/>
        </w:rPr>
        <w:t>4</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年明细账、会计凭证等相关资料，</w:t>
      </w:r>
      <w:r>
        <w:rPr>
          <w:rFonts w:hint="eastAsia" w:ascii="仿宋_GB2312" w:eastAsia="仿宋_GB2312" w:cs="DengXian-Regular"/>
          <w:sz w:val="32"/>
          <w:szCs w:val="32"/>
          <w:lang w:eastAsia="zh-CN"/>
        </w:rPr>
        <w:t>本</w:t>
      </w:r>
      <w:r>
        <w:rPr>
          <w:rFonts w:hint="eastAsia" w:ascii="仿宋_GB2312" w:eastAsia="仿宋_GB2312" w:cs="DengXian-Regular"/>
          <w:sz w:val="32"/>
          <w:szCs w:val="32"/>
        </w:rPr>
        <w:t>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年按政府信息公开的有关要求在保定市徐水区人民政府网公开了202</w:t>
      </w:r>
      <w:r>
        <w:rPr>
          <w:rFonts w:hint="default" w:ascii="仿宋_GB2312" w:eastAsia="仿宋_GB2312" w:cs="DengXian-Regular"/>
          <w:sz w:val="32"/>
          <w:szCs w:val="32"/>
          <w:lang w:val="en-US"/>
        </w:rPr>
        <w:t>1</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提供的会计账簿、凭证及其他相关资料，</w:t>
      </w:r>
      <w:r>
        <w:rPr>
          <w:rFonts w:hint="eastAsia" w:ascii="仿宋_GB2312" w:eastAsia="仿宋_GB2312" w:cs="DengXian-Regular"/>
          <w:sz w:val="32"/>
          <w:szCs w:val="32"/>
          <w:lang w:eastAsia="zh-CN"/>
        </w:rPr>
        <w:t>本单位</w:t>
      </w:r>
      <w:r>
        <w:rPr>
          <w:rFonts w:hint="eastAsia" w:ascii="仿宋_GB2312" w:eastAsia="仿宋_GB2312" w:cs="DengXian-Regular"/>
          <w:sz w:val="32"/>
          <w:szCs w:val="32"/>
        </w:rPr>
        <w:t>会计信息资料真实完整</w:t>
      </w:r>
      <w:r>
        <w:rPr>
          <w:rFonts w:hint="eastAsia" w:ascii="仿宋_GB2312" w:eastAsia="仿宋_GB2312" w:cs="DengXian-Regular"/>
          <w:sz w:val="32"/>
          <w:szCs w:val="32"/>
          <w:lang w:eastAsia="zh-CN"/>
        </w:rPr>
        <w:t>准确。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hint="eastAsia" w:ascii="仿宋_GB2312" w:eastAsia="仿宋_GB2312" w:cs="DengXian-Regular"/>
          <w:sz w:val="32"/>
          <w:szCs w:val="32"/>
          <w:lang w:eastAsia="zh-CN"/>
        </w:rPr>
        <w:t>资产管理</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1</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eastAsia="zh-CN"/>
        </w:rPr>
        <w:t>管理制度健全</w:t>
      </w:r>
      <w:r>
        <w:rPr>
          <w:rFonts w:hint="eastAsia" w:ascii="仿宋_GB2312" w:eastAsia="仿宋_GB2312" w:cs="DengXian-Regular"/>
          <w:sz w:val="32"/>
          <w:szCs w:val="32"/>
          <w:highlight w:val="none"/>
        </w:rPr>
        <w:t>性（</w:t>
      </w:r>
      <w:r>
        <w:rPr>
          <w:rFonts w:hint="eastAsia" w:ascii="仿宋_GB2312" w:eastAsia="仿宋_GB2312" w:cs="DengXian-Regular"/>
          <w:sz w:val="32"/>
          <w:szCs w:val="32"/>
          <w:highlight w:val="none"/>
          <w:lang w:val="en-US" w:eastAsia="zh-CN"/>
        </w:rPr>
        <w:t>3</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w:t>
      </w:r>
      <w:r>
        <w:rPr>
          <w:rFonts w:hint="eastAsia" w:ascii="仿宋_GB2312" w:eastAsia="仿宋_GB2312" w:cs="DengXian-Regular"/>
          <w:sz w:val="32"/>
          <w:szCs w:val="32"/>
          <w:lang w:eastAsia="zh-CN"/>
        </w:rPr>
        <w:t>是评价</w:t>
      </w:r>
      <w:r>
        <w:rPr>
          <w:rFonts w:hint="eastAsia" w:ascii="仿宋_GB2312" w:eastAsia="仿宋_GB2312" w:cs="DengXian-Regular"/>
          <w:sz w:val="32"/>
          <w:szCs w:val="32"/>
        </w:rPr>
        <w:t>部门为加强</w:t>
      </w:r>
      <w:r>
        <w:rPr>
          <w:rFonts w:hint="eastAsia" w:ascii="仿宋_GB2312" w:eastAsia="仿宋_GB2312" w:cs="DengXian-Regular"/>
          <w:sz w:val="32"/>
          <w:szCs w:val="32"/>
          <w:lang w:eastAsia="zh-CN"/>
        </w:rPr>
        <w:t>资产</w:t>
      </w:r>
      <w:r>
        <w:rPr>
          <w:rFonts w:hint="eastAsia" w:ascii="仿宋_GB2312" w:eastAsia="仿宋_GB2312" w:cs="DengXian-Regular"/>
          <w:sz w:val="32"/>
          <w:szCs w:val="32"/>
        </w:rPr>
        <w:t>管理、</w:t>
      </w:r>
      <w:r>
        <w:rPr>
          <w:rFonts w:hint="eastAsia" w:ascii="仿宋_GB2312" w:eastAsia="仿宋_GB2312" w:cs="DengXian-Regular"/>
          <w:sz w:val="32"/>
          <w:szCs w:val="32"/>
          <w:lang w:eastAsia="zh-CN"/>
        </w:rPr>
        <w:t>规范资产管理</w:t>
      </w:r>
      <w:r>
        <w:rPr>
          <w:rFonts w:hint="eastAsia" w:ascii="仿宋_GB2312" w:eastAsia="仿宋_GB2312" w:cs="DengXian-Regular"/>
          <w:sz w:val="32"/>
          <w:szCs w:val="32"/>
        </w:rPr>
        <w:t>行为而制定的管理制度是否健全完整，用以反映和考核部门</w:t>
      </w:r>
      <w:r>
        <w:rPr>
          <w:rFonts w:hint="eastAsia" w:ascii="仿宋_GB2312" w:eastAsia="仿宋_GB2312" w:cs="DengXian-Regular"/>
          <w:sz w:val="32"/>
          <w:szCs w:val="32"/>
          <w:lang w:eastAsia="zh-CN"/>
        </w:rPr>
        <w:t>资产管理制度对完成主要职责或促进社会发展的保障情况</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审计局制定并已执行资产管理制度，</w:t>
      </w:r>
      <w:r>
        <w:rPr>
          <w:rFonts w:hint="eastAsia" w:ascii="仿宋_GB2312" w:eastAsia="仿宋_GB2312" w:cs="DengXian-Regular"/>
          <w:sz w:val="32"/>
          <w:szCs w:val="32"/>
        </w:rPr>
        <w:t>经检查区</w:t>
      </w:r>
      <w:r>
        <w:rPr>
          <w:rFonts w:hint="eastAsia" w:ascii="仿宋_GB2312" w:eastAsia="仿宋_GB2312" w:cs="DengXian-Regular"/>
          <w:sz w:val="32"/>
          <w:szCs w:val="32"/>
          <w:lang w:eastAsia="zh-CN"/>
        </w:rPr>
        <w:t>审计局相关管理制度合法、合规、完整</w:t>
      </w:r>
      <w:r>
        <w:rPr>
          <w:rFonts w:hint="eastAsia" w:ascii="仿宋_GB2312" w:eastAsia="仿宋_GB2312" w:cs="DengXian-Regular"/>
          <w:sz w:val="32"/>
          <w:szCs w:val="32"/>
        </w:rPr>
        <w:t>，</w:t>
      </w:r>
      <w:r>
        <w:rPr>
          <w:rFonts w:hint="eastAsia" w:ascii="仿宋_GB2312" w:eastAsia="仿宋_GB2312" w:cs="DengXian-Regular"/>
          <w:sz w:val="32"/>
          <w:szCs w:val="32"/>
          <w:lang w:eastAsia="zh-CN"/>
        </w:rPr>
        <w:t>并已</w:t>
      </w:r>
      <w:r>
        <w:rPr>
          <w:rFonts w:hint="eastAsia" w:ascii="仿宋_GB2312" w:eastAsia="仿宋_GB2312" w:cs="DengXian-Regular"/>
          <w:sz w:val="32"/>
          <w:szCs w:val="32"/>
        </w:rPr>
        <w:t>按照相关管理制度的规定执行。</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）资产管理</w:t>
      </w:r>
      <w:r>
        <w:rPr>
          <w:rFonts w:hint="eastAsia" w:ascii="仿宋_GB2312" w:eastAsia="仿宋_GB2312" w:cs="DengXian-Regular"/>
          <w:sz w:val="32"/>
          <w:szCs w:val="32"/>
          <w:lang w:eastAsia="zh-CN"/>
        </w:rPr>
        <w:t>安全</w:t>
      </w:r>
      <w:r>
        <w:rPr>
          <w:rFonts w:hint="eastAsia" w:ascii="仿宋_GB2312" w:eastAsia="仿宋_GB2312" w:cs="DengXian-Regular"/>
          <w:sz w:val="32"/>
          <w:szCs w:val="32"/>
        </w:rPr>
        <w:t>性（</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该指标主要评价资产是否保存完整、使用合规、配置合理、处置规范、收入及时足额上缴，用以反映和考核部门资产安全运行情况。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资产</w:t>
      </w:r>
      <w:r>
        <w:rPr>
          <w:rFonts w:hint="eastAsia" w:ascii="仿宋_GB2312" w:eastAsia="仿宋_GB2312" w:cs="DengXian-Regular"/>
          <w:sz w:val="32"/>
          <w:szCs w:val="32"/>
          <w:lang w:eastAsia="zh-CN"/>
        </w:rPr>
        <w:t>保存完整，</w:t>
      </w:r>
      <w:r>
        <w:rPr>
          <w:rFonts w:hint="eastAsia" w:ascii="仿宋_GB2312" w:eastAsia="仿宋_GB2312" w:cs="DengXian-Regular"/>
          <w:sz w:val="32"/>
          <w:szCs w:val="32"/>
        </w:rPr>
        <w:t>购置手续完备，配置符合要求，</w:t>
      </w:r>
      <w:r>
        <w:rPr>
          <w:rFonts w:hint="eastAsia" w:ascii="仿宋_GB2312" w:eastAsia="仿宋_GB2312" w:cs="DengXian-Regular"/>
          <w:sz w:val="32"/>
          <w:szCs w:val="32"/>
          <w:lang w:eastAsia="zh-CN"/>
        </w:rPr>
        <w:t>资产账务管理合规，账实相符，</w:t>
      </w:r>
      <w:r>
        <w:rPr>
          <w:rFonts w:hint="eastAsia" w:ascii="仿宋_GB2312" w:eastAsia="仿宋_GB2312" w:cs="DengXian-Regular"/>
          <w:sz w:val="32"/>
          <w:szCs w:val="32"/>
        </w:rPr>
        <w:t>资产管理整体较规范。</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）固定资产利用率（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该指标主要评价部门实际在用固定资产总额与所有固定资产总额的比率，用以反映和考核部门固定资产使用效率程度。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固定资产利用率=（实际在用固定资产总额/所有固定资产总额）×100%。</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根据区审计局20</w:t>
      </w:r>
      <w:r>
        <w:rPr>
          <w:rFonts w:hint="eastAsia" w:ascii="仿宋_GB2312" w:eastAsia="仿宋_GB2312" w:cs="DengXian-Regular"/>
          <w:sz w:val="32"/>
          <w:szCs w:val="32"/>
          <w:lang w:val="en-US" w:eastAsia="zh-CN"/>
        </w:rPr>
        <w:t>21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决算文本，资产管理系统，</w:t>
      </w:r>
      <w:r>
        <w:rPr>
          <w:rFonts w:hint="eastAsia" w:ascii="仿宋_GB2312" w:eastAsia="仿宋_GB2312" w:cs="DengXian-Regular"/>
          <w:sz w:val="32"/>
          <w:szCs w:val="32"/>
        </w:rPr>
        <w:t>20</w:t>
      </w:r>
      <w:r>
        <w:rPr>
          <w:rFonts w:hint="eastAsia" w:ascii="仿宋_GB2312" w:eastAsia="仿宋_GB2312" w:cs="DengXian-Regular"/>
          <w:sz w:val="32"/>
          <w:szCs w:val="32"/>
          <w:lang w:val="en-US" w:eastAsia="zh-CN"/>
        </w:rPr>
        <w:t>21</w:t>
      </w:r>
      <w:r>
        <w:rPr>
          <w:rFonts w:hint="eastAsia" w:ascii="仿宋_GB2312" w:eastAsia="仿宋_GB2312" w:cs="DengXian-Regular"/>
          <w:sz w:val="32"/>
          <w:szCs w:val="32"/>
        </w:rPr>
        <w:t>年实际在用固定资产总额</w:t>
      </w:r>
      <w:r>
        <w:rPr>
          <w:rFonts w:hint="eastAsia" w:ascii="仿宋_GB2312" w:eastAsia="仿宋_GB2312" w:cs="DengXian-Regular"/>
          <w:sz w:val="32"/>
          <w:szCs w:val="32"/>
          <w:lang w:val="en-US" w:eastAsia="zh-CN"/>
        </w:rPr>
        <w:t>12.48万元，</w:t>
      </w:r>
      <w:r>
        <w:rPr>
          <w:rFonts w:hint="eastAsia" w:ascii="仿宋_GB2312" w:eastAsia="仿宋_GB2312" w:cs="DengXian-Regular"/>
          <w:sz w:val="32"/>
          <w:szCs w:val="32"/>
        </w:rPr>
        <w:t>所有固定资产总额</w:t>
      </w:r>
      <w:r>
        <w:rPr>
          <w:rFonts w:hint="eastAsia" w:ascii="仿宋_GB2312" w:eastAsia="仿宋_GB2312" w:cs="DengXian-Regular"/>
          <w:sz w:val="32"/>
          <w:szCs w:val="32"/>
          <w:lang w:val="en-US" w:eastAsia="zh-CN"/>
        </w:rPr>
        <w:t>12.48万元，</w:t>
      </w:r>
      <w:r>
        <w:rPr>
          <w:rFonts w:hint="eastAsia" w:ascii="仿宋_GB2312" w:eastAsia="仿宋_GB2312" w:cs="DengXian-Regular"/>
          <w:sz w:val="32"/>
          <w:szCs w:val="32"/>
        </w:rPr>
        <w:t>固定资产利用率</w:t>
      </w:r>
      <w:r>
        <w:rPr>
          <w:rFonts w:hint="eastAsia" w:ascii="仿宋_GB2312" w:eastAsia="仿宋_GB2312" w:cs="DengXian-Regular"/>
          <w:sz w:val="32"/>
          <w:szCs w:val="32"/>
          <w:lang w:val="en-US" w:eastAsia="zh-CN"/>
        </w:rPr>
        <w:t>=12.48/12.48*100%=100%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bookmarkEnd w:id="64"/>
    <w:bookmarkEnd w:id="65"/>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w:t>
      </w:r>
      <w:r>
        <w:rPr>
          <w:rFonts w:hint="eastAsia" w:ascii="楷体" w:hAnsi="楷体" w:eastAsia="楷体"/>
          <w:sz w:val="32"/>
          <w:lang w:val="en-US" w:eastAsia="zh-CN"/>
        </w:rPr>
        <w:t>16</w:t>
      </w:r>
      <w:r>
        <w:rPr>
          <w:rFonts w:hint="eastAsia" w:ascii="楷体" w:hAnsi="楷体" w:eastAsia="楷体"/>
          <w:sz w:val="32"/>
        </w:rPr>
        <w:t>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w:t>
      </w:r>
      <w:r>
        <w:rPr>
          <w:rFonts w:hint="eastAsia" w:ascii="仿宋_GB2312" w:eastAsia="仿宋_GB2312" w:cs="DengXian-Regular"/>
          <w:sz w:val="32"/>
          <w:szCs w:val="32"/>
          <w:lang w:eastAsia="zh-CN"/>
        </w:rPr>
        <w:t>职</w:t>
      </w:r>
      <w:r>
        <w:rPr>
          <w:rFonts w:hint="eastAsia" w:ascii="仿宋_GB2312" w:eastAsia="仿宋_GB2312" w:cs="DengXian-Regular"/>
          <w:sz w:val="32"/>
          <w:szCs w:val="32"/>
        </w:rPr>
        <w:t>责履行一个二级指标，主要反映</w:t>
      </w:r>
      <w:r>
        <w:rPr>
          <w:rFonts w:hint="eastAsia" w:ascii="仿宋_GB2312" w:eastAsia="仿宋_GB2312" w:cs="DengXian-Regular"/>
          <w:sz w:val="32"/>
          <w:szCs w:val="32"/>
          <w:lang w:eastAsia="zh-CN"/>
        </w:rPr>
        <w:t>实际完成</w:t>
      </w:r>
      <w:r>
        <w:rPr>
          <w:rFonts w:hint="eastAsia" w:ascii="仿宋_GB2312" w:eastAsia="仿宋_GB2312" w:cs="DengXian-Regular"/>
          <w:sz w:val="32"/>
          <w:szCs w:val="32"/>
        </w:rPr>
        <w:t>率，</w:t>
      </w:r>
      <w:r>
        <w:rPr>
          <w:rFonts w:hint="eastAsia" w:ascii="仿宋_GB2312" w:eastAsia="仿宋_GB2312" w:cs="DengXian-Regular"/>
          <w:sz w:val="32"/>
          <w:szCs w:val="32"/>
          <w:lang w:eastAsia="zh-CN"/>
        </w:rPr>
        <w:t>完成及时</w:t>
      </w:r>
      <w:r>
        <w:rPr>
          <w:rFonts w:hint="eastAsia" w:ascii="仿宋_GB2312" w:eastAsia="仿宋_GB2312" w:cs="DengXian-Regular"/>
          <w:sz w:val="32"/>
          <w:szCs w:val="32"/>
        </w:rPr>
        <w:t>率，</w:t>
      </w:r>
      <w:r>
        <w:rPr>
          <w:rFonts w:hint="eastAsia" w:ascii="仿宋_GB2312" w:eastAsia="仿宋_GB2312" w:cs="DengXian-Regular"/>
          <w:sz w:val="32"/>
          <w:szCs w:val="32"/>
          <w:lang w:eastAsia="zh-CN"/>
        </w:rPr>
        <w:t>质量达标率</w:t>
      </w:r>
      <w:r>
        <w:rPr>
          <w:rFonts w:hint="eastAsia" w:ascii="仿宋_GB2312" w:eastAsia="仿宋_GB2312" w:cs="DengXian-Regular"/>
          <w:sz w:val="32"/>
          <w:szCs w:val="32"/>
        </w:rPr>
        <w:t>，</w:t>
      </w:r>
      <w:r>
        <w:rPr>
          <w:rFonts w:hint="eastAsia" w:ascii="仿宋_GB2312" w:eastAsia="仿宋_GB2312" w:cs="DengXian-Regular"/>
          <w:sz w:val="32"/>
          <w:szCs w:val="32"/>
          <w:lang w:eastAsia="zh-CN"/>
        </w:rPr>
        <w:t>重点工作办结</w:t>
      </w:r>
      <w:r>
        <w:rPr>
          <w:rFonts w:hint="eastAsia" w:ascii="仿宋_GB2312" w:eastAsia="仿宋_GB2312" w:cs="DengXian-Regular"/>
          <w:sz w:val="32"/>
          <w:szCs w:val="32"/>
        </w:rPr>
        <w:t>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16</w:t>
            </w:r>
            <w:r>
              <w:rPr>
                <w:rFonts w:hint="eastAsia" w:cs="宋体" w:asciiTheme="minorEastAsia" w:hAnsiTheme="minorEastAsia" w:eastAsiaTheme="minorEastAsia"/>
                <w:sz w:val="21"/>
                <w:szCs w:val="21"/>
              </w:rPr>
              <w:t>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职</w:t>
            </w:r>
            <w:r>
              <w:rPr>
                <w:rFonts w:hint="eastAsia" w:cs="宋体" w:asciiTheme="minorEastAsia" w:hAnsiTheme="minorEastAsia" w:eastAsiaTheme="minorEastAsia"/>
                <w:sz w:val="21"/>
                <w:szCs w:val="21"/>
              </w:rPr>
              <w:t>责履行（</w:t>
            </w:r>
            <w:r>
              <w:rPr>
                <w:rFonts w:hint="eastAsia" w:cs="宋体" w:asciiTheme="minorEastAsia" w:hAnsiTheme="minorEastAsia" w:eastAsiaTheme="minorEastAsia"/>
                <w:sz w:val="21"/>
                <w:szCs w:val="21"/>
                <w:lang w:val="en-US" w:eastAsia="zh-CN"/>
              </w:rPr>
              <w:t>16</w:t>
            </w:r>
            <w:r>
              <w:rPr>
                <w:rFonts w:hint="eastAsia" w:cs="宋体" w:asciiTheme="minorEastAsia" w:hAnsiTheme="minorEastAsia" w:eastAsiaTheme="minorEastAsia"/>
                <w:sz w:val="21"/>
                <w:szCs w:val="21"/>
              </w:rPr>
              <w:t>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实际完成率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lang w:val="en-US" w:eastAsia="zh-CN"/>
              </w:rPr>
              <w:t>4</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lang w:val="en-US" w:eastAsia="zh-CN"/>
              </w:rPr>
              <w:t>4</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lang w:val="en-US" w:eastAsia="zh-CN"/>
              </w:rPr>
              <w:t>4</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lang w:val="en-US" w:eastAsia="zh-CN"/>
              </w:rPr>
              <w:t>4</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16</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）实际完成率（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该指标主要评价部门履行职责而实际完成工作数与计划工作数的比率，用以反映和考核部门履职工作任务目标的实现程度</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实际完成率=（实际完成工作数/计划工作数）*100%。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工作计划和年终工作总结</w:t>
      </w:r>
      <w:r>
        <w:rPr>
          <w:rFonts w:hint="eastAsia" w:ascii="仿宋_GB2312" w:eastAsia="仿宋_GB2312" w:cs="DengXian-Regular"/>
          <w:sz w:val="32"/>
          <w:szCs w:val="32"/>
        </w:rPr>
        <w:t>，</w:t>
      </w:r>
      <w:r>
        <w:rPr>
          <w:rFonts w:hint="eastAsia" w:ascii="仿宋_GB2312" w:eastAsia="仿宋_GB2312" w:cs="DengXian-Regular"/>
          <w:sz w:val="32"/>
          <w:szCs w:val="32"/>
          <w:lang w:eastAsia="zh-CN"/>
        </w:rPr>
        <w:t>本单位</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计划完成工作数</w:t>
      </w:r>
      <w:r>
        <w:rPr>
          <w:rFonts w:hint="eastAsia" w:ascii="仿宋_GB2312" w:eastAsia="仿宋_GB2312" w:cs="DengXian-Regular"/>
          <w:sz w:val="32"/>
          <w:szCs w:val="32"/>
          <w:lang w:val="en-US" w:eastAsia="zh-CN"/>
        </w:rPr>
        <w:t>17项</w:t>
      </w:r>
      <w:r>
        <w:rPr>
          <w:rFonts w:hint="eastAsia" w:ascii="仿宋_GB2312" w:eastAsia="仿宋_GB2312" w:cs="DengXian-Regular"/>
          <w:sz w:val="32"/>
          <w:szCs w:val="32"/>
        </w:rPr>
        <w:t>，</w:t>
      </w:r>
      <w:r>
        <w:rPr>
          <w:rFonts w:hint="eastAsia" w:ascii="仿宋_GB2312" w:eastAsia="仿宋_GB2312" w:cs="DengXian-Regular"/>
          <w:sz w:val="32"/>
          <w:szCs w:val="32"/>
          <w:lang w:eastAsia="zh-CN"/>
        </w:rPr>
        <w:t>实际完成工作数</w:t>
      </w:r>
      <w:r>
        <w:rPr>
          <w:rFonts w:hint="eastAsia" w:ascii="仿宋_GB2312" w:eastAsia="仿宋_GB2312" w:cs="DengXian-Regular"/>
          <w:sz w:val="32"/>
          <w:szCs w:val="32"/>
          <w:lang w:val="en-US" w:eastAsia="zh-CN"/>
        </w:rPr>
        <w:t>17项</w:t>
      </w:r>
      <w:r>
        <w:rPr>
          <w:rFonts w:hint="eastAsia" w:ascii="仿宋_GB2312" w:eastAsia="仿宋_GB2312" w:cs="DengXian-Regular"/>
          <w:sz w:val="32"/>
          <w:szCs w:val="32"/>
        </w:rPr>
        <w:t>，</w:t>
      </w:r>
      <w:r>
        <w:rPr>
          <w:rFonts w:hint="eastAsia" w:ascii="仿宋_GB2312" w:eastAsia="仿宋_GB2312" w:cs="DengXian-Regular"/>
          <w:sz w:val="32"/>
          <w:szCs w:val="32"/>
          <w:lang w:eastAsia="zh-CN"/>
        </w:rPr>
        <w:t>实际完成</w:t>
      </w:r>
      <w:r>
        <w:rPr>
          <w:rFonts w:hint="eastAsia" w:ascii="仿宋_GB2312" w:eastAsia="仿宋_GB2312" w:cs="DengXian-Regular"/>
          <w:sz w:val="32"/>
          <w:szCs w:val="32"/>
        </w:rPr>
        <w:t>率</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）完成及时率（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该指标主要评价部门在规定时限内及时完成的实际工作数与计划工作数的比率,用以反映和考核部门履职时效目标的实现程度。</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完成及时率=（及时完成实际工作数/计划工作数）×100%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审计局根据</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工作计划和年终工作总结</w:t>
      </w:r>
      <w:r>
        <w:rPr>
          <w:rFonts w:hint="eastAsia" w:ascii="仿宋_GB2312" w:eastAsia="仿宋_GB2312" w:cs="DengXian-Regular"/>
          <w:sz w:val="32"/>
          <w:szCs w:val="32"/>
        </w:rPr>
        <w:t>，</w:t>
      </w:r>
      <w:r>
        <w:rPr>
          <w:rFonts w:hint="eastAsia" w:ascii="仿宋_GB2312" w:eastAsia="仿宋_GB2312" w:cs="DengXian-Regular"/>
          <w:sz w:val="32"/>
          <w:szCs w:val="32"/>
          <w:lang w:eastAsia="zh-CN"/>
        </w:rPr>
        <w:t>经检查按时完成规划期内的工作任务</w:t>
      </w:r>
      <w:r>
        <w:rPr>
          <w:rFonts w:hint="eastAsia" w:ascii="仿宋_GB2312" w:eastAsia="仿宋_GB2312" w:cs="DengXian-Regular"/>
          <w:sz w:val="32"/>
          <w:szCs w:val="32"/>
        </w:rPr>
        <w:t>，</w:t>
      </w:r>
      <w:r>
        <w:rPr>
          <w:rFonts w:hint="eastAsia" w:ascii="仿宋_GB2312" w:eastAsia="仿宋_GB2312" w:cs="DengXian-Regular"/>
          <w:sz w:val="32"/>
          <w:szCs w:val="32"/>
          <w:lang w:eastAsia="zh-CN"/>
        </w:rPr>
        <w:t>及时完成</w:t>
      </w:r>
      <w:r>
        <w:rPr>
          <w:rFonts w:hint="eastAsia" w:ascii="仿宋_GB2312" w:eastAsia="仿宋_GB2312" w:cs="DengXian-Regular"/>
          <w:sz w:val="32"/>
          <w:szCs w:val="32"/>
        </w:rPr>
        <w:t>率</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w:t>
      </w:r>
      <w:r>
        <w:rPr>
          <w:rFonts w:hint="eastAsia" w:ascii="仿宋_GB2312" w:eastAsia="仿宋_GB2312" w:cs="DengXian-Regular"/>
          <w:sz w:val="32"/>
          <w:szCs w:val="32"/>
          <w:lang w:eastAsia="zh-CN"/>
        </w:rPr>
        <w:t>质量达标</w:t>
      </w:r>
      <w:r>
        <w:rPr>
          <w:rFonts w:hint="eastAsia" w:ascii="仿宋_GB2312" w:eastAsia="仿宋_GB2312" w:cs="DengXian-Regular"/>
          <w:sz w:val="32"/>
          <w:szCs w:val="32"/>
        </w:rPr>
        <w:t>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该指标主要评价部门达到质量标准的实际工作数与计划工作数的比率,用以反映和考核部门履职质量目标的实现程度。</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质量达标率=（质量达标实际工作数/计划工作数）×100%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审计局根据</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年终工作总结</w:t>
      </w:r>
      <w:r>
        <w:rPr>
          <w:rFonts w:hint="eastAsia" w:ascii="仿宋_GB2312" w:eastAsia="仿宋_GB2312" w:cs="DengXian-Regular"/>
          <w:sz w:val="32"/>
          <w:szCs w:val="32"/>
        </w:rPr>
        <w:t>，</w:t>
      </w:r>
      <w:r>
        <w:rPr>
          <w:rFonts w:hint="eastAsia" w:ascii="仿宋_GB2312" w:eastAsia="仿宋_GB2312" w:cs="DengXian-Regular"/>
          <w:sz w:val="32"/>
          <w:szCs w:val="32"/>
          <w:lang w:eastAsia="zh-CN"/>
        </w:rPr>
        <w:t>经检查在年度内部门实际完成的工作数量达到部门绩效目标要求，</w:t>
      </w:r>
      <w:r>
        <w:rPr>
          <w:rFonts w:hint="eastAsia" w:ascii="仿宋_GB2312" w:eastAsia="仿宋_GB2312" w:cs="DengXian-Regular"/>
          <w:sz w:val="32"/>
          <w:szCs w:val="32"/>
        </w:rPr>
        <w:t>质量达标率</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w:t>
      </w:r>
      <w:r>
        <w:rPr>
          <w:rFonts w:hint="eastAsia" w:ascii="仿宋_GB2312" w:eastAsia="仿宋_GB2312" w:cs="DengXian-Regular"/>
          <w:sz w:val="32"/>
          <w:szCs w:val="32"/>
          <w:lang w:eastAsia="zh-CN"/>
        </w:rPr>
        <w:t>重点工作办结</w:t>
      </w:r>
      <w:r>
        <w:rPr>
          <w:rFonts w:hint="eastAsia" w:ascii="仿宋_GB2312" w:eastAsia="仿宋_GB2312" w:cs="DengXian-Regular"/>
          <w:sz w:val="32"/>
          <w:szCs w:val="32"/>
        </w:rPr>
        <w:t>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该指标主要评价部门年度重点工作实际完成数与下达数的比率，用以反映部门对重点工作的办理落实程度。</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重点工作办结率=（重点工作实际完成数/下达数）×100%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审计局根据</w:t>
      </w:r>
      <w:r>
        <w:rPr>
          <w:rFonts w:hint="eastAsia" w:ascii="仿宋_GB2312" w:eastAsia="仿宋_GB2312" w:cs="DengXian-Regular"/>
          <w:sz w:val="32"/>
          <w:szCs w:val="32"/>
        </w:rPr>
        <w:t>202</w:t>
      </w:r>
      <w:r>
        <w:rPr>
          <w:rFonts w:hint="default" w:ascii="仿宋_GB2312" w:eastAsia="仿宋_GB2312" w:cs="DengXian-Regular"/>
          <w:sz w:val="32"/>
          <w:szCs w:val="32"/>
          <w:lang w:val="en-US"/>
        </w:rPr>
        <w:t>1</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年初工作计划，</w:t>
      </w:r>
      <w:r>
        <w:rPr>
          <w:rFonts w:hint="eastAsia" w:ascii="仿宋_GB2312" w:eastAsia="仿宋_GB2312" w:cs="DengXian-Regular"/>
          <w:sz w:val="32"/>
          <w:szCs w:val="32"/>
          <w:lang w:val="en-US" w:eastAsia="zh-CN"/>
        </w:rPr>
        <w:t>2021</w:t>
      </w:r>
      <w:r>
        <w:rPr>
          <w:rFonts w:hint="eastAsia" w:ascii="仿宋_GB2312" w:eastAsia="仿宋_GB2312" w:cs="DengXian-Regular"/>
          <w:sz w:val="32"/>
          <w:szCs w:val="32"/>
          <w:lang w:eastAsia="zh-CN"/>
        </w:rPr>
        <w:t>年年终工作总结</w:t>
      </w:r>
      <w:r>
        <w:rPr>
          <w:rFonts w:hint="eastAsia" w:ascii="仿宋_GB2312" w:eastAsia="仿宋_GB2312" w:cs="DengXian-Regular"/>
          <w:sz w:val="32"/>
          <w:szCs w:val="32"/>
        </w:rPr>
        <w:t>，</w:t>
      </w:r>
      <w:r>
        <w:rPr>
          <w:rFonts w:hint="eastAsia" w:ascii="仿宋_GB2312" w:eastAsia="仿宋_GB2312" w:cs="DengXian-Regular"/>
          <w:sz w:val="32"/>
          <w:szCs w:val="32"/>
          <w:lang w:eastAsia="zh-CN"/>
        </w:rPr>
        <w:t>经检查本单位在年度内按时完成政府及组织部等下达的重点工作数量，</w:t>
      </w:r>
      <w:r>
        <w:rPr>
          <w:rFonts w:hint="eastAsia" w:ascii="仿宋_GB2312" w:eastAsia="仿宋_GB2312" w:cs="DengXian-Regular"/>
          <w:sz w:val="32"/>
          <w:szCs w:val="32"/>
        </w:rPr>
        <w:t>重点工作办结率</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w:t>
      </w:r>
      <w:r>
        <w:rPr>
          <w:rFonts w:hint="eastAsia" w:ascii="楷体" w:hAnsi="楷体" w:eastAsia="楷体"/>
          <w:sz w:val="32"/>
          <w:lang w:val="en-US" w:eastAsia="zh-CN"/>
        </w:rPr>
        <w:t>0</w:t>
      </w:r>
      <w:r>
        <w:rPr>
          <w:rFonts w:hint="eastAsia" w:ascii="楷体" w:hAnsi="楷体" w:eastAsia="楷体"/>
          <w:sz w:val="32"/>
        </w:rPr>
        <w:t>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10</w:t>
            </w:r>
            <w:r>
              <w:rPr>
                <w:rFonts w:hint="eastAsia" w:cs="宋体" w:asciiTheme="minorEastAsia" w:hAnsiTheme="minorEastAsia" w:eastAsiaTheme="minorEastAsia"/>
                <w:sz w:val="21"/>
                <w:szCs w:val="21"/>
              </w:rPr>
              <w:t>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10</w:t>
            </w:r>
            <w:r>
              <w:rPr>
                <w:rFonts w:hint="eastAsia" w:cs="宋体" w:asciiTheme="minorEastAsia" w:hAnsiTheme="minorEastAsia" w:eastAsiaTheme="minorEastAsia"/>
                <w:sz w:val="21"/>
                <w:szCs w:val="21"/>
              </w:rPr>
              <w:t>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社会</w:t>
            </w:r>
            <w:r>
              <w:rPr>
                <w:rFonts w:hint="eastAsia" w:cs="宋体" w:asciiTheme="minorEastAsia" w:hAnsiTheme="minorEastAsia" w:eastAsiaTheme="minorEastAsia"/>
                <w:sz w:val="21"/>
                <w:szCs w:val="21"/>
              </w:rPr>
              <w:t>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18"/>
                <w:szCs w:val="18"/>
              </w:rPr>
              <w:t>社会公众或服务对象满意</w:t>
            </w:r>
            <w:r>
              <w:rPr>
                <w:rFonts w:hint="eastAsia" w:cs="宋体" w:asciiTheme="minorEastAsia" w:hAnsiTheme="minorEastAsia" w:eastAsiaTheme="minorEastAsia"/>
                <w:sz w:val="21"/>
                <w:szCs w:val="21"/>
              </w:rPr>
              <w:t>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5149516"/>
      <w:bookmarkStart w:id="72" w:name="_Toc492652784"/>
      <w:bookmarkStart w:id="73" w:name="_Toc464638561"/>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lang w:eastAsia="zh-CN"/>
        </w:rPr>
        <w:t>）社会</w:t>
      </w:r>
      <w:r>
        <w:rPr>
          <w:rFonts w:hint="eastAsia" w:ascii="仿宋_GB2312" w:eastAsia="仿宋_GB2312" w:cs="DengXian-Regular"/>
          <w:sz w:val="32"/>
          <w:szCs w:val="32"/>
        </w:rPr>
        <w:t>效益（</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该指标主要评价部门履行职责对社会发展所带来的直接或间接影响。</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提供的相关资料，</w:t>
      </w:r>
      <w:r>
        <w:rPr>
          <w:rFonts w:hint="eastAsia" w:ascii="仿宋_GB2312" w:eastAsia="仿宋_GB2312" w:cs="DengXian-Regular"/>
          <w:sz w:val="32"/>
          <w:szCs w:val="32"/>
          <w:lang w:eastAsia="zh-CN"/>
        </w:rPr>
        <w:t>本</w:t>
      </w:r>
      <w:r>
        <w:rPr>
          <w:rFonts w:hint="eastAsia" w:ascii="仿宋_GB2312" w:eastAsia="仿宋_GB2312" w:cs="DengXian-Regular"/>
          <w:sz w:val="32"/>
          <w:szCs w:val="32"/>
        </w:rPr>
        <w:t>单位履行职责对</w:t>
      </w:r>
      <w:r>
        <w:rPr>
          <w:rFonts w:hint="eastAsia" w:ascii="仿宋_GB2312" w:eastAsia="仿宋_GB2312" w:cs="DengXian-Regular"/>
          <w:sz w:val="32"/>
          <w:szCs w:val="32"/>
          <w:lang w:eastAsia="zh-CN"/>
        </w:rPr>
        <w:t>全区产生了重要影响</w:t>
      </w:r>
      <w:r>
        <w:rPr>
          <w:rFonts w:hint="eastAsia" w:ascii="仿宋_GB2312" w:eastAsia="仿宋_GB2312" w:cs="DengXian-Regular"/>
          <w:sz w:val="32"/>
          <w:szCs w:val="32"/>
        </w:rPr>
        <w:t>，有效的提高了社会公众的</w:t>
      </w:r>
      <w:r>
        <w:rPr>
          <w:rFonts w:hint="eastAsia" w:ascii="仿宋_GB2312" w:eastAsia="仿宋_GB2312" w:cs="DengXian-Regular"/>
          <w:sz w:val="32"/>
          <w:szCs w:val="32"/>
          <w:lang w:eastAsia="zh-CN"/>
        </w:rPr>
        <w:t>审计</w:t>
      </w:r>
      <w:r>
        <w:rPr>
          <w:rFonts w:hint="eastAsia" w:ascii="仿宋_GB2312" w:eastAsia="仿宋_GB2312" w:cs="DengXian-Regular"/>
          <w:sz w:val="32"/>
          <w:szCs w:val="32"/>
        </w:rPr>
        <w:t>意识。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lang w:eastAsia="zh-CN"/>
        </w:rPr>
        <w:t>）</w:t>
      </w:r>
      <w:r>
        <w:rPr>
          <w:rFonts w:hint="eastAsia" w:ascii="仿宋_GB2312" w:eastAsia="仿宋_GB2312" w:cs="DengXian-Regular"/>
          <w:sz w:val="32"/>
          <w:szCs w:val="32"/>
        </w:rPr>
        <w:t>社会公众或服务对象满意度（5分）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w:t>
      </w:r>
      <w:r>
        <w:rPr>
          <w:rFonts w:hint="eastAsia" w:ascii="仿宋_GB2312" w:eastAsia="仿宋_GB2312" w:cs="Times New Roman" w:hAnsiTheme="minorEastAsia"/>
          <w:sz w:val="32"/>
          <w:szCs w:val="32"/>
          <w:u w:color="000000"/>
          <w:lang w:val="en-US" w:eastAsia="zh-CN"/>
        </w:rPr>
        <w:t>20</w:t>
      </w:r>
      <w:r>
        <w:rPr>
          <w:rFonts w:hint="eastAsia" w:ascii="仿宋_GB2312" w:eastAsia="仿宋_GB2312" w:cs="Times New Roman" w:hAnsiTheme="minorEastAsia"/>
          <w:sz w:val="32"/>
          <w:szCs w:val="32"/>
          <w:u w:color="000000"/>
        </w:rPr>
        <w:t>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调查项目</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满意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一般</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不满意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合计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ascii="宋体" w:hAnsi="宋体" w:eastAsia="宋体"/>
                <w:sz w:val="21"/>
                <w:szCs w:val="21"/>
                <w:u w:val="none" w:color="000000"/>
              </w:rPr>
            </w:pPr>
            <w:r>
              <w:rPr>
                <w:rFonts w:hint="eastAsia" w:ascii="宋体" w:hAnsi="宋体" w:eastAsia="宋体"/>
                <w:sz w:val="21"/>
                <w:szCs w:val="21"/>
                <w:u w:val="none" w:color="000000"/>
              </w:rPr>
              <w:t>审计工作总体感觉</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cstheme="minorBidi"/>
                <w:sz w:val="21"/>
                <w:szCs w:val="21"/>
                <w:u w:val="none" w:color="000000"/>
                <w:lang w:val="en-US" w:eastAsia="zh-CN" w:bidi="ar-SA"/>
              </w:rPr>
            </w:pPr>
            <w:r>
              <w:rPr>
                <w:rFonts w:hint="eastAsia" w:ascii="宋体" w:hAnsi="宋体" w:eastAsia="宋体"/>
                <w:sz w:val="21"/>
                <w:szCs w:val="21"/>
                <w:u w:val="none" w:color="000000"/>
                <w:lang w:val="en-US" w:eastAsia="zh-CN"/>
              </w:rPr>
              <w:t>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eastAsia="zh-CN"/>
              </w:rPr>
            </w:pPr>
            <w:r>
              <w:rPr>
                <w:rFonts w:hint="eastAsia" w:ascii="宋体" w:hAnsi="宋体" w:eastAsia="宋体"/>
                <w:sz w:val="21"/>
                <w:szCs w:val="21"/>
                <w:u w:val="none" w:color="00000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20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ascii="宋体" w:hAnsi="宋体" w:eastAsia="宋体"/>
                <w:sz w:val="21"/>
                <w:szCs w:val="21"/>
                <w:u w:val="none" w:color="000000"/>
              </w:rPr>
            </w:pPr>
            <w:r>
              <w:rPr>
                <w:rFonts w:hint="eastAsia" w:ascii="宋体" w:hAnsi="宋体" w:eastAsia="宋体"/>
                <w:sz w:val="21"/>
                <w:szCs w:val="21"/>
                <w:u w:val="none" w:color="000000"/>
              </w:rPr>
              <w:t>审计工作流程是否满意</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cstheme="minorBidi"/>
                <w:sz w:val="21"/>
                <w:szCs w:val="21"/>
                <w:u w:val="none" w:color="000000"/>
                <w:lang w:val="en-US" w:eastAsia="zh-CN" w:bidi="ar-SA"/>
              </w:rPr>
            </w:pPr>
            <w:r>
              <w:rPr>
                <w:rFonts w:hint="eastAsia" w:ascii="宋体" w:hAnsi="宋体" w:eastAsia="宋体"/>
                <w:sz w:val="21"/>
                <w:szCs w:val="21"/>
                <w:u w:val="none" w:color="000000"/>
                <w:lang w:val="en-US" w:eastAsia="zh-CN"/>
              </w:rPr>
              <w:t>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eastAsia="zh-CN"/>
              </w:rPr>
            </w:pPr>
            <w:r>
              <w:rPr>
                <w:rFonts w:hint="eastAsia" w:ascii="宋体" w:hAnsi="宋体" w:eastAsia="宋体"/>
                <w:sz w:val="21"/>
                <w:szCs w:val="21"/>
                <w:u w:val="none" w:color="00000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rPr>
            </w:pPr>
            <w:r>
              <w:rPr>
                <w:rFonts w:hint="eastAsia" w:ascii="宋体" w:hAnsi="宋体" w:eastAsia="宋体"/>
                <w:sz w:val="21"/>
                <w:szCs w:val="21"/>
                <w:u w:val="none" w:color="000000"/>
                <w:lang w:val="en-US" w:eastAsia="zh-CN"/>
              </w:rPr>
              <w:t>20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ascii="宋体" w:hAnsi="宋体" w:eastAsia="宋体"/>
                <w:sz w:val="21"/>
                <w:szCs w:val="21"/>
                <w:u w:val="none" w:color="000000"/>
              </w:rPr>
            </w:pPr>
            <w:r>
              <w:rPr>
                <w:rFonts w:hint="eastAsia" w:ascii="宋体" w:hAnsi="宋体" w:eastAsia="宋体"/>
                <w:sz w:val="21"/>
                <w:szCs w:val="21"/>
                <w:u w:val="none" w:color="000000"/>
              </w:rPr>
              <w:t>您对审计工作的执行跟踪审计情况是否满意</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cstheme="minorBidi"/>
                <w:sz w:val="21"/>
                <w:szCs w:val="21"/>
                <w:u w:val="none" w:color="000000"/>
                <w:lang w:val="en-US" w:eastAsia="zh-CN" w:bidi="ar-SA"/>
              </w:rPr>
            </w:pPr>
            <w:r>
              <w:rPr>
                <w:rFonts w:hint="eastAsia" w:ascii="宋体" w:hAnsi="宋体" w:eastAsia="宋体"/>
                <w:sz w:val="21"/>
                <w:szCs w:val="21"/>
                <w:u w:val="none" w:color="000000"/>
                <w:lang w:val="en-US" w:eastAsia="zh-CN"/>
              </w:rPr>
              <w:t>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eastAsia="zh-CN"/>
              </w:rPr>
            </w:pPr>
            <w:r>
              <w:rPr>
                <w:rFonts w:hint="eastAsia" w:ascii="宋体" w:hAnsi="宋体" w:eastAsia="宋体"/>
                <w:sz w:val="21"/>
                <w:szCs w:val="21"/>
                <w:u w:val="none" w:color="00000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rPr>
            </w:pPr>
            <w:r>
              <w:rPr>
                <w:rFonts w:hint="eastAsia" w:ascii="宋体" w:hAnsi="宋体" w:eastAsia="宋体"/>
                <w:sz w:val="21"/>
                <w:szCs w:val="21"/>
                <w:u w:val="none" w:color="000000"/>
                <w:lang w:val="en-US" w:eastAsia="zh-CN"/>
              </w:rPr>
              <w:t>20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审计人员的工作责任心和工作态度</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cstheme="minorBidi"/>
                <w:sz w:val="21"/>
                <w:szCs w:val="21"/>
                <w:u w:val="none" w:color="000000"/>
                <w:lang w:val="en-US" w:eastAsia="zh-CN" w:bidi="ar-SA"/>
              </w:rPr>
            </w:pPr>
            <w:r>
              <w:rPr>
                <w:rFonts w:hint="eastAsia" w:ascii="宋体" w:hAnsi="宋体" w:eastAsia="宋体"/>
                <w:sz w:val="21"/>
                <w:szCs w:val="21"/>
                <w:u w:val="none" w:color="000000"/>
                <w:lang w:val="en-US" w:eastAsia="zh-CN"/>
              </w:rPr>
              <w:t>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rPr>
            </w:pPr>
            <w:r>
              <w:rPr>
                <w:rFonts w:hint="eastAsia" w:ascii="宋体" w:hAnsi="宋体" w:eastAsia="宋体"/>
                <w:sz w:val="21"/>
                <w:szCs w:val="21"/>
                <w:u w:val="none" w:color="000000"/>
                <w:lang w:val="en-US" w:eastAsia="zh-CN"/>
              </w:rPr>
              <w:t>20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审计部门在审计工作中提出的意见和建议</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cstheme="minorBidi"/>
                <w:sz w:val="21"/>
                <w:szCs w:val="21"/>
                <w:u w:val="none" w:color="000000"/>
                <w:lang w:val="en-US" w:eastAsia="zh-CN" w:bidi="ar-SA"/>
              </w:rPr>
            </w:pPr>
            <w:r>
              <w:rPr>
                <w:rFonts w:hint="eastAsia" w:ascii="宋体" w:hAnsi="宋体" w:eastAsia="宋体"/>
                <w:sz w:val="21"/>
                <w:szCs w:val="21"/>
                <w:u w:val="none" w:color="000000"/>
                <w:lang w:val="en-US" w:eastAsia="zh-CN"/>
              </w:rPr>
              <w:t>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rPr>
            </w:pPr>
            <w:r>
              <w:rPr>
                <w:rFonts w:hint="eastAsia" w:ascii="宋体" w:hAnsi="宋体" w:eastAsia="宋体"/>
                <w:sz w:val="21"/>
                <w:szCs w:val="21"/>
                <w:u w:val="none" w:color="000000"/>
                <w:lang w:val="en-US" w:eastAsia="zh-CN"/>
              </w:rPr>
              <w:t>20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w:t>
      </w: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w:t>
      </w: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eastAsia" w:ascii="仿宋_GB2312" w:eastAsia="仿宋_GB2312" w:cs="Times New Roman" w:hAnsiTheme="minorEastAsia"/>
          <w:sz w:val="32"/>
          <w:szCs w:val="32"/>
          <w:u w:color="000000"/>
          <w:lang w:val="en-US" w:eastAsia="zh-CN"/>
        </w:rPr>
        <w:t>100</w:t>
      </w:r>
      <w:r>
        <w:rPr>
          <w:rFonts w:hint="eastAsia" w:ascii="仿宋_GB2312" w:eastAsia="仿宋_GB2312" w:cs="Times New Roman" w:hAnsiTheme="minorEastAsia"/>
          <w:sz w:val="32"/>
          <w:szCs w:val="32"/>
          <w:u w:color="000000"/>
        </w:rPr>
        <w:t>分。</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bookmarkEnd w:id="75"/>
    <w:bookmarkEnd w:id="76"/>
    <w:p>
      <w:pPr>
        <w:spacing w:after="0" w:line="360" w:lineRule="auto"/>
        <w:ind w:firstLine="640" w:firstLineChars="200"/>
        <w:jc w:val="both"/>
        <w:textAlignment w:val="baseline"/>
        <w:rPr>
          <w:rFonts w:ascii="仿宋_GB2312" w:eastAsia="仿宋_GB2312" w:cs="DengXian-Regular"/>
          <w:sz w:val="32"/>
          <w:szCs w:val="32"/>
        </w:rPr>
      </w:pPr>
      <w:bookmarkStart w:id="77" w:name="_Toc465149521"/>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.预算决算比较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年初预算编制与决算存在一定的差距，预算</w:t>
      </w:r>
      <w:r>
        <w:rPr>
          <w:rFonts w:hint="eastAsia" w:ascii="仿宋_GB2312" w:eastAsia="仿宋_GB2312" w:cs="DengXian-Regular"/>
          <w:sz w:val="32"/>
          <w:szCs w:val="32"/>
          <w:lang w:eastAsia="zh-CN"/>
        </w:rPr>
        <w:t>完成</w:t>
      </w:r>
      <w:r>
        <w:rPr>
          <w:rFonts w:hint="eastAsia" w:ascii="仿宋_GB2312" w:eastAsia="仿宋_GB2312" w:cs="DengXian-Regular"/>
          <w:sz w:val="32"/>
          <w:szCs w:val="32"/>
        </w:rPr>
        <w:t>率略</w:t>
      </w:r>
      <w:r>
        <w:rPr>
          <w:rFonts w:hint="eastAsia" w:ascii="仿宋_GB2312" w:eastAsia="仿宋_GB2312" w:cs="DengXian-Regular"/>
          <w:sz w:val="32"/>
          <w:szCs w:val="32"/>
          <w:lang w:eastAsia="zh-CN"/>
        </w:rPr>
        <w:t>低</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.预算</w:t>
      </w:r>
      <w:r>
        <w:rPr>
          <w:rFonts w:hint="eastAsia" w:ascii="仿宋_GB2312" w:eastAsia="仿宋_GB2312" w:cs="DengXian-Regular"/>
          <w:sz w:val="32"/>
          <w:szCs w:val="32"/>
          <w:lang w:eastAsia="zh-CN"/>
        </w:rPr>
        <w:t>配置与执行方面：“三公经费”支出、年末结转结余与上年度相比变化较大，“三公经费”变动率与结转结余变动率略大；</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.政府采购方面</w:t>
      </w:r>
      <w:r>
        <w:rPr>
          <w:rFonts w:hint="eastAsia" w:ascii="仿宋_GB2312" w:eastAsia="仿宋_GB2312" w:cs="DengXian-Regular"/>
          <w:sz w:val="32"/>
          <w:szCs w:val="32"/>
          <w:lang w:eastAsia="zh-CN"/>
        </w:rPr>
        <w:t>：政府</w:t>
      </w:r>
      <w:r>
        <w:rPr>
          <w:rFonts w:hint="eastAsia" w:ascii="仿宋_GB2312" w:eastAsia="仿宋_GB2312" w:cs="DengXian-Regular"/>
          <w:sz w:val="32"/>
          <w:szCs w:val="32"/>
        </w:rPr>
        <w:t>采购</w:t>
      </w:r>
      <w:r>
        <w:rPr>
          <w:rFonts w:hint="eastAsia" w:ascii="仿宋_GB2312" w:eastAsia="仿宋_GB2312" w:cs="DengXian-Regular"/>
          <w:sz w:val="32"/>
          <w:szCs w:val="32"/>
          <w:lang w:eastAsia="zh-CN"/>
        </w:rPr>
        <w:t>执行率低。</w:t>
      </w:r>
    </w:p>
    <w:p>
      <w:pPr>
        <w:pStyle w:val="3"/>
        <w:keepNext w:val="0"/>
        <w:keepLines w:val="0"/>
        <w:suppressLineNumbers/>
        <w:spacing w:before="0" w:after="0" w:line="360" w:lineRule="auto"/>
        <w:ind w:firstLine="643" w:firstLineChars="200"/>
        <w:rPr>
          <w:rFonts w:ascii="黑体"/>
        </w:rPr>
      </w:pPr>
      <w:r>
        <w:rPr>
          <w:rFonts w:hint="eastAsia" w:ascii="黑体"/>
        </w:rPr>
        <w:t>六、绩效评价意见及建议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建议严格按照《中华人民共和国政府采购法》及河北省2017年《政府采购集中采购目录和限额标准》的相关规定，执行政府采购，加快预算执行进度，提高政府采购效率。</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p>
    <w:p>
      <w:pPr>
        <w:spacing w:after="0" w:line="360" w:lineRule="auto"/>
        <w:jc w:val="both"/>
        <w:textAlignment w:val="baseline"/>
        <w:rPr>
          <w:rFonts w:ascii="仿宋_GB2312" w:eastAsia="仿宋_GB2312" w:cs="Times New Roman" w:hAnsiTheme="minorEastAsia"/>
          <w:sz w:val="32"/>
          <w:szCs w:val="32"/>
          <w:u w:color="000000"/>
        </w:rPr>
      </w:pPr>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lang w:eastAsia="zh-CN"/>
        </w:rPr>
        <w:t>审计局</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hint="eastAsia"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w:t>
      </w:r>
      <w:r>
        <w:rPr>
          <w:rFonts w:hint="default" w:ascii="仿宋_GB2312" w:eastAsia="仿宋_GB2312" w:cs="Times New Roman" w:hAnsiTheme="minorEastAsia"/>
          <w:sz w:val="32"/>
          <w:szCs w:val="32"/>
          <w:u w:color="000000"/>
          <w:lang w:val="en-US"/>
        </w:rPr>
        <w:t>1</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lang w:eastAsia="zh-CN"/>
        </w:rPr>
        <w:t>审计局</w:t>
      </w:r>
      <w:r>
        <w:rPr>
          <w:rFonts w:hint="eastAsia" w:ascii="仿宋_GB2312" w:eastAsia="仿宋_GB2312" w:cs="Times New Roman" w:hAnsiTheme="minorEastAsia"/>
          <w:sz w:val="32"/>
          <w:szCs w:val="32"/>
          <w:u w:color="000000"/>
        </w:rPr>
        <w:t>工作活动绩效目标、绩效指标一览表</w:t>
      </w:r>
      <w:bookmarkEnd w:id="77"/>
    </w:p>
    <w:p>
      <w:pPr>
        <w:spacing w:after="0" w:line="540" w:lineRule="exact"/>
        <w:ind w:firstLine="960" w:firstLineChars="300"/>
        <w:jc w:val="both"/>
        <w:textAlignment w:val="baseline"/>
        <w:rPr>
          <w:rFonts w:hint="default" w:ascii="仿宋_GB2312" w:eastAsia="仿宋_GB2312" w:cs="Times New Roman" w:hAnsiTheme="minorEastAsia"/>
          <w:sz w:val="32"/>
          <w:szCs w:val="32"/>
          <w:u w:color="000000"/>
          <w:lang w:val="en-US" w:eastAsia="zh-CN"/>
        </w:rPr>
      </w:pPr>
      <w:r>
        <w:rPr>
          <w:rFonts w:hint="eastAsia" w:ascii="仿宋_GB2312" w:eastAsia="仿宋_GB2312" w:cs="Times New Roman" w:hAnsiTheme="minorEastAsia"/>
          <w:sz w:val="32"/>
          <w:szCs w:val="32"/>
          <w:u w:color="000000"/>
          <w:lang w:val="en-US" w:eastAsia="zh-CN"/>
        </w:rPr>
        <w:t>5.关于保定市徐水区审计局服务对象对部门履职效果的满意度调查问卷</w:t>
      </w: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2E2NWQyY2NmMzNmMDcwMzdiOWFkMzJjZDZiOTEzNzU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55C"/>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3F4F32"/>
    <w:rsid w:val="026A1A9F"/>
    <w:rsid w:val="03226A0E"/>
    <w:rsid w:val="03AC2551"/>
    <w:rsid w:val="04260169"/>
    <w:rsid w:val="04CC4830"/>
    <w:rsid w:val="04F25C61"/>
    <w:rsid w:val="050945F2"/>
    <w:rsid w:val="050E4034"/>
    <w:rsid w:val="056F4DC0"/>
    <w:rsid w:val="05892EA8"/>
    <w:rsid w:val="05F86FA8"/>
    <w:rsid w:val="06174B4A"/>
    <w:rsid w:val="06342461"/>
    <w:rsid w:val="065C2670"/>
    <w:rsid w:val="06677EA2"/>
    <w:rsid w:val="06F06056"/>
    <w:rsid w:val="07021FF9"/>
    <w:rsid w:val="071C7BC7"/>
    <w:rsid w:val="075A67A2"/>
    <w:rsid w:val="081A27FC"/>
    <w:rsid w:val="0840050B"/>
    <w:rsid w:val="086D38AF"/>
    <w:rsid w:val="08C44882"/>
    <w:rsid w:val="08C94E4D"/>
    <w:rsid w:val="08E1300B"/>
    <w:rsid w:val="0915227D"/>
    <w:rsid w:val="09164C3B"/>
    <w:rsid w:val="09494948"/>
    <w:rsid w:val="099842FD"/>
    <w:rsid w:val="0A3A2559"/>
    <w:rsid w:val="0A6D26E4"/>
    <w:rsid w:val="0A805158"/>
    <w:rsid w:val="0AF87126"/>
    <w:rsid w:val="0B4B1CD9"/>
    <w:rsid w:val="0B9B2EBC"/>
    <w:rsid w:val="0BA309DB"/>
    <w:rsid w:val="0BAE11B6"/>
    <w:rsid w:val="0BC90D6D"/>
    <w:rsid w:val="0BCB508B"/>
    <w:rsid w:val="0C070B14"/>
    <w:rsid w:val="0C1A22A8"/>
    <w:rsid w:val="0C26236E"/>
    <w:rsid w:val="0C9306BE"/>
    <w:rsid w:val="0CB05CD1"/>
    <w:rsid w:val="0D1B39E9"/>
    <w:rsid w:val="0DB72BCB"/>
    <w:rsid w:val="0DCB2021"/>
    <w:rsid w:val="0DD50074"/>
    <w:rsid w:val="0E3A01CC"/>
    <w:rsid w:val="0E9172D3"/>
    <w:rsid w:val="0EF1422C"/>
    <w:rsid w:val="0F0E7578"/>
    <w:rsid w:val="0F3B23D4"/>
    <w:rsid w:val="0F3B3DD7"/>
    <w:rsid w:val="107B6AE8"/>
    <w:rsid w:val="11195DC6"/>
    <w:rsid w:val="115A70AD"/>
    <w:rsid w:val="116421D6"/>
    <w:rsid w:val="11EA1B00"/>
    <w:rsid w:val="121F5AC5"/>
    <w:rsid w:val="125037BB"/>
    <w:rsid w:val="12521250"/>
    <w:rsid w:val="12524B60"/>
    <w:rsid w:val="125B2E30"/>
    <w:rsid w:val="12E866AF"/>
    <w:rsid w:val="130C55D8"/>
    <w:rsid w:val="13244A23"/>
    <w:rsid w:val="132C67E2"/>
    <w:rsid w:val="13D824C6"/>
    <w:rsid w:val="13EE6B6B"/>
    <w:rsid w:val="141F1EA3"/>
    <w:rsid w:val="14483D9C"/>
    <w:rsid w:val="1472386E"/>
    <w:rsid w:val="148F0FC6"/>
    <w:rsid w:val="151600A7"/>
    <w:rsid w:val="159F345A"/>
    <w:rsid w:val="15E43EF8"/>
    <w:rsid w:val="16A81136"/>
    <w:rsid w:val="16AC4207"/>
    <w:rsid w:val="178A56FB"/>
    <w:rsid w:val="17A8647B"/>
    <w:rsid w:val="18253B4C"/>
    <w:rsid w:val="18650063"/>
    <w:rsid w:val="190F1674"/>
    <w:rsid w:val="19132D2F"/>
    <w:rsid w:val="19210747"/>
    <w:rsid w:val="196E7CB2"/>
    <w:rsid w:val="198759D2"/>
    <w:rsid w:val="19D72BB5"/>
    <w:rsid w:val="1ABF3EF3"/>
    <w:rsid w:val="1AD212BF"/>
    <w:rsid w:val="1AF900F3"/>
    <w:rsid w:val="1AFC6A2C"/>
    <w:rsid w:val="1BE0351A"/>
    <w:rsid w:val="1C120302"/>
    <w:rsid w:val="1C442FCB"/>
    <w:rsid w:val="1C532B00"/>
    <w:rsid w:val="1CCC12C5"/>
    <w:rsid w:val="1D1B1BAD"/>
    <w:rsid w:val="1D401A6B"/>
    <w:rsid w:val="1DCC5DA5"/>
    <w:rsid w:val="1E8A015B"/>
    <w:rsid w:val="1EA00E4A"/>
    <w:rsid w:val="1F4F1109"/>
    <w:rsid w:val="1F6A0646"/>
    <w:rsid w:val="206A0332"/>
    <w:rsid w:val="2091595B"/>
    <w:rsid w:val="20F51AC3"/>
    <w:rsid w:val="21AE6D2F"/>
    <w:rsid w:val="21C21552"/>
    <w:rsid w:val="21C3713A"/>
    <w:rsid w:val="21F650FD"/>
    <w:rsid w:val="221F0316"/>
    <w:rsid w:val="24DA6297"/>
    <w:rsid w:val="252F3CBE"/>
    <w:rsid w:val="25B017C1"/>
    <w:rsid w:val="261F57A5"/>
    <w:rsid w:val="26694CDB"/>
    <w:rsid w:val="26986DFE"/>
    <w:rsid w:val="27444C56"/>
    <w:rsid w:val="275B2DAA"/>
    <w:rsid w:val="276C483F"/>
    <w:rsid w:val="27A62A1A"/>
    <w:rsid w:val="282C171E"/>
    <w:rsid w:val="2849297F"/>
    <w:rsid w:val="28B2596E"/>
    <w:rsid w:val="2936596A"/>
    <w:rsid w:val="2997006D"/>
    <w:rsid w:val="29AC5EF0"/>
    <w:rsid w:val="2B040631"/>
    <w:rsid w:val="2B0A79D9"/>
    <w:rsid w:val="2B0B5AF1"/>
    <w:rsid w:val="2B793244"/>
    <w:rsid w:val="2B83097A"/>
    <w:rsid w:val="2C094BA0"/>
    <w:rsid w:val="2C60205D"/>
    <w:rsid w:val="2C8F5C68"/>
    <w:rsid w:val="2CAD317E"/>
    <w:rsid w:val="2CC97424"/>
    <w:rsid w:val="2CCB1E6C"/>
    <w:rsid w:val="2D2725F0"/>
    <w:rsid w:val="2D345768"/>
    <w:rsid w:val="2D73679B"/>
    <w:rsid w:val="2DDE7807"/>
    <w:rsid w:val="2E940449"/>
    <w:rsid w:val="2E994608"/>
    <w:rsid w:val="2E9C375A"/>
    <w:rsid w:val="2EA60EE0"/>
    <w:rsid w:val="2EA65CB2"/>
    <w:rsid w:val="2ED8262F"/>
    <w:rsid w:val="2F242CBD"/>
    <w:rsid w:val="2FB34058"/>
    <w:rsid w:val="300C74C4"/>
    <w:rsid w:val="304B3830"/>
    <w:rsid w:val="307D5A91"/>
    <w:rsid w:val="317B20C5"/>
    <w:rsid w:val="32A33E31"/>
    <w:rsid w:val="32D048D8"/>
    <w:rsid w:val="32D3622F"/>
    <w:rsid w:val="32D63CF2"/>
    <w:rsid w:val="32F26097"/>
    <w:rsid w:val="3323243D"/>
    <w:rsid w:val="3341799D"/>
    <w:rsid w:val="337A399F"/>
    <w:rsid w:val="337F2EFA"/>
    <w:rsid w:val="339029A7"/>
    <w:rsid w:val="33CC5FD9"/>
    <w:rsid w:val="34697607"/>
    <w:rsid w:val="34DC6FBF"/>
    <w:rsid w:val="352019FA"/>
    <w:rsid w:val="35731520"/>
    <w:rsid w:val="35F436C6"/>
    <w:rsid w:val="36037C49"/>
    <w:rsid w:val="36B804EA"/>
    <w:rsid w:val="371766EB"/>
    <w:rsid w:val="3728049C"/>
    <w:rsid w:val="37CD3E9A"/>
    <w:rsid w:val="37D03480"/>
    <w:rsid w:val="37D87189"/>
    <w:rsid w:val="37E87EA7"/>
    <w:rsid w:val="37F761BE"/>
    <w:rsid w:val="380B1A51"/>
    <w:rsid w:val="382056BC"/>
    <w:rsid w:val="38AB6B19"/>
    <w:rsid w:val="38C61DEC"/>
    <w:rsid w:val="39035D73"/>
    <w:rsid w:val="39144BF9"/>
    <w:rsid w:val="39225E0E"/>
    <w:rsid w:val="39236305"/>
    <w:rsid w:val="397D1814"/>
    <w:rsid w:val="3991694F"/>
    <w:rsid w:val="39D55D8A"/>
    <w:rsid w:val="3A096C45"/>
    <w:rsid w:val="3B1B48C3"/>
    <w:rsid w:val="3B292F37"/>
    <w:rsid w:val="3B3315C9"/>
    <w:rsid w:val="3B3666AA"/>
    <w:rsid w:val="3B5D03F9"/>
    <w:rsid w:val="3B9C69ED"/>
    <w:rsid w:val="3C075E40"/>
    <w:rsid w:val="3C0F314C"/>
    <w:rsid w:val="3C82217A"/>
    <w:rsid w:val="3C8400FD"/>
    <w:rsid w:val="3C8D5215"/>
    <w:rsid w:val="3CB96E1E"/>
    <w:rsid w:val="3E2A5A13"/>
    <w:rsid w:val="3E6A5C1B"/>
    <w:rsid w:val="3E7E76A9"/>
    <w:rsid w:val="3E951BD3"/>
    <w:rsid w:val="3EB91E59"/>
    <w:rsid w:val="3FA23A80"/>
    <w:rsid w:val="3FB75DF9"/>
    <w:rsid w:val="4007506C"/>
    <w:rsid w:val="403B11DA"/>
    <w:rsid w:val="404D4198"/>
    <w:rsid w:val="418368ED"/>
    <w:rsid w:val="4195322A"/>
    <w:rsid w:val="41A53D51"/>
    <w:rsid w:val="425C64FC"/>
    <w:rsid w:val="4278675D"/>
    <w:rsid w:val="431F105C"/>
    <w:rsid w:val="43F003B4"/>
    <w:rsid w:val="443F7874"/>
    <w:rsid w:val="446458DA"/>
    <w:rsid w:val="446645C4"/>
    <w:rsid w:val="448E2EA9"/>
    <w:rsid w:val="44E00C2F"/>
    <w:rsid w:val="44F12828"/>
    <w:rsid w:val="453F4EE8"/>
    <w:rsid w:val="457E0C0E"/>
    <w:rsid w:val="45A27895"/>
    <w:rsid w:val="4654463C"/>
    <w:rsid w:val="469D1E1F"/>
    <w:rsid w:val="46E239B8"/>
    <w:rsid w:val="4703453A"/>
    <w:rsid w:val="47401AE3"/>
    <w:rsid w:val="47847F9B"/>
    <w:rsid w:val="47B6276E"/>
    <w:rsid w:val="47D7714D"/>
    <w:rsid w:val="48CA305E"/>
    <w:rsid w:val="48FF7977"/>
    <w:rsid w:val="491D1161"/>
    <w:rsid w:val="4945471C"/>
    <w:rsid w:val="49C23604"/>
    <w:rsid w:val="4A6500D9"/>
    <w:rsid w:val="4B301DBC"/>
    <w:rsid w:val="4B4D56DB"/>
    <w:rsid w:val="4BCB58DC"/>
    <w:rsid w:val="4BE87F26"/>
    <w:rsid w:val="4BEE5B7B"/>
    <w:rsid w:val="4C081E20"/>
    <w:rsid w:val="4C3974A1"/>
    <w:rsid w:val="4C4D743A"/>
    <w:rsid w:val="4C561056"/>
    <w:rsid w:val="4CDC25C4"/>
    <w:rsid w:val="4CDE6DBD"/>
    <w:rsid w:val="4D2A1AAB"/>
    <w:rsid w:val="4DBE15DE"/>
    <w:rsid w:val="4DFF45BC"/>
    <w:rsid w:val="4E572686"/>
    <w:rsid w:val="4E61428A"/>
    <w:rsid w:val="4E7B705D"/>
    <w:rsid w:val="4ECB455C"/>
    <w:rsid w:val="4EF16D21"/>
    <w:rsid w:val="4F4E6BEF"/>
    <w:rsid w:val="4F6745C5"/>
    <w:rsid w:val="4F751E54"/>
    <w:rsid w:val="4FA15887"/>
    <w:rsid w:val="4FA9510C"/>
    <w:rsid w:val="50891C17"/>
    <w:rsid w:val="517601E2"/>
    <w:rsid w:val="520E7D39"/>
    <w:rsid w:val="527310FD"/>
    <w:rsid w:val="52C145B3"/>
    <w:rsid w:val="532C19FA"/>
    <w:rsid w:val="53655289"/>
    <w:rsid w:val="536C046F"/>
    <w:rsid w:val="53777260"/>
    <w:rsid w:val="53BD324D"/>
    <w:rsid w:val="53DA3FDB"/>
    <w:rsid w:val="54B52F23"/>
    <w:rsid w:val="559025B5"/>
    <w:rsid w:val="55BE6F35"/>
    <w:rsid w:val="562F4A45"/>
    <w:rsid w:val="56AB5747"/>
    <w:rsid w:val="57466A30"/>
    <w:rsid w:val="57E7750E"/>
    <w:rsid w:val="57FB4D3D"/>
    <w:rsid w:val="582C3304"/>
    <w:rsid w:val="583C064F"/>
    <w:rsid w:val="583E683E"/>
    <w:rsid w:val="584263FC"/>
    <w:rsid w:val="58AA248A"/>
    <w:rsid w:val="592757C1"/>
    <w:rsid w:val="5A097D45"/>
    <w:rsid w:val="5A232744"/>
    <w:rsid w:val="5A8E433F"/>
    <w:rsid w:val="5ACC5639"/>
    <w:rsid w:val="5AFE0937"/>
    <w:rsid w:val="5B022AFF"/>
    <w:rsid w:val="5B1C238B"/>
    <w:rsid w:val="5BB72396"/>
    <w:rsid w:val="5BDA2541"/>
    <w:rsid w:val="5C8E70AE"/>
    <w:rsid w:val="5C9700DF"/>
    <w:rsid w:val="5CE411C7"/>
    <w:rsid w:val="5CFF5AEE"/>
    <w:rsid w:val="5D5260D6"/>
    <w:rsid w:val="5E4106DA"/>
    <w:rsid w:val="5E4B362D"/>
    <w:rsid w:val="5E4B3828"/>
    <w:rsid w:val="5EC32979"/>
    <w:rsid w:val="5EFC5263"/>
    <w:rsid w:val="5F2B51D9"/>
    <w:rsid w:val="5F37440C"/>
    <w:rsid w:val="607D1563"/>
    <w:rsid w:val="609E7926"/>
    <w:rsid w:val="60CC769A"/>
    <w:rsid w:val="60F3280A"/>
    <w:rsid w:val="615A0826"/>
    <w:rsid w:val="616E5025"/>
    <w:rsid w:val="618A5EFC"/>
    <w:rsid w:val="61C22F65"/>
    <w:rsid w:val="62117B48"/>
    <w:rsid w:val="6233066F"/>
    <w:rsid w:val="625714F8"/>
    <w:rsid w:val="62AF2B34"/>
    <w:rsid w:val="62D7081D"/>
    <w:rsid w:val="633D4F54"/>
    <w:rsid w:val="63687194"/>
    <w:rsid w:val="638A0028"/>
    <w:rsid w:val="638E50BC"/>
    <w:rsid w:val="64D27A6F"/>
    <w:rsid w:val="65765688"/>
    <w:rsid w:val="65A40D91"/>
    <w:rsid w:val="66F55A6B"/>
    <w:rsid w:val="67327F2E"/>
    <w:rsid w:val="674609A7"/>
    <w:rsid w:val="67465B30"/>
    <w:rsid w:val="68082611"/>
    <w:rsid w:val="688C533B"/>
    <w:rsid w:val="692F0DD2"/>
    <w:rsid w:val="692F6DB1"/>
    <w:rsid w:val="696B16A5"/>
    <w:rsid w:val="69772905"/>
    <w:rsid w:val="69BA30A3"/>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173698"/>
    <w:rsid w:val="6F297B07"/>
    <w:rsid w:val="6F377C99"/>
    <w:rsid w:val="6F7E7DE2"/>
    <w:rsid w:val="6FAA433E"/>
    <w:rsid w:val="704F1D50"/>
    <w:rsid w:val="7062369D"/>
    <w:rsid w:val="70D8666D"/>
    <w:rsid w:val="70F82977"/>
    <w:rsid w:val="711203ED"/>
    <w:rsid w:val="712A76BE"/>
    <w:rsid w:val="716D6D00"/>
    <w:rsid w:val="719901C6"/>
    <w:rsid w:val="71B131C3"/>
    <w:rsid w:val="71CC5821"/>
    <w:rsid w:val="71F26BCA"/>
    <w:rsid w:val="71F331D2"/>
    <w:rsid w:val="720542F1"/>
    <w:rsid w:val="72380013"/>
    <w:rsid w:val="72540D30"/>
    <w:rsid w:val="72964949"/>
    <w:rsid w:val="73426C39"/>
    <w:rsid w:val="73477861"/>
    <w:rsid w:val="73594771"/>
    <w:rsid w:val="740F0E4D"/>
    <w:rsid w:val="74644937"/>
    <w:rsid w:val="7469799F"/>
    <w:rsid w:val="74A66F51"/>
    <w:rsid w:val="74E24705"/>
    <w:rsid w:val="750506F3"/>
    <w:rsid w:val="7588538D"/>
    <w:rsid w:val="758944AE"/>
    <w:rsid w:val="758C4507"/>
    <w:rsid w:val="75AA1A6C"/>
    <w:rsid w:val="76376933"/>
    <w:rsid w:val="76C0735A"/>
    <w:rsid w:val="76DE39EB"/>
    <w:rsid w:val="774B42DA"/>
    <w:rsid w:val="77CC2AC5"/>
    <w:rsid w:val="78AC0F28"/>
    <w:rsid w:val="78AD7E4B"/>
    <w:rsid w:val="7922758B"/>
    <w:rsid w:val="79766799"/>
    <w:rsid w:val="79B255D2"/>
    <w:rsid w:val="79B45BBB"/>
    <w:rsid w:val="79D0307E"/>
    <w:rsid w:val="79DE121D"/>
    <w:rsid w:val="79E249A2"/>
    <w:rsid w:val="79F44681"/>
    <w:rsid w:val="7A5077B5"/>
    <w:rsid w:val="7A5C7B4D"/>
    <w:rsid w:val="7B1F1C18"/>
    <w:rsid w:val="7B387938"/>
    <w:rsid w:val="7B9839A3"/>
    <w:rsid w:val="7C0175C9"/>
    <w:rsid w:val="7C341C52"/>
    <w:rsid w:val="7D033238"/>
    <w:rsid w:val="7D2F6ABF"/>
    <w:rsid w:val="7D50024E"/>
    <w:rsid w:val="7D637EF4"/>
    <w:rsid w:val="7D924F41"/>
    <w:rsid w:val="7E341B98"/>
    <w:rsid w:val="7E51328E"/>
    <w:rsid w:val="7EB10995"/>
    <w:rsid w:val="7F14576E"/>
    <w:rsid w:val="7FB73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unhideWhenUsed/>
    <w:qFormat/>
    <w:uiPriority w:val="99"/>
  </w:style>
  <w:style w:type="paragraph" w:styleId="10">
    <w:name w:val="Body Text"/>
    <w:basedOn w:val="1"/>
    <w:link w:val="44"/>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qFormat/>
    <w:uiPriority w:val="99"/>
  </w:style>
  <w:style w:type="character" w:styleId="26">
    <w:name w:val="FollowedHyperlink"/>
    <w:basedOn w:val="24"/>
    <w:unhideWhenUsed/>
    <w:qFormat/>
    <w:uiPriority w:val="99"/>
    <w:rPr>
      <w:color w:val="800080"/>
      <w:u w:val="single"/>
    </w:rPr>
  </w:style>
  <w:style w:type="character" w:styleId="27">
    <w:name w:val="Emphasis"/>
    <w:qFormat/>
    <w:uiPriority w:val="99"/>
    <w:rPr>
      <w:color w:val="CC0000"/>
    </w:rPr>
  </w:style>
  <w:style w:type="character" w:styleId="28">
    <w:name w:val="Hyperlink"/>
    <w:qFormat/>
    <w:uiPriority w:val="99"/>
    <w:rPr>
      <w:color w:val="0000FF"/>
      <w:u w:val="single"/>
    </w:rPr>
  </w:style>
  <w:style w:type="character" w:styleId="29">
    <w:name w:val="annotation reference"/>
    <w:basedOn w:val="24"/>
    <w:qFormat/>
    <w:uiPriority w:val="99"/>
    <w:rPr>
      <w:sz w:val="21"/>
      <w:szCs w:val="21"/>
    </w:rPr>
  </w:style>
  <w:style w:type="character" w:styleId="30">
    <w:name w:val="footnote reference"/>
    <w:basedOn w:val="24"/>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qFormat/>
    <w:uiPriority w:val="99"/>
    <w:pPr>
      <w:ind w:firstLine="420" w:firstLineChars="200"/>
    </w:pPr>
  </w:style>
  <w:style w:type="character" w:customStyle="1" w:styleId="41">
    <w:name w:val="批注文字 字符"/>
    <w:basedOn w:val="24"/>
    <w:link w:val="9"/>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qFormat/>
    <w:uiPriority w:val="99"/>
    <w:rPr>
      <w:rFonts w:ascii="Times New Roman" w:hAnsi="Times New Roman" w:eastAsia="宋体" w:cs="Times New Roman"/>
      <w:kern w:val="2"/>
      <w:sz w:val="18"/>
      <w:szCs w:val="18"/>
    </w:rPr>
  </w:style>
  <w:style w:type="character" w:customStyle="1" w:styleId="47">
    <w:name w:val="脚注文本 字符"/>
    <w:basedOn w:val="24"/>
    <w:link w:val="17"/>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qFormat/>
    <w:uiPriority w:val="0"/>
    <w:rPr>
      <w:rFonts w:eastAsia="宋体" w:asciiTheme="majorHAnsi" w:hAnsiTheme="majorHAnsi" w:cstheme="majorBidi"/>
      <w:b/>
      <w:bCs/>
      <w:kern w:val="2"/>
      <w:sz w:val="32"/>
      <w:szCs w:val="32"/>
    </w:rPr>
  </w:style>
  <w:style w:type="paragraph" w:customStyle="1" w:styleId="71">
    <w:name w:val="TOC 标题1"/>
    <w:basedOn w:val="2"/>
    <w:next w:val="1"/>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qFormat/>
    <w:uiPriority w:val="0"/>
    <w:rPr>
      <w:rFonts w:hint="eastAsia" w:ascii="宋体" w:hAnsi="宋体" w:eastAsia="宋体" w:cs="宋体"/>
      <w:b/>
      <w:color w:val="000000"/>
      <w:sz w:val="32"/>
      <w:szCs w:val="32"/>
      <w:u w:val="none"/>
    </w:rPr>
  </w:style>
  <w:style w:type="character" w:customStyle="1" w:styleId="73">
    <w:name w:val="font21"/>
    <w:basedOn w:val="24"/>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11381</Words>
  <Characters>12401</Characters>
  <Lines>102</Lines>
  <Paragraphs>28</Paragraphs>
  <TotalTime>5</TotalTime>
  <ScaleCrop>false</ScaleCrop>
  <LinksUpToDate>false</LinksUpToDate>
  <CharactersWithSpaces>12735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Administrator</cp:lastModifiedBy>
  <cp:lastPrinted>2022-11-18T08:33:00Z</cp:lastPrinted>
  <dcterms:modified xsi:type="dcterms:W3CDTF">2023-11-14T07:23:19Z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7E7588654FC244E380CF99C244D2BB12</vt:lpwstr>
  </property>
</Properties>
</file>