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第一部分</w:t>
      </w:r>
      <w:r>
        <w:rPr>
          <w:b/>
          <w:sz w:val="44"/>
          <w:szCs w:val="44"/>
        </w:rPr>
        <w:t xml:space="preserve"> </w:t>
      </w:r>
      <w:r>
        <w:rPr>
          <w:rFonts w:hint="eastAsia"/>
          <w:b/>
          <w:sz w:val="44"/>
          <w:szCs w:val="44"/>
        </w:rPr>
        <w:t>保定市徐水区国土资源局</w:t>
      </w:r>
    </w:p>
    <w:p>
      <w:pPr>
        <w:jc w:val="center"/>
        <w:rPr>
          <w:b/>
          <w:sz w:val="44"/>
          <w:szCs w:val="44"/>
        </w:rPr>
      </w:pPr>
      <w:r>
        <w:rPr>
          <w:rFonts w:hint="eastAsia"/>
          <w:b/>
          <w:sz w:val="44"/>
          <w:szCs w:val="44"/>
        </w:rPr>
        <w:t>部门概况</w:t>
      </w:r>
    </w:p>
    <w:p>
      <w:pPr>
        <w:ind w:firstLine="560" w:firstLineChars="200"/>
        <w:jc w:val="left"/>
        <w:rPr>
          <w:rFonts w:ascii="黑体" w:hAnsi="黑体" w:eastAsia="黑体"/>
          <w:snapToGrid w:val="0"/>
          <w:kern w:val="0"/>
          <w:sz w:val="28"/>
          <w:szCs w:val="28"/>
        </w:rPr>
      </w:pPr>
      <w:r>
        <w:rPr>
          <w:rFonts w:hint="eastAsia" w:ascii="黑体" w:hAnsi="黑体" w:eastAsia="黑体"/>
          <w:snapToGrid w:val="0"/>
          <w:kern w:val="0"/>
          <w:sz w:val="28"/>
          <w:szCs w:val="28"/>
        </w:rPr>
        <w:t>一、部门职责</w:t>
      </w:r>
    </w:p>
    <w:p>
      <w:pPr>
        <w:pStyle w:val="5"/>
        <w:ind w:firstLine="643"/>
        <w:rPr>
          <w:rFonts w:ascii="仿宋_GB2312" w:hAnsi="仿宋" w:eastAsia="仿宋_GB2312" w:cs="Arial"/>
          <w:kern w:val="2"/>
          <w:sz w:val="32"/>
          <w:szCs w:val="32"/>
        </w:rPr>
      </w:pPr>
      <w:r>
        <w:rPr>
          <w:rFonts w:hint="eastAsia" w:ascii="仿宋_GB2312" w:eastAsia="仿宋_GB2312"/>
          <w:kern w:val="2"/>
          <w:sz w:val="32"/>
          <w:szCs w:val="32"/>
        </w:rPr>
        <w:t>（一）贯彻执行国家、省有关法律、行政法规：拟定土地资源、矿产资源等自然资源规范性文件和政策性规定，并负责实施和监督检查，负责有关行政复议。</w:t>
      </w:r>
      <w:r>
        <w:rPr>
          <w:rFonts w:ascii="仿宋_GB2312" w:eastAsia="仿宋_GB2312"/>
          <w:kern w:val="2"/>
          <w:sz w:val="32"/>
          <w:szCs w:val="32"/>
        </w:rPr>
        <w:br w:type="textWrapping"/>
      </w:r>
      <w:r>
        <w:rPr>
          <w:rFonts w:hint="eastAsia" w:ascii="仿宋_GB2312" w:eastAsia="仿宋_GB2312"/>
          <w:kern w:val="2"/>
          <w:sz w:val="32"/>
          <w:szCs w:val="32"/>
        </w:rPr>
        <w:t>　　（二）组织编制和实施全区土地利用总体规划和其他专项规划；参与审核报上级政府和本级政府审批的城镇总体规划，指导、审核乡（镇）土地利用总体规划；组织矿产资源的调查评价，编制矿产资源的保护与合理利用规划、地质勘查规划、地质灾害防治和地质遗迹保护规划。</w:t>
      </w:r>
      <w:r>
        <w:rPr>
          <w:rFonts w:ascii="仿宋_GB2312" w:eastAsia="仿宋_GB2312"/>
          <w:kern w:val="2"/>
          <w:sz w:val="32"/>
          <w:szCs w:val="32"/>
        </w:rPr>
        <w:br w:type="textWrapping"/>
      </w:r>
      <w:r>
        <w:rPr>
          <w:rFonts w:hint="eastAsia" w:ascii="仿宋_GB2312" w:eastAsia="仿宋_GB2312"/>
          <w:kern w:val="2"/>
          <w:sz w:val="32"/>
          <w:szCs w:val="32"/>
        </w:rPr>
        <w:t>　　（三）监督检查全区国土资源管理法律法规的贯彻执行情况；依法保护土地、矿产资源所有者和使用者的合法权益，承办并组织调处本行政区域内的权属纠纷，查处重大违法案件。</w:t>
      </w:r>
      <w:r>
        <w:rPr>
          <w:rFonts w:ascii="仿宋_GB2312" w:eastAsia="仿宋_GB2312"/>
          <w:kern w:val="2"/>
          <w:sz w:val="32"/>
          <w:szCs w:val="32"/>
        </w:rPr>
        <w:br w:type="textWrapping"/>
      </w:r>
      <w:r>
        <w:rPr>
          <w:rFonts w:hint="eastAsia" w:ascii="仿宋_GB2312" w:eastAsia="仿宋_GB2312"/>
          <w:kern w:val="2"/>
          <w:sz w:val="32"/>
          <w:szCs w:val="32"/>
        </w:rPr>
        <w:t>　　（四）拟定并实施全区耕地特殊保护和鼓励耕作耕地开发政策；实施农用地用途管制，组织基本农田保护，指导未利用土地开发、土地整理、土地复垦和开发耕地监督工作，确保耕地面积只能增加不能减少。</w:t>
      </w:r>
      <w:r>
        <w:rPr>
          <w:rFonts w:ascii="仿宋_GB2312" w:eastAsia="仿宋_GB2312"/>
          <w:kern w:val="2"/>
          <w:sz w:val="32"/>
          <w:szCs w:val="32"/>
        </w:rPr>
        <w:br w:type="textWrapping"/>
      </w:r>
      <w:r>
        <w:rPr>
          <w:rFonts w:hint="eastAsia" w:ascii="仿宋_GB2312" w:eastAsia="仿宋_GB2312"/>
          <w:kern w:val="2"/>
          <w:sz w:val="32"/>
          <w:szCs w:val="32"/>
        </w:rPr>
        <w:t>　　（五）管理全区城乡地籍工作，实施地籍管理办法；组织土地资源调查、地籍调查、土地统计和动态监测；负责土地确权，土地纠纷调处，城乡地籍和土地登记、发证等工作。</w:t>
      </w:r>
      <w:r>
        <w:rPr>
          <w:rFonts w:ascii="仿宋_GB2312" w:eastAsia="仿宋_GB2312"/>
          <w:kern w:val="2"/>
          <w:sz w:val="32"/>
          <w:szCs w:val="32"/>
        </w:rPr>
        <w:br w:type="textWrapping"/>
      </w:r>
      <w:r>
        <w:rPr>
          <w:rFonts w:hint="eastAsia" w:ascii="仿宋_GB2312" w:eastAsia="仿宋_GB2312"/>
          <w:kern w:val="2"/>
          <w:sz w:val="32"/>
          <w:szCs w:val="32"/>
        </w:rPr>
        <w:t>　　（六）按规定组织实施土地使用权出让、租赁、作价出资、转让、交易和政府收购管理办法；拟定乡（镇）村用地管理办法；指导农村集体非农土地使用权流转管理。</w:t>
      </w:r>
      <w:r>
        <w:rPr>
          <w:rFonts w:ascii="仿宋_GB2312" w:eastAsia="仿宋_GB2312"/>
          <w:kern w:val="2"/>
          <w:sz w:val="32"/>
          <w:szCs w:val="32"/>
        </w:rPr>
        <w:br w:type="textWrapping"/>
      </w:r>
      <w:r>
        <w:rPr>
          <w:rFonts w:hint="eastAsia" w:ascii="仿宋_GB2312" w:eastAsia="仿宋_GB2312"/>
          <w:kern w:val="2"/>
          <w:sz w:val="32"/>
          <w:szCs w:val="32"/>
        </w:rPr>
        <w:t>　　（七）指导全区土地的基准地价、标定地价评测；审核评估机构从事土地评估的资格；承担报国务院、省、市和区政府审批的各类用地审查报批工作。</w:t>
      </w:r>
      <w:r>
        <w:rPr>
          <w:rFonts w:ascii="仿宋_GB2312" w:eastAsia="仿宋_GB2312"/>
          <w:kern w:val="2"/>
          <w:sz w:val="32"/>
          <w:szCs w:val="32"/>
        </w:rPr>
        <w:br w:type="textWrapping"/>
      </w:r>
      <w:r>
        <w:rPr>
          <w:rFonts w:hint="eastAsia" w:ascii="仿宋_GB2312" w:eastAsia="仿宋_GB2312"/>
          <w:kern w:val="2"/>
          <w:sz w:val="32"/>
          <w:szCs w:val="32"/>
        </w:rPr>
        <w:t>　　（八）依法管理全区矿产资源探矿权、采矿权的初审、登记发证和转让初审登记；对矿产资源开发、利用、保护实施监督管理；承担矿产资源储量管理工作，管理地质资料；实施全区地质勘察行业管理，审查确定地质勘察单位资格，管理地勘成果。</w:t>
      </w:r>
      <w:r>
        <w:rPr>
          <w:rFonts w:ascii="仿宋_GB2312" w:eastAsia="仿宋_GB2312"/>
          <w:kern w:val="2"/>
          <w:sz w:val="32"/>
          <w:szCs w:val="32"/>
        </w:rPr>
        <w:br w:type="textWrapping"/>
      </w:r>
      <w:r>
        <w:rPr>
          <w:rFonts w:hint="eastAsia" w:ascii="仿宋_GB2312" w:eastAsia="仿宋_GB2312"/>
          <w:kern w:val="2"/>
          <w:sz w:val="32"/>
          <w:szCs w:val="32"/>
        </w:rPr>
        <w:t>　　（九）组织协调本行政区域内地质灾害防治；监测、监督防止地下水过量开采与污染；保护地质环境；负责矿泉水和地热勘察评价、鉴定；按权限认定并管理具有重要价值的古生物化石产地、标准地质剖面等地质遗迹的地质遗迹保护区。</w:t>
      </w:r>
      <w:r>
        <w:rPr>
          <w:rFonts w:ascii="仿宋_GB2312" w:eastAsia="仿宋_GB2312"/>
          <w:kern w:val="2"/>
          <w:sz w:val="32"/>
          <w:szCs w:val="32"/>
        </w:rPr>
        <w:br w:type="textWrapping"/>
      </w:r>
      <w:r>
        <w:rPr>
          <w:rFonts w:hint="eastAsia" w:ascii="仿宋_GB2312" w:eastAsia="仿宋_GB2312"/>
          <w:kern w:val="2"/>
          <w:sz w:val="32"/>
          <w:szCs w:val="32"/>
        </w:rPr>
        <w:t>　　（十）依法征收有关专项收费并负责专项管理；负责机关及所属事业单位年度经费预算建议计划的编审；安排区财政拨给的地勘费和其他资金，并监督检查使用情况。</w:t>
      </w:r>
      <w:r>
        <w:rPr>
          <w:rFonts w:ascii="仿宋_GB2312" w:eastAsia="仿宋_GB2312"/>
          <w:kern w:val="2"/>
          <w:sz w:val="32"/>
          <w:szCs w:val="32"/>
        </w:rPr>
        <w:br w:type="textWrapping"/>
      </w:r>
      <w:r>
        <w:rPr>
          <w:rFonts w:hint="eastAsia" w:ascii="仿宋_GB2312" w:eastAsia="仿宋_GB2312"/>
          <w:kern w:val="2"/>
          <w:sz w:val="32"/>
          <w:szCs w:val="32"/>
        </w:rPr>
        <w:t>　　（十一）组织开展土地资源、矿产资源等自然资源的对外合作与交流。</w:t>
      </w:r>
      <w:r>
        <w:rPr>
          <w:rFonts w:ascii="仿宋_GB2312" w:eastAsia="仿宋_GB2312"/>
          <w:kern w:val="2"/>
          <w:sz w:val="32"/>
          <w:szCs w:val="32"/>
        </w:rPr>
        <w:br w:type="textWrapping"/>
      </w:r>
      <w:r>
        <w:rPr>
          <w:rFonts w:hint="eastAsia" w:ascii="仿宋_GB2312" w:eastAsia="仿宋_GB2312"/>
          <w:kern w:val="2"/>
          <w:sz w:val="32"/>
          <w:szCs w:val="32"/>
        </w:rPr>
        <w:t>　　（十二）贯彻执行国家《</w:t>
      </w:r>
      <w:r>
        <w:rPr>
          <w:rFonts w:hint="eastAsia" w:ascii="仿宋_GB2312" w:eastAsia="仿宋_GB2312"/>
          <w:kern w:val="2"/>
          <w:sz w:val="32"/>
          <w:szCs w:val="32"/>
          <w:lang w:val="en-US" w:eastAsia="zh-CN"/>
        </w:rPr>
        <w:t>中华人民共和国</w:t>
      </w:r>
      <w:r>
        <w:rPr>
          <w:rFonts w:hint="eastAsia" w:ascii="仿宋_GB2312" w:eastAsia="仿宋_GB2312"/>
          <w:kern w:val="2"/>
          <w:sz w:val="32"/>
          <w:szCs w:val="32"/>
        </w:rPr>
        <w:t>测绘法》等法律法规，对本行政区域内的测绘规划及其实施情况依法进行管理和监督检查；按法定权限对测绘基准、测绘系统、测绘成果进行管理；对界限测绘进行初审；按法定权限负责测量标志的保护工作；依法查处违反国家测绘法律法规的违法行为。</w:t>
      </w:r>
    </w:p>
    <w:p>
      <w:pPr>
        <w:ind w:firstLine="560" w:firstLineChars="200"/>
        <w:jc w:val="left"/>
        <w:rPr>
          <w:rFonts w:ascii="黑体" w:hAnsi="黑体" w:eastAsia="黑体"/>
          <w:snapToGrid w:val="0"/>
          <w:kern w:val="0"/>
          <w:sz w:val="28"/>
          <w:szCs w:val="28"/>
        </w:rPr>
      </w:pPr>
      <w:r>
        <w:rPr>
          <w:rFonts w:hint="eastAsia" w:ascii="黑体" w:hAnsi="黑体" w:eastAsia="黑体"/>
          <w:snapToGrid w:val="0"/>
          <w:kern w:val="0"/>
          <w:sz w:val="28"/>
          <w:szCs w:val="28"/>
        </w:rPr>
        <w:t>二、部门决算单位构成</w:t>
      </w:r>
    </w:p>
    <w:p>
      <w:pPr>
        <w:pStyle w:val="5"/>
        <w:ind w:firstLine="560"/>
        <w:rPr>
          <w:rFonts w:ascii="Arial" w:hAnsi="Arial" w:cs="Arial"/>
        </w:rPr>
      </w:pPr>
      <w:r>
        <w:rPr>
          <w:rFonts w:hint="eastAsia"/>
          <w:snapToGrid w:val="0"/>
          <w:sz w:val="28"/>
          <w:szCs w:val="28"/>
        </w:rPr>
        <w:t>根据上述职责，我单位独立核算机构</w:t>
      </w:r>
      <w:r>
        <w:rPr>
          <w:snapToGrid w:val="0"/>
          <w:sz w:val="28"/>
          <w:szCs w:val="28"/>
        </w:rPr>
        <w:t>1</w:t>
      </w:r>
      <w:r>
        <w:rPr>
          <w:rFonts w:hint="eastAsia"/>
          <w:snapToGrid w:val="0"/>
          <w:sz w:val="28"/>
          <w:szCs w:val="28"/>
        </w:rPr>
        <w:t>个，本单位设</w:t>
      </w:r>
      <w:r>
        <w:rPr>
          <w:snapToGrid w:val="0"/>
          <w:sz w:val="28"/>
          <w:szCs w:val="28"/>
        </w:rPr>
        <w:t>6</w:t>
      </w:r>
      <w:r>
        <w:rPr>
          <w:rFonts w:hint="eastAsia"/>
          <w:snapToGrid w:val="0"/>
          <w:sz w:val="28"/>
          <w:szCs w:val="28"/>
        </w:rPr>
        <w:t>个内设机构：</w:t>
      </w:r>
      <w:r>
        <w:rPr>
          <w:rFonts w:hint="eastAsia" w:ascii="仿宋_GB2312" w:hAnsi="Arial" w:eastAsia="仿宋_GB2312" w:cs="Arial"/>
          <w:sz w:val="30"/>
          <w:szCs w:val="30"/>
        </w:rPr>
        <w:t>（一）综合股</w:t>
      </w:r>
    </w:p>
    <w:p>
      <w:pPr>
        <w:pStyle w:val="5"/>
        <w:ind w:firstLine="600"/>
        <w:rPr>
          <w:rFonts w:ascii="Arial" w:hAnsi="Arial" w:cs="Arial"/>
        </w:rPr>
      </w:pPr>
      <w:r>
        <w:rPr>
          <w:rFonts w:hint="eastAsia" w:ascii="仿宋_GB2312" w:hAnsi="Arial" w:eastAsia="仿宋_GB2312" w:cs="Arial"/>
          <w:sz w:val="30"/>
          <w:szCs w:val="30"/>
        </w:rPr>
        <w:t>负责承办本局有关会议的会务工作，负责文书处理、印鉴、保密、后勤保障、计划生育、安全保卫和档案等管理工作；接待和固定资产管理；承办局机关和直属单位的人事、劳资和老干部工作。负责起草本局的综合性文件、大事记、年鉴等；承办局长办公会议、局党组会议的组织工作；协调局内各股室、直属单位的业务工作；承办责任目标考核工作；负责本系统政务信息和督查工作；组织拟订全区有关国土资源的规范性文件和政策性规定；负责调查研究工作；组织开展有关法律法规的宣传教育；承办错案及执法过错追究工作；承办人大、政协建议、提案工作。组织拟订局财务资产监督管理；负责区本级有关行政事业性收费的收缴；承担区财政拨付资金的财务管理工作；编制和审核局机关及直属单位预算建议计划；负责局机关及直属单位内部审计；监督管理局管各项行政事业性收费及专项资金、基金的收入与使用。</w:t>
      </w:r>
    </w:p>
    <w:p>
      <w:pPr>
        <w:pStyle w:val="5"/>
        <w:rPr>
          <w:rFonts w:ascii="Arial" w:hAnsi="Arial" w:cs="Arial"/>
          <w:b/>
        </w:rPr>
      </w:pPr>
      <w:r>
        <w:rPr>
          <w:rFonts w:hint="eastAsia" w:ascii="仿宋_GB2312" w:hAnsi="Arial" w:eastAsia="仿宋_GB2312" w:cs="Arial"/>
          <w:b/>
          <w:sz w:val="30"/>
          <w:szCs w:val="30"/>
        </w:rPr>
        <w:t>（二）地籍规划股</w:t>
      </w:r>
    </w:p>
    <w:p>
      <w:pPr>
        <w:pStyle w:val="5"/>
        <w:ind w:firstLine="600"/>
        <w:rPr>
          <w:rFonts w:ascii="Arial" w:hAnsi="Arial" w:cs="Arial"/>
        </w:rPr>
      </w:pPr>
      <w:r>
        <w:rPr>
          <w:rFonts w:hint="eastAsia" w:ascii="仿宋_GB2312" w:hAnsi="Arial" w:eastAsia="仿宋_GB2312" w:cs="Arial"/>
          <w:sz w:val="30"/>
          <w:szCs w:val="30"/>
        </w:rPr>
        <w:t>起草编制全区土地利用总体规划和年度计划、矿产资源保护与其他规划；指导和审核各乡（镇）基本农田保护、土地复垦、土地整理、未利用土地开发等专项规划和土地利用总体规划；参与审核报国务院、省、市、区政府审批的城市总体规划；参与建设项目可行性研究论证，对建设项目实行用地预审；负责有关统计工作。组织实施全区地籍权属调查、变更调查及统计；拟订地籍管理办法；组织全区土地资源现状调查、动态监测；调处本行政区域内跨乡（镇）、村界的土地权属纠纷；对大型、线型工程使用国有土地进行登记审查。贯彻执行国家《</w:t>
      </w:r>
      <w:r>
        <w:rPr>
          <w:rFonts w:hint="eastAsia" w:ascii="仿宋_GB2312" w:hAnsi="Arial" w:eastAsia="仿宋_GB2312" w:cs="Arial"/>
          <w:sz w:val="30"/>
          <w:szCs w:val="30"/>
          <w:lang w:val="en-US" w:eastAsia="zh-CN"/>
        </w:rPr>
        <w:t>中华人民共和国</w:t>
      </w:r>
      <w:bookmarkStart w:id="2" w:name="_GoBack"/>
      <w:bookmarkEnd w:id="2"/>
      <w:r>
        <w:rPr>
          <w:rFonts w:hint="eastAsia" w:ascii="仿宋_GB2312" w:hAnsi="Arial" w:eastAsia="仿宋_GB2312" w:cs="Arial"/>
          <w:sz w:val="30"/>
          <w:szCs w:val="30"/>
        </w:rPr>
        <w:t>测绘法》等法律法规，对本行政区域内的测绘规划及其实施情况依法进行管理和监督检查；按法定权限对测绘基准、测绘系统，测绘成果进行管理；对界限测绘进行初审；按法定权限负责测量标志的保护工作。</w:t>
      </w:r>
    </w:p>
    <w:p>
      <w:pPr>
        <w:pStyle w:val="5"/>
        <w:rPr>
          <w:rFonts w:ascii="Arial" w:hAnsi="Arial" w:cs="Arial"/>
          <w:b/>
        </w:rPr>
      </w:pPr>
      <w:r>
        <w:rPr>
          <w:rFonts w:ascii="仿宋_GB2312" w:hAnsi="Arial" w:eastAsia="仿宋_GB2312" w:cs="Arial"/>
          <w:sz w:val="30"/>
          <w:szCs w:val="30"/>
        </w:rPr>
        <w:t> </w:t>
      </w:r>
      <w:r>
        <w:rPr>
          <w:rFonts w:hint="eastAsia" w:ascii="仿宋_GB2312" w:hAnsi="Arial" w:eastAsia="仿宋_GB2312" w:cs="Arial"/>
          <w:b/>
          <w:sz w:val="30"/>
          <w:szCs w:val="30"/>
        </w:rPr>
        <w:t>（三）土地保护与利用股</w:t>
      </w:r>
    </w:p>
    <w:p>
      <w:pPr>
        <w:pStyle w:val="5"/>
        <w:ind w:firstLine="600"/>
        <w:rPr>
          <w:rFonts w:ascii="Arial" w:hAnsi="Arial" w:cs="Arial"/>
        </w:rPr>
      </w:pPr>
      <w:r>
        <w:rPr>
          <w:rFonts w:hint="eastAsia" w:ascii="仿宋_GB2312" w:hAnsi="Arial" w:eastAsia="仿宋_GB2312" w:cs="Arial"/>
          <w:sz w:val="30"/>
          <w:szCs w:val="30"/>
        </w:rPr>
        <w:t>组织耕地开发的立项、审核和验收；指导土地开发、合理复垦工作；实施农地用途管制；审核农用地转用、耕地补充、征用、占用方案；组织基本农田保护；负责划拨用地、临时用地审核工作。负责全区土地利用管理工作；指导规范房地产市场；管理国有土地使用权出让、租赁、作价出资、抵押、转让、收回和政府收购储备工作；指导农村集体非农土地使用权流转管理；审核供地、收回土地使用权、取土、土地资产处置、临时用地等方案要委托和授权国有土地资产经营；指导全区基准地价、标定地价工作；审查评估机构从事土地评估资格；指导评测确认土地使用权价格及从业人员资格认证工作；发布建设用地信息及地价信息。</w:t>
      </w:r>
    </w:p>
    <w:p>
      <w:pPr>
        <w:pStyle w:val="5"/>
        <w:rPr>
          <w:rFonts w:ascii="Arial" w:hAnsi="Arial" w:cs="Arial"/>
          <w:b/>
        </w:rPr>
      </w:pPr>
      <w:r>
        <w:rPr>
          <w:rFonts w:ascii="仿宋_GB2312" w:hAnsi="Arial" w:eastAsia="仿宋_GB2312" w:cs="Arial"/>
          <w:sz w:val="30"/>
          <w:szCs w:val="30"/>
        </w:rPr>
        <w:t> </w:t>
      </w:r>
      <w:r>
        <w:rPr>
          <w:rFonts w:hint="eastAsia" w:ascii="仿宋_GB2312" w:hAnsi="Arial" w:eastAsia="仿宋_GB2312" w:cs="Arial"/>
          <w:b/>
          <w:sz w:val="30"/>
          <w:szCs w:val="30"/>
        </w:rPr>
        <w:t>（四）矿管股</w:t>
      </w:r>
    </w:p>
    <w:p>
      <w:pPr>
        <w:pStyle w:val="5"/>
        <w:rPr>
          <w:rFonts w:ascii="Arial" w:hAnsi="Arial" w:cs="Arial"/>
          <w:b/>
        </w:rPr>
      </w:pPr>
      <w:r>
        <w:rPr>
          <w:rFonts w:hint="eastAsia" w:ascii="仿宋_GB2312" w:hAnsi="Arial" w:eastAsia="仿宋_GB2312" w:cs="Arial"/>
          <w:sz w:val="30"/>
          <w:szCs w:val="30"/>
        </w:rPr>
        <w:t>承办采矿权初审登记工作；依法调处重大采矿争议、纠纷；依法监督管理矿产资源开发、利用与保护；负责全区矿产资源储量登记、统计工作；组织矿产资源储量评审工作；审核矿产资源储量评审机构资质，管理全区矿产资源储量评审专家系统；负责全区矿产资源储量认定；组织实施国家矿产资源储量管理政策、法规、规范和标准。执行地质勘查工作标准、规程、规范；组织实施地质勘查中长期规划、年度计划和有关专项计划；监督管理地质勘查项目；组织矿产资源调查评价；负责全区地质勘查单位资质认证工作；承办勘查项目初审和探矿权转让初审登记工作；审核对外作勘查开采区块；依法调处重大地质勘查争议、纠纷；实施地质环境、地质遗迹保护、地质灾害防治规划；参与水文地质、工程地质、环境地质勘查和科研规划、计划的拟订；组织协调本行政区域内地质灾害防治；按照权限负责地质灾害防治工程单位和资质管理；负责矿泉水、地热勘查评价、鉴定；组织地下水等地质环境动态监测、评价预报。</w:t>
      </w:r>
    </w:p>
    <w:p>
      <w:pPr>
        <w:pStyle w:val="5"/>
        <w:rPr>
          <w:rFonts w:ascii="Arial" w:hAnsi="Arial" w:cs="Arial"/>
        </w:rPr>
      </w:pPr>
      <w:r>
        <w:rPr>
          <w:rFonts w:ascii="仿宋_GB2312" w:hAnsi="Arial" w:eastAsia="仿宋_GB2312" w:cs="Arial"/>
          <w:sz w:val="30"/>
          <w:szCs w:val="30"/>
        </w:rPr>
        <w:t> </w:t>
      </w:r>
      <w:r>
        <w:rPr>
          <w:rFonts w:hint="eastAsia" w:ascii="仿宋_GB2312" w:hAnsi="Arial" w:eastAsia="仿宋_GB2312" w:cs="Arial"/>
          <w:b/>
          <w:sz w:val="30"/>
          <w:szCs w:val="30"/>
        </w:rPr>
        <w:t>（五）执法监察股</w:t>
      </w:r>
    </w:p>
    <w:p>
      <w:pPr>
        <w:pStyle w:val="5"/>
        <w:ind w:firstLine="600"/>
        <w:rPr>
          <w:rFonts w:ascii="Arial" w:hAnsi="Arial" w:cs="Arial"/>
        </w:rPr>
      </w:pPr>
      <w:r>
        <w:rPr>
          <w:rFonts w:hint="eastAsia" w:ascii="仿宋_GB2312" w:hAnsi="Arial" w:eastAsia="仿宋_GB2312" w:cs="Arial"/>
          <w:sz w:val="30"/>
          <w:szCs w:val="30"/>
        </w:rPr>
        <w:t>对执行和遵守国家土地资源、矿产等自然资源法律法规情况进行监督检查；组织开展对土地规划计划、农地转用、土地征用、土地资产处置、土地使用权交易行为、土地登记的监督检查；依法查处重大土地、矿产、测绘违法案件；负责行政复议；行政应诉和国土资源的信访工作。</w:t>
      </w:r>
    </w:p>
    <w:p>
      <w:pPr>
        <w:pStyle w:val="5"/>
        <w:rPr>
          <w:rFonts w:ascii="Arial" w:hAnsi="Arial" w:cs="Arial"/>
        </w:rPr>
      </w:pPr>
      <w:r>
        <w:rPr>
          <w:rFonts w:ascii="仿宋_GB2312" w:hAnsi="Arial" w:eastAsia="仿宋_GB2312" w:cs="Arial"/>
          <w:sz w:val="30"/>
          <w:szCs w:val="30"/>
        </w:rPr>
        <w:t> </w:t>
      </w:r>
      <w:r>
        <w:rPr>
          <w:rFonts w:hint="eastAsia" w:ascii="仿宋_GB2312" w:hAnsi="Arial" w:eastAsia="仿宋_GB2312" w:cs="Arial"/>
          <w:b/>
          <w:sz w:val="30"/>
          <w:szCs w:val="30"/>
        </w:rPr>
        <w:t>（六）不动产登记股</w:t>
      </w:r>
    </w:p>
    <w:p>
      <w:pPr>
        <w:pStyle w:val="5"/>
        <w:ind w:firstLine="600"/>
        <w:rPr>
          <w:rFonts w:ascii="Arial" w:hAnsi="Arial" w:cs="Arial"/>
        </w:rPr>
      </w:pPr>
      <w:r>
        <w:rPr>
          <w:rFonts w:hint="eastAsia" w:ascii="仿宋_GB2312" w:hAnsi="Arial" w:eastAsia="仿宋_GB2312" w:cs="Arial"/>
          <w:sz w:val="30"/>
          <w:szCs w:val="30"/>
        </w:rPr>
        <w:t>拟订区不动产登记相关工作办法、规定；指导监督全区土地、房屋、林地等不动产确权、登记、发证工作；负责组织开展区本级不动产确权、登记、发证等工作；负责全区不动产权利证书的监管；规范、监管不动产登记中介组织和行为。负责区本级各类不动产登记资料的收集、整理、共享、汇交管理和归档，指导开展不动产登记资料社会查询服务；牵头建立区不动产登记信息管理基础平台；拟订不动产确权、权属争议调处地方性政策；调处本行政区域内土地权属纠纷；组织区本级不动产权籍调查工作，指导区不动产权籍调查工作，负责各级不动产权籍数据库建设、更新、管理及维护等工作。</w:t>
      </w:r>
      <w:r>
        <w:rPr>
          <w:snapToGrid w:val="0"/>
          <w:sz w:val="28"/>
          <w:szCs w:val="28"/>
        </w:rPr>
        <w:t xml:space="preserve"> </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有</w:t>
      </w:r>
      <w:r>
        <w:rPr>
          <w:snapToGrid w:val="0"/>
          <w:kern w:val="0"/>
          <w:sz w:val="28"/>
          <w:szCs w:val="28"/>
        </w:rPr>
        <w:t>4</w:t>
      </w:r>
      <w:r>
        <w:rPr>
          <w:rFonts w:hint="eastAsia"/>
          <w:snapToGrid w:val="0"/>
          <w:kern w:val="0"/>
          <w:sz w:val="28"/>
          <w:szCs w:val="28"/>
        </w:rPr>
        <w:t>个下属事业单位。</w:t>
      </w:r>
    </w:p>
    <w:tbl>
      <w:tblPr>
        <w:tblStyle w:val="6"/>
        <w:tblW w:w="9889" w:type="dxa"/>
        <w:jc w:val="center"/>
        <w:tblLayout w:type="autofit"/>
        <w:tblCellMar>
          <w:top w:w="0" w:type="dxa"/>
          <w:left w:w="108" w:type="dxa"/>
          <w:bottom w:w="0" w:type="dxa"/>
          <w:right w:w="108" w:type="dxa"/>
        </w:tblCellMar>
      </w:tblPr>
      <w:tblGrid>
        <w:gridCol w:w="1090"/>
        <w:gridCol w:w="2342"/>
        <w:gridCol w:w="2140"/>
        <w:gridCol w:w="1918"/>
        <w:gridCol w:w="2399"/>
      </w:tblGrid>
      <w:tr>
        <w:tblPrEx>
          <w:tblCellMar>
            <w:top w:w="0" w:type="dxa"/>
            <w:left w:w="108" w:type="dxa"/>
            <w:bottom w:w="0" w:type="dxa"/>
            <w:right w:w="108" w:type="dxa"/>
          </w:tblCellMar>
        </w:tblPrEx>
        <w:trPr>
          <w:trHeight w:val="72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c>
          <w:tcPr>
            <w:tcW w:w="23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土地储备交易中心</w:t>
            </w:r>
          </w:p>
        </w:tc>
        <w:tc>
          <w:tcPr>
            <w:tcW w:w="21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事业</w:t>
            </w:r>
          </w:p>
        </w:tc>
        <w:tc>
          <w:tcPr>
            <w:tcW w:w="1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股级</w:t>
            </w:r>
          </w:p>
        </w:tc>
        <w:tc>
          <w:tcPr>
            <w:tcW w:w="23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财政性资金零补助</w:t>
            </w:r>
          </w:p>
        </w:tc>
      </w:tr>
      <w:tr>
        <w:tblPrEx>
          <w:tblCellMar>
            <w:top w:w="0" w:type="dxa"/>
            <w:left w:w="108" w:type="dxa"/>
            <w:bottom w:w="0" w:type="dxa"/>
            <w:right w:w="108" w:type="dxa"/>
          </w:tblCellMar>
        </w:tblPrEx>
        <w:trPr>
          <w:trHeight w:val="72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c>
          <w:tcPr>
            <w:tcW w:w="23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国有土地管理所</w:t>
            </w:r>
          </w:p>
        </w:tc>
        <w:tc>
          <w:tcPr>
            <w:tcW w:w="21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事业</w:t>
            </w:r>
          </w:p>
        </w:tc>
        <w:tc>
          <w:tcPr>
            <w:tcW w:w="1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股级</w:t>
            </w:r>
          </w:p>
        </w:tc>
        <w:tc>
          <w:tcPr>
            <w:tcW w:w="23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财政性资金基本保证</w:t>
            </w:r>
          </w:p>
        </w:tc>
      </w:tr>
      <w:tr>
        <w:tblPrEx>
          <w:tblCellMar>
            <w:top w:w="0" w:type="dxa"/>
            <w:left w:w="108" w:type="dxa"/>
            <w:bottom w:w="0" w:type="dxa"/>
            <w:right w:w="108" w:type="dxa"/>
          </w:tblCellMar>
        </w:tblPrEx>
        <w:trPr>
          <w:trHeight w:val="72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c>
          <w:tcPr>
            <w:tcW w:w="23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国土资源局不动产登记中心</w:t>
            </w:r>
          </w:p>
        </w:tc>
        <w:tc>
          <w:tcPr>
            <w:tcW w:w="21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事业</w:t>
            </w:r>
          </w:p>
        </w:tc>
        <w:tc>
          <w:tcPr>
            <w:tcW w:w="1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股级</w:t>
            </w:r>
          </w:p>
        </w:tc>
        <w:tc>
          <w:tcPr>
            <w:tcW w:w="23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财政性资金零补助</w:t>
            </w:r>
          </w:p>
        </w:tc>
      </w:tr>
      <w:tr>
        <w:tblPrEx>
          <w:tblCellMar>
            <w:top w:w="0" w:type="dxa"/>
            <w:left w:w="108" w:type="dxa"/>
            <w:bottom w:w="0" w:type="dxa"/>
            <w:right w:w="108" w:type="dxa"/>
          </w:tblCellMar>
        </w:tblPrEx>
        <w:trPr>
          <w:trHeight w:val="72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c>
          <w:tcPr>
            <w:tcW w:w="23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国土资源局监察队</w:t>
            </w:r>
          </w:p>
        </w:tc>
        <w:tc>
          <w:tcPr>
            <w:tcW w:w="21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事业</w:t>
            </w:r>
          </w:p>
        </w:tc>
        <w:tc>
          <w:tcPr>
            <w:tcW w:w="1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股级</w:t>
            </w:r>
          </w:p>
        </w:tc>
        <w:tc>
          <w:tcPr>
            <w:tcW w:w="23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财政性资金基本保证</w:t>
            </w:r>
          </w:p>
        </w:tc>
      </w:tr>
    </w:tbl>
    <w:p>
      <w:pPr>
        <w:adjustRightInd w:val="0"/>
        <w:snapToGrid w:val="0"/>
        <w:spacing w:line="600" w:lineRule="exact"/>
        <w:ind w:firstLine="560" w:firstLineChars="200"/>
        <w:rPr>
          <w:snapToGrid w:val="0"/>
          <w:kern w:val="0"/>
          <w:sz w:val="28"/>
          <w:szCs w:val="28"/>
        </w:rPr>
      </w:pP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年末实有人数</w:t>
      </w:r>
      <w:r>
        <w:rPr>
          <w:snapToGrid w:val="0"/>
          <w:kern w:val="0"/>
          <w:sz w:val="28"/>
          <w:szCs w:val="28"/>
        </w:rPr>
        <w:t>368</w:t>
      </w:r>
      <w:r>
        <w:rPr>
          <w:rFonts w:hint="eastAsia"/>
          <w:snapToGrid w:val="0"/>
          <w:kern w:val="0"/>
          <w:sz w:val="28"/>
          <w:szCs w:val="28"/>
        </w:rPr>
        <w:t>人，其中在职人员</w:t>
      </w:r>
      <w:r>
        <w:rPr>
          <w:snapToGrid w:val="0"/>
          <w:kern w:val="0"/>
          <w:sz w:val="28"/>
          <w:szCs w:val="28"/>
        </w:rPr>
        <w:t>352</w:t>
      </w:r>
      <w:r>
        <w:rPr>
          <w:rFonts w:hint="eastAsia"/>
          <w:snapToGrid w:val="0"/>
          <w:kern w:val="0"/>
          <w:sz w:val="28"/>
          <w:szCs w:val="28"/>
        </w:rPr>
        <w:t>人，离休人员</w:t>
      </w:r>
      <w:r>
        <w:rPr>
          <w:snapToGrid w:val="0"/>
          <w:kern w:val="0"/>
          <w:sz w:val="28"/>
          <w:szCs w:val="28"/>
        </w:rPr>
        <w:t>0</w:t>
      </w:r>
      <w:r>
        <w:rPr>
          <w:rFonts w:hint="eastAsia"/>
          <w:snapToGrid w:val="0"/>
          <w:kern w:val="0"/>
          <w:sz w:val="28"/>
          <w:szCs w:val="28"/>
        </w:rPr>
        <w:t>人，退休人员</w:t>
      </w:r>
      <w:r>
        <w:rPr>
          <w:snapToGrid w:val="0"/>
          <w:kern w:val="0"/>
          <w:sz w:val="28"/>
          <w:szCs w:val="28"/>
        </w:rPr>
        <w:t>16</w:t>
      </w:r>
      <w:r>
        <w:rPr>
          <w:rFonts w:hint="eastAsia"/>
          <w:snapToGrid w:val="0"/>
          <w:kern w:val="0"/>
          <w:sz w:val="28"/>
          <w:szCs w:val="28"/>
        </w:rPr>
        <w:t>人。</w:t>
      </w:r>
    </w:p>
    <w:p>
      <w:pPr>
        <w:jc w:val="center"/>
        <w:rPr>
          <w:b/>
          <w:sz w:val="44"/>
          <w:szCs w:val="44"/>
        </w:rPr>
      </w:pPr>
      <w:r>
        <w:rPr>
          <w:rFonts w:hint="eastAsia"/>
          <w:b/>
          <w:sz w:val="44"/>
          <w:szCs w:val="44"/>
        </w:rPr>
        <w:t>第二部分</w:t>
      </w:r>
      <w:r>
        <w:rPr>
          <w:b/>
          <w:sz w:val="44"/>
          <w:szCs w:val="44"/>
        </w:rPr>
        <w:t xml:space="preserve"> </w:t>
      </w:r>
      <w:r>
        <w:rPr>
          <w:rFonts w:hint="eastAsia"/>
          <w:b/>
          <w:sz w:val="44"/>
          <w:szCs w:val="44"/>
        </w:rPr>
        <w:t>保定市徐水区国土资源局部门</w:t>
      </w:r>
      <w:r>
        <w:rPr>
          <w:b/>
          <w:sz w:val="44"/>
          <w:szCs w:val="44"/>
        </w:rPr>
        <w:t>2017</w:t>
      </w:r>
      <w:r>
        <w:rPr>
          <w:rFonts w:hint="eastAsia"/>
          <w:b/>
          <w:sz w:val="44"/>
          <w:szCs w:val="44"/>
        </w:rPr>
        <w:t>年部门决算情况说明</w:t>
      </w:r>
    </w:p>
    <w:p>
      <w:pPr>
        <w:numPr>
          <w:ilvl w:val="0"/>
          <w:numId w:val="1"/>
        </w:numPr>
        <w:adjustRightInd w:val="0"/>
        <w:snapToGrid w:val="0"/>
        <w:spacing w:line="600" w:lineRule="exact"/>
        <w:rPr>
          <w:rFonts w:ascii="黑体" w:hAnsi="黑体" w:eastAsia="黑体"/>
          <w:snapToGrid w:val="0"/>
          <w:kern w:val="0"/>
          <w:sz w:val="28"/>
          <w:szCs w:val="28"/>
        </w:rPr>
      </w:pPr>
      <w:r>
        <w:rPr>
          <w:rFonts w:hint="eastAsia" w:ascii="黑体" w:hAnsi="黑体" w:eastAsia="黑体"/>
          <w:snapToGrid w:val="0"/>
          <w:kern w:val="0"/>
          <w:sz w:val="28"/>
          <w:szCs w:val="28"/>
        </w:rPr>
        <w:t>收入支出决算总体情况说明</w:t>
      </w:r>
    </w:p>
    <w:p>
      <w:pPr>
        <w:adjustRightInd w:val="0"/>
        <w:snapToGrid w:val="0"/>
        <w:spacing w:line="600" w:lineRule="exact"/>
        <w:ind w:left="561" w:leftChars="267" w:firstLine="700" w:firstLineChars="250"/>
        <w:rPr>
          <w:snapToGrid w:val="0"/>
          <w:kern w:val="0"/>
          <w:sz w:val="28"/>
          <w:szCs w:val="28"/>
        </w:rPr>
      </w:pPr>
      <w:r>
        <w:rPr>
          <w:rFonts w:hint="eastAsia"/>
          <w:snapToGrid w:val="0"/>
          <w:kern w:val="0"/>
          <w:sz w:val="28"/>
          <w:szCs w:val="28"/>
        </w:rPr>
        <w:t>本部门</w:t>
      </w:r>
      <w:r>
        <w:rPr>
          <w:snapToGrid w:val="0"/>
          <w:kern w:val="0"/>
          <w:sz w:val="28"/>
          <w:szCs w:val="28"/>
        </w:rPr>
        <w:t>2017</w:t>
      </w:r>
      <w:r>
        <w:rPr>
          <w:rFonts w:hint="eastAsia"/>
          <w:snapToGrid w:val="0"/>
          <w:kern w:val="0"/>
          <w:sz w:val="28"/>
          <w:szCs w:val="28"/>
        </w:rPr>
        <w:t>年本年收入总计</w:t>
      </w:r>
      <w:r>
        <w:rPr>
          <w:snapToGrid w:val="0"/>
          <w:kern w:val="0"/>
          <w:sz w:val="28"/>
          <w:szCs w:val="28"/>
        </w:rPr>
        <w:t xml:space="preserve"> 8102.88 </w:t>
      </w:r>
      <w:r>
        <w:rPr>
          <w:rFonts w:hint="eastAsia"/>
          <w:snapToGrid w:val="0"/>
          <w:kern w:val="0"/>
          <w:sz w:val="28"/>
          <w:szCs w:val="28"/>
        </w:rPr>
        <w:t>万元，较上年减少</w:t>
      </w:r>
      <w:r>
        <w:rPr>
          <w:snapToGrid w:val="0"/>
          <w:kern w:val="0"/>
          <w:sz w:val="28"/>
          <w:szCs w:val="28"/>
        </w:rPr>
        <w:t>8.54  %</w:t>
      </w:r>
      <w:r>
        <w:rPr>
          <w:rFonts w:hint="eastAsia"/>
          <w:snapToGrid w:val="0"/>
          <w:kern w:val="0"/>
          <w:sz w:val="28"/>
          <w:szCs w:val="28"/>
        </w:rPr>
        <w:t>，减少</w:t>
      </w:r>
      <w:r>
        <w:rPr>
          <w:snapToGrid w:val="0"/>
          <w:kern w:val="0"/>
          <w:sz w:val="28"/>
          <w:szCs w:val="28"/>
        </w:rPr>
        <w:t xml:space="preserve">757.08 </w:t>
      </w:r>
      <w:r>
        <w:rPr>
          <w:rFonts w:hint="eastAsia"/>
          <w:snapToGrid w:val="0"/>
          <w:kern w:val="0"/>
          <w:sz w:val="28"/>
          <w:szCs w:val="28"/>
        </w:rPr>
        <w:t>万元</w:t>
      </w:r>
      <w:r>
        <w:rPr>
          <w:snapToGrid w:val="0"/>
          <w:kern w:val="0"/>
          <w:sz w:val="28"/>
          <w:szCs w:val="28"/>
        </w:rPr>
        <w:t>,</w:t>
      </w:r>
      <w:r>
        <w:rPr>
          <w:rFonts w:hint="eastAsia"/>
          <w:snapToGrid w:val="0"/>
          <w:kern w:val="0"/>
          <w:sz w:val="28"/>
          <w:szCs w:val="28"/>
        </w:rPr>
        <w:t>原因：今年需支付的工程款减少</w:t>
      </w:r>
      <w:r>
        <w:rPr>
          <w:snapToGrid w:val="0"/>
          <w:kern w:val="0"/>
          <w:sz w:val="28"/>
          <w:szCs w:val="28"/>
        </w:rPr>
        <w:t xml:space="preserve"> </w:t>
      </w:r>
      <w:r>
        <w:rPr>
          <w:rFonts w:hint="eastAsia"/>
          <w:snapToGrid w:val="0"/>
          <w:kern w:val="0"/>
          <w:sz w:val="28"/>
          <w:szCs w:val="28"/>
        </w:rPr>
        <w:t>；本年支出总计</w:t>
      </w:r>
      <w:r>
        <w:rPr>
          <w:snapToGrid w:val="0"/>
          <w:kern w:val="0"/>
          <w:sz w:val="28"/>
          <w:szCs w:val="28"/>
        </w:rPr>
        <w:t xml:space="preserve"> 5841.15</w:t>
      </w:r>
      <w:r>
        <w:rPr>
          <w:rFonts w:hint="eastAsia"/>
          <w:snapToGrid w:val="0"/>
          <w:kern w:val="0"/>
          <w:sz w:val="28"/>
          <w:szCs w:val="28"/>
        </w:rPr>
        <w:t>万元，较上年减少</w:t>
      </w:r>
      <w:r>
        <w:rPr>
          <w:snapToGrid w:val="0"/>
          <w:kern w:val="0"/>
          <w:sz w:val="28"/>
          <w:szCs w:val="28"/>
        </w:rPr>
        <w:t>40.18%</w:t>
      </w:r>
      <w:r>
        <w:rPr>
          <w:rFonts w:hint="eastAsia"/>
          <w:snapToGrid w:val="0"/>
          <w:kern w:val="0"/>
          <w:sz w:val="28"/>
          <w:szCs w:val="28"/>
        </w:rPr>
        <w:t>，减少</w:t>
      </w:r>
      <w:r>
        <w:rPr>
          <w:snapToGrid w:val="0"/>
          <w:kern w:val="0"/>
          <w:sz w:val="28"/>
          <w:szCs w:val="28"/>
        </w:rPr>
        <w:t xml:space="preserve">3922.73  </w:t>
      </w:r>
      <w:r>
        <w:rPr>
          <w:rFonts w:hint="eastAsia"/>
          <w:snapToGrid w:val="0"/>
          <w:kern w:val="0"/>
          <w:sz w:val="28"/>
          <w:szCs w:val="28"/>
        </w:rPr>
        <w:t>万元，原因：以前年度工程款已支付，本年需支付的工程款减少</w:t>
      </w:r>
      <w:r>
        <w:rPr>
          <w:snapToGrid w:val="0"/>
          <w:kern w:val="0"/>
          <w:sz w:val="28"/>
          <w:szCs w:val="28"/>
        </w:rPr>
        <w:t xml:space="preserve">  </w:t>
      </w:r>
      <w:r>
        <w:rPr>
          <w:rFonts w:hint="eastAsia"/>
          <w:snapToGrid w:val="0"/>
          <w:kern w:val="0"/>
          <w:sz w:val="28"/>
          <w:szCs w:val="28"/>
        </w:rPr>
        <w:t>；年末结转结余</w:t>
      </w:r>
      <w:r>
        <w:rPr>
          <w:snapToGrid w:val="0"/>
          <w:kern w:val="0"/>
          <w:sz w:val="28"/>
          <w:szCs w:val="28"/>
        </w:rPr>
        <w:t xml:space="preserve"> 2781.73 </w:t>
      </w:r>
      <w:r>
        <w:rPr>
          <w:rFonts w:hint="eastAsia"/>
          <w:snapToGrid w:val="0"/>
          <w:kern w:val="0"/>
          <w:sz w:val="28"/>
          <w:szCs w:val="28"/>
        </w:rPr>
        <w:t>万元。</w:t>
      </w:r>
    </w:p>
    <w:p>
      <w:pPr>
        <w:numPr>
          <w:ilvl w:val="0"/>
          <w:numId w:val="1"/>
        </w:numPr>
        <w:adjustRightInd w:val="0"/>
        <w:snapToGrid w:val="0"/>
        <w:spacing w:line="600" w:lineRule="exact"/>
        <w:rPr>
          <w:rFonts w:ascii="黑体" w:hAnsi="黑体" w:eastAsia="黑体"/>
          <w:snapToGrid w:val="0"/>
          <w:kern w:val="0"/>
          <w:sz w:val="28"/>
          <w:szCs w:val="28"/>
        </w:rPr>
      </w:pPr>
      <w:r>
        <w:rPr>
          <w:rFonts w:hint="eastAsia" w:ascii="黑体" w:hAnsi="黑体" w:eastAsia="黑体"/>
          <w:snapToGrid w:val="0"/>
          <w:kern w:val="0"/>
          <w:sz w:val="28"/>
          <w:szCs w:val="28"/>
        </w:rPr>
        <w:t>收入决算情况说明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本部门</w:t>
      </w:r>
      <w:r>
        <w:rPr>
          <w:snapToGrid w:val="0"/>
          <w:kern w:val="0"/>
          <w:sz w:val="28"/>
          <w:szCs w:val="28"/>
        </w:rPr>
        <w:t>2017</w:t>
      </w:r>
      <w:r>
        <w:rPr>
          <w:rFonts w:hint="eastAsia"/>
          <w:snapToGrid w:val="0"/>
          <w:kern w:val="0"/>
          <w:sz w:val="28"/>
          <w:szCs w:val="28"/>
        </w:rPr>
        <w:t>年度收入总计</w:t>
      </w:r>
      <w:r>
        <w:rPr>
          <w:snapToGrid w:val="0"/>
          <w:kern w:val="0"/>
          <w:sz w:val="28"/>
          <w:szCs w:val="28"/>
        </w:rPr>
        <w:t xml:space="preserve"> 8102.88 </w:t>
      </w:r>
      <w:r>
        <w:rPr>
          <w:rFonts w:hint="eastAsia"/>
          <w:snapToGrid w:val="0"/>
          <w:kern w:val="0"/>
          <w:sz w:val="28"/>
          <w:szCs w:val="28"/>
        </w:rPr>
        <w:t>万元，其中财政拨款收入</w:t>
      </w:r>
      <w:r>
        <w:rPr>
          <w:snapToGrid w:val="0"/>
          <w:kern w:val="0"/>
          <w:sz w:val="28"/>
          <w:szCs w:val="28"/>
        </w:rPr>
        <w:t>8101.92</w:t>
      </w:r>
      <w:r>
        <w:rPr>
          <w:rFonts w:hint="eastAsia"/>
          <w:snapToGrid w:val="0"/>
          <w:kern w:val="0"/>
          <w:sz w:val="28"/>
          <w:szCs w:val="28"/>
        </w:rPr>
        <w:t>万元，较上年增长减少</w:t>
      </w:r>
      <w:r>
        <w:rPr>
          <w:snapToGrid w:val="0"/>
          <w:kern w:val="0"/>
          <w:sz w:val="28"/>
          <w:szCs w:val="28"/>
        </w:rPr>
        <w:t>9 %</w:t>
      </w:r>
      <w:r>
        <w:rPr>
          <w:rFonts w:hint="eastAsia"/>
          <w:snapToGrid w:val="0"/>
          <w:kern w:val="0"/>
          <w:sz w:val="28"/>
          <w:szCs w:val="28"/>
        </w:rPr>
        <w:t>，减少</w:t>
      </w:r>
      <w:r>
        <w:rPr>
          <w:snapToGrid w:val="0"/>
          <w:kern w:val="0"/>
          <w:sz w:val="28"/>
          <w:szCs w:val="28"/>
        </w:rPr>
        <w:t xml:space="preserve">755.9 </w:t>
      </w:r>
      <w:r>
        <w:rPr>
          <w:rFonts w:hint="eastAsia"/>
          <w:snapToGrid w:val="0"/>
          <w:kern w:val="0"/>
          <w:sz w:val="28"/>
          <w:szCs w:val="28"/>
        </w:rPr>
        <w:t>万元，主要原因：以前年度工程款已支付，本年需支付的工程款减少</w:t>
      </w:r>
      <w:r>
        <w:rPr>
          <w:snapToGrid w:val="0"/>
          <w:kern w:val="0"/>
          <w:sz w:val="28"/>
          <w:szCs w:val="28"/>
        </w:rPr>
        <w:t xml:space="preserve">  </w:t>
      </w:r>
      <w:r>
        <w:rPr>
          <w:rFonts w:hint="eastAsia"/>
          <w:snapToGrid w:val="0"/>
          <w:kern w:val="0"/>
          <w:sz w:val="28"/>
          <w:szCs w:val="28"/>
        </w:rPr>
        <w:t>；上级补助收入</w:t>
      </w:r>
      <w:r>
        <w:rPr>
          <w:snapToGrid w:val="0"/>
          <w:kern w:val="0"/>
          <w:sz w:val="28"/>
          <w:szCs w:val="28"/>
        </w:rPr>
        <w:t xml:space="preserve">0 </w:t>
      </w:r>
      <w:r>
        <w:rPr>
          <w:rFonts w:hint="eastAsia"/>
          <w:snapToGrid w:val="0"/>
          <w:kern w:val="0"/>
          <w:sz w:val="28"/>
          <w:szCs w:val="28"/>
        </w:rPr>
        <w:t>万元，较上年增长（减少）</w:t>
      </w:r>
      <w:r>
        <w:rPr>
          <w:snapToGrid w:val="0"/>
          <w:kern w:val="0"/>
          <w:sz w:val="28"/>
          <w:szCs w:val="28"/>
        </w:rPr>
        <w:t xml:space="preserve"> 0  %</w:t>
      </w:r>
      <w:r>
        <w:rPr>
          <w:rFonts w:hint="eastAsia"/>
          <w:snapToGrid w:val="0"/>
          <w:kern w:val="0"/>
          <w:sz w:val="28"/>
          <w:szCs w:val="28"/>
        </w:rPr>
        <w:t>，增收（减少）</w:t>
      </w:r>
      <w:r>
        <w:rPr>
          <w:snapToGrid w:val="0"/>
          <w:kern w:val="0"/>
          <w:sz w:val="28"/>
          <w:szCs w:val="28"/>
        </w:rPr>
        <w:t xml:space="preserve"> 0   </w:t>
      </w:r>
      <w:r>
        <w:rPr>
          <w:rFonts w:hint="eastAsia"/>
          <w:snapToGrid w:val="0"/>
          <w:kern w:val="0"/>
          <w:sz w:val="28"/>
          <w:szCs w:val="28"/>
        </w:rPr>
        <w:t>万元，主要原因：</w:t>
      </w:r>
      <w:r>
        <w:rPr>
          <w:snapToGrid w:val="0"/>
          <w:kern w:val="0"/>
          <w:sz w:val="28"/>
          <w:szCs w:val="28"/>
        </w:rPr>
        <w:t xml:space="preserve"> </w:t>
      </w:r>
      <w:r>
        <w:rPr>
          <w:rFonts w:hint="eastAsia"/>
          <w:snapToGrid w:val="0"/>
          <w:kern w:val="0"/>
          <w:sz w:val="28"/>
          <w:szCs w:val="28"/>
        </w:rPr>
        <w:t>我单位上年及本年无此项收入</w:t>
      </w:r>
      <w:r>
        <w:rPr>
          <w:snapToGrid w:val="0"/>
          <w:kern w:val="0"/>
          <w:sz w:val="28"/>
          <w:szCs w:val="28"/>
        </w:rPr>
        <w:t xml:space="preserve"> </w:t>
      </w:r>
      <w:r>
        <w:rPr>
          <w:rFonts w:hint="eastAsia"/>
          <w:snapToGrid w:val="0"/>
          <w:kern w:val="0"/>
          <w:sz w:val="28"/>
          <w:szCs w:val="28"/>
        </w:rPr>
        <w:t>；</w:t>
      </w:r>
      <w:r>
        <w:rPr>
          <w:snapToGrid w:val="0"/>
          <w:kern w:val="0"/>
          <w:sz w:val="28"/>
          <w:szCs w:val="28"/>
        </w:rPr>
        <w:t xml:space="preserve"> </w:t>
      </w:r>
      <w:r>
        <w:rPr>
          <w:rFonts w:hint="eastAsia"/>
          <w:snapToGrid w:val="0"/>
          <w:kern w:val="0"/>
          <w:sz w:val="28"/>
          <w:szCs w:val="28"/>
        </w:rPr>
        <w:t>事业收入</w:t>
      </w:r>
      <w:r>
        <w:rPr>
          <w:snapToGrid w:val="0"/>
          <w:kern w:val="0"/>
          <w:sz w:val="28"/>
          <w:szCs w:val="28"/>
        </w:rPr>
        <w:t xml:space="preserve">  0  </w:t>
      </w:r>
      <w:r>
        <w:rPr>
          <w:rFonts w:hint="eastAsia"/>
          <w:snapToGrid w:val="0"/>
          <w:kern w:val="0"/>
          <w:sz w:val="28"/>
          <w:szCs w:val="28"/>
        </w:rPr>
        <w:t>万元，较上年增长（减少）</w:t>
      </w:r>
      <w:r>
        <w:rPr>
          <w:snapToGrid w:val="0"/>
          <w:kern w:val="0"/>
          <w:sz w:val="28"/>
          <w:szCs w:val="28"/>
        </w:rPr>
        <w:t xml:space="preserve"> 0  %</w:t>
      </w:r>
      <w:r>
        <w:rPr>
          <w:rFonts w:hint="eastAsia"/>
          <w:snapToGrid w:val="0"/>
          <w:kern w:val="0"/>
          <w:sz w:val="28"/>
          <w:szCs w:val="28"/>
        </w:rPr>
        <w:t>，增收（减少）</w:t>
      </w:r>
      <w:r>
        <w:rPr>
          <w:snapToGrid w:val="0"/>
          <w:kern w:val="0"/>
          <w:sz w:val="28"/>
          <w:szCs w:val="28"/>
        </w:rPr>
        <w:t xml:space="preserve"> 0   </w:t>
      </w:r>
      <w:r>
        <w:rPr>
          <w:rFonts w:hint="eastAsia"/>
          <w:snapToGrid w:val="0"/>
          <w:kern w:val="0"/>
          <w:sz w:val="28"/>
          <w:szCs w:val="28"/>
        </w:rPr>
        <w:t>万元，主要原因我单位上年及本年无此项收入</w:t>
      </w:r>
      <w:r>
        <w:rPr>
          <w:snapToGrid w:val="0"/>
          <w:kern w:val="0"/>
          <w:sz w:val="28"/>
          <w:szCs w:val="28"/>
        </w:rPr>
        <w:t xml:space="preserve"> </w:t>
      </w:r>
      <w:r>
        <w:rPr>
          <w:rFonts w:hint="eastAsia"/>
          <w:snapToGrid w:val="0"/>
          <w:kern w:val="0"/>
          <w:sz w:val="28"/>
          <w:szCs w:val="28"/>
        </w:rPr>
        <w:t>；其他收入</w:t>
      </w:r>
      <w:r>
        <w:rPr>
          <w:snapToGrid w:val="0"/>
          <w:kern w:val="0"/>
          <w:sz w:val="28"/>
          <w:szCs w:val="28"/>
        </w:rPr>
        <w:t xml:space="preserve"> 0.95 </w:t>
      </w:r>
      <w:r>
        <w:rPr>
          <w:rFonts w:hint="eastAsia"/>
          <w:snapToGrid w:val="0"/>
          <w:kern w:val="0"/>
          <w:sz w:val="28"/>
          <w:szCs w:val="28"/>
        </w:rPr>
        <w:t>万元，较上年减少</w:t>
      </w:r>
      <w:r>
        <w:rPr>
          <w:snapToGrid w:val="0"/>
          <w:kern w:val="0"/>
          <w:sz w:val="28"/>
          <w:szCs w:val="28"/>
        </w:rPr>
        <w:t>55.4%</w:t>
      </w:r>
      <w:r>
        <w:rPr>
          <w:rFonts w:hint="eastAsia"/>
          <w:snapToGrid w:val="0"/>
          <w:kern w:val="0"/>
          <w:sz w:val="28"/>
          <w:szCs w:val="28"/>
        </w:rPr>
        <w:t>，减少</w:t>
      </w:r>
      <w:r>
        <w:rPr>
          <w:snapToGrid w:val="0"/>
          <w:kern w:val="0"/>
          <w:sz w:val="28"/>
          <w:szCs w:val="28"/>
        </w:rPr>
        <w:t xml:space="preserve">1.18 </w:t>
      </w:r>
      <w:r>
        <w:rPr>
          <w:rFonts w:hint="eastAsia"/>
          <w:snapToGrid w:val="0"/>
          <w:kern w:val="0"/>
          <w:sz w:val="28"/>
          <w:szCs w:val="28"/>
        </w:rPr>
        <w:t>万元，主要原因：</w:t>
      </w:r>
      <w:r>
        <w:rPr>
          <w:snapToGrid w:val="0"/>
          <w:kern w:val="0"/>
          <w:sz w:val="28"/>
          <w:szCs w:val="28"/>
        </w:rPr>
        <w:t>2017</w:t>
      </w:r>
      <w:r>
        <w:rPr>
          <w:rFonts w:hint="eastAsia"/>
          <w:snapToGrid w:val="0"/>
          <w:kern w:val="0"/>
          <w:sz w:val="28"/>
          <w:szCs w:val="28"/>
        </w:rPr>
        <w:t>年银行存款利息减少</w:t>
      </w:r>
      <w:r>
        <w:rPr>
          <w:snapToGrid w:val="0"/>
          <w:kern w:val="0"/>
          <w:sz w:val="28"/>
          <w:szCs w:val="28"/>
        </w:rPr>
        <w:t xml:space="preserve">   </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三、支出决算情况说明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本部门</w:t>
      </w:r>
      <w:r>
        <w:rPr>
          <w:snapToGrid w:val="0"/>
          <w:kern w:val="0"/>
          <w:sz w:val="28"/>
          <w:szCs w:val="28"/>
        </w:rPr>
        <w:t>2017</w:t>
      </w:r>
      <w:r>
        <w:rPr>
          <w:rFonts w:hint="eastAsia"/>
          <w:snapToGrid w:val="0"/>
          <w:kern w:val="0"/>
          <w:sz w:val="28"/>
          <w:szCs w:val="28"/>
        </w:rPr>
        <w:t>年度支出总计</w:t>
      </w:r>
      <w:r>
        <w:rPr>
          <w:snapToGrid w:val="0"/>
          <w:kern w:val="0"/>
          <w:sz w:val="28"/>
          <w:szCs w:val="28"/>
        </w:rPr>
        <w:t xml:space="preserve"> 5841.15 </w:t>
      </w:r>
      <w:r>
        <w:rPr>
          <w:rFonts w:hint="eastAsia"/>
          <w:snapToGrid w:val="0"/>
          <w:kern w:val="0"/>
          <w:sz w:val="28"/>
          <w:szCs w:val="28"/>
        </w:rPr>
        <w:t>万元，其中</w:t>
      </w:r>
      <w:r>
        <w:rPr>
          <w:snapToGrid w:val="0"/>
          <w:kern w:val="0"/>
          <w:sz w:val="28"/>
          <w:szCs w:val="28"/>
        </w:rPr>
        <w:t>:</w:t>
      </w:r>
      <w:r>
        <w:rPr>
          <w:rFonts w:hint="eastAsia"/>
          <w:snapToGrid w:val="0"/>
          <w:kern w:val="0"/>
          <w:sz w:val="28"/>
          <w:szCs w:val="28"/>
        </w:rPr>
        <w:t>基本支出</w:t>
      </w:r>
      <w:r>
        <w:rPr>
          <w:snapToGrid w:val="0"/>
          <w:kern w:val="0"/>
          <w:sz w:val="28"/>
          <w:szCs w:val="28"/>
        </w:rPr>
        <w:t xml:space="preserve">3701.49  </w:t>
      </w:r>
      <w:r>
        <w:rPr>
          <w:rFonts w:hint="eastAsia"/>
          <w:snapToGrid w:val="0"/>
          <w:kern w:val="0"/>
          <w:sz w:val="28"/>
          <w:szCs w:val="28"/>
        </w:rPr>
        <w:t>万元，占总支出</w:t>
      </w:r>
      <w:r>
        <w:rPr>
          <w:snapToGrid w:val="0"/>
          <w:kern w:val="0"/>
          <w:sz w:val="28"/>
          <w:szCs w:val="28"/>
        </w:rPr>
        <w:t xml:space="preserve"> 63.37%</w:t>
      </w:r>
      <w:r>
        <w:rPr>
          <w:rFonts w:hint="eastAsia"/>
          <w:snapToGrid w:val="0"/>
          <w:kern w:val="0"/>
          <w:sz w:val="28"/>
          <w:szCs w:val="28"/>
        </w:rPr>
        <w:t>；项目支出</w:t>
      </w:r>
      <w:r>
        <w:rPr>
          <w:snapToGrid w:val="0"/>
          <w:kern w:val="0"/>
          <w:sz w:val="28"/>
          <w:szCs w:val="28"/>
        </w:rPr>
        <w:t xml:space="preserve"> 2139.65</w:t>
      </w:r>
      <w:r>
        <w:rPr>
          <w:rFonts w:hint="eastAsia"/>
          <w:snapToGrid w:val="0"/>
          <w:kern w:val="0"/>
          <w:sz w:val="28"/>
          <w:szCs w:val="28"/>
        </w:rPr>
        <w:t>万元，占总支出</w:t>
      </w:r>
      <w:r>
        <w:rPr>
          <w:snapToGrid w:val="0"/>
          <w:kern w:val="0"/>
          <w:sz w:val="28"/>
          <w:szCs w:val="28"/>
        </w:rPr>
        <w:t xml:space="preserve"> 36.63 %</w:t>
      </w:r>
      <w:r>
        <w:rPr>
          <w:rFonts w:hint="eastAsia"/>
          <w:snapToGrid w:val="0"/>
          <w:kern w:val="0"/>
          <w:sz w:val="28"/>
          <w:szCs w:val="28"/>
        </w:rPr>
        <w:t>。</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四、财政拨款收入支出决算总体情况说明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本部门</w:t>
      </w:r>
      <w:r>
        <w:rPr>
          <w:snapToGrid w:val="0"/>
          <w:kern w:val="0"/>
          <w:sz w:val="28"/>
          <w:szCs w:val="28"/>
        </w:rPr>
        <w:t>2017</w:t>
      </w:r>
      <w:r>
        <w:rPr>
          <w:rFonts w:hint="eastAsia"/>
          <w:snapToGrid w:val="0"/>
          <w:kern w:val="0"/>
          <w:sz w:val="28"/>
          <w:szCs w:val="28"/>
        </w:rPr>
        <w:t>年度财政拨款收入总计</w:t>
      </w:r>
      <w:r>
        <w:rPr>
          <w:snapToGrid w:val="0"/>
          <w:kern w:val="0"/>
          <w:sz w:val="28"/>
          <w:szCs w:val="28"/>
        </w:rPr>
        <w:t>8101.92</w:t>
      </w:r>
      <w:r>
        <w:rPr>
          <w:rFonts w:hint="eastAsia"/>
          <w:snapToGrid w:val="0"/>
          <w:kern w:val="0"/>
          <w:sz w:val="28"/>
          <w:szCs w:val="28"/>
        </w:rPr>
        <w:t>万元，较上年减少</w:t>
      </w:r>
      <w:r>
        <w:rPr>
          <w:snapToGrid w:val="0"/>
          <w:kern w:val="0"/>
          <w:sz w:val="28"/>
          <w:szCs w:val="28"/>
        </w:rPr>
        <w:t>9%</w:t>
      </w:r>
      <w:r>
        <w:rPr>
          <w:rFonts w:hint="eastAsia"/>
          <w:snapToGrid w:val="0"/>
          <w:kern w:val="0"/>
          <w:sz w:val="28"/>
          <w:szCs w:val="28"/>
        </w:rPr>
        <w:t>，减少</w:t>
      </w:r>
      <w:r>
        <w:rPr>
          <w:snapToGrid w:val="0"/>
          <w:kern w:val="0"/>
          <w:sz w:val="28"/>
          <w:szCs w:val="28"/>
        </w:rPr>
        <w:t>755.9</w:t>
      </w:r>
      <w:r>
        <w:rPr>
          <w:rFonts w:hint="eastAsia"/>
          <w:snapToGrid w:val="0"/>
          <w:kern w:val="0"/>
          <w:sz w:val="28"/>
          <w:szCs w:val="28"/>
        </w:rPr>
        <w:t>万元；财政拨款支出总计</w:t>
      </w:r>
      <w:r>
        <w:rPr>
          <w:snapToGrid w:val="0"/>
          <w:kern w:val="0"/>
          <w:sz w:val="28"/>
          <w:szCs w:val="28"/>
        </w:rPr>
        <w:t>5841.15</w:t>
      </w:r>
      <w:r>
        <w:rPr>
          <w:rFonts w:hint="eastAsia"/>
          <w:snapToGrid w:val="0"/>
          <w:kern w:val="0"/>
          <w:sz w:val="28"/>
          <w:szCs w:val="28"/>
        </w:rPr>
        <w:t>万元，较上年减少</w:t>
      </w:r>
      <w:r>
        <w:rPr>
          <w:snapToGrid w:val="0"/>
          <w:kern w:val="0"/>
          <w:sz w:val="28"/>
          <w:szCs w:val="28"/>
        </w:rPr>
        <w:t>40.16%</w:t>
      </w:r>
      <w:r>
        <w:rPr>
          <w:rFonts w:hint="eastAsia"/>
          <w:snapToGrid w:val="0"/>
          <w:kern w:val="0"/>
          <w:sz w:val="28"/>
          <w:szCs w:val="28"/>
        </w:rPr>
        <w:t>，减支</w:t>
      </w:r>
      <w:r>
        <w:rPr>
          <w:snapToGrid w:val="0"/>
          <w:kern w:val="0"/>
          <w:sz w:val="28"/>
          <w:szCs w:val="28"/>
        </w:rPr>
        <w:t>3920.46</w:t>
      </w:r>
      <w:r>
        <w:rPr>
          <w:rFonts w:hint="eastAsia"/>
          <w:snapToGrid w:val="0"/>
          <w:kern w:val="0"/>
          <w:sz w:val="28"/>
          <w:szCs w:val="28"/>
        </w:rPr>
        <w:t>万元，主要原因是：以前年度项目工程款已支付，本年需支付的项目工程款减少。年末财政拨款结转结余</w:t>
      </w:r>
      <w:r>
        <w:rPr>
          <w:snapToGrid w:val="0"/>
          <w:kern w:val="0"/>
          <w:sz w:val="28"/>
          <w:szCs w:val="28"/>
        </w:rPr>
        <w:t>2778.64</w:t>
      </w:r>
      <w:r>
        <w:rPr>
          <w:rFonts w:hint="eastAsia"/>
          <w:snapToGrid w:val="0"/>
          <w:kern w:val="0"/>
          <w:sz w:val="28"/>
          <w:szCs w:val="28"/>
        </w:rPr>
        <w:t>万元。</w:t>
      </w:r>
    </w:p>
    <w:p>
      <w:pPr>
        <w:adjustRightInd w:val="0"/>
        <w:snapToGrid w:val="0"/>
        <w:spacing w:line="600" w:lineRule="exact"/>
        <w:ind w:firstLine="560" w:firstLineChars="200"/>
        <w:rPr>
          <w:snapToGrid w:val="0"/>
          <w:kern w:val="0"/>
          <w:sz w:val="28"/>
          <w:szCs w:val="28"/>
        </w:rPr>
      </w:pPr>
      <w:r>
        <w:rPr>
          <w:snapToGrid w:val="0"/>
          <w:kern w:val="0"/>
          <w:sz w:val="28"/>
          <w:szCs w:val="28"/>
        </w:rPr>
        <w:t xml:space="preserve"> 2017</w:t>
      </w:r>
      <w:r>
        <w:rPr>
          <w:rFonts w:hint="eastAsia"/>
          <w:snapToGrid w:val="0"/>
          <w:kern w:val="0"/>
          <w:sz w:val="28"/>
          <w:szCs w:val="28"/>
        </w:rPr>
        <w:t>年财政拨款支出年初预算数为</w:t>
      </w:r>
      <w:r>
        <w:rPr>
          <w:snapToGrid w:val="0"/>
          <w:kern w:val="0"/>
          <w:sz w:val="28"/>
          <w:szCs w:val="28"/>
        </w:rPr>
        <w:t>3860.1</w:t>
      </w:r>
      <w:r>
        <w:rPr>
          <w:rFonts w:hint="eastAsia"/>
          <w:snapToGrid w:val="0"/>
          <w:kern w:val="0"/>
          <w:sz w:val="28"/>
          <w:szCs w:val="28"/>
        </w:rPr>
        <w:t>万元，本年支出决算数为</w:t>
      </w:r>
      <w:r>
        <w:rPr>
          <w:snapToGrid w:val="0"/>
          <w:kern w:val="0"/>
          <w:sz w:val="28"/>
          <w:szCs w:val="28"/>
        </w:rPr>
        <w:t>5841.15</w:t>
      </w:r>
      <w:r>
        <w:rPr>
          <w:rFonts w:hint="eastAsia"/>
          <w:snapToGrid w:val="0"/>
          <w:kern w:val="0"/>
          <w:sz w:val="28"/>
          <w:szCs w:val="28"/>
        </w:rPr>
        <w:t>万元，占年初预算数的</w:t>
      </w:r>
      <w:r>
        <w:rPr>
          <w:snapToGrid w:val="0"/>
          <w:kern w:val="0"/>
          <w:sz w:val="28"/>
          <w:szCs w:val="28"/>
        </w:rPr>
        <w:t>151.3%2</w:t>
      </w:r>
      <w:r>
        <w:rPr>
          <w:rFonts w:hint="eastAsia"/>
          <w:snapToGrid w:val="0"/>
          <w:kern w:val="0"/>
          <w:sz w:val="28"/>
          <w:szCs w:val="28"/>
        </w:rPr>
        <w:t>，主要原因：人员调资社保缴费造成预算追加。②年度工作过程中实际上级安排的项目工作增加及财政年末拨入的高标准农田项目款造成预算追加。</w:t>
      </w:r>
    </w:p>
    <w:p>
      <w:pPr>
        <w:ind w:firstLine="560" w:firstLineChars="200"/>
        <w:rPr>
          <w:rFonts w:hint="eastAsia" w:ascii="宋体" w:hAnsi="宋体" w:cs="宋体"/>
          <w:sz w:val="28"/>
          <w:szCs w:val="28"/>
        </w:rPr>
      </w:pPr>
      <w:bookmarkStart w:id="0" w:name="_Hlk3385520"/>
      <w:r>
        <w:rPr>
          <w:rFonts w:hint="eastAsia" w:ascii="宋体" w:hAnsi="宋体" w:cs="宋体"/>
          <w:sz w:val="28"/>
          <w:szCs w:val="28"/>
        </w:rPr>
        <w:t>我单位无国有资本经营预算收支。</w:t>
      </w:r>
      <w:bookmarkEnd w:id="0"/>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五、一般公共预算财政拨款“三公”经费支出决算情况说明</w:t>
      </w:r>
    </w:p>
    <w:p>
      <w:pPr>
        <w:adjustRightInd w:val="0"/>
        <w:snapToGrid w:val="0"/>
        <w:spacing w:line="560" w:lineRule="exact"/>
        <w:ind w:firstLine="560" w:firstLineChars="200"/>
        <w:rPr>
          <w:snapToGrid w:val="0"/>
          <w:kern w:val="0"/>
          <w:sz w:val="28"/>
          <w:szCs w:val="28"/>
        </w:rPr>
      </w:pPr>
      <w:r>
        <w:rPr>
          <w:snapToGrid w:val="0"/>
          <w:kern w:val="0"/>
          <w:sz w:val="28"/>
          <w:szCs w:val="28"/>
        </w:rPr>
        <w:t>2017</w:t>
      </w:r>
      <w:r>
        <w:rPr>
          <w:rFonts w:hint="eastAsia"/>
          <w:snapToGrid w:val="0"/>
          <w:kern w:val="0"/>
          <w:sz w:val="28"/>
          <w:szCs w:val="28"/>
        </w:rPr>
        <w:t>年，在做好各项工作的前提下，节省各项开支，尤其严格控制</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经费的支出，全年一般公共预算财政拨款</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经费支出合计</w:t>
      </w:r>
      <w:r>
        <w:rPr>
          <w:snapToGrid w:val="0"/>
          <w:kern w:val="0"/>
          <w:sz w:val="28"/>
          <w:szCs w:val="28"/>
        </w:rPr>
        <w:t xml:space="preserve"> 43.28   </w:t>
      </w:r>
      <w:r>
        <w:rPr>
          <w:rFonts w:hint="eastAsia"/>
          <w:snapToGrid w:val="0"/>
          <w:kern w:val="0"/>
          <w:sz w:val="28"/>
          <w:szCs w:val="28"/>
        </w:rPr>
        <w:t>万元，较</w:t>
      </w:r>
      <w:r>
        <w:rPr>
          <w:snapToGrid w:val="0"/>
          <w:kern w:val="0"/>
          <w:sz w:val="28"/>
          <w:szCs w:val="28"/>
        </w:rPr>
        <w:t>2016</w:t>
      </w:r>
      <w:r>
        <w:rPr>
          <w:rFonts w:hint="eastAsia"/>
          <w:snapToGrid w:val="0"/>
          <w:kern w:val="0"/>
          <w:sz w:val="28"/>
          <w:szCs w:val="28"/>
        </w:rPr>
        <w:t>年减少</w:t>
      </w:r>
      <w:r>
        <w:rPr>
          <w:snapToGrid w:val="0"/>
          <w:kern w:val="0"/>
          <w:sz w:val="28"/>
          <w:szCs w:val="28"/>
        </w:rPr>
        <w:t xml:space="preserve">11.05  </w:t>
      </w:r>
      <w:r>
        <w:rPr>
          <w:rFonts w:hint="eastAsia"/>
          <w:snapToGrid w:val="0"/>
          <w:kern w:val="0"/>
          <w:sz w:val="28"/>
          <w:szCs w:val="28"/>
        </w:rPr>
        <w:t>万元，减少</w:t>
      </w:r>
      <w:r>
        <w:rPr>
          <w:snapToGrid w:val="0"/>
          <w:kern w:val="0"/>
          <w:sz w:val="28"/>
          <w:szCs w:val="28"/>
        </w:rPr>
        <w:t>20.35  %</w:t>
      </w:r>
      <w:r>
        <w:rPr>
          <w:rFonts w:hint="eastAsia"/>
          <w:snapToGrid w:val="0"/>
          <w:kern w:val="0"/>
          <w:sz w:val="28"/>
          <w:szCs w:val="28"/>
        </w:rPr>
        <w:t>。</w:t>
      </w:r>
    </w:p>
    <w:p>
      <w:pPr>
        <w:adjustRightInd w:val="0"/>
        <w:snapToGrid w:val="0"/>
        <w:spacing w:line="560" w:lineRule="exact"/>
        <w:ind w:firstLine="560" w:firstLineChars="200"/>
        <w:jc w:val="left"/>
        <w:rPr>
          <w:rFonts w:ascii="仿宋_GB2312" w:hAnsi="仿宋" w:eastAsia="仿宋_GB2312" w:cs="仿宋"/>
          <w:color w:val="000000"/>
          <w:sz w:val="32"/>
          <w:szCs w:val="32"/>
        </w:rPr>
      </w:pPr>
      <w:r>
        <w:rPr>
          <w:snapToGrid w:val="0"/>
          <w:kern w:val="0"/>
          <w:sz w:val="28"/>
          <w:szCs w:val="28"/>
        </w:rPr>
        <w:t>1</w:t>
      </w:r>
      <w:r>
        <w:rPr>
          <w:rFonts w:hint="eastAsia"/>
          <w:snapToGrid w:val="0"/>
          <w:kern w:val="0"/>
          <w:sz w:val="28"/>
          <w:szCs w:val="28"/>
        </w:rPr>
        <w:t>、本部门</w:t>
      </w:r>
      <w:r>
        <w:rPr>
          <w:snapToGrid w:val="0"/>
          <w:kern w:val="0"/>
          <w:sz w:val="28"/>
          <w:szCs w:val="28"/>
        </w:rPr>
        <w:t>2017</w:t>
      </w:r>
      <w:r>
        <w:rPr>
          <w:rFonts w:hint="eastAsia"/>
          <w:snapToGrid w:val="0"/>
          <w:kern w:val="0"/>
          <w:sz w:val="28"/>
          <w:szCs w:val="28"/>
        </w:rPr>
        <w:t>年因公出国（境）费本年支出</w:t>
      </w:r>
      <w:r>
        <w:rPr>
          <w:snapToGrid w:val="0"/>
          <w:kern w:val="0"/>
          <w:sz w:val="28"/>
          <w:szCs w:val="28"/>
        </w:rPr>
        <w:t xml:space="preserve">  0  </w:t>
      </w:r>
      <w:r>
        <w:rPr>
          <w:rFonts w:hint="eastAsia"/>
          <w:snapToGrid w:val="0"/>
          <w:kern w:val="0"/>
          <w:sz w:val="28"/>
          <w:szCs w:val="28"/>
        </w:rPr>
        <w:t>万元，较年初预算增加（减少）</w:t>
      </w:r>
      <w:r>
        <w:rPr>
          <w:snapToGrid w:val="0"/>
          <w:kern w:val="0"/>
          <w:sz w:val="28"/>
          <w:szCs w:val="28"/>
        </w:rPr>
        <w:t xml:space="preserve">0   </w:t>
      </w:r>
      <w:r>
        <w:rPr>
          <w:rFonts w:hint="eastAsia"/>
          <w:snapToGrid w:val="0"/>
          <w:kern w:val="0"/>
          <w:sz w:val="28"/>
          <w:szCs w:val="28"/>
        </w:rPr>
        <w:t>万元，增加（减少）</w:t>
      </w:r>
      <w:r>
        <w:rPr>
          <w:snapToGrid w:val="0"/>
          <w:kern w:val="0"/>
          <w:sz w:val="28"/>
          <w:szCs w:val="28"/>
        </w:rPr>
        <w:t xml:space="preserve"> 0  %</w:t>
      </w:r>
      <w:r>
        <w:rPr>
          <w:rFonts w:hint="eastAsia"/>
          <w:snapToGrid w:val="0"/>
          <w:kern w:val="0"/>
          <w:sz w:val="28"/>
          <w:szCs w:val="28"/>
        </w:rPr>
        <w:t>；较</w:t>
      </w:r>
      <w:r>
        <w:rPr>
          <w:snapToGrid w:val="0"/>
          <w:kern w:val="0"/>
          <w:sz w:val="28"/>
          <w:szCs w:val="28"/>
        </w:rPr>
        <w:t>2016</w:t>
      </w:r>
      <w:r>
        <w:rPr>
          <w:rFonts w:hint="eastAsia"/>
          <w:snapToGrid w:val="0"/>
          <w:kern w:val="0"/>
          <w:sz w:val="28"/>
          <w:szCs w:val="28"/>
        </w:rPr>
        <w:t>年无变化。因公出国（境）团组</w:t>
      </w:r>
      <w:r>
        <w:rPr>
          <w:rFonts w:ascii="仿宋_GB2312" w:hAnsi="仿宋" w:eastAsia="仿宋_GB2312" w:cs="仿宋"/>
          <w:color w:val="000000"/>
          <w:sz w:val="32"/>
          <w:szCs w:val="32"/>
        </w:rPr>
        <w:t>0</w:t>
      </w:r>
      <w:r>
        <w:rPr>
          <w:rFonts w:hint="eastAsia"/>
          <w:snapToGrid w:val="0"/>
          <w:kern w:val="0"/>
          <w:sz w:val="28"/>
          <w:szCs w:val="28"/>
        </w:rPr>
        <w:t>个，因公出国（境）人次数</w:t>
      </w:r>
      <w:r>
        <w:rPr>
          <w:snapToGrid w:val="0"/>
          <w:kern w:val="0"/>
          <w:sz w:val="28"/>
          <w:szCs w:val="28"/>
        </w:rPr>
        <w:t xml:space="preserve">   0 </w:t>
      </w:r>
      <w:r>
        <w:rPr>
          <w:rFonts w:hint="eastAsia"/>
          <w:snapToGrid w:val="0"/>
          <w:kern w:val="0"/>
          <w:sz w:val="28"/>
          <w:szCs w:val="28"/>
        </w:rPr>
        <w:t>人。</w:t>
      </w:r>
    </w:p>
    <w:p>
      <w:pPr>
        <w:adjustRightInd w:val="0"/>
        <w:snapToGrid w:val="0"/>
        <w:spacing w:line="600" w:lineRule="exact"/>
        <w:ind w:left="105" w:leftChars="50" w:firstLine="560" w:firstLineChars="200"/>
        <w:rPr>
          <w:snapToGrid w:val="0"/>
          <w:kern w:val="0"/>
          <w:sz w:val="28"/>
          <w:szCs w:val="28"/>
        </w:rPr>
      </w:pPr>
      <w:r>
        <w:rPr>
          <w:snapToGrid w:val="0"/>
          <w:kern w:val="0"/>
          <w:sz w:val="28"/>
          <w:szCs w:val="28"/>
        </w:rPr>
        <w:t>2</w:t>
      </w:r>
      <w:r>
        <w:rPr>
          <w:rFonts w:hint="eastAsia"/>
          <w:snapToGrid w:val="0"/>
          <w:kern w:val="0"/>
          <w:sz w:val="28"/>
          <w:szCs w:val="28"/>
        </w:rPr>
        <w:t>、本部门</w:t>
      </w:r>
      <w:r>
        <w:rPr>
          <w:snapToGrid w:val="0"/>
          <w:kern w:val="0"/>
          <w:sz w:val="28"/>
          <w:szCs w:val="28"/>
        </w:rPr>
        <w:t>2017</w:t>
      </w:r>
      <w:r>
        <w:rPr>
          <w:rFonts w:hint="eastAsia"/>
          <w:snapToGrid w:val="0"/>
          <w:kern w:val="0"/>
          <w:sz w:val="28"/>
          <w:szCs w:val="28"/>
        </w:rPr>
        <w:t>年度公务用车购置及运行维护费本年支出</w:t>
      </w:r>
      <w:r>
        <w:rPr>
          <w:snapToGrid w:val="0"/>
          <w:kern w:val="0"/>
          <w:sz w:val="28"/>
          <w:szCs w:val="28"/>
        </w:rPr>
        <w:t xml:space="preserve">  43.07</w:t>
      </w:r>
      <w:r>
        <w:rPr>
          <w:rFonts w:hint="eastAsia"/>
          <w:snapToGrid w:val="0"/>
          <w:kern w:val="0"/>
          <w:sz w:val="28"/>
          <w:szCs w:val="28"/>
        </w:rPr>
        <w:t>万元。（</w:t>
      </w:r>
      <w:r>
        <w:rPr>
          <w:snapToGrid w:val="0"/>
          <w:kern w:val="0"/>
          <w:sz w:val="28"/>
          <w:szCs w:val="28"/>
        </w:rPr>
        <w:t>2017</w:t>
      </w:r>
      <w:r>
        <w:rPr>
          <w:rFonts w:hint="eastAsia"/>
          <w:snapToGrid w:val="0"/>
          <w:kern w:val="0"/>
          <w:sz w:val="28"/>
          <w:szCs w:val="28"/>
        </w:rPr>
        <w:t>年度购置公务用车</w:t>
      </w:r>
      <w:r>
        <w:rPr>
          <w:snapToGrid w:val="0"/>
          <w:kern w:val="0"/>
          <w:sz w:val="28"/>
          <w:szCs w:val="28"/>
        </w:rPr>
        <w:t xml:space="preserve"> 0 </w:t>
      </w:r>
      <w:r>
        <w:rPr>
          <w:rFonts w:hint="eastAsia"/>
          <w:snapToGrid w:val="0"/>
          <w:kern w:val="0"/>
          <w:sz w:val="28"/>
          <w:szCs w:val="28"/>
        </w:rPr>
        <w:t>辆，年末公务用车保有量</w:t>
      </w:r>
      <w:r>
        <w:rPr>
          <w:snapToGrid w:val="0"/>
          <w:kern w:val="0"/>
          <w:sz w:val="28"/>
          <w:szCs w:val="28"/>
        </w:rPr>
        <w:t xml:space="preserve">  23 </w:t>
      </w:r>
      <w:r>
        <w:rPr>
          <w:rFonts w:hint="eastAsia"/>
          <w:snapToGrid w:val="0"/>
          <w:kern w:val="0"/>
          <w:sz w:val="28"/>
          <w:szCs w:val="28"/>
        </w:rPr>
        <w:t>辆。）</w:t>
      </w:r>
    </w:p>
    <w:p>
      <w:pPr>
        <w:adjustRightInd w:val="0"/>
        <w:snapToGrid w:val="0"/>
        <w:spacing w:line="600" w:lineRule="exact"/>
        <w:ind w:left="105" w:leftChars="50" w:firstLine="560" w:firstLineChars="200"/>
        <w:rPr>
          <w:snapToGrid w:val="0"/>
          <w:kern w:val="0"/>
          <w:sz w:val="28"/>
          <w:szCs w:val="28"/>
        </w:rPr>
      </w:pPr>
      <w:r>
        <w:rPr>
          <w:rFonts w:hint="eastAsia"/>
          <w:snapToGrid w:val="0"/>
          <w:kern w:val="0"/>
          <w:sz w:val="28"/>
          <w:szCs w:val="28"/>
        </w:rPr>
        <w:t>公务用车购置费本年支出</w:t>
      </w:r>
      <w:r>
        <w:rPr>
          <w:snapToGrid w:val="0"/>
          <w:kern w:val="0"/>
          <w:sz w:val="28"/>
          <w:szCs w:val="28"/>
        </w:rPr>
        <w:t xml:space="preserve"> 0</w:t>
      </w:r>
      <w:r>
        <w:rPr>
          <w:rFonts w:hint="eastAsia"/>
          <w:snapToGrid w:val="0"/>
          <w:kern w:val="0"/>
          <w:sz w:val="28"/>
          <w:szCs w:val="28"/>
        </w:rPr>
        <w:t>万元，较年初预算增加（减少）</w:t>
      </w:r>
      <w:r>
        <w:rPr>
          <w:snapToGrid w:val="0"/>
          <w:kern w:val="0"/>
          <w:sz w:val="28"/>
          <w:szCs w:val="28"/>
        </w:rPr>
        <w:t xml:space="preserve">0  </w:t>
      </w:r>
      <w:r>
        <w:rPr>
          <w:rFonts w:hint="eastAsia"/>
          <w:snapToGrid w:val="0"/>
          <w:kern w:val="0"/>
          <w:sz w:val="28"/>
          <w:szCs w:val="28"/>
        </w:rPr>
        <w:t>万元，增加（减少）</w:t>
      </w:r>
      <w:r>
        <w:rPr>
          <w:snapToGrid w:val="0"/>
          <w:kern w:val="0"/>
          <w:sz w:val="28"/>
          <w:szCs w:val="28"/>
        </w:rPr>
        <w:t xml:space="preserve"> 0 %</w:t>
      </w:r>
      <w:r>
        <w:rPr>
          <w:rFonts w:hint="eastAsia"/>
          <w:snapToGrid w:val="0"/>
          <w:kern w:val="0"/>
          <w:sz w:val="28"/>
          <w:szCs w:val="28"/>
        </w:rPr>
        <w:t>；较</w:t>
      </w:r>
      <w:r>
        <w:rPr>
          <w:snapToGrid w:val="0"/>
          <w:kern w:val="0"/>
          <w:sz w:val="28"/>
          <w:szCs w:val="28"/>
        </w:rPr>
        <w:t>2016</w:t>
      </w:r>
      <w:r>
        <w:rPr>
          <w:rFonts w:hint="eastAsia"/>
          <w:snapToGrid w:val="0"/>
          <w:kern w:val="0"/>
          <w:sz w:val="28"/>
          <w:szCs w:val="28"/>
        </w:rPr>
        <w:t>年无变化。</w:t>
      </w:r>
    </w:p>
    <w:p>
      <w:pPr>
        <w:adjustRightInd w:val="0"/>
        <w:snapToGrid w:val="0"/>
        <w:spacing w:line="600" w:lineRule="exact"/>
        <w:ind w:left="105" w:leftChars="50" w:firstLine="560" w:firstLineChars="200"/>
        <w:rPr>
          <w:snapToGrid w:val="0"/>
          <w:kern w:val="0"/>
          <w:sz w:val="28"/>
          <w:szCs w:val="28"/>
        </w:rPr>
      </w:pPr>
      <w:r>
        <w:rPr>
          <w:rFonts w:hint="eastAsia"/>
          <w:snapToGrid w:val="0"/>
          <w:kern w:val="0"/>
          <w:sz w:val="28"/>
          <w:szCs w:val="28"/>
        </w:rPr>
        <w:t>公务用车运行维护费本年支出</w:t>
      </w:r>
      <w:r>
        <w:rPr>
          <w:snapToGrid w:val="0"/>
          <w:kern w:val="0"/>
          <w:sz w:val="28"/>
          <w:szCs w:val="28"/>
        </w:rPr>
        <w:t xml:space="preserve"> 43.04</w:t>
      </w:r>
      <w:r>
        <w:rPr>
          <w:rFonts w:hint="eastAsia"/>
          <w:snapToGrid w:val="0"/>
          <w:kern w:val="0"/>
          <w:sz w:val="28"/>
          <w:szCs w:val="28"/>
        </w:rPr>
        <w:t>万元，较年初预算减少</w:t>
      </w:r>
      <w:r>
        <w:rPr>
          <w:snapToGrid w:val="0"/>
          <w:kern w:val="0"/>
          <w:sz w:val="28"/>
          <w:szCs w:val="28"/>
        </w:rPr>
        <w:t>22.96</w:t>
      </w:r>
      <w:r>
        <w:rPr>
          <w:rFonts w:hint="eastAsia"/>
          <w:snapToGrid w:val="0"/>
          <w:kern w:val="0"/>
          <w:sz w:val="28"/>
          <w:szCs w:val="28"/>
        </w:rPr>
        <w:t>万元，减少</w:t>
      </w:r>
      <w:r>
        <w:rPr>
          <w:snapToGrid w:val="0"/>
          <w:kern w:val="0"/>
          <w:sz w:val="28"/>
          <w:szCs w:val="28"/>
        </w:rPr>
        <w:t>35 %</w:t>
      </w:r>
      <w:r>
        <w:rPr>
          <w:rFonts w:hint="eastAsia"/>
          <w:snapToGrid w:val="0"/>
          <w:kern w:val="0"/>
          <w:sz w:val="28"/>
          <w:szCs w:val="28"/>
        </w:rPr>
        <w:t>；较</w:t>
      </w:r>
      <w:r>
        <w:rPr>
          <w:snapToGrid w:val="0"/>
          <w:kern w:val="0"/>
          <w:sz w:val="28"/>
          <w:szCs w:val="28"/>
        </w:rPr>
        <w:t>2016</w:t>
      </w:r>
      <w:r>
        <w:rPr>
          <w:rFonts w:hint="eastAsia"/>
          <w:snapToGrid w:val="0"/>
          <w:kern w:val="0"/>
          <w:sz w:val="28"/>
          <w:szCs w:val="28"/>
        </w:rPr>
        <w:t>年减少</w:t>
      </w:r>
      <w:r>
        <w:rPr>
          <w:snapToGrid w:val="0"/>
          <w:kern w:val="0"/>
          <w:sz w:val="28"/>
          <w:szCs w:val="28"/>
        </w:rPr>
        <w:t>11.06</w:t>
      </w:r>
      <w:r>
        <w:rPr>
          <w:rFonts w:hint="eastAsia"/>
          <w:snapToGrid w:val="0"/>
          <w:kern w:val="0"/>
          <w:sz w:val="28"/>
          <w:szCs w:val="28"/>
        </w:rPr>
        <w:t>万元，主要原因公车改革造成公车实际支出减少</w:t>
      </w:r>
      <w:r>
        <w:rPr>
          <w:snapToGrid w:val="0"/>
          <w:kern w:val="0"/>
          <w:sz w:val="28"/>
          <w:szCs w:val="28"/>
        </w:rPr>
        <w:t xml:space="preserve"> </w:t>
      </w:r>
      <w:r>
        <w:rPr>
          <w:rFonts w:hint="eastAsia"/>
          <w:snapToGrid w:val="0"/>
          <w:kern w:val="0"/>
          <w:sz w:val="28"/>
          <w:szCs w:val="28"/>
        </w:rPr>
        <w:t>。</w:t>
      </w:r>
    </w:p>
    <w:p>
      <w:pPr>
        <w:adjustRightInd w:val="0"/>
        <w:snapToGrid w:val="0"/>
        <w:spacing w:line="600" w:lineRule="exact"/>
        <w:ind w:left="105" w:leftChars="50" w:firstLine="560" w:firstLineChars="200"/>
        <w:rPr>
          <w:snapToGrid w:val="0"/>
          <w:kern w:val="0"/>
          <w:sz w:val="28"/>
          <w:szCs w:val="28"/>
        </w:rPr>
      </w:pPr>
      <w:r>
        <w:rPr>
          <w:snapToGrid w:val="0"/>
          <w:kern w:val="0"/>
          <w:sz w:val="28"/>
          <w:szCs w:val="28"/>
        </w:rPr>
        <w:t>3</w:t>
      </w:r>
      <w:r>
        <w:rPr>
          <w:rFonts w:hint="eastAsia"/>
          <w:snapToGrid w:val="0"/>
          <w:kern w:val="0"/>
          <w:sz w:val="28"/>
          <w:szCs w:val="28"/>
        </w:rPr>
        <w:t>、本部门</w:t>
      </w:r>
      <w:r>
        <w:rPr>
          <w:snapToGrid w:val="0"/>
          <w:kern w:val="0"/>
          <w:sz w:val="28"/>
          <w:szCs w:val="28"/>
        </w:rPr>
        <w:t>2017</w:t>
      </w:r>
      <w:r>
        <w:rPr>
          <w:rFonts w:hint="eastAsia"/>
          <w:snapToGrid w:val="0"/>
          <w:kern w:val="0"/>
          <w:sz w:val="28"/>
          <w:szCs w:val="28"/>
        </w:rPr>
        <w:t>年公务接待费全年支出</w:t>
      </w:r>
      <w:r>
        <w:rPr>
          <w:snapToGrid w:val="0"/>
          <w:kern w:val="0"/>
          <w:sz w:val="28"/>
          <w:szCs w:val="28"/>
        </w:rPr>
        <w:t xml:space="preserve"> 0.21</w:t>
      </w:r>
      <w:r>
        <w:rPr>
          <w:rFonts w:hint="eastAsia"/>
          <w:snapToGrid w:val="0"/>
          <w:kern w:val="0"/>
          <w:sz w:val="28"/>
          <w:szCs w:val="28"/>
        </w:rPr>
        <w:t>万元，较年初预算减少</w:t>
      </w:r>
      <w:r>
        <w:rPr>
          <w:snapToGrid w:val="0"/>
          <w:kern w:val="0"/>
          <w:sz w:val="28"/>
          <w:szCs w:val="28"/>
        </w:rPr>
        <w:t xml:space="preserve">6.16 </w:t>
      </w:r>
      <w:r>
        <w:rPr>
          <w:rFonts w:hint="eastAsia"/>
          <w:snapToGrid w:val="0"/>
          <w:kern w:val="0"/>
          <w:sz w:val="28"/>
          <w:szCs w:val="28"/>
        </w:rPr>
        <w:t>万元，减少</w:t>
      </w:r>
      <w:r>
        <w:rPr>
          <w:snapToGrid w:val="0"/>
          <w:kern w:val="0"/>
          <w:sz w:val="28"/>
          <w:szCs w:val="28"/>
        </w:rPr>
        <w:t>96.7 %</w:t>
      </w:r>
      <w:r>
        <w:rPr>
          <w:rFonts w:hint="eastAsia"/>
          <w:snapToGrid w:val="0"/>
          <w:kern w:val="0"/>
          <w:sz w:val="28"/>
          <w:szCs w:val="28"/>
        </w:rPr>
        <w:t>；较</w:t>
      </w:r>
      <w:r>
        <w:rPr>
          <w:snapToGrid w:val="0"/>
          <w:kern w:val="0"/>
          <w:sz w:val="28"/>
          <w:szCs w:val="28"/>
        </w:rPr>
        <w:t>2016</w:t>
      </w:r>
      <w:r>
        <w:rPr>
          <w:rFonts w:hint="eastAsia"/>
          <w:snapToGrid w:val="0"/>
          <w:kern w:val="0"/>
          <w:sz w:val="28"/>
          <w:szCs w:val="28"/>
        </w:rPr>
        <w:t>年增加</w:t>
      </w:r>
      <w:r>
        <w:rPr>
          <w:snapToGrid w:val="0"/>
          <w:kern w:val="0"/>
          <w:sz w:val="28"/>
          <w:szCs w:val="28"/>
        </w:rPr>
        <w:t>0.01</w:t>
      </w:r>
      <w:r>
        <w:rPr>
          <w:rFonts w:hint="eastAsia"/>
          <w:snapToGrid w:val="0"/>
          <w:kern w:val="0"/>
          <w:sz w:val="28"/>
          <w:szCs w:val="28"/>
        </w:rPr>
        <w:t>万元，主要原因：</w:t>
      </w:r>
      <w:r>
        <w:rPr>
          <w:snapToGrid w:val="0"/>
          <w:kern w:val="0"/>
          <w:sz w:val="28"/>
          <w:szCs w:val="28"/>
        </w:rPr>
        <w:t xml:space="preserve"> </w:t>
      </w:r>
      <w:r>
        <w:rPr>
          <w:rFonts w:hint="eastAsia"/>
          <w:snapToGrid w:val="0"/>
          <w:kern w:val="0"/>
          <w:sz w:val="28"/>
          <w:szCs w:val="28"/>
        </w:rPr>
        <w:t>高标准农田验收接待专家</w:t>
      </w:r>
      <w:r>
        <w:rPr>
          <w:snapToGrid w:val="0"/>
          <w:kern w:val="0"/>
          <w:sz w:val="28"/>
          <w:szCs w:val="28"/>
        </w:rPr>
        <w:t xml:space="preserve"> </w:t>
      </w:r>
      <w:r>
        <w:rPr>
          <w:rFonts w:hint="eastAsia"/>
          <w:snapToGrid w:val="0"/>
          <w:kern w:val="0"/>
          <w:sz w:val="28"/>
          <w:szCs w:val="28"/>
        </w:rPr>
        <w:t>。</w:t>
      </w:r>
    </w:p>
    <w:p>
      <w:pPr>
        <w:adjustRightInd w:val="0"/>
        <w:snapToGrid w:val="0"/>
        <w:spacing w:line="600" w:lineRule="exact"/>
        <w:ind w:left="105" w:leftChars="50" w:firstLine="560" w:firstLineChars="200"/>
        <w:rPr>
          <w:snapToGrid w:val="0"/>
          <w:kern w:val="0"/>
          <w:sz w:val="28"/>
          <w:szCs w:val="28"/>
        </w:rPr>
      </w:pPr>
      <w:r>
        <w:rPr>
          <w:rFonts w:hint="eastAsia"/>
          <w:snapToGrid w:val="0"/>
          <w:kern w:val="0"/>
          <w:sz w:val="28"/>
          <w:szCs w:val="28"/>
        </w:rPr>
        <w:t>国内公务接待批次</w:t>
      </w:r>
      <w:r>
        <w:rPr>
          <w:snapToGrid w:val="0"/>
          <w:kern w:val="0"/>
          <w:sz w:val="28"/>
          <w:szCs w:val="28"/>
        </w:rPr>
        <w:t xml:space="preserve"> 2 </w:t>
      </w:r>
      <w:r>
        <w:rPr>
          <w:rFonts w:hint="eastAsia"/>
          <w:snapToGrid w:val="0"/>
          <w:kern w:val="0"/>
          <w:sz w:val="28"/>
          <w:szCs w:val="28"/>
        </w:rPr>
        <w:t>个，国内公务接待人次</w:t>
      </w:r>
      <w:r>
        <w:rPr>
          <w:snapToGrid w:val="0"/>
          <w:kern w:val="0"/>
          <w:sz w:val="28"/>
          <w:szCs w:val="28"/>
        </w:rPr>
        <w:t xml:space="preserve"> 26 </w:t>
      </w:r>
      <w:r>
        <w:rPr>
          <w:rFonts w:hint="eastAsia"/>
          <w:snapToGrid w:val="0"/>
          <w:kern w:val="0"/>
          <w:sz w:val="28"/>
          <w:szCs w:val="28"/>
        </w:rPr>
        <w:t>人；国外公务接待批次</w:t>
      </w:r>
      <w:r>
        <w:rPr>
          <w:snapToGrid w:val="0"/>
          <w:kern w:val="0"/>
          <w:sz w:val="28"/>
          <w:szCs w:val="28"/>
        </w:rPr>
        <w:t xml:space="preserve"> 0 </w:t>
      </w:r>
      <w:r>
        <w:rPr>
          <w:rFonts w:hint="eastAsia"/>
          <w:snapToGrid w:val="0"/>
          <w:kern w:val="0"/>
          <w:sz w:val="28"/>
          <w:szCs w:val="28"/>
        </w:rPr>
        <w:t>个，国外公务接待人次</w:t>
      </w:r>
      <w:r>
        <w:rPr>
          <w:snapToGrid w:val="0"/>
          <w:kern w:val="0"/>
          <w:sz w:val="28"/>
          <w:szCs w:val="28"/>
        </w:rPr>
        <w:t xml:space="preserve"> 0 </w:t>
      </w:r>
      <w:r>
        <w:rPr>
          <w:rFonts w:hint="eastAsia"/>
          <w:snapToGrid w:val="0"/>
          <w:kern w:val="0"/>
          <w:sz w:val="28"/>
          <w:szCs w:val="28"/>
        </w:rPr>
        <w:t>人。</w:t>
      </w:r>
    </w:p>
    <w:p>
      <w:pPr>
        <w:adjustRightInd w:val="0"/>
        <w:snapToGrid w:val="0"/>
        <w:spacing w:line="600" w:lineRule="exact"/>
        <w:ind w:left="105" w:leftChars="50" w:firstLine="562" w:firstLineChars="200"/>
        <w:rPr>
          <w:b/>
          <w:snapToGrid w:val="0"/>
          <w:kern w:val="0"/>
          <w:sz w:val="28"/>
          <w:szCs w:val="28"/>
        </w:rPr>
      </w:pPr>
      <w:r>
        <w:rPr>
          <w:rFonts w:hint="eastAsia"/>
          <w:b/>
          <w:snapToGrid w:val="0"/>
          <w:kern w:val="0"/>
          <w:sz w:val="28"/>
          <w:szCs w:val="28"/>
        </w:rPr>
        <w:t>六、预算绩效管理工作开展情况说明</w:t>
      </w:r>
    </w:p>
    <w:p>
      <w:pPr>
        <w:adjustRightInd w:val="0"/>
        <w:snapToGrid w:val="0"/>
        <w:spacing w:line="600" w:lineRule="exact"/>
        <w:ind w:left="105" w:leftChars="50" w:firstLine="562" w:firstLineChars="200"/>
        <w:rPr>
          <w:b/>
          <w:snapToGrid w:val="0"/>
          <w:kern w:val="0"/>
          <w:sz w:val="28"/>
          <w:szCs w:val="28"/>
        </w:rPr>
      </w:pPr>
      <w:r>
        <w:rPr>
          <w:b/>
          <w:snapToGrid w:val="0"/>
          <w:kern w:val="0"/>
          <w:sz w:val="28"/>
          <w:szCs w:val="28"/>
        </w:rPr>
        <w:t>1</w:t>
      </w:r>
      <w:r>
        <w:rPr>
          <w:rFonts w:hint="eastAsia"/>
          <w:b/>
          <w:snapToGrid w:val="0"/>
          <w:kern w:val="0"/>
          <w:sz w:val="28"/>
          <w:szCs w:val="28"/>
        </w:rPr>
        <w:t>、预算绩效管理工作开展情况</w:t>
      </w:r>
    </w:p>
    <w:p>
      <w:pPr>
        <w:adjustRightInd w:val="0"/>
        <w:snapToGrid w:val="0"/>
        <w:spacing w:line="600" w:lineRule="exact"/>
        <w:ind w:left="105" w:leftChars="50" w:firstLine="560" w:firstLineChars="200"/>
        <w:rPr>
          <w:snapToGrid w:val="0"/>
          <w:kern w:val="0"/>
          <w:sz w:val="28"/>
          <w:szCs w:val="28"/>
        </w:rPr>
      </w:pPr>
      <w:r>
        <w:rPr>
          <w:rFonts w:hint="eastAsia"/>
          <w:snapToGrid w:val="0"/>
          <w:kern w:val="0"/>
          <w:sz w:val="28"/>
          <w:szCs w:val="28"/>
        </w:rPr>
        <w:t>根据财政部门预算绩效管理要求，我部门以“部门职责</w:t>
      </w:r>
      <w:r>
        <w:rPr>
          <w:snapToGrid w:val="0"/>
          <w:kern w:val="0"/>
          <w:sz w:val="28"/>
          <w:szCs w:val="28"/>
        </w:rPr>
        <w:t xml:space="preserve"> —</w:t>
      </w:r>
      <w:r>
        <w:rPr>
          <w:rFonts w:hint="eastAsia"/>
          <w:snapToGrid w:val="0"/>
          <w:kern w:val="0"/>
          <w:sz w:val="28"/>
          <w:szCs w:val="28"/>
        </w:rPr>
        <w:t>工作活动”为依据，确定部门预算项目和预算额度，清晰描述预算项目开支范围和内容，确定预算项目的绩效目标、绩效指标和评价标准，为预算绩效控制、绩效分析、绩效评价打下好的基础。</w:t>
      </w:r>
      <w:r>
        <w:rPr>
          <w:snapToGrid w:val="0"/>
          <w:kern w:val="0"/>
          <w:sz w:val="28"/>
          <w:szCs w:val="28"/>
        </w:rPr>
        <w:t xml:space="preserve"> </w:t>
      </w:r>
    </w:p>
    <w:p>
      <w:pPr>
        <w:adjustRightInd w:val="0"/>
        <w:snapToGrid w:val="0"/>
        <w:spacing w:line="600" w:lineRule="exact"/>
        <w:ind w:left="105" w:leftChars="50" w:firstLine="562" w:firstLineChars="200"/>
        <w:rPr>
          <w:b/>
          <w:snapToGrid w:val="0"/>
          <w:kern w:val="0"/>
          <w:sz w:val="28"/>
          <w:szCs w:val="28"/>
        </w:rPr>
      </w:pPr>
      <w:r>
        <w:rPr>
          <w:b/>
          <w:snapToGrid w:val="0"/>
          <w:kern w:val="0"/>
          <w:sz w:val="28"/>
          <w:szCs w:val="28"/>
        </w:rPr>
        <w:t>2</w:t>
      </w:r>
      <w:r>
        <w:rPr>
          <w:rFonts w:hint="eastAsia"/>
          <w:b/>
          <w:snapToGrid w:val="0"/>
          <w:kern w:val="0"/>
          <w:sz w:val="28"/>
          <w:szCs w:val="28"/>
        </w:rPr>
        <w:t>、预算项目绩效评价开展情况</w:t>
      </w:r>
    </w:p>
    <w:p>
      <w:pPr>
        <w:adjustRightInd w:val="0"/>
        <w:snapToGrid w:val="0"/>
        <w:spacing w:line="600" w:lineRule="exact"/>
        <w:ind w:left="105" w:leftChars="50" w:firstLine="560" w:firstLineChars="200"/>
        <w:rPr>
          <w:snapToGrid w:val="0"/>
          <w:kern w:val="0"/>
          <w:sz w:val="28"/>
          <w:szCs w:val="28"/>
        </w:rPr>
      </w:pPr>
      <w:r>
        <w:rPr>
          <w:rFonts w:hint="eastAsia"/>
          <w:snapToGrid w:val="0"/>
          <w:kern w:val="0"/>
          <w:sz w:val="28"/>
          <w:szCs w:val="28"/>
        </w:rPr>
        <w:t>按照财政部门预算绩效管理要求，我部门对</w:t>
      </w:r>
      <w:r>
        <w:rPr>
          <w:snapToGrid w:val="0"/>
          <w:kern w:val="0"/>
          <w:sz w:val="28"/>
          <w:szCs w:val="28"/>
        </w:rPr>
        <w:t>2017</w:t>
      </w:r>
      <w:r>
        <w:rPr>
          <w:rFonts w:hint="eastAsia"/>
          <w:snapToGrid w:val="0"/>
          <w:kern w:val="0"/>
          <w:sz w:val="28"/>
          <w:szCs w:val="28"/>
        </w:rPr>
        <w:t>年初确定的部门一般公共预算支出专项项目全面开展了绩效自评。涉及本部门决算专项项目</w:t>
      </w:r>
      <w:r>
        <w:rPr>
          <w:snapToGrid w:val="0"/>
          <w:kern w:val="0"/>
          <w:sz w:val="28"/>
          <w:szCs w:val="28"/>
        </w:rPr>
        <w:t>8</w:t>
      </w:r>
      <w:r>
        <w:rPr>
          <w:rFonts w:hint="eastAsia"/>
          <w:snapToGrid w:val="0"/>
          <w:kern w:val="0"/>
          <w:sz w:val="28"/>
          <w:szCs w:val="28"/>
        </w:rPr>
        <w:t>项，共涉及预算资金</w:t>
      </w:r>
      <w:r>
        <w:rPr>
          <w:snapToGrid w:val="0"/>
          <w:kern w:val="0"/>
          <w:sz w:val="28"/>
          <w:szCs w:val="28"/>
        </w:rPr>
        <w:t>267.01</w:t>
      </w:r>
      <w:r>
        <w:rPr>
          <w:rFonts w:hint="eastAsia"/>
          <w:snapToGrid w:val="0"/>
          <w:kern w:val="0"/>
          <w:sz w:val="28"/>
          <w:szCs w:val="28"/>
        </w:rPr>
        <w:t>万元，绩效自评覆盖率达到</w:t>
      </w:r>
      <w:r>
        <w:rPr>
          <w:snapToGrid w:val="0"/>
          <w:kern w:val="0"/>
          <w:sz w:val="28"/>
          <w:szCs w:val="28"/>
        </w:rPr>
        <w:t>100%</w:t>
      </w:r>
      <w:r>
        <w:rPr>
          <w:rFonts w:hint="eastAsia"/>
          <w:snapToGrid w:val="0"/>
          <w:kern w:val="0"/>
          <w:sz w:val="28"/>
          <w:szCs w:val="28"/>
        </w:rPr>
        <w:t>。</w:t>
      </w:r>
      <w:bookmarkStart w:id="1" w:name="_Hlk3384517"/>
      <w:r>
        <w:rPr>
          <w:rFonts w:hint="eastAsia" w:ascii="宋体" w:hAnsi="宋体" w:cs="宋体"/>
          <w:sz w:val="28"/>
          <w:szCs w:val="28"/>
        </w:rPr>
        <w:t>较好的完成了各项绩效指标，年底通过绩效评价。</w:t>
      </w:r>
      <w:bookmarkEnd w:id="1"/>
      <w:r>
        <w:rPr>
          <w:snapToGrid w:val="0"/>
          <w:kern w:val="0"/>
          <w:sz w:val="28"/>
          <w:szCs w:val="28"/>
        </w:rPr>
        <w:t xml:space="preserve"> </w:t>
      </w:r>
    </w:p>
    <w:p>
      <w:pPr>
        <w:adjustRightInd w:val="0"/>
        <w:snapToGrid w:val="0"/>
        <w:spacing w:line="600" w:lineRule="exact"/>
        <w:ind w:left="105" w:leftChars="50" w:firstLine="562" w:firstLineChars="200"/>
        <w:rPr>
          <w:b/>
          <w:snapToGrid w:val="0"/>
          <w:kern w:val="0"/>
          <w:sz w:val="28"/>
          <w:szCs w:val="28"/>
        </w:rPr>
      </w:pPr>
      <w:r>
        <w:rPr>
          <w:b/>
          <w:snapToGrid w:val="0"/>
          <w:kern w:val="0"/>
          <w:sz w:val="28"/>
          <w:szCs w:val="28"/>
        </w:rPr>
        <w:t>3</w:t>
      </w:r>
      <w:r>
        <w:rPr>
          <w:rFonts w:hint="eastAsia"/>
          <w:b/>
          <w:snapToGrid w:val="0"/>
          <w:kern w:val="0"/>
          <w:sz w:val="28"/>
          <w:szCs w:val="28"/>
        </w:rPr>
        <w:t>、预算项目绩效自评选例</w:t>
      </w:r>
    </w:p>
    <w:p>
      <w:pPr>
        <w:adjustRightInd w:val="0"/>
        <w:snapToGrid w:val="0"/>
        <w:spacing w:line="600" w:lineRule="exact"/>
        <w:ind w:left="105" w:leftChars="50" w:firstLine="560" w:firstLineChars="200"/>
        <w:rPr>
          <w:snapToGrid w:val="0"/>
          <w:kern w:val="0"/>
          <w:sz w:val="28"/>
          <w:szCs w:val="28"/>
        </w:rPr>
      </w:pPr>
      <w:r>
        <w:rPr>
          <w:snapToGrid w:val="0"/>
          <w:kern w:val="0"/>
          <w:sz w:val="28"/>
          <w:szCs w:val="28"/>
        </w:rPr>
        <w:t xml:space="preserve"> </w:t>
      </w:r>
      <w:r>
        <w:rPr>
          <w:rFonts w:hint="eastAsia"/>
          <w:snapToGrid w:val="0"/>
          <w:kern w:val="0"/>
          <w:sz w:val="28"/>
          <w:szCs w:val="28"/>
        </w:rPr>
        <w:t>“国有建设用地供应计划编制”项目，国有建设用地供应计划编制是按照上级主管部门的要求，我单位组织和聘请了有资质的单位编写了我区本年度国有建设用地供应计划，做到了有计划实施土地供应，提高了土地供应能力，为科学管地用地提供了依据，通过认真分析土地市场供应状况，充分发挥计划对土地市场的调控和引导，立足保护资源，保持发展，保障民生，落实差别化土地供应政策，促进了我区经济社会又好又快发展；设定该项目产出指标为按工作计划完成各相关部门基础数据收集，按时制定国有建设用地供应计划，并按要求向上级上报备案，实际基础数据收集和计划收集数据进度是否在</w:t>
      </w:r>
      <w:r>
        <w:rPr>
          <w:snapToGrid w:val="0"/>
          <w:kern w:val="0"/>
          <w:sz w:val="28"/>
          <w:szCs w:val="28"/>
        </w:rPr>
        <w:t>90</w:t>
      </w:r>
      <w:r>
        <w:rPr>
          <w:rFonts w:hint="eastAsia"/>
          <w:snapToGrid w:val="0"/>
          <w:kern w:val="0"/>
          <w:sz w:val="28"/>
          <w:szCs w:val="28"/>
        </w:rPr>
        <w:t>％以上，根据建设用地年度供应计划编制文件要求，按时完成供应计划工作编制进度是否在</w:t>
      </w:r>
      <w:r>
        <w:rPr>
          <w:snapToGrid w:val="0"/>
          <w:kern w:val="0"/>
          <w:sz w:val="28"/>
          <w:szCs w:val="28"/>
        </w:rPr>
        <w:t>90</w:t>
      </w:r>
      <w:r>
        <w:rPr>
          <w:rFonts w:hint="eastAsia"/>
          <w:snapToGrid w:val="0"/>
          <w:kern w:val="0"/>
          <w:sz w:val="28"/>
          <w:szCs w:val="28"/>
        </w:rPr>
        <w:t>％以上；设定效果指标为指导徐水区的土地供应，按时有效开展土地供应工作，维护土地市场稳定，优化土地供应结构，促进城乡一体化建设，实际落实国有建设用地供应计划，指导徐水区土地供应，按时有效开展土地供应工作进度是否在</w:t>
      </w:r>
      <w:r>
        <w:rPr>
          <w:snapToGrid w:val="0"/>
          <w:kern w:val="0"/>
          <w:sz w:val="28"/>
          <w:szCs w:val="28"/>
        </w:rPr>
        <w:t>90</w:t>
      </w:r>
      <w:r>
        <w:rPr>
          <w:rFonts w:hint="eastAsia"/>
          <w:snapToGrid w:val="0"/>
          <w:kern w:val="0"/>
          <w:sz w:val="28"/>
          <w:szCs w:val="28"/>
        </w:rPr>
        <w:t>％以上。绩效自评等级为“优</w:t>
      </w:r>
      <w:r>
        <w:rPr>
          <w:snapToGrid w:val="0"/>
          <w:kern w:val="0"/>
          <w:sz w:val="28"/>
          <w:szCs w:val="28"/>
        </w:rPr>
        <w:t>’</w:t>
      </w:r>
      <w:r>
        <w:rPr>
          <w:rFonts w:hint="eastAsia"/>
          <w:snapToGrid w:val="0"/>
          <w:kern w:val="0"/>
          <w:sz w:val="28"/>
          <w:szCs w:val="28"/>
        </w:rPr>
        <w:t>。</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七、其他重要事项的说明</w:t>
      </w:r>
    </w:p>
    <w:p>
      <w:pPr>
        <w:adjustRightInd w:val="0"/>
        <w:snapToGrid w:val="0"/>
        <w:spacing w:line="600" w:lineRule="exact"/>
        <w:ind w:firstLine="560" w:firstLineChars="200"/>
        <w:rPr>
          <w:snapToGrid w:val="0"/>
          <w:kern w:val="0"/>
          <w:sz w:val="28"/>
          <w:szCs w:val="28"/>
        </w:rPr>
      </w:pPr>
      <w:r>
        <w:rPr>
          <w:snapToGrid w:val="0"/>
          <w:kern w:val="0"/>
          <w:sz w:val="28"/>
          <w:szCs w:val="28"/>
        </w:rPr>
        <w:t>1</w:t>
      </w:r>
      <w:r>
        <w:rPr>
          <w:rFonts w:hint="eastAsia"/>
          <w:snapToGrid w:val="0"/>
          <w:kern w:val="0"/>
          <w:sz w:val="28"/>
          <w:szCs w:val="28"/>
        </w:rPr>
        <w:t>、机关运行经费支出情况说明（一般公共预算财政拨款）</w:t>
      </w:r>
    </w:p>
    <w:p>
      <w:pPr>
        <w:adjustRightInd w:val="0"/>
        <w:snapToGrid w:val="0"/>
        <w:spacing w:line="600" w:lineRule="exact"/>
        <w:ind w:firstLine="560" w:firstLineChars="200"/>
        <w:rPr>
          <w:snapToGrid w:val="0"/>
          <w:kern w:val="0"/>
          <w:sz w:val="28"/>
          <w:szCs w:val="28"/>
        </w:rPr>
      </w:pPr>
      <w:r>
        <w:rPr>
          <w:snapToGrid w:val="0"/>
          <w:kern w:val="0"/>
          <w:sz w:val="28"/>
          <w:szCs w:val="28"/>
        </w:rPr>
        <w:t>2017</w:t>
      </w:r>
      <w:r>
        <w:rPr>
          <w:rFonts w:hint="eastAsia"/>
          <w:snapToGrid w:val="0"/>
          <w:kern w:val="0"/>
          <w:sz w:val="28"/>
          <w:szCs w:val="28"/>
        </w:rPr>
        <w:t>年度公用经费总支出</w:t>
      </w:r>
      <w:r>
        <w:rPr>
          <w:snapToGrid w:val="0"/>
          <w:kern w:val="0"/>
          <w:sz w:val="28"/>
          <w:szCs w:val="28"/>
        </w:rPr>
        <w:t xml:space="preserve"> 236.02</w:t>
      </w:r>
      <w:r>
        <w:rPr>
          <w:rFonts w:hint="eastAsia"/>
          <w:snapToGrid w:val="0"/>
          <w:kern w:val="0"/>
          <w:sz w:val="28"/>
          <w:szCs w:val="28"/>
        </w:rPr>
        <w:t>万元，其中办公费</w:t>
      </w:r>
      <w:r>
        <w:rPr>
          <w:snapToGrid w:val="0"/>
          <w:kern w:val="0"/>
          <w:sz w:val="28"/>
          <w:szCs w:val="28"/>
        </w:rPr>
        <w:t xml:space="preserve"> 28.36</w:t>
      </w:r>
      <w:r>
        <w:rPr>
          <w:rFonts w:hint="eastAsia"/>
          <w:snapToGrid w:val="0"/>
          <w:kern w:val="0"/>
          <w:sz w:val="28"/>
          <w:szCs w:val="28"/>
        </w:rPr>
        <w:t>万元、印刷费</w:t>
      </w:r>
      <w:r>
        <w:rPr>
          <w:snapToGrid w:val="0"/>
          <w:kern w:val="0"/>
          <w:sz w:val="28"/>
          <w:szCs w:val="28"/>
        </w:rPr>
        <w:t xml:space="preserve"> 4.57</w:t>
      </w:r>
      <w:r>
        <w:rPr>
          <w:rFonts w:hint="eastAsia"/>
          <w:snapToGrid w:val="0"/>
          <w:kern w:val="0"/>
          <w:sz w:val="28"/>
          <w:szCs w:val="28"/>
        </w:rPr>
        <w:t>万元、水费</w:t>
      </w:r>
      <w:r>
        <w:rPr>
          <w:snapToGrid w:val="0"/>
          <w:kern w:val="0"/>
          <w:sz w:val="28"/>
          <w:szCs w:val="28"/>
        </w:rPr>
        <w:t xml:space="preserve"> 11576 </w:t>
      </w:r>
      <w:r>
        <w:rPr>
          <w:rFonts w:hint="eastAsia"/>
          <w:snapToGrid w:val="0"/>
          <w:kern w:val="0"/>
          <w:sz w:val="28"/>
          <w:szCs w:val="28"/>
        </w:rPr>
        <w:t>万元、电费</w:t>
      </w:r>
      <w:r>
        <w:rPr>
          <w:snapToGrid w:val="0"/>
          <w:kern w:val="0"/>
          <w:sz w:val="28"/>
          <w:szCs w:val="28"/>
        </w:rPr>
        <w:t xml:space="preserve"> 15.56</w:t>
      </w:r>
      <w:r>
        <w:rPr>
          <w:rFonts w:hint="eastAsia"/>
          <w:snapToGrid w:val="0"/>
          <w:kern w:val="0"/>
          <w:sz w:val="28"/>
          <w:szCs w:val="28"/>
        </w:rPr>
        <w:t>万元、邮电费</w:t>
      </w:r>
      <w:r>
        <w:rPr>
          <w:snapToGrid w:val="0"/>
          <w:kern w:val="0"/>
          <w:sz w:val="28"/>
          <w:szCs w:val="28"/>
        </w:rPr>
        <w:t xml:space="preserve">8.98 </w:t>
      </w:r>
      <w:r>
        <w:rPr>
          <w:rFonts w:hint="eastAsia"/>
          <w:snapToGrid w:val="0"/>
          <w:kern w:val="0"/>
          <w:sz w:val="28"/>
          <w:szCs w:val="28"/>
        </w:rPr>
        <w:t>万元、取暖费</w:t>
      </w:r>
      <w:r>
        <w:rPr>
          <w:snapToGrid w:val="0"/>
          <w:kern w:val="0"/>
          <w:sz w:val="28"/>
          <w:szCs w:val="28"/>
        </w:rPr>
        <w:t xml:space="preserve"> 13.78</w:t>
      </w:r>
      <w:r>
        <w:rPr>
          <w:rFonts w:hint="eastAsia"/>
          <w:snapToGrid w:val="0"/>
          <w:kern w:val="0"/>
          <w:sz w:val="28"/>
          <w:szCs w:val="28"/>
        </w:rPr>
        <w:t>万元、差旅费</w:t>
      </w:r>
      <w:r>
        <w:rPr>
          <w:snapToGrid w:val="0"/>
          <w:kern w:val="0"/>
          <w:sz w:val="28"/>
          <w:szCs w:val="28"/>
        </w:rPr>
        <w:t xml:space="preserve"> 3.19</w:t>
      </w:r>
      <w:r>
        <w:rPr>
          <w:rFonts w:hint="eastAsia"/>
          <w:snapToGrid w:val="0"/>
          <w:kern w:val="0"/>
          <w:sz w:val="28"/>
          <w:szCs w:val="28"/>
        </w:rPr>
        <w:t>万元、维修（护）费</w:t>
      </w:r>
      <w:r>
        <w:rPr>
          <w:snapToGrid w:val="0"/>
          <w:kern w:val="0"/>
          <w:sz w:val="28"/>
          <w:szCs w:val="28"/>
        </w:rPr>
        <w:t xml:space="preserve"> 1.43</w:t>
      </w:r>
      <w:r>
        <w:rPr>
          <w:rFonts w:hint="eastAsia"/>
          <w:snapToGrid w:val="0"/>
          <w:kern w:val="0"/>
          <w:sz w:val="28"/>
          <w:szCs w:val="28"/>
        </w:rPr>
        <w:t>万元、会议费</w:t>
      </w:r>
      <w:r>
        <w:rPr>
          <w:snapToGrid w:val="0"/>
          <w:kern w:val="0"/>
          <w:sz w:val="28"/>
          <w:szCs w:val="28"/>
        </w:rPr>
        <w:t xml:space="preserve"> 0.75 </w:t>
      </w:r>
      <w:r>
        <w:rPr>
          <w:rFonts w:hint="eastAsia"/>
          <w:snapToGrid w:val="0"/>
          <w:kern w:val="0"/>
          <w:sz w:val="28"/>
          <w:szCs w:val="28"/>
        </w:rPr>
        <w:t>万元、培训费</w:t>
      </w:r>
      <w:r>
        <w:rPr>
          <w:snapToGrid w:val="0"/>
          <w:kern w:val="0"/>
          <w:sz w:val="28"/>
          <w:szCs w:val="28"/>
        </w:rPr>
        <w:t xml:space="preserve"> 0</w:t>
      </w:r>
      <w:r>
        <w:rPr>
          <w:rFonts w:hint="eastAsia"/>
          <w:snapToGrid w:val="0"/>
          <w:kern w:val="0"/>
          <w:sz w:val="28"/>
          <w:szCs w:val="28"/>
        </w:rPr>
        <w:t>万元、公务接待费</w:t>
      </w:r>
      <w:r>
        <w:rPr>
          <w:snapToGrid w:val="0"/>
          <w:kern w:val="0"/>
          <w:sz w:val="28"/>
          <w:szCs w:val="28"/>
        </w:rPr>
        <w:t xml:space="preserve"> 0.21</w:t>
      </w:r>
      <w:r>
        <w:rPr>
          <w:rFonts w:hint="eastAsia"/>
          <w:snapToGrid w:val="0"/>
          <w:kern w:val="0"/>
          <w:sz w:val="28"/>
          <w:szCs w:val="28"/>
        </w:rPr>
        <w:t>万元、工会经费</w:t>
      </w:r>
      <w:r>
        <w:rPr>
          <w:snapToGrid w:val="0"/>
          <w:kern w:val="0"/>
          <w:sz w:val="28"/>
          <w:szCs w:val="28"/>
        </w:rPr>
        <w:t xml:space="preserve"> 18.13 </w:t>
      </w:r>
      <w:r>
        <w:rPr>
          <w:rFonts w:hint="eastAsia"/>
          <w:snapToGrid w:val="0"/>
          <w:kern w:val="0"/>
          <w:sz w:val="28"/>
          <w:szCs w:val="28"/>
        </w:rPr>
        <w:t>万元、福利费</w:t>
      </w:r>
      <w:r>
        <w:rPr>
          <w:snapToGrid w:val="0"/>
          <w:kern w:val="0"/>
          <w:sz w:val="28"/>
          <w:szCs w:val="28"/>
        </w:rPr>
        <w:t xml:space="preserve"> 7.93</w:t>
      </w:r>
      <w:r>
        <w:rPr>
          <w:rFonts w:hint="eastAsia"/>
          <w:snapToGrid w:val="0"/>
          <w:kern w:val="0"/>
          <w:sz w:val="28"/>
          <w:szCs w:val="28"/>
        </w:rPr>
        <w:t>万元、公务用车运行维护费</w:t>
      </w:r>
      <w:r>
        <w:rPr>
          <w:snapToGrid w:val="0"/>
          <w:kern w:val="0"/>
          <w:sz w:val="28"/>
          <w:szCs w:val="28"/>
        </w:rPr>
        <w:t xml:space="preserve"> 43.07  </w:t>
      </w:r>
      <w:r>
        <w:rPr>
          <w:rFonts w:hint="eastAsia"/>
          <w:snapToGrid w:val="0"/>
          <w:kern w:val="0"/>
          <w:sz w:val="28"/>
          <w:szCs w:val="28"/>
        </w:rPr>
        <w:t>万元、其他交通费</w:t>
      </w:r>
      <w:r>
        <w:rPr>
          <w:snapToGrid w:val="0"/>
          <w:kern w:val="0"/>
          <w:sz w:val="28"/>
          <w:szCs w:val="28"/>
        </w:rPr>
        <w:t xml:space="preserve">  6.25</w:t>
      </w:r>
      <w:r>
        <w:rPr>
          <w:rFonts w:hint="eastAsia"/>
          <w:snapToGrid w:val="0"/>
          <w:kern w:val="0"/>
          <w:sz w:val="28"/>
          <w:szCs w:val="28"/>
        </w:rPr>
        <w:t>万元等。</w:t>
      </w:r>
    </w:p>
    <w:p>
      <w:pPr>
        <w:pStyle w:val="8"/>
        <w:adjustRightInd w:val="0"/>
        <w:snapToGrid w:val="0"/>
        <w:spacing w:line="600" w:lineRule="exact"/>
        <w:ind w:left="210" w:leftChars="100" w:firstLineChars="150"/>
        <w:rPr>
          <w:snapToGrid w:val="0"/>
          <w:kern w:val="0"/>
          <w:sz w:val="28"/>
          <w:szCs w:val="28"/>
        </w:rPr>
      </w:pPr>
      <w:r>
        <w:rPr>
          <w:snapToGrid w:val="0"/>
          <w:kern w:val="0"/>
          <w:sz w:val="28"/>
          <w:szCs w:val="28"/>
        </w:rPr>
        <w:t>2017</w:t>
      </w:r>
      <w:r>
        <w:rPr>
          <w:rFonts w:hint="eastAsia"/>
          <w:snapToGrid w:val="0"/>
          <w:kern w:val="0"/>
          <w:sz w:val="28"/>
          <w:szCs w:val="28"/>
        </w:rPr>
        <w:t>年本部门机关运行经费支出</w:t>
      </w:r>
      <w:r>
        <w:rPr>
          <w:snapToGrid w:val="0"/>
          <w:kern w:val="0"/>
          <w:sz w:val="28"/>
          <w:szCs w:val="28"/>
        </w:rPr>
        <w:t xml:space="preserve"> 236.02</w:t>
      </w:r>
      <w:r>
        <w:rPr>
          <w:rFonts w:hint="eastAsia"/>
          <w:snapToGrid w:val="0"/>
          <w:kern w:val="0"/>
          <w:sz w:val="28"/>
          <w:szCs w:val="28"/>
        </w:rPr>
        <w:t>万元，比</w:t>
      </w:r>
      <w:r>
        <w:rPr>
          <w:snapToGrid w:val="0"/>
          <w:kern w:val="0"/>
          <w:sz w:val="28"/>
          <w:szCs w:val="28"/>
        </w:rPr>
        <w:t>2016</w:t>
      </w:r>
      <w:r>
        <w:rPr>
          <w:rFonts w:hint="eastAsia"/>
          <w:snapToGrid w:val="0"/>
          <w:kern w:val="0"/>
          <w:sz w:val="28"/>
          <w:szCs w:val="28"/>
        </w:rPr>
        <w:t>年减少</w:t>
      </w:r>
      <w:r>
        <w:rPr>
          <w:snapToGrid w:val="0"/>
          <w:kern w:val="0"/>
          <w:sz w:val="28"/>
          <w:szCs w:val="28"/>
        </w:rPr>
        <w:t>57.27</w:t>
      </w:r>
      <w:r>
        <w:rPr>
          <w:rFonts w:hint="eastAsia"/>
          <w:snapToGrid w:val="0"/>
          <w:kern w:val="0"/>
          <w:sz w:val="28"/>
          <w:szCs w:val="28"/>
        </w:rPr>
        <w:t>万元，下降</w:t>
      </w:r>
      <w:r>
        <w:rPr>
          <w:snapToGrid w:val="0"/>
          <w:kern w:val="0"/>
          <w:sz w:val="28"/>
          <w:szCs w:val="28"/>
        </w:rPr>
        <w:t>19.53 %</w:t>
      </w:r>
      <w:r>
        <w:rPr>
          <w:rFonts w:hint="eastAsia"/>
          <w:snapToGrid w:val="0"/>
          <w:kern w:val="0"/>
          <w:sz w:val="28"/>
          <w:szCs w:val="28"/>
        </w:rPr>
        <w:t>。主要原因是：单位厉行节约，压减日常支出。</w:t>
      </w:r>
    </w:p>
    <w:p>
      <w:pPr>
        <w:adjustRightInd w:val="0"/>
        <w:snapToGrid w:val="0"/>
        <w:spacing w:line="600" w:lineRule="exact"/>
        <w:ind w:firstLine="560" w:firstLineChars="200"/>
        <w:rPr>
          <w:snapToGrid w:val="0"/>
          <w:kern w:val="0"/>
          <w:sz w:val="28"/>
          <w:szCs w:val="28"/>
        </w:rPr>
      </w:pPr>
      <w:r>
        <w:rPr>
          <w:snapToGrid w:val="0"/>
          <w:kern w:val="0"/>
          <w:sz w:val="28"/>
          <w:szCs w:val="28"/>
        </w:rPr>
        <w:t>2</w:t>
      </w:r>
      <w:r>
        <w:rPr>
          <w:rFonts w:hint="eastAsia"/>
          <w:snapToGrid w:val="0"/>
          <w:kern w:val="0"/>
          <w:sz w:val="28"/>
          <w:szCs w:val="28"/>
        </w:rPr>
        <w:t>、政府采购情况说明</w:t>
      </w:r>
    </w:p>
    <w:p>
      <w:pPr>
        <w:adjustRightInd w:val="0"/>
        <w:snapToGrid w:val="0"/>
        <w:spacing w:line="600" w:lineRule="exact"/>
        <w:ind w:left="105" w:leftChars="50" w:firstLine="420" w:firstLineChars="150"/>
        <w:rPr>
          <w:snapToGrid w:val="0"/>
          <w:kern w:val="0"/>
          <w:sz w:val="28"/>
          <w:szCs w:val="28"/>
        </w:rPr>
      </w:pPr>
      <w:r>
        <w:rPr>
          <w:snapToGrid w:val="0"/>
          <w:kern w:val="0"/>
          <w:sz w:val="28"/>
          <w:szCs w:val="28"/>
        </w:rPr>
        <w:t>2017</w:t>
      </w:r>
      <w:r>
        <w:rPr>
          <w:rFonts w:hint="eastAsia"/>
          <w:snapToGrid w:val="0"/>
          <w:kern w:val="0"/>
          <w:sz w:val="28"/>
          <w:szCs w:val="28"/>
        </w:rPr>
        <w:t>年政府采购预算总额为</w:t>
      </w:r>
      <w:r>
        <w:rPr>
          <w:snapToGrid w:val="0"/>
          <w:kern w:val="0"/>
          <w:sz w:val="28"/>
          <w:szCs w:val="28"/>
        </w:rPr>
        <w:t xml:space="preserve">828.3712 </w:t>
      </w:r>
      <w:r>
        <w:rPr>
          <w:rFonts w:hint="eastAsia"/>
          <w:snapToGrid w:val="0"/>
          <w:kern w:val="0"/>
          <w:sz w:val="28"/>
          <w:szCs w:val="28"/>
        </w:rPr>
        <w:t>万元，主要包括政府采购货物</w:t>
      </w:r>
      <w:r>
        <w:rPr>
          <w:snapToGrid w:val="0"/>
          <w:kern w:val="0"/>
          <w:sz w:val="28"/>
          <w:szCs w:val="28"/>
        </w:rPr>
        <w:t xml:space="preserve">  0</w:t>
      </w:r>
      <w:r>
        <w:rPr>
          <w:rFonts w:hint="eastAsia"/>
          <w:snapToGrid w:val="0"/>
          <w:kern w:val="0"/>
          <w:sz w:val="28"/>
          <w:szCs w:val="28"/>
        </w:rPr>
        <w:t>万元，工程</w:t>
      </w:r>
      <w:r>
        <w:rPr>
          <w:snapToGrid w:val="0"/>
          <w:kern w:val="0"/>
          <w:sz w:val="28"/>
          <w:szCs w:val="28"/>
        </w:rPr>
        <w:t xml:space="preserve"> 24.51 </w:t>
      </w:r>
      <w:r>
        <w:rPr>
          <w:rFonts w:hint="eastAsia"/>
          <w:snapToGrid w:val="0"/>
          <w:kern w:val="0"/>
          <w:sz w:val="28"/>
          <w:szCs w:val="28"/>
        </w:rPr>
        <w:t>万元及服务</w:t>
      </w:r>
      <w:r>
        <w:rPr>
          <w:snapToGrid w:val="0"/>
          <w:kern w:val="0"/>
          <w:sz w:val="28"/>
          <w:szCs w:val="28"/>
        </w:rPr>
        <w:t xml:space="preserve"> 803.8612 </w:t>
      </w:r>
      <w:r>
        <w:rPr>
          <w:rFonts w:hint="eastAsia"/>
          <w:snapToGrid w:val="0"/>
          <w:kern w:val="0"/>
          <w:sz w:val="28"/>
          <w:szCs w:val="28"/>
        </w:rPr>
        <w:t>万元。</w:t>
      </w:r>
    </w:p>
    <w:p>
      <w:pPr>
        <w:pStyle w:val="8"/>
        <w:adjustRightInd w:val="0"/>
        <w:snapToGrid w:val="0"/>
        <w:spacing w:line="600" w:lineRule="exact"/>
        <w:ind w:left="105" w:leftChars="50" w:firstLine="560"/>
        <w:rPr>
          <w:snapToGrid w:val="0"/>
          <w:kern w:val="0"/>
          <w:sz w:val="28"/>
          <w:szCs w:val="28"/>
        </w:rPr>
      </w:pPr>
      <w:r>
        <w:rPr>
          <w:snapToGrid w:val="0"/>
          <w:kern w:val="0"/>
          <w:sz w:val="28"/>
          <w:szCs w:val="28"/>
        </w:rPr>
        <w:t>2017</w:t>
      </w:r>
      <w:r>
        <w:rPr>
          <w:rFonts w:hint="eastAsia"/>
          <w:snapToGrid w:val="0"/>
          <w:kern w:val="0"/>
          <w:sz w:val="28"/>
          <w:szCs w:val="28"/>
        </w:rPr>
        <w:t>年本部门政府采购支出总额</w:t>
      </w:r>
      <w:r>
        <w:rPr>
          <w:snapToGrid w:val="0"/>
          <w:kern w:val="0"/>
          <w:sz w:val="28"/>
          <w:szCs w:val="28"/>
        </w:rPr>
        <w:t xml:space="preserve"> 736.1885 </w:t>
      </w:r>
      <w:r>
        <w:rPr>
          <w:rFonts w:hint="eastAsia"/>
          <w:snapToGrid w:val="0"/>
          <w:kern w:val="0"/>
          <w:sz w:val="28"/>
          <w:szCs w:val="28"/>
        </w:rPr>
        <w:t>万元，其中：政府采购货物支出</w:t>
      </w:r>
      <w:r>
        <w:rPr>
          <w:snapToGrid w:val="0"/>
          <w:kern w:val="0"/>
          <w:sz w:val="28"/>
          <w:szCs w:val="28"/>
        </w:rPr>
        <w:t xml:space="preserve"> 0 </w:t>
      </w:r>
      <w:r>
        <w:rPr>
          <w:rFonts w:hint="eastAsia"/>
          <w:snapToGrid w:val="0"/>
          <w:kern w:val="0"/>
          <w:sz w:val="28"/>
          <w:szCs w:val="28"/>
        </w:rPr>
        <w:t>万元、政府采购工程支出</w:t>
      </w:r>
      <w:r>
        <w:rPr>
          <w:snapToGrid w:val="0"/>
          <w:kern w:val="0"/>
          <w:sz w:val="28"/>
          <w:szCs w:val="28"/>
        </w:rPr>
        <w:t xml:space="preserve"> 24.4885</w:t>
      </w:r>
      <w:r>
        <w:rPr>
          <w:rFonts w:hint="eastAsia"/>
          <w:snapToGrid w:val="0"/>
          <w:kern w:val="0"/>
          <w:sz w:val="28"/>
          <w:szCs w:val="28"/>
        </w:rPr>
        <w:t>万元、政府采购服务支出</w:t>
      </w:r>
      <w:r>
        <w:rPr>
          <w:snapToGrid w:val="0"/>
          <w:kern w:val="0"/>
          <w:sz w:val="28"/>
          <w:szCs w:val="28"/>
        </w:rPr>
        <w:t xml:space="preserve"> 711.7</w:t>
      </w:r>
      <w:r>
        <w:rPr>
          <w:rFonts w:hint="eastAsia"/>
          <w:snapToGrid w:val="0"/>
          <w:kern w:val="0"/>
          <w:sz w:val="28"/>
          <w:szCs w:val="28"/>
        </w:rPr>
        <w:t>万元。</w:t>
      </w:r>
    </w:p>
    <w:p>
      <w:pPr>
        <w:pStyle w:val="8"/>
        <w:adjustRightInd w:val="0"/>
        <w:snapToGrid w:val="0"/>
        <w:spacing w:line="600" w:lineRule="exact"/>
        <w:ind w:left="105" w:leftChars="50" w:firstLine="560"/>
        <w:rPr>
          <w:snapToGrid w:val="0"/>
          <w:kern w:val="0"/>
          <w:sz w:val="28"/>
          <w:szCs w:val="28"/>
        </w:rPr>
      </w:pPr>
      <w:r>
        <w:rPr>
          <w:snapToGrid w:val="0"/>
          <w:kern w:val="0"/>
          <w:sz w:val="28"/>
          <w:szCs w:val="28"/>
        </w:rPr>
        <w:t>3</w:t>
      </w:r>
      <w:r>
        <w:rPr>
          <w:rFonts w:hint="eastAsia"/>
          <w:snapToGrid w:val="0"/>
          <w:kern w:val="0"/>
          <w:sz w:val="28"/>
          <w:szCs w:val="28"/>
        </w:rPr>
        <w:t>、国有资产占用情况</w:t>
      </w:r>
    </w:p>
    <w:p>
      <w:pPr>
        <w:pStyle w:val="8"/>
        <w:adjustRightInd w:val="0"/>
        <w:snapToGrid w:val="0"/>
        <w:spacing w:line="600" w:lineRule="exact"/>
        <w:ind w:left="105" w:leftChars="50" w:firstLine="560"/>
        <w:rPr>
          <w:snapToGrid w:val="0"/>
          <w:kern w:val="0"/>
          <w:sz w:val="28"/>
          <w:szCs w:val="28"/>
        </w:rPr>
      </w:pPr>
      <w:r>
        <w:rPr>
          <w:rFonts w:hint="eastAsia"/>
          <w:snapToGrid w:val="0"/>
          <w:kern w:val="0"/>
          <w:sz w:val="28"/>
          <w:szCs w:val="28"/>
        </w:rPr>
        <w:t>我单位</w:t>
      </w:r>
      <w:r>
        <w:rPr>
          <w:snapToGrid w:val="0"/>
          <w:kern w:val="0"/>
          <w:sz w:val="28"/>
          <w:szCs w:val="28"/>
        </w:rPr>
        <w:t>2017</w:t>
      </w:r>
      <w:r>
        <w:rPr>
          <w:rFonts w:hint="eastAsia"/>
          <w:snapToGrid w:val="0"/>
          <w:kern w:val="0"/>
          <w:sz w:val="28"/>
          <w:szCs w:val="28"/>
        </w:rPr>
        <w:t>年末固定资产总额为</w:t>
      </w:r>
      <w:r>
        <w:rPr>
          <w:snapToGrid w:val="0"/>
          <w:kern w:val="0"/>
          <w:sz w:val="28"/>
          <w:szCs w:val="28"/>
        </w:rPr>
        <w:t xml:space="preserve"> 1319.8 </w:t>
      </w:r>
      <w:r>
        <w:rPr>
          <w:rFonts w:hint="eastAsia"/>
          <w:snapToGrid w:val="0"/>
          <w:kern w:val="0"/>
          <w:sz w:val="28"/>
          <w:szCs w:val="28"/>
        </w:rPr>
        <w:t>万元，主要包括房屋</w:t>
      </w:r>
      <w:r>
        <w:rPr>
          <w:snapToGrid w:val="0"/>
          <w:kern w:val="0"/>
          <w:sz w:val="28"/>
          <w:szCs w:val="28"/>
        </w:rPr>
        <w:t xml:space="preserve"> 6677</w:t>
      </w:r>
      <w:r>
        <w:rPr>
          <w:rFonts w:hint="eastAsia"/>
          <w:snapToGrid w:val="0"/>
          <w:kern w:val="0"/>
          <w:sz w:val="28"/>
          <w:szCs w:val="28"/>
        </w:rPr>
        <w:t>平方米</w:t>
      </w:r>
      <w:r>
        <w:rPr>
          <w:snapToGrid w:val="0"/>
          <w:kern w:val="0"/>
          <w:sz w:val="28"/>
          <w:szCs w:val="28"/>
        </w:rPr>
        <w:t>,</w:t>
      </w:r>
      <w:r>
        <w:rPr>
          <w:rFonts w:hint="eastAsia"/>
          <w:snapToGrid w:val="0"/>
          <w:kern w:val="0"/>
          <w:sz w:val="28"/>
          <w:szCs w:val="28"/>
        </w:rPr>
        <w:t>价值</w:t>
      </w:r>
      <w:r>
        <w:rPr>
          <w:snapToGrid w:val="0"/>
          <w:kern w:val="0"/>
          <w:sz w:val="28"/>
          <w:szCs w:val="28"/>
        </w:rPr>
        <w:t xml:space="preserve"> 913.28 </w:t>
      </w:r>
      <w:r>
        <w:rPr>
          <w:rFonts w:hint="eastAsia"/>
          <w:snapToGrid w:val="0"/>
          <w:kern w:val="0"/>
          <w:sz w:val="28"/>
          <w:szCs w:val="28"/>
        </w:rPr>
        <w:t>万元，车辆</w:t>
      </w:r>
      <w:r>
        <w:rPr>
          <w:snapToGrid w:val="0"/>
          <w:kern w:val="0"/>
          <w:sz w:val="28"/>
          <w:szCs w:val="28"/>
        </w:rPr>
        <w:t xml:space="preserve"> 23 </w:t>
      </w:r>
      <w:r>
        <w:rPr>
          <w:rFonts w:hint="eastAsia"/>
          <w:snapToGrid w:val="0"/>
          <w:kern w:val="0"/>
          <w:sz w:val="28"/>
          <w:szCs w:val="28"/>
        </w:rPr>
        <w:t>辆价值</w:t>
      </w:r>
      <w:r>
        <w:rPr>
          <w:snapToGrid w:val="0"/>
          <w:kern w:val="0"/>
          <w:sz w:val="28"/>
          <w:szCs w:val="28"/>
        </w:rPr>
        <w:t>174.42</w:t>
      </w:r>
      <w:r>
        <w:rPr>
          <w:rFonts w:hint="eastAsia"/>
          <w:snapToGrid w:val="0"/>
          <w:kern w:val="0"/>
          <w:sz w:val="28"/>
          <w:szCs w:val="28"/>
        </w:rPr>
        <w:t>万元，单价在</w:t>
      </w:r>
      <w:r>
        <w:rPr>
          <w:snapToGrid w:val="0"/>
          <w:kern w:val="0"/>
          <w:sz w:val="28"/>
          <w:szCs w:val="28"/>
        </w:rPr>
        <w:t xml:space="preserve"> 50 </w:t>
      </w:r>
      <w:r>
        <w:rPr>
          <w:rFonts w:hint="eastAsia"/>
          <w:snapToGrid w:val="0"/>
          <w:kern w:val="0"/>
          <w:sz w:val="28"/>
          <w:szCs w:val="28"/>
        </w:rPr>
        <w:t>万元以上的通用设备</w:t>
      </w:r>
      <w:r>
        <w:rPr>
          <w:snapToGrid w:val="0"/>
          <w:kern w:val="0"/>
          <w:sz w:val="28"/>
          <w:szCs w:val="28"/>
        </w:rPr>
        <w:t xml:space="preserve"> 0</w:t>
      </w:r>
      <w:r>
        <w:rPr>
          <w:rFonts w:hint="eastAsia"/>
          <w:snapToGrid w:val="0"/>
          <w:kern w:val="0"/>
          <w:sz w:val="28"/>
          <w:szCs w:val="28"/>
        </w:rPr>
        <w:t>万元，及其他固定资产</w:t>
      </w:r>
      <w:r>
        <w:rPr>
          <w:snapToGrid w:val="0"/>
          <w:kern w:val="0"/>
          <w:sz w:val="28"/>
          <w:szCs w:val="28"/>
        </w:rPr>
        <w:t xml:space="preserve"> 232.1</w:t>
      </w:r>
      <w:r>
        <w:rPr>
          <w:rFonts w:hint="eastAsia"/>
          <w:snapToGrid w:val="0"/>
          <w:kern w:val="0"/>
          <w:sz w:val="28"/>
          <w:szCs w:val="28"/>
        </w:rPr>
        <w:t>万元。</w:t>
      </w:r>
      <w:r>
        <w:rPr>
          <w:snapToGrid w:val="0"/>
          <w:kern w:val="0"/>
          <w:sz w:val="28"/>
          <w:szCs w:val="28"/>
        </w:rPr>
        <w:t xml:space="preserve"> </w:t>
      </w:r>
    </w:p>
    <w:p>
      <w:pPr>
        <w:pStyle w:val="8"/>
        <w:adjustRightInd w:val="0"/>
        <w:snapToGrid w:val="0"/>
        <w:spacing w:line="600" w:lineRule="exact"/>
        <w:ind w:left="315" w:leftChars="150" w:firstLine="280" w:firstLineChars="100"/>
        <w:rPr>
          <w:snapToGrid w:val="0"/>
          <w:kern w:val="0"/>
          <w:sz w:val="28"/>
          <w:szCs w:val="28"/>
        </w:rPr>
      </w:pPr>
      <w:r>
        <w:rPr>
          <w:snapToGrid w:val="0"/>
          <w:kern w:val="0"/>
          <w:sz w:val="28"/>
          <w:szCs w:val="28"/>
        </w:rPr>
        <w:t>2017</w:t>
      </w:r>
      <w:r>
        <w:rPr>
          <w:rFonts w:hint="eastAsia"/>
          <w:snapToGrid w:val="0"/>
          <w:kern w:val="0"/>
          <w:sz w:val="28"/>
          <w:szCs w:val="28"/>
        </w:rPr>
        <w:t>年资产变动情况：固定资产减少</w:t>
      </w:r>
      <w:r>
        <w:rPr>
          <w:snapToGrid w:val="0"/>
          <w:kern w:val="0"/>
          <w:sz w:val="28"/>
          <w:szCs w:val="28"/>
        </w:rPr>
        <w:t xml:space="preserve">17.5 </w:t>
      </w:r>
      <w:r>
        <w:rPr>
          <w:rFonts w:hint="eastAsia"/>
          <w:snapToGrid w:val="0"/>
          <w:kern w:val="0"/>
          <w:sz w:val="28"/>
          <w:szCs w:val="28"/>
        </w:rPr>
        <w:t>万元，包括房屋增加（减少）</w:t>
      </w:r>
      <w:r>
        <w:rPr>
          <w:snapToGrid w:val="0"/>
          <w:kern w:val="0"/>
          <w:sz w:val="28"/>
          <w:szCs w:val="28"/>
        </w:rPr>
        <w:t xml:space="preserve"> 0 </w:t>
      </w:r>
      <w:r>
        <w:rPr>
          <w:rFonts w:hint="eastAsia"/>
          <w:snapToGrid w:val="0"/>
          <w:kern w:val="0"/>
          <w:sz w:val="28"/>
          <w:szCs w:val="28"/>
        </w:rPr>
        <w:t>万元</w:t>
      </w:r>
      <w:r>
        <w:rPr>
          <w:snapToGrid w:val="0"/>
          <w:kern w:val="0"/>
          <w:sz w:val="28"/>
          <w:szCs w:val="28"/>
        </w:rPr>
        <w:t>,</w:t>
      </w:r>
      <w:r>
        <w:rPr>
          <w:rFonts w:hint="eastAsia"/>
          <w:snapToGrid w:val="0"/>
          <w:kern w:val="0"/>
          <w:sz w:val="28"/>
          <w:szCs w:val="28"/>
        </w:rPr>
        <w:t>车辆减少</w:t>
      </w:r>
      <w:r>
        <w:rPr>
          <w:snapToGrid w:val="0"/>
          <w:kern w:val="0"/>
          <w:sz w:val="28"/>
          <w:szCs w:val="28"/>
        </w:rPr>
        <w:t xml:space="preserve">24.89 </w:t>
      </w:r>
      <w:r>
        <w:rPr>
          <w:rFonts w:hint="eastAsia"/>
          <w:snapToGrid w:val="0"/>
          <w:kern w:val="0"/>
          <w:sz w:val="28"/>
          <w:szCs w:val="28"/>
        </w:rPr>
        <w:t>万元，单价在</w:t>
      </w:r>
      <w:r>
        <w:rPr>
          <w:snapToGrid w:val="0"/>
          <w:kern w:val="0"/>
          <w:sz w:val="28"/>
          <w:szCs w:val="28"/>
        </w:rPr>
        <w:t>50</w:t>
      </w:r>
      <w:r>
        <w:rPr>
          <w:rFonts w:hint="eastAsia"/>
          <w:snapToGrid w:val="0"/>
          <w:kern w:val="0"/>
          <w:sz w:val="28"/>
          <w:szCs w:val="28"/>
        </w:rPr>
        <w:t>万元以上的通用设备增加（减少）</w:t>
      </w:r>
      <w:r>
        <w:rPr>
          <w:snapToGrid w:val="0"/>
          <w:kern w:val="0"/>
          <w:sz w:val="28"/>
          <w:szCs w:val="28"/>
        </w:rPr>
        <w:t>0</w:t>
      </w:r>
      <w:r>
        <w:rPr>
          <w:rFonts w:hint="eastAsia"/>
          <w:snapToGrid w:val="0"/>
          <w:kern w:val="0"/>
          <w:sz w:val="28"/>
          <w:szCs w:val="28"/>
        </w:rPr>
        <w:t>万元，其他固定资产增加</w:t>
      </w:r>
      <w:r>
        <w:rPr>
          <w:snapToGrid w:val="0"/>
          <w:kern w:val="0"/>
          <w:sz w:val="28"/>
          <w:szCs w:val="28"/>
        </w:rPr>
        <w:t xml:space="preserve">7.39 </w:t>
      </w:r>
      <w:r>
        <w:rPr>
          <w:rFonts w:hint="eastAsia"/>
          <w:snapToGrid w:val="0"/>
          <w:kern w:val="0"/>
          <w:sz w:val="28"/>
          <w:szCs w:val="28"/>
        </w:rPr>
        <w:t>万元。</w:t>
      </w:r>
    </w:p>
    <w:p>
      <w:pPr>
        <w:pStyle w:val="8"/>
        <w:adjustRightInd w:val="0"/>
        <w:snapToGrid w:val="0"/>
        <w:spacing w:line="600" w:lineRule="exact"/>
        <w:ind w:left="105" w:leftChars="50" w:firstLine="560"/>
        <w:rPr>
          <w:snapToGrid w:val="0"/>
          <w:kern w:val="0"/>
          <w:sz w:val="28"/>
          <w:szCs w:val="28"/>
        </w:rPr>
      </w:pPr>
      <w:r>
        <w:rPr>
          <w:snapToGrid w:val="0"/>
          <w:kern w:val="0"/>
          <w:sz w:val="28"/>
          <w:szCs w:val="28"/>
        </w:rPr>
        <w:t>4</w:t>
      </w:r>
      <w:r>
        <w:rPr>
          <w:rFonts w:hint="eastAsia"/>
          <w:snapToGrid w:val="0"/>
          <w:kern w:val="0"/>
          <w:sz w:val="28"/>
          <w:szCs w:val="28"/>
        </w:rPr>
        <w:t>、其他需要说明的情况</w:t>
      </w:r>
    </w:p>
    <w:p>
      <w:pPr>
        <w:pStyle w:val="8"/>
        <w:adjustRightInd w:val="0"/>
        <w:snapToGrid w:val="0"/>
        <w:spacing w:line="600" w:lineRule="exact"/>
        <w:ind w:left="105" w:leftChars="50" w:firstLine="560"/>
        <w:rPr>
          <w:snapToGrid w:val="0"/>
          <w:kern w:val="0"/>
          <w:sz w:val="28"/>
          <w:szCs w:val="28"/>
        </w:rPr>
      </w:pPr>
      <w:r>
        <w:rPr>
          <w:rFonts w:hint="eastAsia"/>
          <w:snapToGrid w:val="0"/>
          <w:kern w:val="0"/>
          <w:sz w:val="28"/>
          <w:szCs w:val="28"/>
        </w:rPr>
        <w:t>无其他需要说明的事项。</w:t>
      </w:r>
    </w:p>
    <w:p>
      <w:pPr>
        <w:jc w:val="center"/>
        <w:rPr>
          <w:b/>
          <w:sz w:val="44"/>
          <w:szCs w:val="44"/>
        </w:rPr>
      </w:pPr>
    </w:p>
    <w:p>
      <w:pPr>
        <w:jc w:val="center"/>
        <w:rPr>
          <w:b/>
          <w:sz w:val="44"/>
          <w:szCs w:val="44"/>
        </w:rPr>
      </w:pPr>
      <w:r>
        <w:rPr>
          <w:rFonts w:hint="eastAsia"/>
          <w:b/>
          <w:sz w:val="44"/>
          <w:szCs w:val="44"/>
        </w:rPr>
        <w:t>第三部分</w:t>
      </w:r>
      <w:r>
        <w:rPr>
          <w:b/>
          <w:sz w:val="44"/>
          <w:szCs w:val="44"/>
        </w:rPr>
        <w:t xml:space="preserve">      </w:t>
      </w:r>
      <w:r>
        <w:rPr>
          <w:rFonts w:hint="eastAsia"/>
          <w:b/>
          <w:sz w:val="44"/>
          <w:szCs w:val="44"/>
        </w:rPr>
        <w:t>名词解释</w:t>
      </w:r>
    </w:p>
    <w:p>
      <w:pPr>
        <w:pStyle w:val="5"/>
        <w:spacing w:before="0" w:after="0" w:line="384" w:lineRule="atLeast"/>
        <w:ind w:firstLine="540"/>
        <w:rPr>
          <w:rFonts w:ascii="黑体" w:hAnsi="Helvetica" w:eastAsia="黑体" w:cs="Helvetica"/>
          <w:color w:val="3E3E3E"/>
          <w:sz w:val="28"/>
          <w:szCs w:val="28"/>
        </w:rPr>
      </w:pPr>
      <w:r>
        <w:rPr>
          <w:rFonts w:hint="eastAsia" w:ascii="仿宋_GB2312" w:hAnsi="Helvetica" w:eastAsia="仿宋_GB2312" w:cs="Helvetica"/>
          <w:color w:val="3E3E3E"/>
          <w:sz w:val="28"/>
          <w:szCs w:val="28"/>
        </w:rPr>
        <w:t>（</w:t>
      </w:r>
      <w:r>
        <w:rPr>
          <w:rFonts w:hint="eastAsia" w:ascii="黑体" w:hAnsi="Helvetica" w:eastAsia="黑体" w:cs="Helvetica"/>
          <w:color w:val="3E3E3E"/>
          <w:sz w:val="28"/>
          <w:szCs w:val="28"/>
        </w:rPr>
        <w:t>一）财政拨款收入：本年度从本级财政部门取得的财政拨款，包括一般公共预算财政拨款和政府性基金预算财政拨款。</w:t>
      </w:r>
    </w:p>
    <w:p>
      <w:pPr>
        <w:pStyle w:val="5"/>
        <w:spacing w:before="0" w:after="0" w:line="384" w:lineRule="atLeast"/>
        <w:ind w:firstLine="645"/>
        <w:rPr>
          <w:rFonts w:ascii="黑体" w:hAnsi="Helvetica" w:eastAsia="黑体" w:cs="Helvetica"/>
          <w:color w:val="3E3E3E"/>
          <w:sz w:val="28"/>
          <w:szCs w:val="28"/>
        </w:rPr>
      </w:pPr>
      <w:r>
        <w:rPr>
          <w:rFonts w:hint="eastAsia" w:ascii="黑体" w:hAnsi="Helvetica" w:eastAsia="黑体" w:cs="Helvetica"/>
          <w:color w:val="3E3E3E"/>
          <w:sz w:val="28"/>
          <w:szCs w:val="28"/>
        </w:rPr>
        <w:t>（二）其他收入：指除上述“财政拨款收入”、“事业收入”、“经营收入”等以外的收入。</w:t>
      </w:r>
    </w:p>
    <w:p>
      <w:pPr>
        <w:pStyle w:val="5"/>
        <w:spacing w:before="0" w:after="0" w:line="384" w:lineRule="atLeast"/>
        <w:ind w:firstLine="645"/>
        <w:rPr>
          <w:rFonts w:ascii="黑体" w:hAnsi="Helvetica" w:eastAsia="黑体" w:cs="Helvetica"/>
          <w:color w:val="3E3E3E"/>
          <w:sz w:val="28"/>
          <w:szCs w:val="28"/>
        </w:rPr>
      </w:pPr>
      <w:r>
        <w:rPr>
          <w:rFonts w:hint="eastAsia" w:ascii="黑体" w:hAnsi="Helvetica" w:eastAsia="黑体" w:cs="Helvetica"/>
          <w:color w:val="3E3E3E"/>
          <w:sz w:val="28"/>
          <w:szCs w:val="28"/>
        </w:rPr>
        <w:t>（三）年初结转和结余：指以前年度尚未完成、结转到本年仍按原规定用途继续使用的资金，或项目已完成等产生的结余资金。</w:t>
      </w:r>
    </w:p>
    <w:p>
      <w:pPr>
        <w:pStyle w:val="5"/>
        <w:spacing w:before="0" w:after="0" w:line="384" w:lineRule="atLeast"/>
        <w:ind w:firstLine="645"/>
        <w:rPr>
          <w:rFonts w:ascii="黑体" w:hAnsi="Helvetica" w:eastAsia="黑体" w:cs="Helvetica"/>
          <w:color w:val="3E3E3E"/>
          <w:sz w:val="28"/>
          <w:szCs w:val="28"/>
        </w:rPr>
      </w:pPr>
      <w:r>
        <w:rPr>
          <w:rFonts w:hint="eastAsia" w:ascii="黑体" w:hAnsi="Helvetica" w:eastAsia="黑体" w:cs="Helvetica"/>
          <w:color w:val="3E3E3E"/>
          <w:sz w:val="28"/>
          <w:szCs w:val="28"/>
        </w:rPr>
        <w:t>（四）年末结转和结余：指单位按有关规定结转到下年或以后年度继续使用的资金，或项目已完成等产生的结余资金。</w:t>
      </w:r>
    </w:p>
    <w:p>
      <w:pPr>
        <w:pStyle w:val="5"/>
        <w:spacing w:before="0" w:after="0" w:line="384" w:lineRule="atLeast"/>
        <w:ind w:firstLine="645"/>
        <w:rPr>
          <w:rFonts w:ascii="黑体" w:hAnsi="Helvetica" w:eastAsia="黑体" w:cs="Helvetica"/>
          <w:color w:val="3E3E3E"/>
          <w:sz w:val="28"/>
          <w:szCs w:val="28"/>
        </w:rPr>
      </w:pPr>
      <w:r>
        <w:rPr>
          <w:rFonts w:hint="eastAsia" w:ascii="黑体" w:hAnsi="Helvetica" w:eastAsia="黑体" w:cs="Helvetica"/>
          <w:color w:val="3E3E3E"/>
          <w:sz w:val="28"/>
          <w:szCs w:val="28"/>
        </w:rPr>
        <w:t>（五）基本支出：填列单位为保障机构正常运转、完成日常工作任务而发生的各项支出。</w:t>
      </w:r>
    </w:p>
    <w:p>
      <w:pPr>
        <w:pStyle w:val="5"/>
        <w:spacing w:before="0" w:after="0" w:line="384" w:lineRule="atLeast"/>
        <w:ind w:firstLine="645"/>
        <w:rPr>
          <w:rFonts w:ascii="黑体" w:hAnsi="Helvetica" w:eastAsia="黑体" w:cs="Helvetica"/>
          <w:color w:val="3E3E3E"/>
          <w:sz w:val="28"/>
          <w:szCs w:val="28"/>
        </w:rPr>
      </w:pPr>
      <w:r>
        <w:rPr>
          <w:rFonts w:hint="eastAsia" w:ascii="黑体" w:hAnsi="Helvetica" w:eastAsia="黑体" w:cs="Helvetica"/>
          <w:color w:val="3E3E3E"/>
          <w:sz w:val="28"/>
          <w:szCs w:val="28"/>
        </w:rPr>
        <w:t>（六）项目支出：填列单位为完成特定的行政工作任务或事业发展目标，在基本支出之外发生的各项支出</w:t>
      </w:r>
    </w:p>
    <w:p>
      <w:pPr>
        <w:pStyle w:val="5"/>
        <w:spacing w:before="0" w:after="0" w:line="384" w:lineRule="atLeast"/>
        <w:ind w:firstLine="645"/>
        <w:rPr>
          <w:rFonts w:ascii="黑体" w:hAnsi="Helvetica" w:eastAsia="黑体" w:cs="Helvetica"/>
          <w:color w:val="3E3E3E"/>
          <w:sz w:val="28"/>
          <w:szCs w:val="28"/>
        </w:rPr>
      </w:pPr>
      <w:r>
        <w:rPr>
          <w:rFonts w:hint="eastAsia" w:ascii="黑体" w:hAnsi="Helvetica" w:eastAsia="黑体" w:cs="Helvetica"/>
          <w:color w:val="3E3E3E"/>
          <w:sz w:val="28"/>
          <w:szCs w:val="28"/>
        </w:rPr>
        <w:t>（七）其他资本性支出：填列由各级非发展与改革部门集中安排的用于购置固定资产、战备性和应急性储备、土地和无形资产，以及购建基础设施、大型修缮和财政支持企业更新改造所发生的支出。</w:t>
      </w:r>
    </w:p>
    <w:p>
      <w:pPr>
        <w:pStyle w:val="5"/>
        <w:spacing w:before="0" w:after="0" w:line="384" w:lineRule="atLeast"/>
        <w:ind w:firstLine="645"/>
        <w:rPr>
          <w:rFonts w:ascii="黑体" w:hAnsi="Helvetica" w:eastAsia="黑体" w:cs="Helvetica"/>
          <w:color w:val="3E3E3E"/>
          <w:sz w:val="28"/>
          <w:szCs w:val="28"/>
        </w:rPr>
      </w:pPr>
      <w:r>
        <w:rPr>
          <w:rFonts w:hint="eastAsia" w:ascii="黑体" w:hAnsi="Helvetica" w:eastAsia="黑体" w:cs="Helvetica"/>
          <w:color w:val="3E3E3E"/>
          <w:sz w:val="28"/>
          <w:szCs w:val="28"/>
        </w:rPr>
        <w:t>（八）“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pStyle w:val="5"/>
        <w:spacing w:before="0" w:after="0" w:line="384" w:lineRule="atLeast"/>
        <w:ind w:firstLine="645"/>
        <w:rPr>
          <w:rFonts w:ascii="黑体" w:hAnsi="Helvetica" w:eastAsia="黑体" w:cs="Helvetica"/>
          <w:color w:val="3E3E3E"/>
          <w:sz w:val="28"/>
          <w:szCs w:val="28"/>
        </w:rPr>
      </w:pPr>
      <w:r>
        <w:rPr>
          <w:rFonts w:ascii="黑体" w:hAnsi="Helvetica" w:eastAsia="黑体" w:cs="Helvetica"/>
          <w:color w:val="3E3E3E"/>
          <w:sz w:val="28"/>
          <w:szCs w:val="28"/>
        </w:rPr>
        <w:t>  </w:t>
      </w:r>
      <w:r>
        <w:rPr>
          <w:rFonts w:hint="eastAsia" w:ascii="黑体" w:hAnsi="Helvetica" w:eastAsia="黑体" w:cs="Helvetica"/>
          <w:color w:val="3E3E3E"/>
          <w:sz w:val="28"/>
          <w:szCs w:val="28"/>
        </w:rPr>
        <w:t>（九）其他交通费用：填列单位除公务用车运行维护费以外的其他交通费用。如飞机、船舶等的燃料费、维修费、过桥过路费、保险费、出租车费用、公务交通补贴等。</w:t>
      </w:r>
    </w:p>
    <w:p>
      <w:pPr>
        <w:pStyle w:val="5"/>
        <w:spacing w:before="0" w:after="0" w:line="384" w:lineRule="atLeast"/>
        <w:ind w:firstLine="645"/>
        <w:rPr>
          <w:rFonts w:ascii="黑体" w:hAnsi="Helvetica" w:eastAsia="黑体" w:cs="Helvetica"/>
          <w:color w:val="3E3E3E"/>
          <w:sz w:val="28"/>
          <w:szCs w:val="28"/>
        </w:rPr>
      </w:pPr>
      <w:r>
        <w:rPr>
          <w:rFonts w:hint="eastAsia" w:ascii="黑体" w:hAnsi="Helvetica" w:eastAsia="黑体" w:cs="Helvetica"/>
          <w:color w:val="3E3E3E"/>
          <w:sz w:val="28"/>
          <w:szCs w:val="28"/>
        </w:rPr>
        <w:t>（十）公务用车购置：填列单位公务用车车辆购置支出（含车辆购置税）。</w:t>
      </w:r>
    </w:p>
    <w:p>
      <w:pPr>
        <w:pStyle w:val="5"/>
        <w:spacing w:before="0" w:after="0" w:line="384" w:lineRule="atLeast"/>
        <w:ind w:firstLine="645"/>
        <w:rPr>
          <w:rFonts w:ascii="黑体" w:hAnsi="Helvetica" w:eastAsia="黑体" w:cs="Helvetica"/>
          <w:color w:val="3E3E3E"/>
          <w:sz w:val="28"/>
          <w:szCs w:val="28"/>
        </w:rPr>
      </w:pPr>
      <w:r>
        <w:rPr>
          <w:rFonts w:hint="eastAsia" w:ascii="黑体" w:hAnsi="Helvetica" w:eastAsia="黑体" w:cs="Helvetica"/>
          <w:color w:val="3E3E3E"/>
          <w:sz w:val="28"/>
          <w:szCs w:val="28"/>
        </w:rPr>
        <w:t>（十一）其他交通工具购置：填列单位除公务用车外的其他各类交通工具（如船舶、飞机）购置支出（含车辆购置税）。</w:t>
      </w:r>
    </w:p>
    <w:p>
      <w:pPr>
        <w:pStyle w:val="5"/>
        <w:spacing w:before="0" w:after="0" w:line="384" w:lineRule="atLeast"/>
        <w:ind w:firstLine="540"/>
        <w:rPr>
          <w:rFonts w:ascii="黑体" w:hAnsi="Helvetica" w:eastAsia="黑体" w:cs="Helvetica"/>
          <w:color w:val="3E3E3E"/>
          <w:sz w:val="28"/>
          <w:szCs w:val="28"/>
        </w:rPr>
      </w:pPr>
      <w:r>
        <w:rPr>
          <w:rFonts w:hint="eastAsia" w:ascii="黑体" w:hAnsi="Helvetica" w:eastAsia="黑体" w:cs="Helvetica"/>
          <w:color w:val="3E3E3E"/>
          <w:sz w:val="28"/>
          <w:szCs w:val="28"/>
        </w:rPr>
        <w:t>（十二）</w:t>
      </w:r>
      <w:r>
        <w:rPr>
          <w:rFonts w:ascii="黑体" w:hAnsi="Helvetica" w:eastAsia="黑体" w:cs="Helvetica"/>
          <w:color w:val="3E3E3E"/>
          <w:sz w:val="28"/>
          <w:szCs w:val="28"/>
        </w:rPr>
        <w:t xml:space="preserve"> </w:t>
      </w:r>
      <w:r>
        <w:rPr>
          <w:rFonts w:hint="eastAsia" w:ascii="黑体" w:hAnsi="Helvetica" w:eastAsia="黑体" w:cs="Helvetica"/>
          <w:color w:val="3E3E3E"/>
          <w:sz w:val="28"/>
          <w:szCs w:val="28"/>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pStyle w:val="8"/>
        <w:adjustRightInd w:val="0"/>
        <w:snapToGrid w:val="0"/>
        <w:spacing w:line="600" w:lineRule="exact"/>
        <w:ind w:left="105" w:leftChars="50" w:firstLine="560"/>
        <w:rPr>
          <w:snapToGrid w:val="0"/>
          <w:kern w:val="0"/>
          <w:sz w:val="28"/>
          <w:szCs w:val="28"/>
        </w:rPr>
      </w:pPr>
    </w:p>
    <w:p>
      <w:pPr>
        <w:pStyle w:val="8"/>
        <w:adjustRightInd w:val="0"/>
        <w:snapToGrid w:val="0"/>
        <w:spacing w:line="600" w:lineRule="exact"/>
        <w:ind w:left="105" w:leftChars="50"/>
        <w:rPr>
          <w:snapToGrid w:val="0"/>
          <w:kern w:val="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1D65FB"/>
    <w:multiLevelType w:val="multilevel"/>
    <w:tmpl w:val="6C1D65FB"/>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RjNzM4ZWFiNjhjYjY4MjBlZTVmYmY4MDc1NTVlOGYifQ=="/>
  </w:docVars>
  <w:rsids>
    <w:rsidRoot w:val="008423F5"/>
    <w:rsid w:val="00050674"/>
    <w:rsid w:val="00067BB5"/>
    <w:rsid w:val="000C65E9"/>
    <w:rsid w:val="001041EE"/>
    <w:rsid w:val="00127037"/>
    <w:rsid w:val="001470C3"/>
    <w:rsid w:val="0015089B"/>
    <w:rsid w:val="00152908"/>
    <w:rsid w:val="00154EB1"/>
    <w:rsid w:val="00185060"/>
    <w:rsid w:val="001A53C4"/>
    <w:rsid w:val="001C673D"/>
    <w:rsid w:val="001E68F2"/>
    <w:rsid w:val="003277A3"/>
    <w:rsid w:val="00372DF7"/>
    <w:rsid w:val="00373E87"/>
    <w:rsid w:val="00390D5C"/>
    <w:rsid w:val="00394640"/>
    <w:rsid w:val="003F0B48"/>
    <w:rsid w:val="003F3B34"/>
    <w:rsid w:val="0041789E"/>
    <w:rsid w:val="00441508"/>
    <w:rsid w:val="00471A6A"/>
    <w:rsid w:val="004C0745"/>
    <w:rsid w:val="004D3DB5"/>
    <w:rsid w:val="004D74EA"/>
    <w:rsid w:val="004E413A"/>
    <w:rsid w:val="00532C24"/>
    <w:rsid w:val="0056362D"/>
    <w:rsid w:val="0058572E"/>
    <w:rsid w:val="005B3169"/>
    <w:rsid w:val="0060361A"/>
    <w:rsid w:val="00640D2B"/>
    <w:rsid w:val="00672A2F"/>
    <w:rsid w:val="00674EC2"/>
    <w:rsid w:val="006928B5"/>
    <w:rsid w:val="006A1012"/>
    <w:rsid w:val="006B564B"/>
    <w:rsid w:val="006E71D0"/>
    <w:rsid w:val="00791B38"/>
    <w:rsid w:val="007D5B8A"/>
    <w:rsid w:val="008026BF"/>
    <w:rsid w:val="0082704B"/>
    <w:rsid w:val="008423F5"/>
    <w:rsid w:val="00842CBB"/>
    <w:rsid w:val="008711E4"/>
    <w:rsid w:val="00923A35"/>
    <w:rsid w:val="00933524"/>
    <w:rsid w:val="00945D0B"/>
    <w:rsid w:val="00985214"/>
    <w:rsid w:val="009A57FE"/>
    <w:rsid w:val="009B74FB"/>
    <w:rsid w:val="00A0298B"/>
    <w:rsid w:val="00A2506B"/>
    <w:rsid w:val="00A313ED"/>
    <w:rsid w:val="00A372C2"/>
    <w:rsid w:val="00A44A61"/>
    <w:rsid w:val="00A52D6F"/>
    <w:rsid w:val="00A609A3"/>
    <w:rsid w:val="00A66E7F"/>
    <w:rsid w:val="00AA21A2"/>
    <w:rsid w:val="00AC0129"/>
    <w:rsid w:val="00B005DA"/>
    <w:rsid w:val="00B17297"/>
    <w:rsid w:val="00B408DE"/>
    <w:rsid w:val="00B40ED6"/>
    <w:rsid w:val="00B65D40"/>
    <w:rsid w:val="00B82743"/>
    <w:rsid w:val="00BC08C2"/>
    <w:rsid w:val="00BE60B3"/>
    <w:rsid w:val="00BF699C"/>
    <w:rsid w:val="00C07E97"/>
    <w:rsid w:val="00C222CB"/>
    <w:rsid w:val="00C82568"/>
    <w:rsid w:val="00CA027C"/>
    <w:rsid w:val="00CA2480"/>
    <w:rsid w:val="00CB358F"/>
    <w:rsid w:val="00CB45AA"/>
    <w:rsid w:val="00CF29D6"/>
    <w:rsid w:val="00D32B1A"/>
    <w:rsid w:val="00D43EB2"/>
    <w:rsid w:val="00D6325B"/>
    <w:rsid w:val="00D63D0B"/>
    <w:rsid w:val="00D71A7E"/>
    <w:rsid w:val="00D80509"/>
    <w:rsid w:val="00D9008B"/>
    <w:rsid w:val="00D96FB4"/>
    <w:rsid w:val="00DA795D"/>
    <w:rsid w:val="00DB3197"/>
    <w:rsid w:val="00DB7E7C"/>
    <w:rsid w:val="00DC5EA2"/>
    <w:rsid w:val="00DF7863"/>
    <w:rsid w:val="00E513D4"/>
    <w:rsid w:val="00E71A30"/>
    <w:rsid w:val="00E84D8F"/>
    <w:rsid w:val="00E96C71"/>
    <w:rsid w:val="00E9765C"/>
    <w:rsid w:val="00EA10B9"/>
    <w:rsid w:val="00EA6867"/>
    <w:rsid w:val="00EE4AD1"/>
    <w:rsid w:val="00F00F83"/>
    <w:rsid w:val="00F46674"/>
    <w:rsid w:val="00F7078F"/>
    <w:rsid w:val="064A3FAD"/>
    <w:rsid w:val="0B6A15E4"/>
    <w:rsid w:val="0D6054DA"/>
    <w:rsid w:val="1AF90D88"/>
    <w:rsid w:val="1F545778"/>
    <w:rsid w:val="33382C64"/>
    <w:rsid w:val="62A02981"/>
    <w:rsid w:val="67317415"/>
    <w:rsid w:val="6DB55011"/>
    <w:rsid w:val="6E5238A6"/>
    <w:rsid w:val="70FA7241"/>
    <w:rsid w:val="739A1501"/>
    <w:rsid w:val="7BE4721F"/>
    <w:rsid w:val="7C5200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iPriority w:val="99"/>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75" w:after="75"/>
      <w:jc w:val="left"/>
    </w:pPr>
    <w:rPr>
      <w:rFonts w:ascii="宋体" w:hAnsi="宋体" w:cs="宋体"/>
      <w:kern w:val="0"/>
      <w:sz w:val="24"/>
      <w:szCs w:val="24"/>
    </w:rPr>
  </w:style>
  <w:style w:type="paragraph" w:customStyle="1" w:styleId="8">
    <w:name w:val="列出段落1"/>
    <w:basedOn w:val="1"/>
    <w:uiPriority w:val="99"/>
    <w:pPr>
      <w:ind w:firstLine="420" w:firstLineChars="200"/>
    </w:pPr>
  </w:style>
  <w:style w:type="paragraph" w:styleId="9">
    <w:name w:val="List Paragraph"/>
    <w:basedOn w:val="1"/>
    <w:qFormat/>
    <w:uiPriority w:val="99"/>
    <w:pPr>
      <w:ind w:firstLine="420" w:firstLineChars="200"/>
    </w:pPr>
  </w:style>
  <w:style w:type="character" w:customStyle="1" w:styleId="10">
    <w:name w:val="页眉 字符"/>
    <w:link w:val="4"/>
    <w:locked/>
    <w:uiPriority w:val="99"/>
    <w:rPr>
      <w:rFonts w:ascii="Calibri" w:hAnsi="Calibri" w:eastAsia="宋体" w:cs="Times New Roman"/>
      <w:kern w:val="2"/>
      <w:sz w:val="18"/>
      <w:szCs w:val="18"/>
    </w:rPr>
  </w:style>
  <w:style w:type="character" w:customStyle="1" w:styleId="11">
    <w:name w:val="页脚 字符"/>
    <w:link w:val="3"/>
    <w:locked/>
    <w:uiPriority w:val="99"/>
    <w:rPr>
      <w:rFonts w:ascii="Calibri" w:hAnsi="Calibri" w:eastAsia="宋体" w:cs="Times New Roman"/>
      <w:kern w:val="2"/>
      <w:sz w:val="18"/>
      <w:szCs w:val="18"/>
    </w:rPr>
  </w:style>
  <w:style w:type="character" w:customStyle="1" w:styleId="12">
    <w:name w:val="批注框文本 字符"/>
    <w:link w:val="2"/>
    <w:semiHidden/>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13</Pages>
  <Words>1036</Words>
  <Characters>5906</Characters>
  <Lines>49</Lines>
  <Paragraphs>13</Paragraphs>
  <TotalTime>394</TotalTime>
  <ScaleCrop>false</ScaleCrop>
  <LinksUpToDate>false</LinksUpToDate>
  <CharactersWithSpaces>6929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2015-11-03T02:02:00Z</dcterms:created>
  <dc:creator>yuanxiaowei</dc:creator>
  <cp:lastModifiedBy>Administrator</cp:lastModifiedBy>
  <cp:lastPrinted>2018-10-30T03:50:00Z</cp:lastPrinted>
  <dcterms:modified xsi:type="dcterms:W3CDTF">2023-11-14T05:39:07Z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2061FC4A3A2E44F9B203F3EE7218D3EE_12</vt:lpwstr>
  </property>
</Properties>
</file>