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部门年度绩效自评工作报告</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pPr>
        <w:pStyle w:val="5"/>
        <w:shd w:val="clear" w:color="auto" w:fill="FFFFFF"/>
        <w:spacing w:before="0" w:beforeAutospacing="0" w:after="0" w:afterAutospacing="0" w:line="540" w:lineRule="atLeast"/>
        <w:ind w:firstLine="320" w:firstLineChars="100"/>
        <w:jc w:val="both"/>
        <w:rPr>
          <w:rFonts w:ascii="Times New Roman" w:hAnsi="Times New Roman" w:cs="Times New Roman"/>
          <w:color w:val="000000"/>
          <w:sz w:val="21"/>
          <w:szCs w:val="21"/>
        </w:rPr>
      </w:pPr>
      <w:r>
        <w:rPr>
          <w:rFonts w:hint="eastAsia" w:ascii="仿宋_GB2312" w:hAnsi="FZHTK--GBK1-0" w:eastAsia="仿宋_GB2312" w:cs="宋体"/>
          <w:color w:val="000000"/>
          <w:kern w:val="0"/>
          <w:sz w:val="32"/>
          <w:szCs w:val="32"/>
        </w:rPr>
        <w:t xml:space="preserve"> </w:t>
      </w:r>
      <w:r>
        <w:rPr>
          <w:rFonts w:hint="eastAsia" w:ascii="仿宋_GB2312" w:hAnsi="FZHTK--GBK1-0" w:eastAsia="仿宋_GB2312" w:cs="宋体"/>
          <w:color w:val="000000"/>
          <w:kern w:val="0"/>
          <w:sz w:val="32"/>
          <w:szCs w:val="32"/>
          <w:lang w:val="en-US" w:eastAsia="zh-CN"/>
        </w:rPr>
        <w:t xml:space="preserve"> </w:t>
      </w:r>
      <w:r>
        <w:rPr>
          <w:rFonts w:hint="eastAsia" w:ascii="仿宋" w:hAnsi="仿宋" w:eastAsia="仿宋" w:cs="Times New Roman"/>
          <w:color w:val="000000"/>
          <w:sz w:val="32"/>
          <w:szCs w:val="32"/>
        </w:rPr>
        <w:t>我单位组织成立了绩效评价工作小组，采取座谈等方式听取情况，检查项目资金有关账目，收集整理项目资金支出相关资料，并根据各股室报送的绩效自评材料进行分析、总结。20</w:t>
      </w:r>
      <w:r>
        <w:rPr>
          <w:rFonts w:hint="eastAsia" w:ascii="仿宋" w:hAnsi="仿宋" w:eastAsia="仿宋" w:cs="Times New Roman"/>
          <w:color w:val="000000"/>
          <w:sz w:val="32"/>
          <w:szCs w:val="32"/>
          <w:lang w:val="en-US" w:eastAsia="zh-CN"/>
        </w:rPr>
        <w:t>20</w:t>
      </w:r>
      <w:r>
        <w:rPr>
          <w:rFonts w:hint="eastAsia" w:ascii="仿宋" w:hAnsi="仿宋" w:eastAsia="仿宋" w:cs="Times New Roman"/>
          <w:color w:val="000000"/>
          <w:sz w:val="32"/>
          <w:szCs w:val="32"/>
        </w:rPr>
        <w:t>年我部门预算安排共计</w:t>
      </w:r>
      <w:r>
        <w:rPr>
          <w:rFonts w:hint="eastAsia" w:ascii="仿宋" w:hAnsi="仿宋" w:eastAsia="仿宋" w:cs="Times New Roman"/>
          <w:color w:val="000000"/>
          <w:sz w:val="32"/>
          <w:szCs w:val="32"/>
          <w:lang w:val="en-US" w:eastAsia="zh-CN"/>
        </w:rPr>
        <w:t>48.75</w:t>
      </w:r>
      <w:r>
        <w:rPr>
          <w:rFonts w:hint="eastAsia" w:ascii="仿宋" w:hAnsi="仿宋" w:eastAsia="仿宋" w:cs="Times New Roman"/>
          <w:color w:val="000000"/>
          <w:sz w:val="32"/>
          <w:szCs w:val="32"/>
        </w:rPr>
        <w:t>万元，分</w:t>
      </w:r>
      <w:r>
        <w:rPr>
          <w:rFonts w:hint="eastAsia" w:ascii="仿宋" w:hAnsi="仿宋" w:eastAsia="仿宋" w:cs="Times New Roman"/>
          <w:color w:val="000000"/>
          <w:sz w:val="32"/>
          <w:szCs w:val="32"/>
          <w:lang w:eastAsia="zh-CN"/>
        </w:rPr>
        <w:t>四</w:t>
      </w:r>
      <w:r>
        <w:rPr>
          <w:rFonts w:hint="eastAsia" w:ascii="仿宋" w:hAnsi="仿宋" w:eastAsia="仿宋" w:cs="Times New Roman"/>
          <w:color w:val="000000"/>
          <w:sz w:val="32"/>
          <w:szCs w:val="32"/>
        </w:rPr>
        <w:t>个项目进行拨付：国家建设项目审计经费11万元，经济责任审计项目经费</w:t>
      </w:r>
      <w:r>
        <w:rPr>
          <w:rFonts w:hint="eastAsia" w:ascii="仿宋" w:hAnsi="仿宋" w:eastAsia="仿宋" w:cs="Times New Roman"/>
          <w:color w:val="000000"/>
          <w:sz w:val="32"/>
          <w:szCs w:val="32"/>
          <w:lang w:val="en-US" w:eastAsia="zh-CN"/>
        </w:rPr>
        <w:t>12.85</w:t>
      </w:r>
      <w:r>
        <w:rPr>
          <w:rFonts w:hint="eastAsia" w:ascii="仿宋" w:hAnsi="仿宋" w:eastAsia="仿宋" w:cs="Times New Roman"/>
          <w:color w:val="000000"/>
          <w:sz w:val="32"/>
          <w:szCs w:val="32"/>
        </w:rPr>
        <w:t>万元</w:t>
      </w:r>
      <w:r>
        <w:rPr>
          <w:rFonts w:hint="eastAsia" w:ascii="仿宋" w:hAnsi="仿宋" w:eastAsia="仿宋" w:cs="Times New Roman"/>
          <w:color w:val="000000"/>
          <w:sz w:val="32"/>
          <w:szCs w:val="32"/>
          <w:lang w:eastAsia="zh-CN"/>
        </w:rPr>
        <w:t>，汽车租赁经费</w:t>
      </w:r>
      <w:r>
        <w:rPr>
          <w:rFonts w:hint="eastAsia" w:ascii="仿宋" w:hAnsi="仿宋" w:eastAsia="仿宋" w:cs="Times New Roman"/>
          <w:color w:val="000000"/>
          <w:sz w:val="32"/>
          <w:szCs w:val="32"/>
          <w:lang w:val="en-US" w:eastAsia="zh-CN"/>
        </w:rPr>
        <w:t>5.4万元，晨阳水漆产业园项目优惠政策落实及征地拆迁补偿资金审计费用19.5万元</w:t>
      </w:r>
      <w:r>
        <w:rPr>
          <w:rFonts w:hint="eastAsia" w:ascii="仿宋" w:hAnsi="仿宋" w:eastAsia="仿宋" w:cs="Times New Roman"/>
          <w:color w:val="000000"/>
          <w:sz w:val="32"/>
          <w:szCs w:val="32"/>
        </w:rPr>
        <w:t>。项目经费全部拨付到我单位，按预算执行。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pPr>
        <w:spacing w:line="560" w:lineRule="exact"/>
        <w:ind w:firstLine="320" w:firstLineChars="100"/>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atLeast"/>
        <w:jc w:val="both"/>
        <w:textAlignment w:val="auto"/>
        <w:rPr>
          <w:rFonts w:ascii="仿宋" w:hAnsi="仿宋" w:eastAsia="仿宋" w:cs="Times New Roman"/>
          <w:color w:val="000000"/>
          <w:sz w:val="32"/>
          <w:szCs w:val="32"/>
        </w:rPr>
      </w:pPr>
      <w:r>
        <w:rPr>
          <w:rFonts w:hint="eastAsia" w:ascii="仿宋_GB2312" w:hAnsi="FZFSK--GBK1-0" w:eastAsia="仿宋_GB2312" w:cs="宋体"/>
          <w:color w:val="000000"/>
          <w:kern w:val="0"/>
          <w:sz w:val="32"/>
          <w:szCs w:val="32"/>
        </w:rPr>
        <w:t xml:space="preserve">  </w:t>
      </w:r>
      <w:r>
        <w:rPr>
          <w:rFonts w:hint="eastAsia" w:ascii="仿宋_GB2312" w:hAnsi="FZFSK--GBK1-0" w:eastAsia="仿宋_GB2312" w:cs="宋体"/>
          <w:color w:val="000000"/>
          <w:kern w:val="0"/>
          <w:sz w:val="32"/>
          <w:szCs w:val="32"/>
          <w:lang w:val="en-US" w:eastAsia="zh-CN"/>
        </w:rPr>
        <w:t xml:space="preserve"> </w:t>
      </w:r>
      <w:r>
        <w:rPr>
          <w:rFonts w:hint="eastAsia" w:ascii="仿宋_GB2312" w:hAnsi="FZFSK--GBK1-0" w:eastAsia="仿宋_GB2312" w:cs="宋体"/>
          <w:color w:val="000000"/>
          <w:kern w:val="0"/>
          <w:sz w:val="32"/>
          <w:szCs w:val="32"/>
        </w:rPr>
        <w:t xml:space="preserve"> </w:t>
      </w:r>
      <w:r>
        <w:rPr>
          <w:rFonts w:hint="eastAsia" w:ascii="仿宋_GB2312" w:hAnsi="FZFSK--GBK1-0" w:eastAsia="仿宋_GB2312" w:cs="宋体"/>
          <w:color w:val="000000"/>
          <w:kern w:val="0"/>
          <w:sz w:val="32"/>
          <w:szCs w:val="32"/>
          <w:lang w:val="en-US" w:eastAsia="zh-CN"/>
        </w:rPr>
        <w:t>2020</w:t>
      </w:r>
      <w:r>
        <w:rPr>
          <w:rFonts w:hint="eastAsia" w:ascii="仿宋" w:hAnsi="仿宋" w:eastAsia="仿宋" w:cs="Times New Roman"/>
          <w:color w:val="000000"/>
          <w:sz w:val="32"/>
          <w:szCs w:val="32"/>
        </w:rPr>
        <w:t>年以习近平新时代中国特色社会主义思想为指导，在区委、区政府的领导下，我单位全面落实中央和省市区委关于审计工作的要求部署，狠抓重点工作，较</w:t>
      </w:r>
      <w:bookmarkStart w:id="0" w:name="_GoBack"/>
      <w:bookmarkEnd w:id="0"/>
      <w:r>
        <w:rPr>
          <w:rFonts w:hint="eastAsia" w:ascii="仿宋" w:hAnsi="仿宋" w:eastAsia="仿宋" w:cs="Times New Roman"/>
          <w:color w:val="000000"/>
          <w:sz w:val="32"/>
          <w:szCs w:val="32"/>
        </w:rPr>
        <w:t>好地完成了各项目标任务，取得了较好的社会效益，为维护全区和谐稳定，推动经济更好更快地发展做出了贡献。</w:t>
      </w:r>
    </w:p>
    <w:p>
      <w:pPr>
        <w:ind w:firstLine="640" w:firstLineChars="200"/>
        <w:rPr>
          <w:rFonts w:ascii="仿宋_GB2312" w:eastAsia="仿宋_GB2312" w:cs="DengXian-Regular"/>
          <w:sz w:val="32"/>
          <w:szCs w:val="32"/>
        </w:rPr>
      </w:pPr>
      <w:r>
        <w:rPr>
          <w:rFonts w:hint="eastAsia" w:ascii="仿宋" w:hAnsi="仿宋" w:eastAsia="仿宋" w:cs="Times New Roman"/>
          <w:color w:val="000000"/>
          <w:sz w:val="32"/>
          <w:szCs w:val="32"/>
        </w:rPr>
        <w:t>国家建设项目审计经费：</w:t>
      </w:r>
      <w:r>
        <w:rPr>
          <w:rFonts w:hint="eastAsia" w:ascii="仿宋_GB2312" w:eastAsia="仿宋_GB2312" w:cs="DengXian-Regular"/>
          <w:sz w:val="32"/>
          <w:szCs w:val="32"/>
        </w:rPr>
        <w:t>国家建设项目审计是审计工作的重要组成部分，审计机关按照审计法的规定，根据区委、区政府的批示对</w:t>
      </w:r>
      <w:r>
        <w:rPr>
          <w:rFonts w:hint="eastAsia" w:ascii="仿宋_GB2312" w:eastAsia="仿宋_GB2312"/>
          <w:sz w:val="32"/>
          <w:szCs w:val="32"/>
          <w:lang w:val="en-US" w:eastAsia="zh-CN"/>
        </w:rPr>
        <w:t>2019年城镇保障性安居工程资金投入与使用绩效情况进行了</w:t>
      </w:r>
      <w:r>
        <w:rPr>
          <w:rFonts w:hint="eastAsia" w:ascii="仿宋_GB2312" w:eastAsia="仿宋_GB2312"/>
          <w:sz w:val="32"/>
          <w:szCs w:val="32"/>
        </w:rPr>
        <w:t>审计。</w:t>
      </w:r>
      <w:r>
        <w:rPr>
          <w:rFonts w:hint="eastAsia" w:ascii="仿宋_GB2312" w:eastAsia="仿宋_GB2312" w:cs="DengXian-Regular"/>
          <w:sz w:val="32"/>
          <w:szCs w:val="32"/>
        </w:rPr>
        <w:t>按照财政部要求和项目实施目的，设定该项目产出指标为形成的审计报告数量为每个项目出具一个报告；实际开展审计对象数量占批示审计对象总数的比率</w:t>
      </w:r>
      <w:r>
        <w:rPr>
          <w:rFonts w:hint="eastAsia" w:ascii="仿宋_GB2312" w:eastAsia="仿宋_GB2312" w:cs="DengXian-Regular"/>
          <w:sz w:val="32"/>
          <w:szCs w:val="32"/>
          <w:lang w:eastAsia="zh-CN"/>
        </w:rPr>
        <w:t>。该项目经费共计</w:t>
      </w:r>
      <w:r>
        <w:rPr>
          <w:rFonts w:hint="eastAsia" w:ascii="仿宋_GB2312" w:eastAsia="仿宋_GB2312" w:cs="DengXian-Regular"/>
          <w:sz w:val="32"/>
          <w:szCs w:val="32"/>
          <w:lang w:val="en-US" w:eastAsia="zh-CN"/>
        </w:rPr>
        <w:t>11万元，及时完成支出任务，</w:t>
      </w:r>
      <w:r>
        <w:rPr>
          <w:rFonts w:hint="eastAsia" w:ascii="仿宋_GB2312" w:eastAsia="仿宋_GB2312" w:cs="DengXian-Regular"/>
          <w:sz w:val="32"/>
          <w:szCs w:val="32"/>
        </w:rPr>
        <w:t>较好的实现了绩效目标。</w:t>
      </w:r>
    </w:p>
    <w:p>
      <w:pPr>
        <w:pStyle w:val="5"/>
        <w:shd w:val="clear" w:color="auto" w:fill="FFFFFF"/>
        <w:spacing w:before="0" w:beforeAutospacing="0" w:after="0" w:afterAutospacing="0" w:line="560" w:lineRule="atLeast"/>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经济责任审计经费：</w:t>
      </w:r>
      <w:r>
        <w:rPr>
          <w:rFonts w:hint="eastAsia" w:ascii="仿宋_GB2312" w:eastAsia="仿宋_GB2312"/>
          <w:sz w:val="32"/>
          <w:szCs w:val="32"/>
        </w:rPr>
        <w:t>按照年度审计项目计划，完成了</w:t>
      </w:r>
      <w:r>
        <w:rPr>
          <w:rFonts w:hint="eastAsia" w:ascii="仿宋_GB2312" w:eastAsia="仿宋_GB2312"/>
          <w:sz w:val="32"/>
          <w:szCs w:val="32"/>
          <w:lang w:eastAsia="zh-CN"/>
        </w:rPr>
        <w:t>郑平、刘振宇</w:t>
      </w:r>
      <w:r>
        <w:rPr>
          <w:rFonts w:hint="eastAsia" w:ascii="仿宋_GB2312" w:eastAsia="仿宋_GB2312"/>
          <w:sz w:val="32"/>
          <w:szCs w:val="32"/>
        </w:rPr>
        <w:t>等1</w:t>
      </w:r>
      <w:r>
        <w:rPr>
          <w:rFonts w:hint="eastAsia" w:ascii="仿宋_GB2312" w:eastAsia="仿宋_GB2312"/>
          <w:sz w:val="32"/>
          <w:szCs w:val="32"/>
          <w:lang w:val="en-US" w:eastAsia="zh-CN"/>
        </w:rPr>
        <w:t>4</w:t>
      </w:r>
      <w:r>
        <w:rPr>
          <w:rFonts w:hint="eastAsia" w:ascii="仿宋_GB2312" w:eastAsia="仿宋_GB2312"/>
          <w:sz w:val="32"/>
          <w:szCs w:val="32"/>
        </w:rPr>
        <w:t>名同志任职期间经济责任审计。我单位</w:t>
      </w:r>
      <w:r>
        <w:rPr>
          <w:rFonts w:hint="eastAsia" w:ascii="仿宋" w:hAnsi="仿宋" w:eastAsia="仿宋"/>
          <w:sz w:val="30"/>
          <w:szCs w:val="30"/>
        </w:rPr>
        <w:t>根据区委组织部门的委托，按照审计法的要求，对科级领导干部任职期间的经济责任情况进行审计监督。紧紧围绕执行党的路线方针政策、促进依法行政和科学发展、廉洁从政等重要方面，促进领导干部依法行政。</w:t>
      </w:r>
      <w:r>
        <w:rPr>
          <w:rFonts w:hint="eastAsia" w:ascii="仿宋" w:hAnsi="仿宋" w:eastAsia="仿宋"/>
          <w:sz w:val="30"/>
          <w:szCs w:val="30"/>
          <w:lang w:eastAsia="zh-CN"/>
        </w:rPr>
        <w:t>该项目经费共计</w:t>
      </w:r>
      <w:r>
        <w:rPr>
          <w:rFonts w:hint="eastAsia" w:ascii="仿宋" w:hAnsi="仿宋" w:eastAsia="仿宋"/>
          <w:sz w:val="30"/>
          <w:szCs w:val="30"/>
          <w:lang w:val="en-US" w:eastAsia="zh-CN"/>
        </w:rPr>
        <w:t>12.85万元，因支出涉及“三公”经费，根据中央八项规定和压减经费支出的要求，该项目经费在上半年支出进度缓慢，未能按时完成支出任务，下半年我部门及时进行调整，确保绩效目标按时完成。</w:t>
      </w:r>
    </w:p>
    <w:p>
      <w:pPr>
        <w:spacing w:line="560" w:lineRule="exact"/>
        <w:ind w:firstLine="640" w:firstLineChars="200"/>
        <w:rPr>
          <w:rFonts w:hint="eastAsia" w:ascii="仿宋" w:hAnsi="仿宋" w:eastAsia="仿宋" w:cs="Times New Roman"/>
          <w:color w:val="000000"/>
          <w:sz w:val="32"/>
          <w:szCs w:val="32"/>
          <w:lang w:eastAsia="zh-CN"/>
        </w:rPr>
      </w:pPr>
      <w:r>
        <w:rPr>
          <w:rFonts w:hint="eastAsia" w:ascii="仿宋" w:hAnsi="仿宋" w:eastAsia="仿宋" w:cs="Times New Roman"/>
          <w:color w:val="000000"/>
          <w:sz w:val="32"/>
          <w:szCs w:val="32"/>
          <w:lang w:eastAsia="zh-CN"/>
        </w:rPr>
        <w:t>汽车租赁经费：该项目经费用于2020年汽车在租赁过程中的合理支出，保证正常公务应急使用，确保工作正常开展。该项目经费共计</w:t>
      </w:r>
      <w:r>
        <w:rPr>
          <w:rFonts w:hint="eastAsia" w:ascii="仿宋" w:hAnsi="仿宋" w:eastAsia="仿宋" w:cs="Times New Roman"/>
          <w:color w:val="000000"/>
          <w:sz w:val="32"/>
          <w:szCs w:val="32"/>
          <w:lang w:val="en-US" w:eastAsia="zh-CN"/>
        </w:rPr>
        <w:t>5.4万元，</w:t>
      </w:r>
      <w:r>
        <w:rPr>
          <w:rFonts w:hint="eastAsia" w:ascii="仿宋" w:hAnsi="仿宋" w:eastAsia="仿宋" w:cs="Times New Roman"/>
          <w:color w:val="000000"/>
          <w:sz w:val="32"/>
          <w:szCs w:val="32"/>
          <w:lang w:eastAsia="zh-CN"/>
        </w:rPr>
        <w:t>每季度支付一次，按计划顺利进行，按时完成项目支出任务，较好地完成了绩效目标。</w:t>
      </w:r>
    </w:p>
    <w:p>
      <w:pPr>
        <w:spacing w:line="560" w:lineRule="exact"/>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lang w:val="en-US" w:eastAsia="zh-CN"/>
        </w:rPr>
        <w:t>晨阳水漆产业园项目优惠政策落实及征地拆迁补偿资金审计费用：该项目经费用于2020年3月23日至2020年4月22日期间，中介机构对晨阳水漆产业园项目优惠政策落实和征地拆迁补偿资金情况进行审计的费用。该项目经费共计19.5万元，审计结束后我部门一次性支付完毕，及时完成支出任务，较好地完成了绩效目标。</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spacing w:line="560" w:lineRule="exact"/>
        <w:ind w:firstLine="640"/>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w:t>
      </w:r>
      <w:r>
        <w:rPr>
          <w:rFonts w:hint="eastAsia" w:ascii="仿宋" w:hAnsi="仿宋" w:eastAsia="仿宋" w:cs="Times New Roman"/>
          <w:color w:val="000000"/>
          <w:kern w:val="0"/>
          <w:sz w:val="32"/>
          <w:szCs w:val="32"/>
          <w:lang w:val="en-US" w:eastAsia="zh-CN"/>
        </w:rPr>
        <w:t>20</w:t>
      </w:r>
      <w:r>
        <w:rPr>
          <w:rFonts w:hint="eastAsia" w:ascii="仿宋" w:hAnsi="仿宋" w:eastAsia="仿宋" w:cs="Times New Roman"/>
          <w:color w:val="000000"/>
          <w:kern w:val="0"/>
          <w:sz w:val="32"/>
          <w:szCs w:val="32"/>
        </w:rPr>
        <w:t>年度整体支出绩效自评综合得分95分以上，评价结果为优。</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pStyle w:val="5"/>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为落实好项目进度和资金使用，我单位不定期地对项目实施情况和经费使用情况进行跟踪检查，对能实现预期绩效目标的项目予以充分肯定，对进展缓慢，预期绩效目标较差的项目，及时进行协调，提出整改措施，确保项目正常运行，达到预期绩效目标。</w:t>
      </w:r>
    </w:p>
    <w:p>
      <w:pPr>
        <w:pStyle w:val="5"/>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（一） 加强组织领导。要加强对项目工作的全面领导，便于及时发现项目运行过程中出现的问题并加以改进。</w:t>
      </w:r>
    </w:p>
    <w:p>
      <w:pPr>
        <w:pStyle w:val="5"/>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（二） 专款专用。严格按项目规范要求做到专款专用，确保项目工作顺利开展。</w:t>
      </w:r>
    </w:p>
    <w:p>
      <w:pPr>
        <w:pStyle w:val="5"/>
        <w:shd w:val="clear" w:color="auto" w:fill="FFFFFF"/>
        <w:spacing w:before="0" w:beforeAutospacing="0" w:after="0" w:afterAutospacing="0" w:line="540" w:lineRule="atLeast"/>
        <w:ind w:firstLine="640" w:firstLineChars="200"/>
        <w:jc w:val="both"/>
        <w:rPr>
          <w:rFonts w:hint="eastAsia"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（三）加强监督。对日常工作加强规范和监督，防止在项目执行过程中出现偏差。</w:t>
      </w:r>
      <w:r>
        <w:rPr>
          <w:rFonts w:hint="eastAsia" w:ascii="仿宋" w:hAnsi="仿宋" w:eastAsia="仿宋" w:cs="Times New Roman"/>
          <w:color w:val="000000"/>
          <w:sz w:val="32"/>
          <w:szCs w:val="32"/>
          <w:lang w:val="en-US" w:eastAsia="zh-CN"/>
        </w:rPr>
        <w:t xml:space="preserve">         </w:t>
      </w:r>
    </w:p>
    <w:p>
      <w:pPr>
        <w:pStyle w:val="5"/>
        <w:shd w:val="clear" w:color="auto" w:fill="FFFFFF"/>
        <w:spacing w:before="0" w:beforeAutospacing="0" w:after="0" w:afterAutospacing="0" w:line="540" w:lineRule="atLeast"/>
        <w:ind w:firstLine="640" w:firstLineChars="200"/>
        <w:jc w:val="both"/>
        <w:rPr>
          <w:rFonts w:hint="eastAsia" w:ascii="仿宋" w:hAnsi="仿宋" w:eastAsia="仿宋" w:cs="Times New Roman"/>
          <w:color w:val="000000"/>
          <w:sz w:val="32"/>
          <w:szCs w:val="32"/>
          <w:lang w:val="en-US" w:eastAsia="zh-CN"/>
        </w:rPr>
      </w:pPr>
    </w:p>
    <w:p>
      <w:pPr>
        <w:pStyle w:val="5"/>
        <w:shd w:val="clear" w:color="auto" w:fill="FFFFFF"/>
        <w:spacing w:before="0" w:beforeAutospacing="0" w:after="0" w:afterAutospacing="0" w:line="540" w:lineRule="atLeast"/>
        <w:ind w:firstLine="5120" w:firstLineChars="1600"/>
        <w:jc w:val="both"/>
        <w:rPr>
          <w:rFonts w:ascii="仿宋" w:hAnsi="仿宋" w:eastAsia="仿宋"/>
          <w:sz w:val="32"/>
          <w:szCs w:val="32"/>
        </w:rPr>
      </w:pPr>
      <w:r>
        <w:rPr>
          <w:rFonts w:hint="eastAsia" w:ascii="仿宋" w:hAnsi="仿宋" w:eastAsia="仿宋" w:cs="Times New Roman"/>
          <w:color w:val="000000"/>
          <w:sz w:val="32"/>
          <w:szCs w:val="32"/>
          <w:lang w:val="en-US" w:eastAsia="zh-CN"/>
        </w:rPr>
        <w:t xml:space="preserve"> </w:t>
      </w:r>
      <w:r>
        <w:rPr>
          <w:rFonts w:hint="eastAsia" w:ascii="仿宋" w:hAnsi="仿宋" w:eastAsia="仿宋"/>
          <w:sz w:val="32"/>
          <w:szCs w:val="32"/>
        </w:rPr>
        <w:t>保定市徐水区审计局</w:t>
      </w:r>
    </w:p>
    <w:p>
      <w:pPr>
        <w:tabs>
          <w:tab w:val="left" w:pos="5775"/>
        </w:tabs>
        <w:bidi w:val="0"/>
        <w:jc w:val="center"/>
        <w:rPr>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sectPr>
      <w:footerReference r:id="rId4" w:type="first"/>
      <w:footerReference r:id="rId3" w:type="default"/>
      <w:pgSz w:w="11906" w:h="16838"/>
      <w:pgMar w:top="1157" w:right="1746" w:bottom="1157" w:left="17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E-BX">
    <w:altName w:val="Times New Roman"/>
    <w:panose1 w:val="00000000000000000000"/>
    <w:charset w:val="00"/>
    <w:family w:val="roman"/>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2NWQyY2NmMzNmMDcwMzdiOWFkMzJjZDZiOTEzNzUifQ=="/>
  </w:docVars>
  <w:rsids>
    <w:rsidRoot w:val="003E71D1"/>
    <w:rsid w:val="000A3DB5"/>
    <w:rsid w:val="003E71D1"/>
    <w:rsid w:val="00484A25"/>
    <w:rsid w:val="008551A0"/>
    <w:rsid w:val="009C7C69"/>
    <w:rsid w:val="00CE35E4"/>
    <w:rsid w:val="00DF5F74"/>
    <w:rsid w:val="00E55983"/>
    <w:rsid w:val="00E62345"/>
    <w:rsid w:val="00FA67BB"/>
    <w:rsid w:val="02224539"/>
    <w:rsid w:val="040E3F20"/>
    <w:rsid w:val="12DF5ECE"/>
    <w:rsid w:val="1E885ADC"/>
    <w:rsid w:val="26C74E1C"/>
    <w:rsid w:val="2E805393"/>
    <w:rsid w:val="39C55A9C"/>
    <w:rsid w:val="499604D9"/>
    <w:rsid w:val="53CA0F51"/>
    <w:rsid w:val="5E03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字符"/>
    <w:basedOn w:val="7"/>
    <w:link w:val="3"/>
    <w:uiPriority w:val="99"/>
    <w:rPr>
      <w:sz w:val="18"/>
      <w:szCs w:val="18"/>
    </w:rPr>
  </w:style>
  <w:style w:type="character" w:customStyle="1" w:styleId="9">
    <w:name w:val="页眉 字符"/>
    <w:basedOn w:val="7"/>
    <w:link w:val="4"/>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69</Words>
  <Characters>394</Characters>
  <Lines>3</Lines>
  <Paragraphs>1</Paragraphs>
  <TotalTime>4</TotalTime>
  <ScaleCrop>false</ScaleCrop>
  <LinksUpToDate>false</LinksUpToDate>
  <CharactersWithSpaces>462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Administrator</cp:lastModifiedBy>
  <cp:lastPrinted>2021-03-01T07:42:00Z</cp:lastPrinted>
  <dcterms:modified xsi:type="dcterms:W3CDTF">2023-09-21T06:13:45Z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95E0A7CE92F74C23AD38E74FEFBFB084</vt:lpwstr>
  </property>
</Properties>
</file>