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4A" w:rsidRDefault="00ED2EBC">
      <w:pPr>
        <w:widowControl/>
        <w:shd w:val="clear" w:color="auto" w:fill="FFFFFF"/>
        <w:spacing w:line="540" w:lineRule="atLeast"/>
        <w:ind w:leftChars="50" w:left="547" w:hangingChars="100" w:hanging="442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中国人民政治协商会议</w:t>
      </w:r>
    </w:p>
    <w:p w:rsidR="006B744A" w:rsidRDefault="00ED2EBC">
      <w:pPr>
        <w:widowControl/>
        <w:shd w:val="clear" w:color="auto" w:fill="FFFFFF"/>
        <w:spacing w:line="540" w:lineRule="atLeast"/>
        <w:ind w:leftChars="50" w:left="547" w:hangingChars="100" w:hanging="442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保定市徐水区委员会办公室</w:t>
      </w:r>
    </w:p>
    <w:p w:rsidR="006B744A" w:rsidRDefault="00ED2EBC">
      <w:pPr>
        <w:widowControl/>
        <w:shd w:val="clear" w:color="auto" w:fill="FFFFFF"/>
        <w:spacing w:line="540" w:lineRule="atLeast"/>
        <w:ind w:leftChars="150" w:left="315" w:firstLineChars="50" w:firstLine="221"/>
        <w:jc w:val="center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年度预算项目绩效自评报告</w:t>
      </w:r>
    </w:p>
    <w:p w:rsidR="006B744A" w:rsidRDefault="00ED2EBC">
      <w:pPr>
        <w:widowControl/>
        <w:shd w:val="clear" w:color="auto" w:fill="FFFFFF"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为确实做好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年度项目资金绩效自评工作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提高财政资金使用效益，根据《保定市徐水区财政局关于开展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年度财政专项资金部门绩效自评价工作的通知》（徐政财字〔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〕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95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号）文件精神，现将我单位专项资金绩效自评结果报告如下：</w:t>
      </w:r>
    </w:p>
    <w:p w:rsidR="006B744A" w:rsidRDefault="00ED2EBC">
      <w:pPr>
        <w:widowControl/>
        <w:shd w:val="clear" w:color="auto" w:fill="FFFFFF"/>
        <w:spacing w:line="540" w:lineRule="atLeas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6B744A" w:rsidRDefault="00ED2EBC">
      <w:pPr>
        <w:widowControl/>
        <w:shd w:val="clear" w:color="auto" w:fill="FFFFFF"/>
        <w:spacing w:line="540" w:lineRule="atLeas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项，资金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118.43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,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项目实施过程中实行财务审核审批制度，项目经费预算、支出等，一律须经财务审核，财务审核合格后，由领导批示方可组织实施，严格把握财务管理关；建立检查督办制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度。对执行不力、推诿拖沓，没有按时完成项目计划的责任人，提出改进意见，由责任领导负责督办，确保项目的顺利实施。</w:t>
      </w:r>
    </w:p>
    <w:p w:rsidR="006B744A" w:rsidRDefault="00ED2EBC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6B744A" w:rsidRDefault="00ED2EBC">
      <w:pPr>
        <w:widowControl/>
        <w:shd w:val="clear" w:color="auto" w:fill="FFFFFF"/>
        <w:spacing w:line="240" w:lineRule="atLeas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202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年，在区委、区政府正确领导下，区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政协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坚持以习近平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新时代中国特色社会主义思想为指导，全面落实中央和省市区委关于政协工作的要求部署，为维护全区和谐稳定，推动经济更好更快发展做出了应有贡献。</w:t>
      </w:r>
    </w:p>
    <w:p w:rsidR="006B744A" w:rsidRDefault="00ED2EBC">
      <w:pPr>
        <w:widowControl/>
        <w:shd w:val="clear" w:color="auto" w:fill="FFFFFF"/>
        <w:spacing w:line="240" w:lineRule="atLeast"/>
        <w:ind w:firstLineChars="250" w:firstLine="80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（一）政协会议项目：</w:t>
      </w:r>
      <w:r>
        <w:rPr>
          <w:rFonts w:ascii="仿宋" w:eastAsia="仿宋" w:hAnsi="仿宋" w:cs="宋体" w:hint="eastAsia"/>
          <w:kern w:val="0"/>
          <w:sz w:val="32"/>
          <w:szCs w:val="24"/>
        </w:rPr>
        <w:t>202</w:t>
      </w:r>
      <w:r>
        <w:rPr>
          <w:rFonts w:ascii="仿宋" w:eastAsia="仿宋" w:hAnsi="仿宋" w:cs="宋体"/>
          <w:kern w:val="0"/>
          <w:sz w:val="32"/>
          <w:szCs w:val="24"/>
        </w:rPr>
        <w:t>1</w:t>
      </w:r>
      <w:r>
        <w:rPr>
          <w:rFonts w:ascii="仿宋" w:eastAsia="仿宋" w:hAnsi="仿宋" w:cs="宋体" w:hint="eastAsia"/>
          <w:kern w:val="0"/>
          <w:sz w:val="32"/>
          <w:szCs w:val="24"/>
        </w:rPr>
        <w:t>年结合我区实际，依据区委常委会研究批准的政协党组关于召开区政协</w:t>
      </w:r>
      <w:r>
        <w:rPr>
          <w:rFonts w:ascii="仿宋" w:eastAsia="仿宋" w:hAnsi="仿宋" w:cs="宋体" w:hint="eastAsia"/>
          <w:kern w:val="0"/>
          <w:sz w:val="32"/>
          <w:szCs w:val="24"/>
        </w:rPr>
        <w:t>全体</w:t>
      </w:r>
      <w:r>
        <w:rPr>
          <w:rFonts w:ascii="仿宋" w:eastAsia="仿宋" w:hAnsi="仿宋" w:cs="宋体" w:hint="eastAsia"/>
          <w:kern w:val="0"/>
          <w:sz w:val="32"/>
          <w:szCs w:val="24"/>
        </w:rPr>
        <w:t>会议有关事项的请示，择时召开政协全会。全年召开</w:t>
      </w:r>
      <w:r>
        <w:rPr>
          <w:rFonts w:ascii="仿宋" w:eastAsia="仿宋" w:hAnsi="仿宋" w:cs="宋体" w:hint="eastAsia"/>
          <w:kern w:val="0"/>
          <w:sz w:val="32"/>
          <w:szCs w:val="24"/>
        </w:rPr>
        <w:t>4</w:t>
      </w:r>
      <w:r>
        <w:rPr>
          <w:rFonts w:ascii="仿宋" w:eastAsia="仿宋" w:hAnsi="仿宋" w:cs="宋体" w:hint="eastAsia"/>
          <w:kern w:val="0"/>
          <w:sz w:val="32"/>
          <w:szCs w:val="24"/>
        </w:rPr>
        <w:t>次以上常委会及主席会，保障会议顺利召</w:t>
      </w:r>
      <w:r>
        <w:rPr>
          <w:rFonts w:ascii="仿宋" w:eastAsia="仿宋" w:hAnsi="仿宋" w:cs="宋体" w:hint="eastAsia"/>
          <w:kern w:val="0"/>
          <w:sz w:val="32"/>
          <w:szCs w:val="24"/>
        </w:rPr>
        <w:t>开，完成会议议程。实现政治任务实现率和会务工作完成率达到</w:t>
      </w:r>
      <w:r>
        <w:rPr>
          <w:rFonts w:ascii="仿宋" w:eastAsia="仿宋" w:hAnsi="仿宋" w:cs="宋体" w:hint="eastAsia"/>
          <w:kern w:val="0"/>
          <w:sz w:val="32"/>
          <w:szCs w:val="24"/>
        </w:rPr>
        <w:t>100%</w:t>
      </w:r>
      <w:r>
        <w:rPr>
          <w:rFonts w:ascii="仿宋" w:eastAsia="仿宋" w:hAnsi="仿宋" w:cs="宋体" w:hint="eastAsia"/>
          <w:kern w:val="0"/>
          <w:sz w:val="32"/>
          <w:szCs w:val="24"/>
        </w:rPr>
        <w:t>。</w:t>
      </w:r>
    </w:p>
    <w:p w:rsidR="006B744A" w:rsidRDefault="00ED2EBC">
      <w:pPr>
        <w:widowControl/>
        <w:shd w:val="clear" w:color="auto" w:fill="FFFFFF"/>
        <w:spacing w:line="240" w:lineRule="atLeas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（二）专题调研活动经费：</w:t>
      </w:r>
      <w:r>
        <w:rPr>
          <w:rFonts w:ascii="仿宋" w:eastAsia="仿宋" w:hAnsi="仿宋" w:cs="Times New Roman" w:hint="eastAsia"/>
          <w:kern w:val="0"/>
          <w:sz w:val="32"/>
          <w:szCs w:val="20"/>
        </w:rPr>
        <w:t>202</w:t>
      </w:r>
      <w:r>
        <w:rPr>
          <w:rFonts w:ascii="仿宋" w:eastAsia="仿宋" w:hAnsi="仿宋" w:cs="Times New Roman"/>
          <w:kern w:val="0"/>
          <w:sz w:val="32"/>
          <w:szCs w:val="20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20"/>
        </w:rPr>
        <w:t>年在区委和区政府有关部门密切配合下，深入调查研究，开展咨询论证、提出意见建议。通过调研课题就党委和政府关注的问题，提出客观、有价值、有分量、有影响的意见建议，促进决策民主化和科学化，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积极加强与雄安新区、京津区县的沟通交流，深入细致分析研究，及时反馈答复意见。</w:t>
      </w:r>
    </w:p>
    <w:p w:rsidR="006B744A" w:rsidRDefault="00ED2EBC">
      <w:pPr>
        <w:widowControl/>
        <w:shd w:val="clear" w:color="auto" w:fill="FFFFFF"/>
        <w:spacing w:line="240" w:lineRule="atLeas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（三）政协机关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保洁项目：为保障机关环境的整洁卫生保证机关正常运转，机关服务进一步提高。</w:t>
      </w:r>
    </w:p>
    <w:p w:rsidR="006B744A" w:rsidRDefault="00ED2E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bCs/>
          <w:sz w:val="32"/>
          <w:szCs w:val="32"/>
        </w:rPr>
        <w:t>辅助人员经费</w:t>
      </w:r>
      <w:r>
        <w:rPr>
          <w:rFonts w:ascii="仿宋" w:eastAsia="仿宋" w:hAnsi="仿宋" w:cs="仿宋" w:hint="eastAsia"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保障机关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能力进一步提高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B744A" w:rsidRDefault="00ED2EB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（五）综合事务管理项目：为保障机关基础设施设备正常运转、信息化保证、老干部服务保证能力进一步提高。</w:t>
      </w:r>
    </w:p>
    <w:p w:rsidR="006B744A" w:rsidRDefault="00ED2EBC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6B744A" w:rsidRDefault="00ED2EBC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在项目资金组织管理上，我们严格按照国家和省市规定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金的使用进行监督检查，厉行节俭，强化监管，确保项目资金管理规范，促进项目顺利实施。</w:t>
      </w:r>
    </w:p>
    <w:p w:rsidR="006B744A" w:rsidRDefault="00ED2EBC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6B744A" w:rsidRDefault="00ED2EBC">
      <w:pPr>
        <w:widowControl/>
        <w:shd w:val="clear" w:color="auto" w:fill="FFFFFF"/>
        <w:spacing w:line="540" w:lineRule="atLeast"/>
        <w:ind w:firstLine="585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6B744A" w:rsidRDefault="00ED2EBC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一是加强组织领导。要加强对项目工作的全面领导，便于及时发现项目运行过程中出现的问题并加以改进。</w:t>
      </w:r>
    </w:p>
    <w:p w:rsidR="006B744A" w:rsidRDefault="00ED2EBC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二是专款专用。严格按项目规范要求，做到专款专用，确保项目工作顺利开展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6B744A" w:rsidRDefault="00ED2EBC">
      <w:pPr>
        <w:ind w:firstLineChars="200" w:firstLine="640"/>
        <w:rPr>
          <w:rFonts w:ascii="Calibri" w:eastAsia="宋体" w:hAnsi="Calibri" w:cs="Times New Roman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 w:rsidR="006B744A" w:rsidRDefault="006B744A">
      <w:pPr>
        <w:rPr>
          <w:rFonts w:ascii="Calibri" w:eastAsia="宋体" w:hAnsi="Calibri" w:cs="Times New Roman"/>
        </w:rPr>
      </w:pPr>
    </w:p>
    <w:p w:rsidR="006B744A" w:rsidRDefault="006B744A">
      <w:pPr>
        <w:rPr>
          <w:rFonts w:ascii="Calibri" w:eastAsia="宋体" w:hAnsi="Calibri" w:cs="Times New Roman"/>
        </w:rPr>
      </w:pPr>
    </w:p>
    <w:p w:rsidR="006B744A" w:rsidRDefault="00ED2EBC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Calibri" w:eastAsia="宋体" w:hAnsi="Calibri" w:cs="Times New Roman"/>
        </w:rPr>
        <w:t xml:space="preserve">                                      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二〇二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十一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十五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6B744A" w:rsidRDefault="00ED2EBC">
      <w:pPr>
        <w:ind w:firstLineChars="1100" w:firstLine="3520"/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政协保定市徐水区委员会办公室</w:t>
      </w:r>
    </w:p>
    <w:sectPr w:rsidR="006B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0A"/>
    <w:rsid w:val="003F300A"/>
    <w:rsid w:val="006B744A"/>
    <w:rsid w:val="00BD79A5"/>
    <w:rsid w:val="00ED2EBC"/>
    <w:rsid w:val="3B3E7F5D"/>
    <w:rsid w:val="7C3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2021-05-24T07:30:00Z</dcterms:created>
  <dcterms:modified xsi:type="dcterms:W3CDTF">2023-08-31T00:56:00Z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10311C33DC5640DDB9412AAF89EEF89F</vt:lpwstr>
  </property>
</Properties>
</file>