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hint="eastAsia" w:ascii="方正小标宋简体" w:hAnsi="微软雅黑" w:eastAsia="方正小标宋简体" w:cs="宋体"/>
          <w:kern w:val="0"/>
          <w:sz w:val="44"/>
          <w:szCs w:val="44"/>
        </w:rPr>
      </w:pPr>
      <w:r>
        <w:rPr>
          <w:rFonts w:hint="eastAsia" w:ascii="方正小标宋简体" w:hAnsi="微软雅黑" w:eastAsia="方正小标宋简体" w:cs="宋体"/>
          <w:kern w:val="0"/>
          <w:sz w:val="44"/>
          <w:szCs w:val="44"/>
          <w:lang w:eastAsia="zh-CN"/>
        </w:rPr>
        <w:t>土地权属争议调处</w:t>
      </w:r>
      <w:r>
        <w:rPr>
          <w:rFonts w:hint="eastAsia" w:ascii="方正小标宋简体" w:hAnsi="微软雅黑" w:eastAsia="方正小标宋简体" w:cs="宋体"/>
          <w:kern w:val="0"/>
          <w:sz w:val="44"/>
          <w:szCs w:val="44"/>
        </w:rPr>
        <w:t>办事指南</w:t>
      </w:r>
    </w:p>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hint="eastAsia" w:asciiTheme="minorEastAsia" w:hAnsiTheme="minorEastAsia" w:eastAsiaTheme="minorEastAsia" w:cstheme="minorEastAsia"/>
          <w:kern w:val="0"/>
          <w:sz w:val="32"/>
          <w:szCs w:val="32"/>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outlineLvl w:val="9"/>
        <w:rPr>
          <w:rFonts w:hint="eastAsia" w:ascii="仿宋" w:hAnsi="仿宋" w:eastAsia="仿宋" w:cs="仿宋"/>
          <w:color w:val="000000" w:themeColor="text1"/>
          <w:sz w:val="32"/>
          <w:szCs w:val="32"/>
          <w:lang w:eastAsia="zh-CN"/>
          <w14:textFill>
            <w14:solidFill>
              <w14:schemeClr w14:val="tx1"/>
            </w14:solidFill>
          </w14:textFill>
        </w:rPr>
      </w:pPr>
      <w:r>
        <w:rPr>
          <w:rFonts w:hint="eastAsia" w:ascii="黑体" w:hAnsi="黑体" w:eastAsia="黑体" w:cs="黑体"/>
          <w:sz w:val="28"/>
          <w:szCs w:val="28"/>
        </w:rPr>
        <w:t>事项名称</w:t>
      </w:r>
      <w:r>
        <w:rPr>
          <w:rFonts w:hint="eastAsia" w:ascii="黑体" w:hAnsi="黑体" w:eastAsia="黑体" w:cs="黑体"/>
          <w:color w:val="000000" w:themeColor="text1"/>
          <w:sz w:val="28"/>
          <w:szCs w:val="28"/>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280" w:firstLineChars="400"/>
        <w:textAlignment w:val="auto"/>
        <w:outlineLvl w:val="9"/>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土地权属争议调处</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outlineLvl w:val="9"/>
        <w:rPr>
          <w:rFonts w:hint="eastAsia" w:ascii="黑体" w:hAnsi="黑体" w:eastAsia="黑体" w:cs="黑体"/>
          <w:sz w:val="28"/>
          <w:szCs w:val="28"/>
          <w:lang w:eastAsia="zh-CN"/>
        </w:rPr>
      </w:pPr>
      <w:r>
        <w:rPr>
          <w:rFonts w:hint="eastAsia" w:ascii="黑体" w:hAnsi="黑体" w:eastAsia="黑体" w:cs="黑体"/>
          <w:sz w:val="28"/>
          <w:szCs w:val="28"/>
          <w:lang w:eastAsia="zh-CN"/>
        </w:rPr>
        <w:t>办理条件：</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1280" w:firstLineChars="4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eastAsia="zh-CN"/>
        </w:rPr>
        <w:t>依据《中华人民共和国土地管理法》第十四条，土地所有权和使用权争议，</w:t>
      </w:r>
      <w:r>
        <w:rPr>
          <w:rFonts w:hint="eastAsia" w:ascii="仿宋" w:hAnsi="仿宋" w:eastAsia="仿宋" w:cs="仿宋"/>
          <w:sz w:val="32"/>
          <w:szCs w:val="32"/>
          <w:lang w:val="en-US" w:eastAsia="zh-CN"/>
        </w:rPr>
        <w:t>由当事人协商解决，协商不成的，由人民政府处理，单位之间的争议，由县级以上人民政府处理；个人之间、个人与单位之间的争议，由乡级人民政府或者县级以上人民政府处理，当事人对有关人民政府的处理决定不服的，可以自接到处理决定通知书之日起三十日内，向人法院起诉。在土地所有权和使用权争议解决前，任何一方不得改变土地利用现状。</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1280" w:firstLineChars="4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依据《土地权属争议调查处理办法》国土资源部令第17号，县级以上国土资源行政主管部分负责土地权属争议案件（以下简称争议案件）的调查和调解工作，对需要依法作出处理决定的，拟定处理意见，报同级人民政府作出处理决定。县级以上国土资源行政主管部门可以指定专门机构或者人员负责办理争议案件有关事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黑体" w:hAnsi="黑体" w:eastAsia="黑体" w:cs="黑体"/>
          <w:sz w:val="28"/>
          <w:szCs w:val="28"/>
          <w:lang w:eastAsia="zh-CN"/>
        </w:rPr>
      </w:pPr>
      <w:r>
        <w:rPr>
          <w:rFonts w:hint="eastAsia" w:ascii="黑体" w:hAnsi="黑体" w:eastAsia="黑体" w:cs="黑体"/>
          <w:sz w:val="28"/>
          <w:szCs w:val="28"/>
          <w:lang w:eastAsia="zh-CN"/>
        </w:rPr>
        <w:t>三</w:t>
      </w:r>
      <w:r>
        <w:rPr>
          <w:rFonts w:hint="eastAsia" w:ascii="黑体" w:hAnsi="黑体" w:eastAsia="黑体" w:cs="黑体"/>
          <w:sz w:val="28"/>
          <w:szCs w:val="28"/>
        </w:rPr>
        <w:t>、申请材料</w:t>
      </w:r>
      <w:r>
        <w:rPr>
          <w:rFonts w:hint="eastAsia" w:ascii="黑体" w:hAnsi="黑体" w:eastAsia="黑体" w:cs="黑体"/>
          <w:sz w:val="28"/>
          <w:szCs w:val="28"/>
          <w:lang w:eastAsia="zh-CN"/>
        </w:rPr>
        <w:t>：</w:t>
      </w:r>
    </w:p>
    <w:tbl>
      <w:tblPr>
        <w:tblStyle w:val="6"/>
        <w:tblW w:w="90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4158"/>
        <w:gridCol w:w="2880"/>
        <w:gridCol w:w="1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序号</w:t>
            </w: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材料名称</w:t>
            </w: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材料形式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（原件、复印件）</w:t>
            </w: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材料份数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w:t>
            </w: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书面申请书</w:t>
            </w: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原件和复印件</w:t>
            </w: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2</w:t>
            </w: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证据材料</w:t>
            </w: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原件和复印件</w:t>
            </w: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3</w:t>
            </w: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委托代理人的，应提交授权委托书</w:t>
            </w: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原件和复印件</w:t>
            </w: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仿宋" w:hAnsi="仿宋" w:eastAsia="仿宋" w:cs="仿宋"/>
          <w:color w:val="000000" w:themeColor="text1"/>
          <w:sz w:val="32"/>
          <w:szCs w:val="32"/>
          <w:lang w:eastAsia="zh-CN"/>
          <w14:textFill>
            <w14:solidFill>
              <w14:schemeClr w14:val="tx1"/>
            </w14:solidFill>
          </w14:textFill>
        </w:rPr>
      </w:pPr>
      <w:r>
        <w:rPr>
          <w:rFonts w:hint="eastAsia" w:ascii="黑体" w:hAnsi="黑体" w:eastAsia="黑体" w:cs="黑体"/>
          <w:color w:val="000000" w:themeColor="text1"/>
          <w:sz w:val="28"/>
          <w:szCs w:val="28"/>
          <w:lang w:eastAsia="zh-CN"/>
          <w14:textFill>
            <w14:solidFill>
              <w14:schemeClr w14:val="tx1"/>
            </w14:solidFill>
          </w14:textFill>
        </w:rPr>
        <w:t>四、审批结果：</w:t>
      </w:r>
      <w:r>
        <w:rPr>
          <w:rFonts w:hint="eastAsia" w:ascii="仿宋" w:hAnsi="仿宋" w:eastAsia="仿宋" w:cs="仿宋"/>
          <w:color w:val="000000" w:themeColor="text1"/>
          <w:sz w:val="32"/>
          <w:szCs w:val="32"/>
          <w:lang w:eastAsia="zh-CN"/>
          <w14:textFill>
            <w14:solidFill>
              <w14:schemeClr w14:val="tx1"/>
            </w14:solidFill>
          </w14:textFill>
        </w:rPr>
        <w:t>送达土地权属争议调解书或决定书。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黑体" w:hAnsi="黑体" w:eastAsia="黑体" w:cs="黑体"/>
          <w:color w:val="000000" w:themeColor="text1"/>
          <w:sz w:val="28"/>
          <w:szCs w:val="28"/>
          <w:lang w:eastAsia="zh-CN"/>
          <w14:textFill>
            <w14:solidFill>
              <w14:schemeClr w14:val="tx1"/>
            </w14:solidFill>
          </w14:textFill>
        </w:rPr>
      </w:pPr>
      <w:r>
        <w:rPr>
          <w:rFonts w:hint="eastAsia" w:ascii="黑体" w:hAnsi="黑体" w:eastAsia="黑体" w:cs="黑体"/>
          <w:color w:val="000000" w:themeColor="text1"/>
          <w:sz w:val="28"/>
          <w:szCs w:val="28"/>
          <w:lang w:eastAsia="zh-CN"/>
          <w14:textFill>
            <w14:solidFill>
              <w14:schemeClr w14:val="tx1"/>
            </w14:solidFill>
          </w14:textFill>
        </w:rPr>
        <w:t>五</w:t>
      </w:r>
      <w:r>
        <w:rPr>
          <w:rFonts w:hint="eastAsia" w:ascii="黑体" w:hAnsi="黑体" w:eastAsia="黑体" w:cs="黑体"/>
          <w:color w:val="000000" w:themeColor="text1"/>
          <w:sz w:val="28"/>
          <w:szCs w:val="28"/>
          <w14:textFill>
            <w14:solidFill>
              <w14:schemeClr w14:val="tx1"/>
            </w14:solidFill>
          </w14:textFill>
        </w:rPr>
        <w:t>、办结时限</w:t>
      </w:r>
      <w:r>
        <w:rPr>
          <w:rFonts w:hint="eastAsia" w:ascii="黑体" w:hAnsi="黑体" w:eastAsia="黑体" w:cs="黑体"/>
          <w:color w:val="000000" w:themeColor="text1"/>
          <w:sz w:val="28"/>
          <w:szCs w:val="28"/>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自受理土地权属争议之日起</w:t>
      </w:r>
      <w:r>
        <w:rPr>
          <w:rFonts w:hint="eastAsia" w:ascii="仿宋" w:hAnsi="仿宋" w:eastAsia="仿宋" w:cs="仿宋"/>
          <w:color w:val="000000" w:themeColor="text1"/>
          <w:sz w:val="32"/>
          <w:szCs w:val="32"/>
          <w:lang w:val="en-US" w:eastAsia="zh-CN"/>
          <w14:textFill>
            <w14:solidFill>
              <w14:schemeClr w14:val="tx1"/>
            </w14:solidFill>
          </w14:textFill>
        </w:rPr>
        <w:t>6个月内作出处理决定，特殊情况需要延长的，应向上一级人民政府报告。</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仿宋" w:hAnsi="仿宋" w:eastAsia="仿宋" w:cs="仿宋"/>
          <w:color w:val="000000" w:themeColor="text1"/>
          <w:sz w:val="32"/>
          <w:szCs w:val="32"/>
          <w:lang w:eastAsia="zh-CN"/>
          <w14:textFill>
            <w14:solidFill>
              <w14:schemeClr w14:val="tx1"/>
            </w14:solidFill>
          </w14:textFill>
        </w:rPr>
      </w:pPr>
      <w:r>
        <w:rPr>
          <w:rFonts w:hint="eastAsia" w:ascii="黑体" w:hAnsi="黑体" w:eastAsia="黑体" w:cs="黑体"/>
          <w:sz w:val="28"/>
          <w:szCs w:val="28"/>
          <w:lang w:eastAsia="zh-CN"/>
        </w:rPr>
        <w:t>六、办理方式：</w:t>
      </w:r>
      <w:r>
        <w:rPr>
          <w:rFonts w:hint="eastAsia" w:ascii="仿宋" w:hAnsi="仿宋" w:eastAsia="仿宋" w:cs="仿宋"/>
          <w:color w:val="000000" w:themeColor="text1"/>
          <w:sz w:val="32"/>
          <w:szCs w:val="32"/>
          <w:lang w:eastAsia="zh-CN"/>
          <w14:textFill>
            <w14:solidFill>
              <w14:schemeClr w14:val="tx1"/>
            </w14:solidFill>
          </w14:textFill>
        </w:rPr>
        <w:t>线下办理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仿宋" w:hAnsi="仿宋" w:eastAsia="仿宋" w:cs="仿宋"/>
          <w:sz w:val="28"/>
          <w:szCs w:val="28"/>
          <w:lang w:val="en-US" w:eastAsia="zh-CN"/>
        </w:rPr>
      </w:pPr>
      <w:r>
        <w:rPr>
          <w:rFonts w:hint="eastAsia" w:ascii="黑体" w:hAnsi="黑体" w:eastAsia="黑体" w:cs="黑体"/>
          <w:color w:val="000000" w:themeColor="text1"/>
          <w:sz w:val="28"/>
          <w:szCs w:val="28"/>
          <w:lang w:eastAsia="zh-CN"/>
          <w14:textFill>
            <w14:solidFill>
              <w14:schemeClr w14:val="tx1"/>
            </w14:solidFill>
          </w14:textFill>
        </w:rPr>
        <w:t>七、办理地点：</w:t>
      </w:r>
      <w:r>
        <w:rPr>
          <w:rFonts w:hint="eastAsia" w:ascii="仿宋" w:hAnsi="仿宋" w:eastAsia="仿宋" w:cs="仿宋"/>
          <w:color w:val="000000" w:themeColor="text1"/>
          <w:sz w:val="32"/>
          <w:szCs w:val="32"/>
          <w:lang w:eastAsia="zh-CN"/>
          <w14:textFill>
            <w14:solidFill>
              <w14:schemeClr w14:val="tx1"/>
            </w14:solidFill>
          </w14:textFill>
        </w:rPr>
        <w:t>保定市徐水区政通路19号政务服务中心二楼工程建设联动审批专区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八、交通指引：</w:t>
      </w:r>
      <w:r>
        <w:rPr>
          <w:rFonts w:hint="eastAsia" w:ascii="仿宋" w:hAnsi="仿宋" w:eastAsia="仿宋" w:cs="仿宋"/>
          <w:color w:val="000000" w:themeColor="text1"/>
          <w:sz w:val="32"/>
          <w:szCs w:val="32"/>
          <w:lang w:eastAsia="zh-CN"/>
          <w14:textFill>
            <w14:solidFill>
              <w14:schemeClr w14:val="tx1"/>
            </w14:solidFill>
          </w14:textFill>
        </w:rPr>
        <w:t>乘坐107，105路公交车到“行政中心”站下车。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仿宋" w:hAnsi="仿宋" w:eastAsia="仿宋" w:cs="仿宋"/>
          <w:sz w:val="28"/>
          <w:szCs w:val="28"/>
        </w:rPr>
      </w:pPr>
      <w:r>
        <w:rPr>
          <w:rFonts w:hint="eastAsia" w:ascii="黑体" w:hAnsi="黑体" w:eastAsia="黑体" w:cs="黑体"/>
          <w:color w:val="000000" w:themeColor="text1"/>
          <w:sz w:val="28"/>
          <w:szCs w:val="28"/>
          <w:lang w:eastAsia="zh-CN"/>
          <w14:textFill>
            <w14:solidFill>
              <w14:schemeClr w14:val="tx1"/>
            </w14:solidFill>
          </w14:textFill>
        </w:rPr>
        <w:t>九、收费依据及标准：</w:t>
      </w:r>
      <w:r>
        <w:rPr>
          <w:rFonts w:hint="eastAsia" w:ascii="仿宋" w:hAnsi="仿宋" w:eastAsia="仿宋" w:cs="仿宋"/>
          <w:color w:val="000000" w:themeColor="text1"/>
          <w:sz w:val="32"/>
          <w:szCs w:val="32"/>
          <w:lang w:eastAsia="zh-CN"/>
          <w14:textFill>
            <w14:solidFill>
              <w14:schemeClr w14:val="tx1"/>
            </w14:solidFill>
          </w14:textFill>
        </w:rPr>
        <w:t>不收费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黑体" w:hAnsi="黑体" w:eastAsia="黑体" w:cs="黑体"/>
          <w:sz w:val="28"/>
          <w:szCs w:val="28"/>
          <w:lang w:val="en-US" w:eastAsia="zh-CN"/>
        </w:rPr>
        <w:t>十、咨询电话：</w:t>
      </w:r>
      <w:r>
        <w:rPr>
          <w:rFonts w:hint="eastAsia" w:ascii="仿宋" w:hAnsi="仿宋" w:eastAsia="仿宋" w:cs="仿宋"/>
          <w:color w:val="000000" w:themeColor="text1"/>
          <w:sz w:val="32"/>
          <w:szCs w:val="32"/>
          <w:lang w:eastAsia="zh-CN"/>
          <w14:textFill>
            <w14:solidFill>
              <w14:schemeClr w14:val="tx1"/>
            </w14:solidFill>
          </w14:textFill>
        </w:rPr>
        <w:t>0312-86</w:t>
      </w:r>
      <w:r>
        <w:rPr>
          <w:rFonts w:hint="eastAsia" w:ascii="仿宋" w:hAnsi="仿宋" w:eastAsia="仿宋" w:cs="仿宋"/>
          <w:color w:val="000000" w:themeColor="text1"/>
          <w:sz w:val="32"/>
          <w:szCs w:val="32"/>
          <w:lang w:val="en-US" w:eastAsia="zh-CN"/>
          <w14:textFill>
            <w14:solidFill>
              <w14:schemeClr w14:val="tx1"/>
            </w14:solidFill>
          </w14:textFill>
        </w:rPr>
        <w:t>96152</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十一、投诉电话：</w:t>
      </w:r>
      <w:r>
        <w:rPr>
          <w:rFonts w:hint="eastAsia" w:ascii="仿宋" w:hAnsi="仿宋" w:eastAsia="仿宋" w:cs="仿宋"/>
          <w:color w:val="000000" w:themeColor="text1"/>
          <w:sz w:val="32"/>
          <w:szCs w:val="32"/>
          <w:lang w:val="en-US" w:eastAsia="zh-CN"/>
          <w14:textFill>
            <w14:solidFill>
              <w14:schemeClr w14:val="tx1"/>
            </w14:solidFill>
          </w14:textFill>
        </w:rPr>
        <w:t>0312-8688234</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幼圆">
    <w:panose1 w:val="02010509060101010101"/>
    <w:charset w:val="86"/>
    <w:family w:val="auto"/>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方正姚体">
    <w:panose1 w:val="02010601030101010101"/>
    <w:charset w:val="86"/>
    <w:family w:val="auto"/>
    <w:pitch w:val="default"/>
    <w:sig w:usb0="00000003"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642808"/>
    <w:multiLevelType w:val="singleLevel"/>
    <w:tmpl w:val="F8642808"/>
    <w:lvl w:ilvl="0" w:tentative="0">
      <w:start w:val="1"/>
      <w:numFmt w:val="decimal"/>
      <w:suff w:val="nothing"/>
      <w:lvlText w:val="%1、"/>
      <w:lvlJc w:val="left"/>
    </w:lvl>
  </w:abstractNum>
  <w:abstractNum w:abstractNumId="1">
    <w:nsid w:val="67A9DD35"/>
    <w:multiLevelType w:val="singleLevel"/>
    <w:tmpl w:val="67A9DD35"/>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4OGJiNmJjODI0NWI4NjU2NTRhMmYzNDc0MGI5OGYifQ=="/>
  </w:docVars>
  <w:rsids>
    <w:rsidRoot w:val="00CF7513"/>
    <w:rsid w:val="002B5D96"/>
    <w:rsid w:val="002D2A40"/>
    <w:rsid w:val="00456393"/>
    <w:rsid w:val="004E7F15"/>
    <w:rsid w:val="008B25AF"/>
    <w:rsid w:val="00B62610"/>
    <w:rsid w:val="00BD00CB"/>
    <w:rsid w:val="00BE3B00"/>
    <w:rsid w:val="00C556F4"/>
    <w:rsid w:val="00CF7513"/>
    <w:rsid w:val="026A66F2"/>
    <w:rsid w:val="05175045"/>
    <w:rsid w:val="0C09060A"/>
    <w:rsid w:val="0C7C71ED"/>
    <w:rsid w:val="0C9B4F89"/>
    <w:rsid w:val="0D3E1EE4"/>
    <w:rsid w:val="0D533A25"/>
    <w:rsid w:val="0EB27DBD"/>
    <w:rsid w:val="10242336"/>
    <w:rsid w:val="10533960"/>
    <w:rsid w:val="154C4E33"/>
    <w:rsid w:val="16785F17"/>
    <w:rsid w:val="17165B14"/>
    <w:rsid w:val="1C4754A6"/>
    <w:rsid w:val="1F7D55DA"/>
    <w:rsid w:val="22362F04"/>
    <w:rsid w:val="23563270"/>
    <w:rsid w:val="235876ED"/>
    <w:rsid w:val="246755A2"/>
    <w:rsid w:val="25061974"/>
    <w:rsid w:val="2BBE7B7C"/>
    <w:rsid w:val="2CA21181"/>
    <w:rsid w:val="3603417D"/>
    <w:rsid w:val="3A582528"/>
    <w:rsid w:val="3BD257C5"/>
    <w:rsid w:val="3C3660B0"/>
    <w:rsid w:val="3FC31C66"/>
    <w:rsid w:val="41A93DF3"/>
    <w:rsid w:val="42466AE2"/>
    <w:rsid w:val="449333EC"/>
    <w:rsid w:val="473C1934"/>
    <w:rsid w:val="508D7575"/>
    <w:rsid w:val="565E7217"/>
    <w:rsid w:val="56E60E69"/>
    <w:rsid w:val="58EF6B9E"/>
    <w:rsid w:val="5AD766DB"/>
    <w:rsid w:val="62191D33"/>
    <w:rsid w:val="624730AF"/>
    <w:rsid w:val="634F1C6C"/>
    <w:rsid w:val="645D14EB"/>
    <w:rsid w:val="692A45FB"/>
    <w:rsid w:val="6C466642"/>
    <w:rsid w:val="6C7F25BD"/>
    <w:rsid w:val="6D271452"/>
    <w:rsid w:val="6F51171F"/>
    <w:rsid w:val="72A23B44"/>
    <w:rsid w:val="73A16C58"/>
    <w:rsid w:val="74517805"/>
    <w:rsid w:val="76D84B47"/>
    <w:rsid w:val="796F1633"/>
    <w:rsid w:val="7C38169B"/>
    <w:rsid w:val="7DCB57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9"/>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unhideWhenUsed/>
    <w:qFormat/>
    <w:uiPriority w:val="99"/>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unhideWhenUsed/>
    <w:qFormat/>
    <w:uiPriority w:val="99"/>
    <w:rPr>
      <w:color w:val="0000FF"/>
      <w:u w:val="single"/>
    </w:rPr>
  </w:style>
  <w:style w:type="character" w:customStyle="1" w:styleId="9">
    <w:name w:val="标题 3 Char"/>
    <w:basedOn w:val="7"/>
    <w:link w:val="2"/>
    <w:qFormat/>
    <w:uiPriority w:val="9"/>
    <w:rPr>
      <w:rFonts w:ascii="宋体" w:hAnsi="宋体" w:eastAsia="宋体" w:cs="宋体"/>
      <w:b/>
      <w:bCs/>
      <w:kern w:val="0"/>
      <w:sz w:val="27"/>
      <w:szCs w:val="27"/>
    </w:rPr>
  </w:style>
  <w:style w:type="character" w:customStyle="1" w:styleId="10">
    <w:name w:val="time"/>
    <w:basedOn w:val="7"/>
    <w:qFormat/>
    <w:uiPriority w:val="0"/>
  </w:style>
  <w:style w:type="character" w:customStyle="1" w:styleId="11">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475</Words>
  <Characters>544</Characters>
  <Lines>7</Lines>
  <Paragraphs>2</Paragraphs>
  <TotalTime>77</TotalTime>
  <ScaleCrop>false</ScaleCrop>
  <LinksUpToDate>false</LinksUpToDate>
  <CharactersWithSpaces>545</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2021-11-13T02:44:00Z</dcterms:created>
  <dc:creator>Administrator</dc:creator>
  <cp:lastModifiedBy>Administrator</cp:lastModifiedBy>
  <dcterms:modified xsi:type="dcterms:W3CDTF">2023-07-25T06:25:27Z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F63BA673B02A488AB9DF5039D0593577_13</vt:lpwstr>
  </property>
</Properties>
</file>